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327B3" w14:textId="77777777" w:rsidR="00ED51B4" w:rsidRPr="00145E33" w:rsidRDefault="00ED51B4">
      <w:r w:rsidRPr="00145E33">
        <w:rPr>
          <w:rFonts w:asciiTheme="majorBidi" w:hAnsiTheme="majorBidi" w:cstheme="majorBidi"/>
          <w:noProof/>
          <w:sz w:val="24"/>
          <w:szCs w:val="24"/>
          <w:lang w:eastAsia="zh-CN"/>
        </w:rPr>
        <w:drawing>
          <wp:anchor distT="0" distB="0" distL="114300" distR="114300" simplePos="0" relativeHeight="251659264" behindDoc="0" locked="0" layoutInCell="1" allowOverlap="1" wp14:anchorId="50198484" wp14:editId="7DFD9125">
            <wp:simplePos x="0" y="0"/>
            <wp:positionH relativeFrom="column">
              <wp:posOffset>-666750</wp:posOffset>
            </wp:positionH>
            <wp:positionV relativeFrom="paragraph">
              <wp:posOffset>-638175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6B86F5E9" w14:textId="77777777" w:rsidR="00ED51B4" w:rsidRPr="00145E33" w:rsidRDefault="00ED51B4" w:rsidP="00ED51B4"/>
    <w:p w14:paraId="3394DD76" w14:textId="77777777" w:rsidR="00ED51B4" w:rsidRPr="00145E33" w:rsidRDefault="00ED51B4" w:rsidP="00ED51B4"/>
    <w:p w14:paraId="7100CE68" w14:textId="77777777" w:rsidR="00ED51B4" w:rsidRPr="00145E33" w:rsidRDefault="00ED51B4" w:rsidP="00ED51B4"/>
    <w:p w14:paraId="46FB641E" w14:textId="77777777" w:rsidR="00F00860" w:rsidRPr="00145E33" w:rsidRDefault="00F00860" w:rsidP="00ED51B4"/>
    <w:p w14:paraId="721DB2F4" w14:textId="3B4866E5" w:rsidR="00F00860" w:rsidRPr="00145E33" w:rsidRDefault="00F00860" w:rsidP="00ED51B4"/>
    <w:p w14:paraId="78672602" w14:textId="77777777" w:rsidR="00ED51B4" w:rsidRPr="00145E33" w:rsidRDefault="00ED51B4" w:rsidP="00ED51B4">
      <w:pPr>
        <w:rPr>
          <w:sz w:val="20"/>
        </w:rPr>
      </w:pPr>
    </w:p>
    <w:p w14:paraId="7A8016DF" w14:textId="6F3644B8" w:rsidR="00F12EFC" w:rsidRPr="00145E33" w:rsidRDefault="2E49B64B" w:rsidP="00F12EFC">
      <w:pPr>
        <w:tabs>
          <w:tab w:val="left" w:pos="4035"/>
        </w:tabs>
        <w:spacing w:line="480" w:lineRule="auto"/>
        <w:jc w:val="center"/>
        <w:rPr>
          <w:rFonts w:ascii="Times New Roman" w:eastAsia="Times New Roman" w:hAnsi="Times New Roman" w:cs="Times New Roman"/>
          <w:b/>
          <w:sz w:val="28"/>
          <w:szCs w:val="26"/>
        </w:rPr>
      </w:pPr>
      <w:r w:rsidRPr="00145E33">
        <w:rPr>
          <w:rFonts w:ascii="Times New Roman" w:eastAsia="Times New Roman" w:hAnsi="Times New Roman" w:cs="Times New Roman"/>
          <w:b/>
          <w:sz w:val="28"/>
          <w:szCs w:val="26"/>
        </w:rPr>
        <w:t xml:space="preserve">The Relationship between Time Perspective and </w:t>
      </w:r>
      <w:r w:rsidR="00F12EFC" w:rsidRPr="00145E33">
        <w:rPr>
          <w:rFonts w:ascii="Times New Roman" w:eastAsia="Times New Roman" w:hAnsi="Times New Roman" w:cs="Times New Roman"/>
          <w:b/>
          <w:sz w:val="28"/>
          <w:szCs w:val="26"/>
        </w:rPr>
        <w:t>Self-Regulation</w:t>
      </w:r>
    </w:p>
    <w:p w14:paraId="7DF03781" w14:textId="71B645BA" w:rsidR="00B64679" w:rsidRPr="00145E33" w:rsidRDefault="00B64679" w:rsidP="00ED51B4">
      <w:pPr>
        <w:tabs>
          <w:tab w:val="left" w:pos="4035"/>
        </w:tabs>
        <w:jc w:val="center"/>
        <w:rPr>
          <w:rFonts w:ascii="Times New Roman" w:hAnsi="Times New Roman" w:cs="Times New Roman"/>
          <w:sz w:val="28"/>
        </w:rPr>
      </w:pPr>
    </w:p>
    <w:p w14:paraId="789DE455" w14:textId="72F13B6A" w:rsidR="00606909" w:rsidRPr="00145E33" w:rsidRDefault="00606909" w:rsidP="2E49B64B">
      <w:pPr>
        <w:tabs>
          <w:tab w:val="left" w:pos="4035"/>
        </w:tabs>
        <w:jc w:val="center"/>
        <w:rPr>
          <w:rFonts w:ascii="Times New Roman" w:eastAsia="Times New Roman" w:hAnsi="Times New Roman" w:cs="Times New Roman"/>
          <w:sz w:val="24"/>
          <w:szCs w:val="24"/>
        </w:rPr>
      </w:pPr>
    </w:p>
    <w:p w14:paraId="1515BCBD" w14:textId="762E947C" w:rsidR="00A473EE" w:rsidRPr="00145E33" w:rsidRDefault="00A473EE" w:rsidP="00ED51B4">
      <w:pPr>
        <w:tabs>
          <w:tab w:val="left" w:pos="4035"/>
        </w:tabs>
        <w:jc w:val="center"/>
        <w:rPr>
          <w:rFonts w:ascii="Times New Roman" w:hAnsi="Times New Roman" w:cs="Times New Roman"/>
          <w:sz w:val="36"/>
        </w:rPr>
      </w:pPr>
    </w:p>
    <w:p w14:paraId="3B311A8E" w14:textId="04A77410" w:rsidR="00ED51B4" w:rsidRPr="00145E33" w:rsidRDefault="2E49B64B" w:rsidP="2E49B64B">
      <w:pPr>
        <w:tabs>
          <w:tab w:val="left" w:pos="4035"/>
        </w:tabs>
        <w:jc w:val="center"/>
        <w:rPr>
          <w:rFonts w:ascii="Times New Roman" w:eastAsia="Times New Roman" w:hAnsi="Times New Roman" w:cs="Times New Roman"/>
          <w:b/>
          <w:sz w:val="28"/>
          <w:szCs w:val="26"/>
        </w:rPr>
      </w:pPr>
      <w:r w:rsidRPr="00145E33">
        <w:rPr>
          <w:rFonts w:ascii="Times New Roman" w:eastAsia="Times New Roman" w:hAnsi="Times New Roman" w:cs="Times New Roman"/>
          <w:b/>
          <w:sz w:val="28"/>
          <w:szCs w:val="26"/>
        </w:rPr>
        <w:t>Harriet Mary Baird</w:t>
      </w:r>
    </w:p>
    <w:p w14:paraId="65D48E8D" w14:textId="77777777" w:rsidR="00ED51B4" w:rsidRPr="00145E33" w:rsidRDefault="00ED51B4" w:rsidP="00ED51B4">
      <w:pPr>
        <w:tabs>
          <w:tab w:val="left" w:pos="4035"/>
        </w:tabs>
        <w:jc w:val="center"/>
        <w:rPr>
          <w:rFonts w:ascii="Times New Roman" w:hAnsi="Times New Roman" w:cs="Times New Roman"/>
          <w:sz w:val="24"/>
        </w:rPr>
      </w:pPr>
    </w:p>
    <w:p w14:paraId="266DB6AD" w14:textId="77777777" w:rsidR="00ED51B4" w:rsidRPr="00145E33" w:rsidRDefault="00ED51B4" w:rsidP="00ED51B4">
      <w:pPr>
        <w:tabs>
          <w:tab w:val="left" w:pos="4035"/>
        </w:tabs>
        <w:jc w:val="center"/>
        <w:rPr>
          <w:rFonts w:ascii="Times New Roman" w:hAnsi="Times New Roman" w:cs="Times New Roman"/>
          <w:sz w:val="24"/>
        </w:rPr>
      </w:pPr>
    </w:p>
    <w:p w14:paraId="777AD6B3" w14:textId="68692525" w:rsidR="00ED51B4" w:rsidRPr="00145E33" w:rsidRDefault="00ED51B4" w:rsidP="00ED51B4">
      <w:pPr>
        <w:tabs>
          <w:tab w:val="left" w:pos="4035"/>
        </w:tabs>
        <w:jc w:val="center"/>
        <w:rPr>
          <w:rFonts w:ascii="Times New Roman" w:hAnsi="Times New Roman" w:cs="Times New Roman"/>
          <w:sz w:val="24"/>
        </w:rPr>
      </w:pPr>
    </w:p>
    <w:p w14:paraId="24C2EA5D" w14:textId="77777777" w:rsidR="00B64679" w:rsidRPr="00145E33" w:rsidRDefault="00B64679" w:rsidP="00ED51B4">
      <w:pPr>
        <w:tabs>
          <w:tab w:val="left" w:pos="4035"/>
        </w:tabs>
        <w:jc w:val="center"/>
        <w:rPr>
          <w:rFonts w:ascii="Times New Roman" w:hAnsi="Times New Roman" w:cs="Times New Roman"/>
          <w:sz w:val="24"/>
        </w:rPr>
      </w:pPr>
    </w:p>
    <w:p w14:paraId="3E8B7FFF" w14:textId="77777777" w:rsidR="00ED51B4" w:rsidRPr="00145E33" w:rsidRDefault="2E49B64B" w:rsidP="2E49B64B">
      <w:pPr>
        <w:autoSpaceDE w:val="0"/>
        <w:autoSpaceDN w:val="0"/>
        <w:adjustRightInd w:val="0"/>
        <w:spacing w:after="0" w:line="480" w:lineRule="auto"/>
        <w:jc w:val="center"/>
        <w:rPr>
          <w:rFonts w:asciiTheme="majorBidi" w:eastAsiaTheme="majorBidi" w:hAnsiTheme="majorBidi" w:cstheme="majorBidi"/>
          <w:sz w:val="24"/>
          <w:szCs w:val="24"/>
        </w:rPr>
      </w:pPr>
      <w:r w:rsidRPr="00145E33">
        <w:rPr>
          <w:rFonts w:asciiTheme="majorBidi" w:eastAsiaTheme="majorBidi" w:hAnsiTheme="majorBidi" w:cstheme="majorBidi"/>
          <w:sz w:val="24"/>
          <w:szCs w:val="24"/>
        </w:rPr>
        <w:t>A thesis submitted in partial fulfilment of the requirements for the degree of</w:t>
      </w:r>
    </w:p>
    <w:p w14:paraId="08BA33EE" w14:textId="77777777" w:rsidR="00ED51B4" w:rsidRPr="00145E33" w:rsidRDefault="2E49B64B" w:rsidP="2E49B64B">
      <w:pPr>
        <w:spacing w:line="480" w:lineRule="auto"/>
        <w:jc w:val="center"/>
        <w:rPr>
          <w:rFonts w:asciiTheme="majorBidi" w:eastAsiaTheme="majorBidi" w:hAnsiTheme="majorBidi" w:cstheme="majorBidi"/>
          <w:sz w:val="24"/>
          <w:szCs w:val="24"/>
        </w:rPr>
      </w:pPr>
      <w:r w:rsidRPr="00145E33">
        <w:rPr>
          <w:rFonts w:asciiTheme="majorBidi" w:eastAsiaTheme="majorBidi" w:hAnsiTheme="majorBidi" w:cstheme="majorBidi"/>
          <w:sz w:val="24"/>
          <w:szCs w:val="24"/>
        </w:rPr>
        <w:t xml:space="preserve">Doctor of Philosophy </w:t>
      </w:r>
    </w:p>
    <w:p w14:paraId="6A66E037" w14:textId="77777777" w:rsidR="00ED51B4" w:rsidRPr="00145E33" w:rsidRDefault="00ED51B4" w:rsidP="00ED51B4">
      <w:pPr>
        <w:tabs>
          <w:tab w:val="left" w:pos="4035"/>
        </w:tabs>
        <w:jc w:val="center"/>
        <w:rPr>
          <w:rFonts w:ascii="Times New Roman" w:hAnsi="Times New Roman" w:cs="Times New Roman"/>
          <w:sz w:val="24"/>
        </w:rPr>
      </w:pPr>
    </w:p>
    <w:p w14:paraId="07B48503" w14:textId="77777777" w:rsidR="00ED51B4" w:rsidRPr="00145E33" w:rsidRDefault="00ED51B4" w:rsidP="00ED51B4">
      <w:pPr>
        <w:tabs>
          <w:tab w:val="left" w:pos="4035"/>
        </w:tabs>
        <w:jc w:val="center"/>
        <w:rPr>
          <w:rFonts w:ascii="Times New Roman" w:hAnsi="Times New Roman" w:cs="Times New Roman"/>
          <w:sz w:val="24"/>
        </w:rPr>
      </w:pPr>
    </w:p>
    <w:p w14:paraId="335F6E33" w14:textId="77777777" w:rsidR="00ED51B4" w:rsidRPr="00145E33" w:rsidRDefault="00ED51B4" w:rsidP="00ED51B4">
      <w:pPr>
        <w:tabs>
          <w:tab w:val="left" w:pos="4035"/>
        </w:tabs>
        <w:jc w:val="center"/>
        <w:rPr>
          <w:rFonts w:ascii="Times New Roman" w:hAnsi="Times New Roman" w:cs="Times New Roman"/>
          <w:sz w:val="24"/>
        </w:rPr>
      </w:pPr>
    </w:p>
    <w:p w14:paraId="6F137783" w14:textId="77777777" w:rsidR="00ED51B4" w:rsidRPr="00145E33" w:rsidRDefault="2E49B64B" w:rsidP="2E49B64B">
      <w:pPr>
        <w:tabs>
          <w:tab w:val="left" w:pos="4035"/>
        </w:tabs>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University of Sheffield</w:t>
      </w:r>
    </w:p>
    <w:p w14:paraId="58DCC663" w14:textId="77777777" w:rsidR="00ED51B4" w:rsidRPr="00145E33" w:rsidRDefault="2E49B64B" w:rsidP="2E49B64B">
      <w:pPr>
        <w:tabs>
          <w:tab w:val="left" w:pos="4035"/>
        </w:tabs>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Faculty of Science</w:t>
      </w:r>
    </w:p>
    <w:p w14:paraId="28B3B017" w14:textId="77777777" w:rsidR="00ED51B4" w:rsidRPr="00145E33" w:rsidRDefault="2E49B64B" w:rsidP="2E49B64B">
      <w:pPr>
        <w:tabs>
          <w:tab w:val="left" w:pos="4035"/>
        </w:tabs>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Department of Psychology</w:t>
      </w:r>
    </w:p>
    <w:p w14:paraId="107719F5" w14:textId="77777777" w:rsidR="00ED51B4" w:rsidRPr="00145E33" w:rsidRDefault="00ED51B4" w:rsidP="00ED51B4">
      <w:pPr>
        <w:tabs>
          <w:tab w:val="left" w:pos="4035"/>
        </w:tabs>
        <w:jc w:val="center"/>
        <w:rPr>
          <w:rFonts w:ascii="Times New Roman" w:hAnsi="Times New Roman" w:cs="Times New Roman"/>
          <w:sz w:val="24"/>
        </w:rPr>
      </w:pPr>
    </w:p>
    <w:p w14:paraId="442B76F0" w14:textId="2D2D63A6" w:rsidR="00ED51B4" w:rsidRPr="00145E33" w:rsidRDefault="00ED51B4" w:rsidP="00ED51B4">
      <w:pPr>
        <w:tabs>
          <w:tab w:val="left" w:pos="4035"/>
        </w:tabs>
        <w:jc w:val="center"/>
        <w:rPr>
          <w:rFonts w:ascii="Times New Roman" w:hAnsi="Times New Roman" w:cs="Times New Roman"/>
          <w:sz w:val="24"/>
        </w:rPr>
      </w:pPr>
    </w:p>
    <w:p w14:paraId="0524C65A" w14:textId="1D4ED3DF" w:rsidR="00606909" w:rsidRPr="00145E33" w:rsidRDefault="00606909" w:rsidP="00A13E11">
      <w:pPr>
        <w:tabs>
          <w:tab w:val="left" w:pos="4035"/>
        </w:tabs>
        <w:jc w:val="center"/>
        <w:rPr>
          <w:rFonts w:ascii="Times New Roman" w:hAnsi="Times New Roman" w:cs="Times New Roman"/>
          <w:sz w:val="24"/>
        </w:rPr>
      </w:pPr>
    </w:p>
    <w:p w14:paraId="5FC8595D" w14:textId="5A44BC88" w:rsidR="00606909" w:rsidRPr="00145E33" w:rsidRDefault="00145E33" w:rsidP="00A13E11">
      <w:pPr>
        <w:tabs>
          <w:tab w:val="left" w:pos="4035"/>
        </w:tabs>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October</w:t>
      </w:r>
      <w:r w:rsidR="2E49B64B" w:rsidRPr="00145E33">
        <w:rPr>
          <w:rFonts w:ascii="Times New Roman" w:eastAsia="Times New Roman" w:hAnsi="Times New Roman" w:cs="Times New Roman"/>
          <w:sz w:val="24"/>
          <w:szCs w:val="24"/>
        </w:rPr>
        <w:t xml:space="preserve"> 2018</w:t>
      </w:r>
    </w:p>
    <w:p w14:paraId="0A49C9E1" w14:textId="14195DE9" w:rsidR="003025F2" w:rsidRPr="00145E33" w:rsidRDefault="003025F2" w:rsidP="2E49B64B">
      <w:pPr>
        <w:jc w:val="center"/>
        <w:rPr>
          <w:rFonts w:ascii="Times New Roman" w:eastAsia="Times New Roman" w:hAnsi="Times New Roman" w:cs="Times New Roman"/>
          <w:sz w:val="24"/>
          <w:szCs w:val="24"/>
        </w:rPr>
      </w:pPr>
      <w:r w:rsidRPr="00145E33">
        <w:rPr>
          <w:rFonts w:ascii="Times New Roman" w:eastAsia="Times New Roman" w:hAnsi="Times New Roman" w:cs="Times New Roman"/>
          <w:bCs/>
          <w:sz w:val="24"/>
          <w:szCs w:val="24"/>
        </w:rPr>
        <w:br w:type="page"/>
      </w:r>
    </w:p>
    <w:p w14:paraId="50972883" w14:textId="77777777" w:rsidR="00B50B2F" w:rsidRPr="00145E33" w:rsidRDefault="00B50B2F" w:rsidP="00973E3D">
      <w:pPr>
        <w:jc w:val="center"/>
        <w:rPr>
          <w:rFonts w:ascii="Times New Roman" w:eastAsia="Times New Roman" w:hAnsi="Times New Roman" w:cs="Times New Roman"/>
          <w:b/>
          <w:bCs/>
          <w:sz w:val="28"/>
          <w:szCs w:val="24"/>
        </w:rPr>
      </w:pPr>
    </w:p>
    <w:p w14:paraId="030B7A7A" w14:textId="77777777" w:rsidR="00B50B2F" w:rsidRPr="00145E33" w:rsidRDefault="00B50B2F">
      <w:pP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br w:type="page"/>
      </w:r>
    </w:p>
    <w:p w14:paraId="0961F70E" w14:textId="51FA1BDB" w:rsidR="00645296" w:rsidRPr="00145E33" w:rsidRDefault="2E49B64B" w:rsidP="00973E3D">
      <w:pPr>
        <w:jc w:val="cente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576"/>
      </w:tblGrid>
      <w:tr w:rsidR="003F6713" w:rsidRPr="00145E33" w14:paraId="05085A8F" w14:textId="77777777" w:rsidTr="00D700F1">
        <w:tc>
          <w:tcPr>
            <w:tcW w:w="7928" w:type="dxa"/>
          </w:tcPr>
          <w:p w14:paraId="31448407" w14:textId="212AE8F7"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List of Tables……………………………………………………………………..</w:t>
            </w:r>
          </w:p>
          <w:p w14:paraId="43E0B8D1" w14:textId="23D80500" w:rsidR="003F6713" w:rsidRPr="00145E33" w:rsidRDefault="003F6713" w:rsidP="003F6713">
            <w:pPr>
              <w:rPr>
                <w:rFonts w:ascii="Times New Roman" w:hAnsi="Times New Roman" w:cs="Times New Roman"/>
                <w:sz w:val="6"/>
                <w:szCs w:val="6"/>
              </w:rPr>
            </w:pPr>
          </w:p>
        </w:tc>
        <w:tc>
          <w:tcPr>
            <w:tcW w:w="576" w:type="dxa"/>
          </w:tcPr>
          <w:p w14:paraId="1F1F0B7C" w14:textId="03F71278"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5</w:t>
            </w:r>
          </w:p>
        </w:tc>
      </w:tr>
      <w:tr w:rsidR="003F6713" w:rsidRPr="00145E33" w14:paraId="6860E4B8" w14:textId="77777777" w:rsidTr="00D700F1">
        <w:tc>
          <w:tcPr>
            <w:tcW w:w="7928" w:type="dxa"/>
          </w:tcPr>
          <w:p w14:paraId="3DCE2752" w14:textId="2BA481DB" w:rsidR="003F6713" w:rsidRPr="00145E33" w:rsidRDefault="00D700F1" w:rsidP="003F6713">
            <w:pPr>
              <w:rPr>
                <w:rFonts w:ascii="Times New Roman" w:hAnsi="Times New Roman" w:cs="Times New Roman"/>
                <w:sz w:val="24"/>
                <w:szCs w:val="24"/>
              </w:rPr>
            </w:pPr>
            <w:r w:rsidRPr="00145E33">
              <w:rPr>
                <w:rFonts w:ascii="Times New Roman" w:hAnsi="Times New Roman" w:cs="Times New Roman"/>
                <w:sz w:val="24"/>
                <w:szCs w:val="24"/>
              </w:rPr>
              <w:t xml:space="preserve">List of </w:t>
            </w:r>
            <w:r w:rsidR="003F6713" w:rsidRPr="00145E33">
              <w:rPr>
                <w:rFonts w:ascii="Times New Roman" w:hAnsi="Times New Roman" w:cs="Times New Roman"/>
                <w:sz w:val="24"/>
                <w:szCs w:val="24"/>
              </w:rPr>
              <w:t>Figures</w:t>
            </w:r>
            <w:r w:rsidRPr="00145E33">
              <w:rPr>
                <w:rFonts w:ascii="Times New Roman" w:hAnsi="Times New Roman" w:cs="Times New Roman"/>
                <w:sz w:val="24"/>
                <w:szCs w:val="24"/>
              </w:rPr>
              <w:t>……………………………………………………………………</w:t>
            </w:r>
          </w:p>
          <w:p w14:paraId="2C86D081" w14:textId="2C89CEC5" w:rsidR="003F6713" w:rsidRPr="00145E33" w:rsidRDefault="003F6713" w:rsidP="003F6713">
            <w:pPr>
              <w:rPr>
                <w:rFonts w:ascii="Times New Roman" w:hAnsi="Times New Roman" w:cs="Times New Roman"/>
                <w:sz w:val="6"/>
                <w:szCs w:val="6"/>
              </w:rPr>
            </w:pPr>
          </w:p>
        </w:tc>
        <w:tc>
          <w:tcPr>
            <w:tcW w:w="576" w:type="dxa"/>
          </w:tcPr>
          <w:p w14:paraId="4AF9B350" w14:textId="388C4176"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7</w:t>
            </w:r>
          </w:p>
        </w:tc>
      </w:tr>
      <w:tr w:rsidR="003F6713" w:rsidRPr="00145E33" w14:paraId="72F38B90" w14:textId="77777777" w:rsidTr="00D700F1">
        <w:tc>
          <w:tcPr>
            <w:tcW w:w="7928" w:type="dxa"/>
          </w:tcPr>
          <w:p w14:paraId="7F0C8015" w14:textId="4AC6C3E2"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List of Appendices………………………………………………………………..</w:t>
            </w:r>
          </w:p>
          <w:p w14:paraId="68334CD2" w14:textId="28C740C5" w:rsidR="003F6713" w:rsidRPr="00145E33" w:rsidRDefault="003F6713" w:rsidP="003F6713">
            <w:pPr>
              <w:rPr>
                <w:rFonts w:ascii="Times New Roman" w:hAnsi="Times New Roman" w:cs="Times New Roman"/>
                <w:sz w:val="6"/>
                <w:szCs w:val="6"/>
              </w:rPr>
            </w:pPr>
          </w:p>
        </w:tc>
        <w:tc>
          <w:tcPr>
            <w:tcW w:w="576" w:type="dxa"/>
          </w:tcPr>
          <w:p w14:paraId="1316F64C" w14:textId="77B82AB9"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8</w:t>
            </w:r>
          </w:p>
        </w:tc>
      </w:tr>
      <w:tr w:rsidR="003F6713" w:rsidRPr="00145E33" w14:paraId="2EFD719A" w14:textId="77777777" w:rsidTr="00D700F1">
        <w:tc>
          <w:tcPr>
            <w:tcW w:w="7928" w:type="dxa"/>
          </w:tcPr>
          <w:p w14:paraId="500C973B" w14:textId="345E876A"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Acknowledgements………………………………………………………………</w:t>
            </w:r>
          </w:p>
          <w:p w14:paraId="043DF7DF" w14:textId="1D9AA084" w:rsidR="003F6713" w:rsidRPr="00145E33" w:rsidRDefault="003F6713" w:rsidP="003F6713">
            <w:pPr>
              <w:rPr>
                <w:rFonts w:ascii="Times New Roman" w:hAnsi="Times New Roman" w:cs="Times New Roman"/>
                <w:sz w:val="6"/>
                <w:szCs w:val="6"/>
              </w:rPr>
            </w:pPr>
          </w:p>
        </w:tc>
        <w:tc>
          <w:tcPr>
            <w:tcW w:w="576" w:type="dxa"/>
          </w:tcPr>
          <w:p w14:paraId="585AD07F" w14:textId="6F4BF9C2"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9</w:t>
            </w:r>
          </w:p>
        </w:tc>
      </w:tr>
      <w:tr w:rsidR="003F6713" w:rsidRPr="00145E33" w14:paraId="5ABC3478" w14:textId="77777777" w:rsidTr="00D700F1">
        <w:tc>
          <w:tcPr>
            <w:tcW w:w="7928" w:type="dxa"/>
          </w:tcPr>
          <w:p w14:paraId="7C25A25C" w14:textId="0EB362B8"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Note on Inclusion of Published Work……………………………………………</w:t>
            </w:r>
          </w:p>
          <w:p w14:paraId="4BFBF623" w14:textId="0E12A3E1" w:rsidR="003F6713" w:rsidRPr="00145E33" w:rsidRDefault="003F6713" w:rsidP="003F6713">
            <w:pPr>
              <w:rPr>
                <w:rFonts w:ascii="Times New Roman" w:hAnsi="Times New Roman" w:cs="Times New Roman"/>
                <w:sz w:val="6"/>
                <w:szCs w:val="6"/>
              </w:rPr>
            </w:pPr>
          </w:p>
        </w:tc>
        <w:tc>
          <w:tcPr>
            <w:tcW w:w="576" w:type="dxa"/>
          </w:tcPr>
          <w:p w14:paraId="1C1E8AB6" w14:textId="50B97FBC"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11</w:t>
            </w:r>
          </w:p>
        </w:tc>
      </w:tr>
      <w:tr w:rsidR="003F6713" w:rsidRPr="00145E33" w14:paraId="36A888E4" w14:textId="77777777" w:rsidTr="00D700F1">
        <w:tc>
          <w:tcPr>
            <w:tcW w:w="7928" w:type="dxa"/>
          </w:tcPr>
          <w:p w14:paraId="0EB958D8" w14:textId="20CF92D0"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Abstract…………………………………………………………………………..</w:t>
            </w:r>
          </w:p>
          <w:p w14:paraId="0135BCF5" w14:textId="4AD2A965" w:rsidR="003F6713" w:rsidRPr="00145E33" w:rsidRDefault="003F6713" w:rsidP="003F6713">
            <w:pPr>
              <w:rPr>
                <w:rFonts w:ascii="Times New Roman" w:hAnsi="Times New Roman" w:cs="Times New Roman"/>
                <w:sz w:val="6"/>
                <w:szCs w:val="6"/>
              </w:rPr>
            </w:pPr>
          </w:p>
        </w:tc>
        <w:tc>
          <w:tcPr>
            <w:tcW w:w="576" w:type="dxa"/>
          </w:tcPr>
          <w:p w14:paraId="059EC2EC" w14:textId="77663DAA"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12</w:t>
            </w:r>
          </w:p>
        </w:tc>
      </w:tr>
      <w:tr w:rsidR="003F6713" w:rsidRPr="00145E33" w14:paraId="0BD36AEE" w14:textId="77777777" w:rsidTr="00D700F1">
        <w:tc>
          <w:tcPr>
            <w:tcW w:w="7928" w:type="dxa"/>
          </w:tcPr>
          <w:p w14:paraId="36F38D57" w14:textId="5D667C87"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1: Time perspective and self-regulation: an overview……………...</w:t>
            </w:r>
          </w:p>
          <w:p w14:paraId="7A9857CB" w14:textId="7791FF14" w:rsidR="003F6713" w:rsidRPr="00145E33" w:rsidRDefault="003F6713" w:rsidP="003F6713">
            <w:pPr>
              <w:rPr>
                <w:rFonts w:ascii="Times New Roman" w:hAnsi="Times New Roman" w:cs="Times New Roman"/>
                <w:sz w:val="6"/>
                <w:szCs w:val="6"/>
              </w:rPr>
            </w:pPr>
          </w:p>
        </w:tc>
        <w:tc>
          <w:tcPr>
            <w:tcW w:w="576" w:type="dxa"/>
          </w:tcPr>
          <w:p w14:paraId="416CF3D8" w14:textId="285891F4"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p>
        </w:tc>
      </w:tr>
      <w:tr w:rsidR="003F6713" w:rsidRPr="00145E33" w14:paraId="6DCC38FD" w14:textId="77777777" w:rsidTr="00D700F1">
        <w:tc>
          <w:tcPr>
            <w:tcW w:w="7928" w:type="dxa"/>
          </w:tcPr>
          <w:p w14:paraId="0DF1E7D8" w14:textId="59897246" w:rsidR="003F6713" w:rsidRPr="00145E33" w:rsidRDefault="003F6713" w:rsidP="005C185A">
            <w:pPr>
              <w:pStyle w:val="ListParagraph"/>
              <w:numPr>
                <w:ilvl w:val="1"/>
                <w:numId w:val="2"/>
              </w:numPr>
              <w:rPr>
                <w:rFonts w:ascii="Times New Roman" w:hAnsi="Times New Roman" w:cs="Times New Roman"/>
                <w:sz w:val="24"/>
                <w:szCs w:val="24"/>
              </w:rPr>
            </w:pPr>
            <w:r w:rsidRPr="00145E33">
              <w:rPr>
                <w:rFonts w:ascii="Times New Roman" w:hAnsi="Times New Roman" w:cs="Times New Roman"/>
                <w:sz w:val="24"/>
                <w:szCs w:val="24"/>
              </w:rPr>
              <w:t>Introduction…………………………………………………………</w:t>
            </w:r>
          </w:p>
          <w:p w14:paraId="48B9EE8C" w14:textId="4231DCD6" w:rsidR="003F6713" w:rsidRPr="00145E33" w:rsidRDefault="003F6713" w:rsidP="003F6713">
            <w:pPr>
              <w:pStyle w:val="ListParagraph"/>
              <w:ind w:left="1200"/>
              <w:rPr>
                <w:rFonts w:ascii="Times New Roman" w:hAnsi="Times New Roman" w:cs="Times New Roman"/>
                <w:sz w:val="6"/>
                <w:szCs w:val="6"/>
              </w:rPr>
            </w:pPr>
          </w:p>
        </w:tc>
        <w:tc>
          <w:tcPr>
            <w:tcW w:w="576" w:type="dxa"/>
          </w:tcPr>
          <w:p w14:paraId="200152A5" w14:textId="68E40665"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p>
        </w:tc>
      </w:tr>
      <w:tr w:rsidR="003F6713" w:rsidRPr="00145E33" w14:paraId="534A3774" w14:textId="77777777" w:rsidTr="00D700F1">
        <w:tc>
          <w:tcPr>
            <w:tcW w:w="7928" w:type="dxa"/>
          </w:tcPr>
          <w:p w14:paraId="519463F1" w14:textId="6EEA8FEF" w:rsidR="003F6713" w:rsidRPr="00145E33" w:rsidRDefault="003F6713" w:rsidP="005C185A">
            <w:pPr>
              <w:pStyle w:val="ListParagraph"/>
              <w:numPr>
                <w:ilvl w:val="1"/>
                <w:numId w:val="2"/>
              </w:numPr>
              <w:rPr>
                <w:rFonts w:ascii="Times New Roman" w:hAnsi="Times New Roman" w:cs="Times New Roman"/>
                <w:sz w:val="24"/>
                <w:szCs w:val="24"/>
              </w:rPr>
            </w:pPr>
            <w:r w:rsidRPr="00145E33">
              <w:rPr>
                <w:rFonts w:ascii="Times New Roman" w:hAnsi="Times New Roman" w:cs="Times New Roman"/>
                <w:sz w:val="24"/>
                <w:szCs w:val="24"/>
              </w:rPr>
              <w:t>Conceptualising time perspective………………………………….</w:t>
            </w:r>
          </w:p>
          <w:p w14:paraId="587F6E3C" w14:textId="4B4E78E7" w:rsidR="003F6713" w:rsidRPr="00145E33" w:rsidRDefault="003F6713" w:rsidP="003F6713">
            <w:pPr>
              <w:pStyle w:val="ListParagraph"/>
              <w:ind w:left="1200"/>
              <w:rPr>
                <w:rFonts w:ascii="Times New Roman" w:hAnsi="Times New Roman" w:cs="Times New Roman"/>
                <w:sz w:val="6"/>
                <w:szCs w:val="6"/>
              </w:rPr>
            </w:pPr>
          </w:p>
        </w:tc>
        <w:tc>
          <w:tcPr>
            <w:tcW w:w="576" w:type="dxa"/>
          </w:tcPr>
          <w:p w14:paraId="2BB4D488" w14:textId="0ED638D8"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14</w:t>
            </w:r>
          </w:p>
        </w:tc>
      </w:tr>
      <w:tr w:rsidR="003F6713" w:rsidRPr="00145E33" w14:paraId="30C35556" w14:textId="77777777" w:rsidTr="00D700F1">
        <w:tc>
          <w:tcPr>
            <w:tcW w:w="7928" w:type="dxa"/>
          </w:tcPr>
          <w:p w14:paraId="274CC69C" w14:textId="2A921BBB" w:rsidR="003F6713" w:rsidRPr="00145E33" w:rsidRDefault="003F6713" w:rsidP="005C185A">
            <w:pPr>
              <w:pStyle w:val="ListParagraph"/>
              <w:numPr>
                <w:ilvl w:val="1"/>
                <w:numId w:val="2"/>
              </w:numPr>
              <w:rPr>
                <w:rFonts w:ascii="Times New Roman" w:hAnsi="Times New Roman" w:cs="Times New Roman"/>
                <w:sz w:val="24"/>
                <w:szCs w:val="24"/>
              </w:rPr>
            </w:pPr>
            <w:r w:rsidRPr="00145E33">
              <w:rPr>
                <w:rFonts w:ascii="Times New Roman" w:hAnsi="Times New Roman" w:cs="Times New Roman"/>
                <w:sz w:val="24"/>
                <w:szCs w:val="24"/>
              </w:rPr>
              <w:t>The r</w:t>
            </w:r>
            <w:r w:rsidR="003358DA" w:rsidRPr="00145E33">
              <w:rPr>
                <w:rFonts w:ascii="Times New Roman" w:hAnsi="Times New Roman" w:cs="Times New Roman"/>
                <w:sz w:val="24"/>
                <w:szCs w:val="24"/>
              </w:rPr>
              <w:t>elationship between time perspective and self</w:t>
            </w:r>
            <w:r w:rsidRPr="00145E33">
              <w:rPr>
                <w:rFonts w:ascii="Times New Roman" w:hAnsi="Times New Roman" w:cs="Times New Roman"/>
                <w:sz w:val="24"/>
                <w:szCs w:val="24"/>
              </w:rPr>
              <w:t>-regulation…</w:t>
            </w:r>
            <w:r w:rsidR="003358DA" w:rsidRPr="00145E33">
              <w:rPr>
                <w:rFonts w:ascii="Times New Roman" w:hAnsi="Times New Roman" w:cs="Times New Roman"/>
                <w:sz w:val="24"/>
                <w:szCs w:val="24"/>
              </w:rPr>
              <w:t>….</w:t>
            </w:r>
          </w:p>
          <w:p w14:paraId="3D6CCBC2" w14:textId="25B18BCC" w:rsidR="003F6713" w:rsidRPr="00145E33" w:rsidRDefault="003F6713" w:rsidP="003F6713">
            <w:pPr>
              <w:pStyle w:val="ListParagraph"/>
              <w:ind w:left="1200"/>
              <w:rPr>
                <w:rFonts w:ascii="Times New Roman" w:hAnsi="Times New Roman" w:cs="Times New Roman"/>
                <w:sz w:val="6"/>
                <w:szCs w:val="6"/>
              </w:rPr>
            </w:pPr>
          </w:p>
        </w:tc>
        <w:tc>
          <w:tcPr>
            <w:tcW w:w="576" w:type="dxa"/>
          </w:tcPr>
          <w:p w14:paraId="11D19810" w14:textId="7784CD77"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w:t>
            </w:r>
            <w:r w:rsidR="003358DA" w:rsidRPr="00145E33">
              <w:rPr>
                <w:rFonts w:ascii="Times New Roman" w:hAnsi="Times New Roman" w:cs="Times New Roman"/>
                <w:sz w:val="24"/>
              </w:rPr>
              <w:t>6</w:t>
            </w:r>
          </w:p>
        </w:tc>
      </w:tr>
      <w:tr w:rsidR="003358DA" w:rsidRPr="00145E33" w14:paraId="01E72AE6" w14:textId="77777777" w:rsidTr="00D700F1">
        <w:tc>
          <w:tcPr>
            <w:tcW w:w="7928" w:type="dxa"/>
          </w:tcPr>
          <w:p w14:paraId="0BED466C" w14:textId="318071D4" w:rsidR="003358DA" w:rsidRPr="00145E33" w:rsidRDefault="003358DA" w:rsidP="005C185A">
            <w:pPr>
              <w:pStyle w:val="ListParagraph"/>
              <w:numPr>
                <w:ilvl w:val="1"/>
                <w:numId w:val="2"/>
              </w:numPr>
              <w:rPr>
                <w:rFonts w:ascii="Times New Roman" w:hAnsi="Times New Roman" w:cs="Times New Roman"/>
                <w:sz w:val="24"/>
                <w:szCs w:val="24"/>
              </w:rPr>
            </w:pPr>
            <w:r w:rsidRPr="00145E33">
              <w:rPr>
                <w:rFonts w:ascii="Times New Roman" w:hAnsi="Times New Roman" w:cs="Times New Roman"/>
                <w:sz w:val="24"/>
                <w:szCs w:val="24"/>
              </w:rPr>
              <w:t>Why might time perspective be associated with self-regulation……</w:t>
            </w:r>
          </w:p>
        </w:tc>
        <w:tc>
          <w:tcPr>
            <w:tcW w:w="576" w:type="dxa"/>
          </w:tcPr>
          <w:p w14:paraId="0E4B8673" w14:textId="77777777" w:rsidR="003358DA" w:rsidRPr="00145E33" w:rsidRDefault="003358DA" w:rsidP="003F6713">
            <w:pPr>
              <w:jc w:val="center"/>
              <w:rPr>
                <w:rFonts w:ascii="Times New Roman" w:hAnsi="Times New Roman" w:cs="Times New Roman"/>
                <w:sz w:val="24"/>
              </w:rPr>
            </w:pPr>
            <w:r w:rsidRPr="00145E33">
              <w:rPr>
                <w:rFonts w:ascii="Times New Roman" w:hAnsi="Times New Roman" w:cs="Times New Roman"/>
                <w:sz w:val="24"/>
              </w:rPr>
              <w:t>17</w:t>
            </w:r>
          </w:p>
          <w:p w14:paraId="28B34EEA" w14:textId="5F77B444" w:rsidR="003358DA" w:rsidRPr="00145E33" w:rsidRDefault="003358DA" w:rsidP="003F6713">
            <w:pPr>
              <w:jc w:val="center"/>
              <w:rPr>
                <w:rFonts w:ascii="Times New Roman" w:hAnsi="Times New Roman" w:cs="Times New Roman"/>
                <w:sz w:val="6"/>
              </w:rPr>
            </w:pPr>
          </w:p>
        </w:tc>
      </w:tr>
      <w:tr w:rsidR="003F6713" w:rsidRPr="00145E33" w14:paraId="0B968D00" w14:textId="77777777" w:rsidTr="00D700F1">
        <w:tc>
          <w:tcPr>
            <w:tcW w:w="7928" w:type="dxa"/>
          </w:tcPr>
          <w:p w14:paraId="0DED2B88" w14:textId="1B5FFA17"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2: The relationship between time perspective and self-regulatory processes, abilities, and outcomes: A meta-analysis…………………………..</w:t>
            </w:r>
          </w:p>
          <w:p w14:paraId="50AD8E92" w14:textId="49D866D1" w:rsidR="003F6713" w:rsidRPr="00145E33" w:rsidRDefault="003F6713" w:rsidP="003F6713">
            <w:pPr>
              <w:rPr>
                <w:rFonts w:ascii="Times New Roman" w:hAnsi="Times New Roman" w:cs="Times New Roman"/>
                <w:sz w:val="6"/>
                <w:szCs w:val="6"/>
              </w:rPr>
            </w:pPr>
          </w:p>
        </w:tc>
        <w:tc>
          <w:tcPr>
            <w:tcW w:w="576" w:type="dxa"/>
          </w:tcPr>
          <w:p w14:paraId="2D435813" w14:textId="559E26FC"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20</w:t>
            </w:r>
          </w:p>
        </w:tc>
      </w:tr>
      <w:tr w:rsidR="003F6713" w:rsidRPr="00145E33" w14:paraId="4AC4A0D0" w14:textId="77777777" w:rsidTr="00D700F1">
        <w:tc>
          <w:tcPr>
            <w:tcW w:w="7928" w:type="dxa"/>
          </w:tcPr>
          <w:p w14:paraId="7DB60489" w14:textId="6B0FEBA2"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2.1 Introduction…………………………………………………………</w:t>
            </w:r>
          </w:p>
          <w:p w14:paraId="29ABE00A" w14:textId="5EABBE72" w:rsidR="003F6713" w:rsidRPr="00145E33" w:rsidRDefault="003F6713" w:rsidP="003F6713">
            <w:pPr>
              <w:rPr>
                <w:rFonts w:ascii="Times New Roman" w:hAnsi="Times New Roman" w:cs="Times New Roman"/>
                <w:sz w:val="6"/>
                <w:szCs w:val="6"/>
              </w:rPr>
            </w:pPr>
          </w:p>
        </w:tc>
        <w:tc>
          <w:tcPr>
            <w:tcW w:w="576" w:type="dxa"/>
          </w:tcPr>
          <w:p w14:paraId="41BEAB76" w14:textId="2F4A6F35"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20</w:t>
            </w:r>
          </w:p>
        </w:tc>
      </w:tr>
      <w:tr w:rsidR="003F6713" w:rsidRPr="00145E33" w14:paraId="75CC178E" w14:textId="77777777" w:rsidTr="00D700F1">
        <w:tc>
          <w:tcPr>
            <w:tcW w:w="7928" w:type="dxa"/>
          </w:tcPr>
          <w:p w14:paraId="005E7BC2" w14:textId="79DE46A9"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2.1.1 A taxonomy for classifying measures of self-regulation………….</w:t>
            </w:r>
          </w:p>
          <w:p w14:paraId="745A2852" w14:textId="4AD8F5E7" w:rsidR="003F6713" w:rsidRPr="00145E33" w:rsidRDefault="003F6713" w:rsidP="003F6713">
            <w:pPr>
              <w:rPr>
                <w:rFonts w:ascii="Times New Roman" w:hAnsi="Times New Roman" w:cs="Times New Roman"/>
                <w:sz w:val="6"/>
                <w:szCs w:val="6"/>
              </w:rPr>
            </w:pPr>
          </w:p>
        </w:tc>
        <w:tc>
          <w:tcPr>
            <w:tcW w:w="576" w:type="dxa"/>
          </w:tcPr>
          <w:p w14:paraId="41C9CD0C" w14:textId="5599200A"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22</w:t>
            </w:r>
          </w:p>
        </w:tc>
      </w:tr>
      <w:tr w:rsidR="003F6713" w:rsidRPr="00145E33" w14:paraId="662ABAE9" w14:textId="77777777" w:rsidTr="00D700F1">
        <w:tc>
          <w:tcPr>
            <w:tcW w:w="7928" w:type="dxa"/>
          </w:tcPr>
          <w:p w14:paraId="7CE722D2" w14:textId="1CEAB982"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2.1.2 A framework for understanding self-regulation…………………..</w:t>
            </w:r>
          </w:p>
          <w:p w14:paraId="31B08664" w14:textId="43BE76FA" w:rsidR="003F6713" w:rsidRPr="00145E33" w:rsidRDefault="003F6713" w:rsidP="003F6713">
            <w:pPr>
              <w:rPr>
                <w:rFonts w:ascii="Times New Roman" w:hAnsi="Times New Roman" w:cs="Times New Roman"/>
                <w:sz w:val="6"/>
                <w:szCs w:val="6"/>
              </w:rPr>
            </w:pPr>
          </w:p>
        </w:tc>
        <w:tc>
          <w:tcPr>
            <w:tcW w:w="576" w:type="dxa"/>
          </w:tcPr>
          <w:p w14:paraId="5C208211" w14:textId="6E6F0D07"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23</w:t>
            </w:r>
          </w:p>
        </w:tc>
      </w:tr>
      <w:tr w:rsidR="003F6713" w:rsidRPr="00145E33" w14:paraId="5555F478" w14:textId="77777777" w:rsidTr="00D700F1">
        <w:tc>
          <w:tcPr>
            <w:tcW w:w="7928" w:type="dxa"/>
          </w:tcPr>
          <w:p w14:paraId="76F79DE3" w14:textId="77777777" w:rsidR="00AF7195"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2.1.3 Moderators of the relationship between time perspective and </w:t>
            </w:r>
          </w:p>
          <w:p w14:paraId="24948103" w14:textId="7E4E1B6C" w:rsidR="003F6713" w:rsidRPr="00145E33" w:rsidRDefault="00AF7195" w:rsidP="00AF7195">
            <w:pPr>
              <w:rPr>
                <w:rFonts w:ascii="Times New Roman" w:hAnsi="Times New Roman" w:cs="Times New Roman"/>
                <w:sz w:val="24"/>
                <w:szCs w:val="24"/>
              </w:rPr>
            </w:pPr>
            <w:r w:rsidRPr="00145E33">
              <w:rPr>
                <w:rFonts w:ascii="Times New Roman" w:hAnsi="Times New Roman" w:cs="Times New Roman"/>
                <w:sz w:val="24"/>
                <w:szCs w:val="24"/>
              </w:rPr>
              <w:t xml:space="preserve">              </w:t>
            </w:r>
            <w:r w:rsidR="003F6713" w:rsidRPr="00145E33">
              <w:rPr>
                <w:rFonts w:ascii="Times New Roman" w:hAnsi="Times New Roman" w:cs="Times New Roman"/>
                <w:sz w:val="24"/>
                <w:szCs w:val="24"/>
              </w:rPr>
              <w:t>self-regulation</w:t>
            </w:r>
            <w:r w:rsidRPr="00145E33">
              <w:rPr>
                <w:rFonts w:ascii="Times New Roman" w:hAnsi="Times New Roman" w:cs="Times New Roman"/>
                <w:sz w:val="24"/>
                <w:szCs w:val="24"/>
              </w:rPr>
              <w:t>…………………………………………………………...</w:t>
            </w:r>
          </w:p>
          <w:p w14:paraId="10517CB3" w14:textId="4A2FBDE3" w:rsidR="003F6713" w:rsidRPr="00145E33" w:rsidRDefault="003F6713" w:rsidP="003F6713">
            <w:pPr>
              <w:rPr>
                <w:rFonts w:ascii="Times New Roman" w:hAnsi="Times New Roman" w:cs="Times New Roman"/>
                <w:sz w:val="6"/>
                <w:szCs w:val="6"/>
              </w:rPr>
            </w:pPr>
          </w:p>
        </w:tc>
        <w:tc>
          <w:tcPr>
            <w:tcW w:w="576" w:type="dxa"/>
          </w:tcPr>
          <w:p w14:paraId="6FECB2FF" w14:textId="77777777" w:rsidR="003F6713" w:rsidRPr="00145E33" w:rsidRDefault="003F6713" w:rsidP="003F6713">
            <w:pPr>
              <w:jc w:val="center"/>
              <w:rPr>
                <w:rFonts w:ascii="Times New Roman" w:hAnsi="Times New Roman" w:cs="Times New Roman"/>
                <w:sz w:val="24"/>
              </w:rPr>
            </w:pPr>
          </w:p>
          <w:p w14:paraId="2129A2C4" w14:textId="563FFD7E"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25</w:t>
            </w:r>
          </w:p>
        </w:tc>
      </w:tr>
      <w:tr w:rsidR="003F6713" w:rsidRPr="00145E33" w14:paraId="6D87085C" w14:textId="77777777" w:rsidTr="00D700F1">
        <w:tc>
          <w:tcPr>
            <w:tcW w:w="7928" w:type="dxa"/>
          </w:tcPr>
          <w:p w14:paraId="46691B46" w14:textId="24384BB6"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2.1.4 The present review………………………………………………..</w:t>
            </w:r>
          </w:p>
          <w:p w14:paraId="342D6016" w14:textId="573925B9" w:rsidR="003F6713" w:rsidRPr="00145E33" w:rsidRDefault="003F6713" w:rsidP="003F6713">
            <w:pPr>
              <w:rPr>
                <w:rFonts w:ascii="Times New Roman" w:hAnsi="Times New Roman" w:cs="Times New Roman"/>
                <w:sz w:val="6"/>
                <w:szCs w:val="6"/>
              </w:rPr>
            </w:pPr>
          </w:p>
        </w:tc>
        <w:tc>
          <w:tcPr>
            <w:tcW w:w="576" w:type="dxa"/>
          </w:tcPr>
          <w:p w14:paraId="4BCC0921" w14:textId="6535B76A"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28</w:t>
            </w:r>
          </w:p>
        </w:tc>
      </w:tr>
      <w:tr w:rsidR="003F6713" w:rsidRPr="00145E33" w14:paraId="5905A8C6" w14:textId="77777777" w:rsidTr="00D700F1">
        <w:tc>
          <w:tcPr>
            <w:tcW w:w="7928" w:type="dxa"/>
          </w:tcPr>
          <w:p w14:paraId="707DD066" w14:textId="05FC385E"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2.2 Method………………………………………………………………</w:t>
            </w:r>
          </w:p>
          <w:p w14:paraId="7058954C" w14:textId="494829F1" w:rsidR="003F6713" w:rsidRPr="00145E33" w:rsidRDefault="003F6713" w:rsidP="003F6713">
            <w:pPr>
              <w:rPr>
                <w:rFonts w:ascii="Times New Roman" w:hAnsi="Times New Roman" w:cs="Times New Roman"/>
                <w:sz w:val="6"/>
                <w:szCs w:val="6"/>
              </w:rPr>
            </w:pPr>
          </w:p>
        </w:tc>
        <w:tc>
          <w:tcPr>
            <w:tcW w:w="576" w:type="dxa"/>
          </w:tcPr>
          <w:p w14:paraId="116489C3" w14:textId="58CA47C1"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29</w:t>
            </w:r>
          </w:p>
        </w:tc>
      </w:tr>
      <w:tr w:rsidR="003F6713" w:rsidRPr="00145E33" w14:paraId="7F984310" w14:textId="77777777" w:rsidTr="00D700F1">
        <w:tc>
          <w:tcPr>
            <w:tcW w:w="7928" w:type="dxa"/>
          </w:tcPr>
          <w:p w14:paraId="0AF63D09" w14:textId="7FD2A8DA" w:rsidR="003F6713" w:rsidRPr="00145E33" w:rsidRDefault="003F6713" w:rsidP="003F6713">
            <w:pPr>
              <w:rPr>
                <w:rFonts w:ascii="Times New Roman" w:hAnsi="Times New Roman" w:cs="Times New Roman"/>
                <w:sz w:val="24"/>
              </w:rPr>
            </w:pPr>
            <w:r w:rsidRPr="00145E33">
              <w:rPr>
                <w:rFonts w:ascii="Times New Roman" w:hAnsi="Times New Roman" w:cs="Times New Roman"/>
                <w:sz w:val="24"/>
              </w:rPr>
              <w:t xml:space="preserve">              2.3 Results………………………………………………………………</w:t>
            </w:r>
          </w:p>
          <w:p w14:paraId="492890D7" w14:textId="25B0CEB2" w:rsidR="003F6713" w:rsidRPr="00145E33" w:rsidRDefault="003F6713" w:rsidP="003F6713">
            <w:pPr>
              <w:rPr>
                <w:rFonts w:ascii="Times New Roman" w:hAnsi="Times New Roman" w:cs="Times New Roman"/>
                <w:sz w:val="6"/>
                <w:szCs w:val="6"/>
              </w:rPr>
            </w:pPr>
          </w:p>
        </w:tc>
        <w:tc>
          <w:tcPr>
            <w:tcW w:w="576" w:type="dxa"/>
          </w:tcPr>
          <w:p w14:paraId="34496AF0" w14:textId="632FA6AE"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43</w:t>
            </w:r>
          </w:p>
        </w:tc>
      </w:tr>
      <w:tr w:rsidR="003F6713" w:rsidRPr="00145E33" w14:paraId="594D776B" w14:textId="77777777" w:rsidTr="00D700F1">
        <w:tc>
          <w:tcPr>
            <w:tcW w:w="7928" w:type="dxa"/>
          </w:tcPr>
          <w:p w14:paraId="7147B114" w14:textId="76FBE635" w:rsidR="003F6713" w:rsidRPr="00145E33" w:rsidRDefault="003F6713" w:rsidP="003F6713">
            <w:pPr>
              <w:rPr>
                <w:rFonts w:ascii="Times New Roman" w:hAnsi="Times New Roman" w:cs="Times New Roman"/>
                <w:sz w:val="24"/>
              </w:rPr>
            </w:pPr>
            <w:r w:rsidRPr="00145E33">
              <w:rPr>
                <w:rFonts w:ascii="Times New Roman" w:hAnsi="Times New Roman" w:cs="Times New Roman"/>
                <w:sz w:val="24"/>
              </w:rPr>
              <w:t xml:space="preserve">              2.4 Discussion…………………………………………………………..</w:t>
            </w:r>
          </w:p>
          <w:p w14:paraId="0F51C0C4" w14:textId="239048DB" w:rsidR="003F6713" w:rsidRPr="00145E33" w:rsidRDefault="003F6713" w:rsidP="003F6713">
            <w:pPr>
              <w:rPr>
                <w:rFonts w:ascii="Times New Roman" w:hAnsi="Times New Roman" w:cs="Times New Roman"/>
                <w:sz w:val="6"/>
                <w:szCs w:val="6"/>
              </w:rPr>
            </w:pPr>
          </w:p>
        </w:tc>
        <w:tc>
          <w:tcPr>
            <w:tcW w:w="576" w:type="dxa"/>
          </w:tcPr>
          <w:p w14:paraId="4E5CCDBC" w14:textId="5A1DEA21"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6</w:t>
            </w:r>
            <w:r w:rsidR="003358DA" w:rsidRPr="00145E33">
              <w:rPr>
                <w:rFonts w:ascii="Times New Roman" w:hAnsi="Times New Roman" w:cs="Times New Roman"/>
                <w:sz w:val="24"/>
              </w:rPr>
              <w:t>6</w:t>
            </w:r>
          </w:p>
        </w:tc>
      </w:tr>
      <w:tr w:rsidR="003F6713" w:rsidRPr="00145E33" w14:paraId="3A28CA66" w14:textId="77777777" w:rsidTr="00D700F1">
        <w:tc>
          <w:tcPr>
            <w:tcW w:w="7928" w:type="dxa"/>
          </w:tcPr>
          <w:p w14:paraId="3B6C6409" w14:textId="77777777"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3: Monitoring goal progress: A forgotten self-regulatory process?</w:t>
            </w:r>
          </w:p>
          <w:p w14:paraId="0BEB20B6" w14:textId="66613CF5" w:rsidR="003F6713" w:rsidRPr="00145E33" w:rsidRDefault="003F6713" w:rsidP="003F6713">
            <w:pPr>
              <w:rPr>
                <w:rFonts w:ascii="Times New Roman" w:hAnsi="Times New Roman" w:cs="Times New Roman"/>
                <w:sz w:val="6"/>
                <w:szCs w:val="6"/>
              </w:rPr>
            </w:pPr>
          </w:p>
        </w:tc>
        <w:tc>
          <w:tcPr>
            <w:tcW w:w="576" w:type="dxa"/>
          </w:tcPr>
          <w:p w14:paraId="56529B9D" w14:textId="06AFF0E5"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7</w:t>
            </w:r>
            <w:r w:rsidR="003358DA" w:rsidRPr="00145E33">
              <w:rPr>
                <w:rFonts w:ascii="Times New Roman" w:hAnsi="Times New Roman" w:cs="Times New Roman"/>
                <w:sz w:val="24"/>
              </w:rPr>
              <w:t>5</w:t>
            </w:r>
          </w:p>
        </w:tc>
      </w:tr>
      <w:tr w:rsidR="003F6713" w:rsidRPr="00145E33" w14:paraId="478692C1" w14:textId="77777777" w:rsidTr="00D700F1">
        <w:tc>
          <w:tcPr>
            <w:tcW w:w="7928" w:type="dxa"/>
          </w:tcPr>
          <w:p w14:paraId="56049FF8" w14:textId="6664F9CC"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3.1 Introduction…………………………………………………………</w:t>
            </w:r>
          </w:p>
          <w:p w14:paraId="49E98844" w14:textId="48468FBA" w:rsidR="003F6713" w:rsidRPr="00145E33" w:rsidRDefault="003F6713" w:rsidP="003F6713">
            <w:pPr>
              <w:rPr>
                <w:rFonts w:ascii="Times New Roman" w:hAnsi="Times New Roman" w:cs="Times New Roman"/>
                <w:sz w:val="6"/>
                <w:szCs w:val="6"/>
              </w:rPr>
            </w:pPr>
          </w:p>
        </w:tc>
        <w:tc>
          <w:tcPr>
            <w:tcW w:w="576" w:type="dxa"/>
          </w:tcPr>
          <w:p w14:paraId="1F1D710C" w14:textId="2A853187"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7</w:t>
            </w:r>
            <w:r w:rsidR="003358DA" w:rsidRPr="00145E33">
              <w:rPr>
                <w:rFonts w:ascii="Times New Roman" w:hAnsi="Times New Roman" w:cs="Times New Roman"/>
                <w:sz w:val="24"/>
              </w:rPr>
              <w:t>5</w:t>
            </w:r>
          </w:p>
        </w:tc>
      </w:tr>
      <w:tr w:rsidR="003F6713" w:rsidRPr="00145E33" w14:paraId="7AC3EBCC" w14:textId="77777777" w:rsidTr="00D700F1">
        <w:tc>
          <w:tcPr>
            <w:tcW w:w="7928" w:type="dxa"/>
          </w:tcPr>
          <w:p w14:paraId="0077C678" w14:textId="648F5493"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3.1.1 Why should people monitor their progress towards their goals?....</w:t>
            </w:r>
          </w:p>
          <w:p w14:paraId="10B8D533" w14:textId="0A79DF4A" w:rsidR="003F6713" w:rsidRPr="00145E33" w:rsidRDefault="003F6713" w:rsidP="003F6713">
            <w:pPr>
              <w:rPr>
                <w:rFonts w:ascii="Times New Roman" w:hAnsi="Times New Roman" w:cs="Times New Roman"/>
                <w:sz w:val="6"/>
                <w:szCs w:val="6"/>
              </w:rPr>
            </w:pPr>
          </w:p>
        </w:tc>
        <w:tc>
          <w:tcPr>
            <w:tcW w:w="576" w:type="dxa"/>
          </w:tcPr>
          <w:p w14:paraId="1DD7CC43" w14:textId="22B831A2"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7</w:t>
            </w:r>
            <w:r w:rsidR="003358DA" w:rsidRPr="00145E33">
              <w:rPr>
                <w:rFonts w:ascii="Times New Roman" w:hAnsi="Times New Roman" w:cs="Times New Roman"/>
                <w:sz w:val="24"/>
              </w:rPr>
              <w:t>5</w:t>
            </w:r>
          </w:p>
        </w:tc>
      </w:tr>
      <w:tr w:rsidR="003F6713" w:rsidRPr="00145E33" w14:paraId="28FFB517" w14:textId="77777777" w:rsidTr="00D700F1">
        <w:tc>
          <w:tcPr>
            <w:tcW w:w="7928" w:type="dxa"/>
          </w:tcPr>
          <w:p w14:paraId="08D7A82C" w14:textId="66E707C0" w:rsidR="003F6713" w:rsidRPr="00145E33" w:rsidRDefault="0044580E" w:rsidP="003F6713">
            <w:pPr>
              <w:rPr>
                <w:rFonts w:ascii="Times New Roman" w:hAnsi="Times New Roman" w:cs="Times New Roman"/>
                <w:bCs/>
                <w:sz w:val="24"/>
                <w:szCs w:val="24"/>
              </w:rPr>
            </w:pPr>
            <w:r w:rsidRPr="00145E33">
              <w:rPr>
                <w:rFonts w:ascii="Times New Roman" w:hAnsi="Times New Roman" w:cs="Times New Roman"/>
                <w:bCs/>
                <w:sz w:val="24"/>
                <w:szCs w:val="24"/>
              </w:rPr>
              <w:t xml:space="preserve">              3.1.2 Why might people avoid monitoring their goal p</w:t>
            </w:r>
            <w:r w:rsidR="003F6713" w:rsidRPr="00145E33">
              <w:rPr>
                <w:rFonts w:ascii="Times New Roman" w:hAnsi="Times New Roman" w:cs="Times New Roman"/>
                <w:bCs/>
                <w:sz w:val="24"/>
                <w:szCs w:val="24"/>
              </w:rPr>
              <w:t>rogress?.........</w:t>
            </w:r>
            <w:r w:rsidRPr="00145E33">
              <w:rPr>
                <w:rFonts w:ascii="Times New Roman" w:hAnsi="Times New Roman" w:cs="Times New Roman"/>
                <w:bCs/>
                <w:sz w:val="24"/>
                <w:szCs w:val="24"/>
              </w:rPr>
              <w:t>.....</w:t>
            </w:r>
            <w:r w:rsidR="003F6713" w:rsidRPr="00145E33">
              <w:rPr>
                <w:rFonts w:ascii="Times New Roman" w:hAnsi="Times New Roman" w:cs="Times New Roman"/>
                <w:bCs/>
                <w:sz w:val="24"/>
                <w:szCs w:val="24"/>
              </w:rPr>
              <w:t xml:space="preserve"> </w:t>
            </w:r>
          </w:p>
          <w:p w14:paraId="4939D98F" w14:textId="0E059FFF" w:rsidR="003F6713" w:rsidRPr="00145E33" w:rsidRDefault="003F6713" w:rsidP="003F6713">
            <w:pPr>
              <w:rPr>
                <w:rFonts w:ascii="Times New Roman" w:hAnsi="Times New Roman" w:cs="Times New Roman"/>
                <w:sz w:val="6"/>
                <w:szCs w:val="6"/>
              </w:rPr>
            </w:pPr>
          </w:p>
        </w:tc>
        <w:tc>
          <w:tcPr>
            <w:tcW w:w="576" w:type="dxa"/>
          </w:tcPr>
          <w:p w14:paraId="4B5C24E1" w14:textId="13E78EE6"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7</w:t>
            </w:r>
            <w:r w:rsidR="003358DA" w:rsidRPr="00145E33">
              <w:rPr>
                <w:rFonts w:ascii="Times New Roman" w:hAnsi="Times New Roman" w:cs="Times New Roman"/>
                <w:sz w:val="24"/>
              </w:rPr>
              <w:t>7</w:t>
            </w:r>
          </w:p>
        </w:tc>
      </w:tr>
      <w:tr w:rsidR="003F6713" w:rsidRPr="00145E33" w14:paraId="7037F176" w14:textId="77777777" w:rsidTr="00D700F1">
        <w:tc>
          <w:tcPr>
            <w:tcW w:w="7928" w:type="dxa"/>
          </w:tcPr>
          <w:p w14:paraId="612DF34D" w14:textId="77777777" w:rsidR="003F6713" w:rsidRPr="00145E33" w:rsidRDefault="003F6713" w:rsidP="003F6713">
            <w:pPr>
              <w:rPr>
                <w:rFonts w:ascii="Times New Roman" w:hAnsi="Times New Roman" w:cs="Times New Roman"/>
                <w:bCs/>
                <w:sz w:val="24"/>
                <w:szCs w:val="24"/>
              </w:rPr>
            </w:pPr>
            <w:r w:rsidRPr="00145E33">
              <w:rPr>
                <w:rFonts w:ascii="Times New Roman" w:hAnsi="Times New Roman" w:cs="Times New Roman"/>
                <w:bCs/>
                <w:sz w:val="24"/>
                <w:szCs w:val="24"/>
              </w:rPr>
              <w:t xml:space="preserve">              3.1.3 Why might time perspective be associated with monitoring goal   </w:t>
            </w:r>
          </w:p>
          <w:p w14:paraId="4F2ED102" w14:textId="598DD3B6" w:rsidR="003F6713" w:rsidRPr="00145E33" w:rsidRDefault="003F6713" w:rsidP="003F6713">
            <w:pPr>
              <w:rPr>
                <w:rFonts w:ascii="Times New Roman" w:hAnsi="Times New Roman" w:cs="Times New Roman"/>
                <w:bCs/>
                <w:sz w:val="24"/>
                <w:szCs w:val="24"/>
              </w:rPr>
            </w:pPr>
            <w:r w:rsidRPr="00145E33">
              <w:rPr>
                <w:rFonts w:ascii="Times New Roman" w:hAnsi="Times New Roman" w:cs="Times New Roman"/>
                <w:bCs/>
                <w:sz w:val="24"/>
                <w:szCs w:val="24"/>
              </w:rPr>
              <w:t xml:space="preserve">              progress?...................................................................................................</w:t>
            </w:r>
          </w:p>
          <w:p w14:paraId="74D2F5AA" w14:textId="545B573E" w:rsidR="003F6713" w:rsidRPr="00145E33" w:rsidRDefault="003F6713" w:rsidP="003F6713">
            <w:pPr>
              <w:rPr>
                <w:rFonts w:ascii="Times New Roman" w:hAnsi="Times New Roman" w:cs="Times New Roman"/>
                <w:sz w:val="6"/>
                <w:szCs w:val="6"/>
              </w:rPr>
            </w:pPr>
          </w:p>
        </w:tc>
        <w:tc>
          <w:tcPr>
            <w:tcW w:w="576" w:type="dxa"/>
          </w:tcPr>
          <w:p w14:paraId="031C204E" w14:textId="77777777" w:rsidR="003F6713" w:rsidRPr="00145E33" w:rsidRDefault="003F6713" w:rsidP="003F6713">
            <w:pPr>
              <w:jc w:val="center"/>
              <w:rPr>
                <w:rFonts w:ascii="Times New Roman" w:hAnsi="Times New Roman" w:cs="Times New Roman"/>
                <w:sz w:val="24"/>
              </w:rPr>
            </w:pPr>
          </w:p>
          <w:p w14:paraId="5C277171" w14:textId="009F7CBE" w:rsidR="003F6713" w:rsidRPr="00145E33" w:rsidRDefault="003358DA" w:rsidP="003F6713">
            <w:pPr>
              <w:jc w:val="center"/>
              <w:rPr>
                <w:rFonts w:ascii="Times New Roman" w:hAnsi="Times New Roman" w:cs="Times New Roman"/>
                <w:sz w:val="24"/>
              </w:rPr>
            </w:pPr>
            <w:r w:rsidRPr="00145E33">
              <w:rPr>
                <w:rFonts w:ascii="Times New Roman" w:hAnsi="Times New Roman" w:cs="Times New Roman"/>
                <w:sz w:val="24"/>
              </w:rPr>
              <w:t>80</w:t>
            </w:r>
          </w:p>
        </w:tc>
      </w:tr>
      <w:tr w:rsidR="003F6713" w:rsidRPr="00145E33" w14:paraId="5F039369" w14:textId="77777777" w:rsidTr="00D700F1">
        <w:tc>
          <w:tcPr>
            <w:tcW w:w="7928" w:type="dxa"/>
          </w:tcPr>
          <w:p w14:paraId="0DFB4F15" w14:textId="3814792F"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4: The relationship between time perspective and the likelihood and nature of monitoring goal progress……………………………………….</w:t>
            </w:r>
          </w:p>
          <w:p w14:paraId="2D372DE9" w14:textId="5215160A" w:rsidR="003F6713" w:rsidRPr="00145E33" w:rsidRDefault="003F6713" w:rsidP="003F6713">
            <w:pPr>
              <w:rPr>
                <w:rFonts w:ascii="Times New Roman" w:hAnsi="Times New Roman" w:cs="Times New Roman"/>
                <w:sz w:val="6"/>
                <w:szCs w:val="6"/>
              </w:rPr>
            </w:pPr>
          </w:p>
        </w:tc>
        <w:tc>
          <w:tcPr>
            <w:tcW w:w="576" w:type="dxa"/>
          </w:tcPr>
          <w:p w14:paraId="26103882" w14:textId="77777777" w:rsidR="003F6713" w:rsidRPr="00145E33" w:rsidRDefault="003F6713" w:rsidP="003F6713">
            <w:pPr>
              <w:jc w:val="center"/>
              <w:rPr>
                <w:rFonts w:ascii="Times New Roman" w:hAnsi="Times New Roman" w:cs="Times New Roman"/>
                <w:sz w:val="24"/>
              </w:rPr>
            </w:pPr>
          </w:p>
          <w:p w14:paraId="38E908CE" w14:textId="552D9A80"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8</w:t>
            </w:r>
            <w:r w:rsidR="003358DA" w:rsidRPr="00145E33">
              <w:rPr>
                <w:rFonts w:ascii="Times New Roman" w:hAnsi="Times New Roman" w:cs="Times New Roman"/>
                <w:sz w:val="24"/>
              </w:rPr>
              <w:t>3</w:t>
            </w:r>
          </w:p>
        </w:tc>
      </w:tr>
      <w:tr w:rsidR="003F6713" w:rsidRPr="00145E33" w14:paraId="499A1317" w14:textId="77777777" w:rsidTr="00D700F1">
        <w:tc>
          <w:tcPr>
            <w:tcW w:w="7928" w:type="dxa"/>
          </w:tcPr>
          <w:p w14:paraId="41393C20" w14:textId="0F8AA028"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4.1 Introduction…………………………………………………………</w:t>
            </w:r>
          </w:p>
          <w:p w14:paraId="273B1569" w14:textId="7D159D1C" w:rsidR="003F6713" w:rsidRPr="00145E33" w:rsidRDefault="003F6713" w:rsidP="003F6713">
            <w:pPr>
              <w:rPr>
                <w:rFonts w:ascii="Times New Roman" w:hAnsi="Times New Roman" w:cs="Times New Roman"/>
                <w:sz w:val="6"/>
                <w:szCs w:val="6"/>
              </w:rPr>
            </w:pPr>
          </w:p>
        </w:tc>
        <w:tc>
          <w:tcPr>
            <w:tcW w:w="576" w:type="dxa"/>
          </w:tcPr>
          <w:p w14:paraId="20B13710" w14:textId="29B2D7A3"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8</w:t>
            </w:r>
            <w:r w:rsidR="003358DA" w:rsidRPr="00145E33">
              <w:rPr>
                <w:rFonts w:ascii="Times New Roman" w:hAnsi="Times New Roman" w:cs="Times New Roman"/>
                <w:sz w:val="24"/>
              </w:rPr>
              <w:t>3</w:t>
            </w:r>
          </w:p>
        </w:tc>
      </w:tr>
      <w:tr w:rsidR="003F6713" w:rsidRPr="00145E33" w14:paraId="22426DCE" w14:textId="77777777" w:rsidTr="00D700F1">
        <w:tc>
          <w:tcPr>
            <w:tcW w:w="7928" w:type="dxa"/>
          </w:tcPr>
          <w:p w14:paraId="75D1E0B4" w14:textId="77777777"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4.1.1 How might time perspective relate to the nature of people’s </w:t>
            </w:r>
          </w:p>
          <w:p w14:paraId="47FD0E07" w14:textId="22D8755D"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goals?........................................................................................................</w:t>
            </w:r>
          </w:p>
          <w:p w14:paraId="36DB2EA0" w14:textId="4BC46254" w:rsidR="003F6713" w:rsidRPr="00145E33" w:rsidRDefault="003F6713" w:rsidP="003F6713">
            <w:pPr>
              <w:rPr>
                <w:rFonts w:ascii="Times New Roman" w:hAnsi="Times New Roman" w:cs="Times New Roman"/>
                <w:sz w:val="6"/>
                <w:szCs w:val="6"/>
              </w:rPr>
            </w:pPr>
          </w:p>
        </w:tc>
        <w:tc>
          <w:tcPr>
            <w:tcW w:w="576" w:type="dxa"/>
          </w:tcPr>
          <w:p w14:paraId="6183F044" w14:textId="77777777" w:rsidR="003F6713" w:rsidRPr="00145E33" w:rsidRDefault="003F6713" w:rsidP="003F6713">
            <w:pPr>
              <w:jc w:val="center"/>
              <w:rPr>
                <w:rFonts w:ascii="Times New Roman" w:hAnsi="Times New Roman" w:cs="Times New Roman"/>
                <w:sz w:val="24"/>
              </w:rPr>
            </w:pPr>
          </w:p>
          <w:p w14:paraId="11987EBA" w14:textId="2A3EDED4"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8</w:t>
            </w:r>
            <w:r w:rsidR="003358DA" w:rsidRPr="00145E33">
              <w:rPr>
                <w:rFonts w:ascii="Times New Roman" w:hAnsi="Times New Roman" w:cs="Times New Roman"/>
                <w:sz w:val="24"/>
              </w:rPr>
              <w:t>4</w:t>
            </w:r>
          </w:p>
        </w:tc>
      </w:tr>
      <w:tr w:rsidR="003F6713" w:rsidRPr="00145E33" w14:paraId="5D812100" w14:textId="77777777" w:rsidTr="00D700F1">
        <w:tc>
          <w:tcPr>
            <w:tcW w:w="7928" w:type="dxa"/>
          </w:tcPr>
          <w:p w14:paraId="54512295" w14:textId="77777777" w:rsidR="003F6713" w:rsidRPr="00145E33" w:rsidRDefault="003F6713" w:rsidP="003F6713">
            <w:pPr>
              <w:rPr>
                <w:rFonts w:asciiTheme="majorBidi" w:hAnsiTheme="majorBidi" w:cstheme="majorBidi"/>
                <w:sz w:val="24"/>
                <w:szCs w:val="24"/>
              </w:rPr>
            </w:pPr>
            <w:r w:rsidRPr="00145E33">
              <w:rPr>
                <w:rFonts w:ascii="Times New Roman" w:hAnsi="Times New Roman" w:cs="Times New Roman"/>
                <w:sz w:val="24"/>
                <w:szCs w:val="24"/>
              </w:rPr>
              <w:t xml:space="preserve">              4.1.2</w:t>
            </w:r>
            <w:r w:rsidRPr="00145E33">
              <w:rPr>
                <w:rFonts w:ascii="Times New Roman" w:hAnsi="Times New Roman" w:cs="Times New Roman"/>
                <w:bCs/>
                <w:sz w:val="24"/>
              </w:rPr>
              <w:t xml:space="preserve"> How might time </w:t>
            </w:r>
            <w:r w:rsidRPr="00145E33">
              <w:rPr>
                <w:rFonts w:asciiTheme="majorBidi" w:hAnsiTheme="majorBidi" w:cstheme="majorBidi"/>
                <w:sz w:val="24"/>
                <w:szCs w:val="24"/>
              </w:rPr>
              <w:t xml:space="preserve">Perspective influence the likelihood and nature </w:t>
            </w:r>
          </w:p>
          <w:p w14:paraId="488621F7" w14:textId="2DAE62A4" w:rsidR="003F6713" w:rsidRPr="00145E33" w:rsidRDefault="003F6713" w:rsidP="003F6713">
            <w:pPr>
              <w:rPr>
                <w:rFonts w:ascii="Times New Roman" w:hAnsi="Times New Roman" w:cs="Times New Roman"/>
                <w:bCs/>
                <w:sz w:val="24"/>
              </w:rPr>
            </w:pPr>
            <w:r w:rsidRPr="00145E33">
              <w:rPr>
                <w:rFonts w:asciiTheme="majorBidi" w:hAnsiTheme="majorBidi" w:cstheme="majorBidi"/>
                <w:sz w:val="24"/>
                <w:szCs w:val="24"/>
              </w:rPr>
              <w:t xml:space="preserve">              of goal progress monitoring</w:t>
            </w:r>
            <w:r w:rsidRPr="00145E33">
              <w:rPr>
                <w:rFonts w:ascii="Times New Roman" w:hAnsi="Times New Roman" w:cs="Times New Roman"/>
                <w:bCs/>
                <w:sz w:val="24"/>
              </w:rPr>
              <w:t>?....................................................................</w:t>
            </w:r>
          </w:p>
          <w:p w14:paraId="697B2F35" w14:textId="520FF065" w:rsidR="003F6713" w:rsidRPr="00145E33" w:rsidRDefault="003F6713" w:rsidP="003F6713">
            <w:pPr>
              <w:rPr>
                <w:rFonts w:ascii="Times New Roman" w:hAnsi="Times New Roman" w:cs="Times New Roman"/>
                <w:sz w:val="6"/>
                <w:szCs w:val="6"/>
              </w:rPr>
            </w:pPr>
          </w:p>
        </w:tc>
        <w:tc>
          <w:tcPr>
            <w:tcW w:w="576" w:type="dxa"/>
          </w:tcPr>
          <w:p w14:paraId="6AB1CAE7" w14:textId="77777777" w:rsidR="003F6713" w:rsidRPr="00145E33" w:rsidRDefault="003F6713" w:rsidP="003F6713">
            <w:pPr>
              <w:jc w:val="center"/>
              <w:rPr>
                <w:rFonts w:ascii="Times New Roman" w:hAnsi="Times New Roman" w:cs="Times New Roman"/>
                <w:sz w:val="24"/>
              </w:rPr>
            </w:pPr>
          </w:p>
          <w:p w14:paraId="35CEE703" w14:textId="4C9E6AD5"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8</w:t>
            </w:r>
            <w:r w:rsidR="003358DA" w:rsidRPr="00145E33">
              <w:rPr>
                <w:rFonts w:ascii="Times New Roman" w:hAnsi="Times New Roman" w:cs="Times New Roman"/>
                <w:sz w:val="24"/>
              </w:rPr>
              <w:t>6</w:t>
            </w:r>
          </w:p>
        </w:tc>
      </w:tr>
      <w:tr w:rsidR="003F6713" w:rsidRPr="00145E33" w14:paraId="2E740ED6" w14:textId="77777777" w:rsidTr="00D700F1">
        <w:tc>
          <w:tcPr>
            <w:tcW w:w="7928" w:type="dxa"/>
          </w:tcPr>
          <w:p w14:paraId="60C779DE" w14:textId="77777777"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4.1.3 Do the properties of people’s goals mediate the relationship  </w:t>
            </w:r>
          </w:p>
          <w:p w14:paraId="70EB859D" w14:textId="77777777"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between time perspective and monitoring of goal progress?...................</w:t>
            </w:r>
          </w:p>
          <w:p w14:paraId="14AE97E1" w14:textId="4E356188" w:rsidR="003F6713" w:rsidRPr="00145E33" w:rsidRDefault="003F6713" w:rsidP="003F6713">
            <w:pPr>
              <w:rPr>
                <w:rFonts w:ascii="Times New Roman" w:hAnsi="Times New Roman" w:cs="Times New Roman"/>
                <w:sz w:val="6"/>
                <w:szCs w:val="6"/>
              </w:rPr>
            </w:pPr>
            <w:r w:rsidRPr="00145E33">
              <w:rPr>
                <w:rFonts w:ascii="Times New Roman" w:hAnsi="Times New Roman" w:cs="Times New Roman"/>
                <w:sz w:val="6"/>
                <w:szCs w:val="6"/>
              </w:rPr>
              <w:t xml:space="preserve"> </w:t>
            </w:r>
          </w:p>
        </w:tc>
        <w:tc>
          <w:tcPr>
            <w:tcW w:w="576" w:type="dxa"/>
          </w:tcPr>
          <w:p w14:paraId="470A9F48" w14:textId="77777777" w:rsidR="003F6713" w:rsidRPr="00145E33" w:rsidRDefault="003F6713" w:rsidP="003F6713">
            <w:pPr>
              <w:jc w:val="center"/>
              <w:rPr>
                <w:rFonts w:ascii="Times New Roman" w:hAnsi="Times New Roman" w:cs="Times New Roman"/>
                <w:sz w:val="24"/>
              </w:rPr>
            </w:pPr>
          </w:p>
          <w:p w14:paraId="09056157" w14:textId="5DCA3301"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9</w:t>
            </w:r>
            <w:r w:rsidR="003B2737" w:rsidRPr="00145E33">
              <w:rPr>
                <w:rFonts w:ascii="Times New Roman" w:hAnsi="Times New Roman" w:cs="Times New Roman"/>
                <w:sz w:val="24"/>
              </w:rPr>
              <w:t>3</w:t>
            </w:r>
          </w:p>
        </w:tc>
      </w:tr>
      <w:tr w:rsidR="003F6713" w:rsidRPr="00145E33" w14:paraId="6D576533" w14:textId="77777777" w:rsidTr="00D700F1">
        <w:tc>
          <w:tcPr>
            <w:tcW w:w="7928" w:type="dxa"/>
          </w:tcPr>
          <w:p w14:paraId="54D75453" w14:textId="06D9EA66"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4.1.4 Measuring time perspective……………………………………….</w:t>
            </w:r>
          </w:p>
          <w:p w14:paraId="3DDBDEB5" w14:textId="5CD1E150" w:rsidR="003F6713" w:rsidRPr="00145E33" w:rsidRDefault="003F6713" w:rsidP="003F6713">
            <w:pPr>
              <w:rPr>
                <w:rFonts w:ascii="Times New Roman" w:hAnsi="Times New Roman" w:cs="Times New Roman"/>
                <w:sz w:val="6"/>
                <w:szCs w:val="6"/>
              </w:rPr>
            </w:pPr>
          </w:p>
        </w:tc>
        <w:tc>
          <w:tcPr>
            <w:tcW w:w="576" w:type="dxa"/>
          </w:tcPr>
          <w:p w14:paraId="36FB9A33" w14:textId="54E06B71"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9</w:t>
            </w:r>
            <w:r w:rsidR="003B2737" w:rsidRPr="00145E33">
              <w:rPr>
                <w:rFonts w:ascii="Times New Roman" w:hAnsi="Times New Roman" w:cs="Times New Roman"/>
                <w:sz w:val="24"/>
              </w:rPr>
              <w:t>4</w:t>
            </w:r>
          </w:p>
        </w:tc>
      </w:tr>
      <w:tr w:rsidR="003F6713" w:rsidRPr="00145E33" w14:paraId="62BE0F18" w14:textId="77777777" w:rsidTr="00D700F1">
        <w:tc>
          <w:tcPr>
            <w:tcW w:w="7928" w:type="dxa"/>
          </w:tcPr>
          <w:p w14:paraId="4032C2C7" w14:textId="3016F300"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4.1.5 The present research (Study 1)……………………………………</w:t>
            </w:r>
          </w:p>
          <w:p w14:paraId="4CD24B17" w14:textId="56A62DAA" w:rsidR="003F6713" w:rsidRPr="00145E33" w:rsidRDefault="003F6713" w:rsidP="003F6713">
            <w:pPr>
              <w:rPr>
                <w:rFonts w:ascii="Times New Roman" w:hAnsi="Times New Roman" w:cs="Times New Roman"/>
                <w:sz w:val="6"/>
                <w:szCs w:val="6"/>
              </w:rPr>
            </w:pPr>
          </w:p>
        </w:tc>
        <w:tc>
          <w:tcPr>
            <w:tcW w:w="576" w:type="dxa"/>
          </w:tcPr>
          <w:p w14:paraId="3A978B0C" w14:textId="0A1A1989"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9</w:t>
            </w:r>
            <w:r w:rsidR="003B2737" w:rsidRPr="00145E33">
              <w:rPr>
                <w:rFonts w:ascii="Times New Roman" w:hAnsi="Times New Roman" w:cs="Times New Roman"/>
                <w:sz w:val="24"/>
              </w:rPr>
              <w:t>6</w:t>
            </w:r>
          </w:p>
        </w:tc>
      </w:tr>
      <w:tr w:rsidR="003F6713" w:rsidRPr="00145E33" w14:paraId="110C61C9" w14:textId="77777777" w:rsidTr="00D700F1">
        <w:tc>
          <w:tcPr>
            <w:tcW w:w="7928" w:type="dxa"/>
          </w:tcPr>
          <w:p w14:paraId="6B9C75A3" w14:textId="16B3773C"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4.2 Method………………………………………………………………</w:t>
            </w:r>
          </w:p>
          <w:p w14:paraId="3055ED5A" w14:textId="766714F8" w:rsidR="003F6713" w:rsidRPr="00145E33" w:rsidRDefault="003F6713" w:rsidP="003F6713">
            <w:pPr>
              <w:rPr>
                <w:rFonts w:ascii="Times New Roman" w:hAnsi="Times New Roman" w:cs="Times New Roman"/>
                <w:sz w:val="6"/>
                <w:szCs w:val="6"/>
              </w:rPr>
            </w:pPr>
          </w:p>
        </w:tc>
        <w:tc>
          <w:tcPr>
            <w:tcW w:w="576" w:type="dxa"/>
          </w:tcPr>
          <w:p w14:paraId="6B7F632B" w14:textId="411678F4"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9</w:t>
            </w:r>
            <w:r w:rsidR="003B2737" w:rsidRPr="00145E33">
              <w:rPr>
                <w:rFonts w:ascii="Times New Roman" w:hAnsi="Times New Roman" w:cs="Times New Roman"/>
                <w:sz w:val="24"/>
              </w:rPr>
              <w:t>7</w:t>
            </w:r>
          </w:p>
        </w:tc>
      </w:tr>
      <w:tr w:rsidR="003F6713" w:rsidRPr="00145E33" w14:paraId="06523A83" w14:textId="77777777" w:rsidTr="00D700F1">
        <w:tc>
          <w:tcPr>
            <w:tcW w:w="7928" w:type="dxa"/>
          </w:tcPr>
          <w:p w14:paraId="5F7A168D" w14:textId="51E2370B"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lastRenderedPageBreak/>
              <w:t xml:space="preserve">              4.3 Results………………………………………………………………</w:t>
            </w:r>
          </w:p>
        </w:tc>
        <w:tc>
          <w:tcPr>
            <w:tcW w:w="576" w:type="dxa"/>
          </w:tcPr>
          <w:p w14:paraId="69C00379" w14:textId="096D0CFB"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10</w:t>
            </w:r>
            <w:r w:rsidR="003B2737" w:rsidRPr="00145E33">
              <w:rPr>
                <w:rFonts w:ascii="Times New Roman" w:hAnsi="Times New Roman" w:cs="Times New Roman"/>
                <w:sz w:val="24"/>
              </w:rPr>
              <w:t>6</w:t>
            </w:r>
          </w:p>
        </w:tc>
      </w:tr>
      <w:tr w:rsidR="003F6713" w:rsidRPr="00145E33" w14:paraId="7699050C" w14:textId="77777777" w:rsidTr="00D700F1">
        <w:tc>
          <w:tcPr>
            <w:tcW w:w="7928" w:type="dxa"/>
          </w:tcPr>
          <w:p w14:paraId="1578875C" w14:textId="3930DA9C"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4.4 Discussion…………………………………………………………..</w:t>
            </w:r>
          </w:p>
          <w:p w14:paraId="1B9B693E" w14:textId="512F0FA8" w:rsidR="003F6713" w:rsidRPr="00145E33" w:rsidRDefault="003F6713" w:rsidP="003F6713">
            <w:pPr>
              <w:rPr>
                <w:rFonts w:ascii="Times New Roman" w:hAnsi="Times New Roman" w:cs="Times New Roman"/>
                <w:sz w:val="6"/>
                <w:szCs w:val="6"/>
              </w:rPr>
            </w:pPr>
          </w:p>
        </w:tc>
        <w:tc>
          <w:tcPr>
            <w:tcW w:w="576" w:type="dxa"/>
          </w:tcPr>
          <w:p w14:paraId="34212519" w14:textId="3797BE32"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12</w:t>
            </w:r>
          </w:p>
        </w:tc>
      </w:tr>
      <w:tr w:rsidR="003F6713" w:rsidRPr="00145E33" w14:paraId="1E114FE7" w14:textId="77777777" w:rsidTr="00D700F1">
        <w:tc>
          <w:tcPr>
            <w:tcW w:w="7928" w:type="dxa"/>
          </w:tcPr>
          <w:p w14:paraId="75495448" w14:textId="6930B8EA"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5: Manipulating time perspective to promote monitoring of goal progress and goal attainment…………………………………………………..</w:t>
            </w:r>
          </w:p>
          <w:p w14:paraId="67639CCF" w14:textId="4BED9A68" w:rsidR="003F6713" w:rsidRPr="00145E33" w:rsidRDefault="003F6713" w:rsidP="003F6713">
            <w:pPr>
              <w:rPr>
                <w:rFonts w:ascii="Times New Roman" w:hAnsi="Times New Roman" w:cs="Times New Roman"/>
                <w:sz w:val="6"/>
                <w:szCs w:val="6"/>
              </w:rPr>
            </w:pPr>
          </w:p>
        </w:tc>
        <w:tc>
          <w:tcPr>
            <w:tcW w:w="576" w:type="dxa"/>
          </w:tcPr>
          <w:p w14:paraId="379AB4F1" w14:textId="77777777" w:rsidR="003F6713" w:rsidRPr="00145E33" w:rsidRDefault="003F6713" w:rsidP="003F6713">
            <w:pPr>
              <w:jc w:val="center"/>
              <w:rPr>
                <w:rFonts w:ascii="Times New Roman" w:hAnsi="Times New Roman" w:cs="Times New Roman"/>
                <w:sz w:val="24"/>
              </w:rPr>
            </w:pPr>
          </w:p>
          <w:p w14:paraId="7383B05A" w14:textId="61D7ACFB"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r w:rsidR="003B2737" w:rsidRPr="00145E33">
              <w:rPr>
                <w:rFonts w:ascii="Times New Roman" w:hAnsi="Times New Roman" w:cs="Times New Roman"/>
                <w:sz w:val="24"/>
              </w:rPr>
              <w:t>4</w:t>
            </w:r>
          </w:p>
        </w:tc>
      </w:tr>
      <w:tr w:rsidR="003F6713" w:rsidRPr="00145E33" w14:paraId="16CCCDA0" w14:textId="77777777" w:rsidTr="00D700F1">
        <w:tc>
          <w:tcPr>
            <w:tcW w:w="7928" w:type="dxa"/>
          </w:tcPr>
          <w:p w14:paraId="5D2FF52D" w14:textId="7DE9D31D"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5.1 Introduction………………………....................................................</w:t>
            </w:r>
          </w:p>
          <w:p w14:paraId="19331747" w14:textId="19333975" w:rsidR="003F6713" w:rsidRPr="00145E33" w:rsidRDefault="003F6713" w:rsidP="003F6713">
            <w:pPr>
              <w:rPr>
                <w:rFonts w:ascii="Times New Roman" w:hAnsi="Times New Roman" w:cs="Times New Roman"/>
                <w:sz w:val="6"/>
                <w:szCs w:val="6"/>
              </w:rPr>
            </w:pPr>
          </w:p>
        </w:tc>
        <w:tc>
          <w:tcPr>
            <w:tcW w:w="576" w:type="dxa"/>
          </w:tcPr>
          <w:p w14:paraId="5810C7C6" w14:textId="5A452004"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r w:rsidR="003B2737" w:rsidRPr="00145E33">
              <w:rPr>
                <w:rFonts w:ascii="Times New Roman" w:hAnsi="Times New Roman" w:cs="Times New Roman"/>
                <w:sz w:val="24"/>
              </w:rPr>
              <w:t>4</w:t>
            </w:r>
          </w:p>
        </w:tc>
      </w:tr>
      <w:tr w:rsidR="003F6713" w:rsidRPr="00145E33" w14:paraId="0F210EEF" w14:textId="77777777" w:rsidTr="00D700F1">
        <w:tc>
          <w:tcPr>
            <w:tcW w:w="7928" w:type="dxa"/>
          </w:tcPr>
          <w:p w14:paraId="370E3AD3" w14:textId="3B92EABD"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5.1.1 Techniques for manipulating time perspective……........................</w:t>
            </w:r>
          </w:p>
          <w:p w14:paraId="49F92CAB" w14:textId="13DD979E" w:rsidR="003F6713" w:rsidRPr="00145E33" w:rsidRDefault="003F6713" w:rsidP="003F6713">
            <w:pPr>
              <w:rPr>
                <w:rFonts w:ascii="Times New Roman" w:hAnsi="Times New Roman" w:cs="Times New Roman"/>
                <w:sz w:val="6"/>
                <w:szCs w:val="6"/>
              </w:rPr>
            </w:pPr>
          </w:p>
        </w:tc>
        <w:tc>
          <w:tcPr>
            <w:tcW w:w="576" w:type="dxa"/>
          </w:tcPr>
          <w:p w14:paraId="77338924" w14:textId="36B0D8E5"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r w:rsidR="003B2737" w:rsidRPr="00145E33">
              <w:rPr>
                <w:rFonts w:ascii="Times New Roman" w:hAnsi="Times New Roman" w:cs="Times New Roman"/>
                <w:sz w:val="24"/>
              </w:rPr>
              <w:t>5</w:t>
            </w:r>
          </w:p>
        </w:tc>
      </w:tr>
      <w:tr w:rsidR="003F6713" w:rsidRPr="00145E33" w14:paraId="6CF1C8C7" w14:textId="77777777" w:rsidTr="00D700F1">
        <w:tc>
          <w:tcPr>
            <w:tcW w:w="7928" w:type="dxa"/>
          </w:tcPr>
          <w:p w14:paraId="167C2548" w14:textId="01B3B76B"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5.1.2 Using smartphone applications to monitor goal progress…...........</w:t>
            </w:r>
          </w:p>
          <w:p w14:paraId="0246AD30" w14:textId="37F393DC" w:rsidR="003F6713" w:rsidRPr="00145E33" w:rsidRDefault="003F6713" w:rsidP="003F6713">
            <w:pPr>
              <w:rPr>
                <w:rFonts w:ascii="Times New Roman" w:hAnsi="Times New Roman" w:cs="Times New Roman"/>
                <w:sz w:val="6"/>
                <w:szCs w:val="6"/>
              </w:rPr>
            </w:pPr>
          </w:p>
        </w:tc>
        <w:tc>
          <w:tcPr>
            <w:tcW w:w="576" w:type="dxa"/>
          </w:tcPr>
          <w:p w14:paraId="6C6EAD0D" w14:textId="20C7FF67"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r w:rsidR="003B2737" w:rsidRPr="00145E33">
              <w:rPr>
                <w:rFonts w:ascii="Times New Roman" w:hAnsi="Times New Roman" w:cs="Times New Roman"/>
                <w:sz w:val="24"/>
              </w:rPr>
              <w:t>7</w:t>
            </w:r>
          </w:p>
        </w:tc>
      </w:tr>
      <w:tr w:rsidR="003F6713" w:rsidRPr="00145E33" w14:paraId="427D1304" w14:textId="77777777" w:rsidTr="00D700F1">
        <w:tc>
          <w:tcPr>
            <w:tcW w:w="7928" w:type="dxa"/>
          </w:tcPr>
          <w:p w14:paraId="5C3E8968" w14:textId="463CE333"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5.1.3 The present research (Study 2)………………………....................</w:t>
            </w:r>
          </w:p>
          <w:p w14:paraId="12B07135" w14:textId="33AF0423" w:rsidR="003F6713" w:rsidRPr="00145E33" w:rsidRDefault="003F6713" w:rsidP="003F6713">
            <w:pPr>
              <w:rPr>
                <w:rFonts w:ascii="Times New Roman" w:hAnsi="Times New Roman" w:cs="Times New Roman"/>
                <w:sz w:val="6"/>
                <w:szCs w:val="6"/>
              </w:rPr>
            </w:pPr>
          </w:p>
        </w:tc>
        <w:tc>
          <w:tcPr>
            <w:tcW w:w="576" w:type="dxa"/>
          </w:tcPr>
          <w:p w14:paraId="15F3BBEC" w14:textId="4B04E297"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r w:rsidR="003B2737" w:rsidRPr="00145E33">
              <w:rPr>
                <w:rFonts w:ascii="Times New Roman" w:hAnsi="Times New Roman" w:cs="Times New Roman"/>
                <w:sz w:val="24"/>
              </w:rPr>
              <w:t>8</w:t>
            </w:r>
          </w:p>
        </w:tc>
      </w:tr>
      <w:tr w:rsidR="003F6713" w:rsidRPr="00145E33" w14:paraId="3B1D0F8D" w14:textId="77777777" w:rsidTr="00D700F1">
        <w:tc>
          <w:tcPr>
            <w:tcW w:w="7928" w:type="dxa"/>
          </w:tcPr>
          <w:p w14:paraId="7D1A5EF4" w14:textId="38618511"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5.2 Method………………………………………………………………</w:t>
            </w:r>
          </w:p>
          <w:p w14:paraId="534F68D4" w14:textId="662A3AB0" w:rsidR="003F6713" w:rsidRPr="00145E33" w:rsidRDefault="003F6713" w:rsidP="003F6713">
            <w:pPr>
              <w:rPr>
                <w:rFonts w:ascii="Times New Roman" w:hAnsi="Times New Roman" w:cs="Times New Roman"/>
                <w:sz w:val="6"/>
                <w:szCs w:val="6"/>
              </w:rPr>
            </w:pPr>
          </w:p>
        </w:tc>
        <w:tc>
          <w:tcPr>
            <w:tcW w:w="576" w:type="dxa"/>
          </w:tcPr>
          <w:p w14:paraId="287567D5" w14:textId="5B2F5E53"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13</w:t>
            </w:r>
            <w:r w:rsidR="003B2737" w:rsidRPr="00145E33">
              <w:rPr>
                <w:rFonts w:ascii="Times New Roman" w:hAnsi="Times New Roman" w:cs="Times New Roman"/>
                <w:sz w:val="24"/>
              </w:rPr>
              <w:t>9</w:t>
            </w:r>
          </w:p>
        </w:tc>
      </w:tr>
      <w:tr w:rsidR="003F6713" w:rsidRPr="00145E33" w14:paraId="0B9A544B" w14:textId="77777777" w:rsidTr="00D700F1">
        <w:tc>
          <w:tcPr>
            <w:tcW w:w="7928" w:type="dxa"/>
          </w:tcPr>
          <w:p w14:paraId="2C4EDB48" w14:textId="287F2B13"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5.3 Results………………………………………………………………</w:t>
            </w:r>
          </w:p>
          <w:p w14:paraId="64EA5E66" w14:textId="77B9C1DB" w:rsidR="003F6713" w:rsidRPr="00145E33" w:rsidRDefault="003F6713" w:rsidP="003F6713">
            <w:pPr>
              <w:rPr>
                <w:rFonts w:ascii="Times New Roman" w:hAnsi="Times New Roman" w:cs="Times New Roman"/>
                <w:sz w:val="6"/>
                <w:szCs w:val="6"/>
              </w:rPr>
            </w:pPr>
          </w:p>
        </w:tc>
        <w:tc>
          <w:tcPr>
            <w:tcW w:w="576" w:type="dxa"/>
          </w:tcPr>
          <w:p w14:paraId="0E346884" w14:textId="6A97E95C"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14</w:t>
            </w:r>
            <w:r w:rsidR="003B2737" w:rsidRPr="00145E33">
              <w:rPr>
                <w:rFonts w:ascii="Times New Roman" w:hAnsi="Times New Roman" w:cs="Times New Roman"/>
                <w:sz w:val="24"/>
              </w:rPr>
              <w:t>5</w:t>
            </w:r>
          </w:p>
        </w:tc>
      </w:tr>
      <w:tr w:rsidR="003F6713" w:rsidRPr="00145E33" w14:paraId="369AFA5F" w14:textId="77777777" w:rsidTr="00D700F1">
        <w:tc>
          <w:tcPr>
            <w:tcW w:w="7928" w:type="dxa"/>
          </w:tcPr>
          <w:p w14:paraId="59104F47" w14:textId="06E162C8"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5.4 Discussion…………………………………………………………..</w:t>
            </w:r>
          </w:p>
          <w:p w14:paraId="3AA06789" w14:textId="683F2236" w:rsidR="003F6713" w:rsidRPr="00145E33" w:rsidRDefault="003F6713" w:rsidP="003F6713">
            <w:pPr>
              <w:rPr>
                <w:rFonts w:ascii="Times New Roman" w:hAnsi="Times New Roman" w:cs="Times New Roman"/>
                <w:sz w:val="6"/>
                <w:szCs w:val="6"/>
              </w:rPr>
            </w:pPr>
          </w:p>
        </w:tc>
        <w:tc>
          <w:tcPr>
            <w:tcW w:w="576" w:type="dxa"/>
          </w:tcPr>
          <w:p w14:paraId="36B0C5A4" w14:textId="575E3E9F"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w:t>
            </w:r>
            <w:r w:rsidR="003B2737" w:rsidRPr="00145E33">
              <w:rPr>
                <w:rFonts w:ascii="Times New Roman" w:hAnsi="Times New Roman" w:cs="Times New Roman"/>
                <w:sz w:val="24"/>
              </w:rPr>
              <w:t>53</w:t>
            </w:r>
          </w:p>
        </w:tc>
      </w:tr>
      <w:tr w:rsidR="003F6713" w:rsidRPr="00145E33" w14:paraId="020FE0D2" w14:textId="77777777" w:rsidTr="00D700F1">
        <w:tc>
          <w:tcPr>
            <w:tcW w:w="7928" w:type="dxa"/>
          </w:tcPr>
          <w:p w14:paraId="58A74529" w14:textId="4C97BAF0"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6: Time perspective and self-monitoring of blood glucose among adults with type 1 diabetes……………………………………………………...</w:t>
            </w:r>
          </w:p>
          <w:p w14:paraId="7283E786" w14:textId="61BE3294" w:rsidR="003F6713" w:rsidRPr="00145E33" w:rsidRDefault="003F6713" w:rsidP="003F6713">
            <w:pPr>
              <w:rPr>
                <w:rFonts w:ascii="Times New Roman" w:hAnsi="Times New Roman" w:cs="Times New Roman"/>
                <w:sz w:val="6"/>
                <w:szCs w:val="6"/>
              </w:rPr>
            </w:pPr>
          </w:p>
        </w:tc>
        <w:tc>
          <w:tcPr>
            <w:tcW w:w="576" w:type="dxa"/>
          </w:tcPr>
          <w:p w14:paraId="6D7D4AE4" w14:textId="77777777" w:rsidR="003F6713" w:rsidRPr="00145E33" w:rsidRDefault="003F6713" w:rsidP="003F6713">
            <w:pPr>
              <w:jc w:val="center"/>
              <w:rPr>
                <w:rFonts w:ascii="Times New Roman" w:hAnsi="Times New Roman" w:cs="Times New Roman"/>
                <w:sz w:val="24"/>
              </w:rPr>
            </w:pPr>
          </w:p>
          <w:p w14:paraId="4955F7CA" w14:textId="5B956254"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15</w:t>
            </w:r>
            <w:r w:rsidR="003B2737" w:rsidRPr="00145E33">
              <w:rPr>
                <w:rFonts w:ascii="Times New Roman" w:hAnsi="Times New Roman" w:cs="Times New Roman"/>
                <w:sz w:val="24"/>
              </w:rPr>
              <w:t>8</w:t>
            </w:r>
          </w:p>
        </w:tc>
      </w:tr>
      <w:tr w:rsidR="003F6713" w:rsidRPr="00145E33" w14:paraId="6E2FAF8F" w14:textId="77777777" w:rsidTr="00D700F1">
        <w:tc>
          <w:tcPr>
            <w:tcW w:w="7928" w:type="dxa"/>
          </w:tcPr>
          <w:p w14:paraId="5828E409" w14:textId="5B397B37" w:rsidR="003F6713" w:rsidRPr="00145E33" w:rsidRDefault="003F6713" w:rsidP="003F6713">
            <w:pPr>
              <w:rPr>
                <w:rFonts w:ascii="Times New Roman" w:hAnsi="Times New Roman" w:cs="Times New Roman"/>
                <w:sz w:val="24"/>
              </w:rPr>
            </w:pPr>
            <w:r w:rsidRPr="00145E33">
              <w:rPr>
                <w:rFonts w:ascii="Times New Roman" w:hAnsi="Times New Roman" w:cs="Times New Roman"/>
                <w:sz w:val="24"/>
              </w:rPr>
              <w:t xml:space="preserve">              6.1 Introduction…………………………………………………………</w:t>
            </w:r>
          </w:p>
          <w:p w14:paraId="36308300" w14:textId="2415173A" w:rsidR="003F6713" w:rsidRPr="00145E33" w:rsidRDefault="003F6713" w:rsidP="003F6713">
            <w:pPr>
              <w:rPr>
                <w:rFonts w:ascii="Times New Roman" w:hAnsi="Times New Roman" w:cs="Times New Roman"/>
                <w:sz w:val="6"/>
                <w:szCs w:val="6"/>
              </w:rPr>
            </w:pPr>
          </w:p>
        </w:tc>
        <w:tc>
          <w:tcPr>
            <w:tcW w:w="576" w:type="dxa"/>
          </w:tcPr>
          <w:p w14:paraId="7E1E5F01" w14:textId="08CFFFEB"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15</w:t>
            </w:r>
            <w:r w:rsidR="003B2737" w:rsidRPr="00145E33">
              <w:rPr>
                <w:rFonts w:ascii="Times New Roman" w:hAnsi="Times New Roman" w:cs="Times New Roman"/>
                <w:sz w:val="24"/>
              </w:rPr>
              <w:t>8</w:t>
            </w:r>
          </w:p>
        </w:tc>
      </w:tr>
      <w:tr w:rsidR="003F6713" w:rsidRPr="00145E33" w14:paraId="3E3A2D6A" w14:textId="77777777" w:rsidTr="00D700F1">
        <w:tc>
          <w:tcPr>
            <w:tcW w:w="7928" w:type="dxa"/>
          </w:tcPr>
          <w:p w14:paraId="10A4BE8D" w14:textId="7A215550"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rPr>
              <w:t xml:space="preserve">              6.1.1 </w:t>
            </w:r>
            <w:r w:rsidRPr="00145E33">
              <w:rPr>
                <w:rFonts w:ascii="Times New Roman" w:hAnsi="Times New Roman" w:cs="Times New Roman"/>
                <w:sz w:val="24"/>
                <w:szCs w:val="24"/>
              </w:rPr>
              <w:t>Type 1 diabetes and glycaemic control…………………………...</w:t>
            </w:r>
          </w:p>
          <w:p w14:paraId="366EE714" w14:textId="33C1108D" w:rsidR="003F6713" w:rsidRPr="00145E33" w:rsidRDefault="003F6713" w:rsidP="003F6713">
            <w:pPr>
              <w:rPr>
                <w:rFonts w:ascii="Times New Roman" w:hAnsi="Times New Roman" w:cs="Times New Roman"/>
                <w:sz w:val="6"/>
                <w:szCs w:val="6"/>
              </w:rPr>
            </w:pPr>
          </w:p>
        </w:tc>
        <w:tc>
          <w:tcPr>
            <w:tcW w:w="576" w:type="dxa"/>
          </w:tcPr>
          <w:p w14:paraId="57A3B3EB" w14:textId="421FD0E5"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w:t>
            </w:r>
            <w:r w:rsidR="003B2737" w:rsidRPr="00145E33">
              <w:rPr>
                <w:rFonts w:ascii="Times New Roman" w:hAnsi="Times New Roman" w:cs="Times New Roman"/>
                <w:sz w:val="24"/>
              </w:rPr>
              <w:t>62</w:t>
            </w:r>
          </w:p>
        </w:tc>
      </w:tr>
      <w:tr w:rsidR="003F6713" w:rsidRPr="00145E33" w14:paraId="12188E0A" w14:textId="77777777" w:rsidTr="00D700F1">
        <w:tc>
          <w:tcPr>
            <w:tcW w:w="7928" w:type="dxa"/>
          </w:tcPr>
          <w:p w14:paraId="7223B8B1" w14:textId="4A9411D7"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rPr>
              <w:t xml:space="preserve">              6.1.2 </w:t>
            </w:r>
            <w:r w:rsidRPr="00145E33">
              <w:rPr>
                <w:rFonts w:ascii="Times New Roman" w:hAnsi="Times New Roman" w:cs="Times New Roman"/>
                <w:sz w:val="24"/>
                <w:szCs w:val="24"/>
              </w:rPr>
              <w:t>Importance of a balanced time perspective……………………….</w:t>
            </w:r>
          </w:p>
          <w:p w14:paraId="58ED1CB0" w14:textId="1B2EEC16" w:rsidR="003F6713" w:rsidRPr="00145E33" w:rsidRDefault="003F6713" w:rsidP="003F6713">
            <w:pPr>
              <w:rPr>
                <w:rFonts w:ascii="Times New Roman" w:hAnsi="Times New Roman" w:cs="Times New Roman"/>
                <w:sz w:val="6"/>
                <w:szCs w:val="6"/>
              </w:rPr>
            </w:pPr>
          </w:p>
        </w:tc>
        <w:tc>
          <w:tcPr>
            <w:tcW w:w="576" w:type="dxa"/>
          </w:tcPr>
          <w:p w14:paraId="1B727C55" w14:textId="17A658F6"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w:t>
            </w:r>
            <w:r w:rsidR="003B2737" w:rsidRPr="00145E33">
              <w:rPr>
                <w:rFonts w:ascii="Times New Roman" w:hAnsi="Times New Roman" w:cs="Times New Roman"/>
                <w:sz w:val="24"/>
              </w:rPr>
              <w:t>64</w:t>
            </w:r>
          </w:p>
        </w:tc>
      </w:tr>
      <w:tr w:rsidR="003F6713" w:rsidRPr="00145E33" w14:paraId="1F29B13C" w14:textId="77777777" w:rsidTr="00D700F1">
        <w:tc>
          <w:tcPr>
            <w:tcW w:w="7928" w:type="dxa"/>
          </w:tcPr>
          <w:p w14:paraId="1BC55243" w14:textId="77777777"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6.1.3 Why might a balanced time perspective be associated with blood </w:t>
            </w:r>
          </w:p>
          <w:p w14:paraId="1BA50837" w14:textId="4E2AFD3F"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glucose monitoring?.................................................................................</w:t>
            </w:r>
          </w:p>
          <w:p w14:paraId="530DE235" w14:textId="5F71610D" w:rsidR="003F6713" w:rsidRPr="00145E33" w:rsidRDefault="003F6713" w:rsidP="003F6713">
            <w:pPr>
              <w:rPr>
                <w:rFonts w:ascii="Times New Roman" w:hAnsi="Times New Roman" w:cs="Times New Roman"/>
                <w:sz w:val="6"/>
                <w:szCs w:val="6"/>
              </w:rPr>
            </w:pPr>
          </w:p>
        </w:tc>
        <w:tc>
          <w:tcPr>
            <w:tcW w:w="576" w:type="dxa"/>
          </w:tcPr>
          <w:p w14:paraId="28490104" w14:textId="77777777" w:rsidR="003F6713" w:rsidRPr="00145E33" w:rsidRDefault="003F6713" w:rsidP="003F6713">
            <w:pPr>
              <w:jc w:val="center"/>
              <w:rPr>
                <w:rFonts w:ascii="Times New Roman" w:hAnsi="Times New Roman" w:cs="Times New Roman"/>
                <w:sz w:val="24"/>
              </w:rPr>
            </w:pPr>
          </w:p>
          <w:p w14:paraId="56ABFD85" w14:textId="467AF5FA"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16</w:t>
            </w:r>
            <w:r w:rsidR="003B2737" w:rsidRPr="00145E33">
              <w:rPr>
                <w:rFonts w:ascii="Times New Roman" w:hAnsi="Times New Roman" w:cs="Times New Roman"/>
                <w:sz w:val="24"/>
              </w:rPr>
              <w:t>5</w:t>
            </w:r>
          </w:p>
        </w:tc>
      </w:tr>
      <w:tr w:rsidR="003F6713" w:rsidRPr="00145E33" w14:paraId="6BA94195" w14:textId="77777777" w:rsidTr="00D700F1">
        <w:tc>
          <w:tcPr>
            <w:tcW w:w="7928" w:type="dxa"/>
          </w:tcPr>
          <w:p w14:paraId="13F4ECE8" w14:textId="6CCE24B4"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6.1.4 The present research (Study 3)……………………………………</w:t>
            </w:r>
          </w:p>
          <w:p w14:paraId="1D80FD14" w14:textId="2538ED50" w:rsidR="003F6713" w:rsidRPr="00145E33" w:rsidRDefault="003F6713" w:rsidP="003F6713">
            <w:pPr>
              <w:rPr>
                <w:rFonts w:ascii="Times New Roman" w:hAnsi="Times New Roman" w:cs="Times New Roman"/>
                <w:sz w:val="6"/>
                <w:szCs w:val="6"/>
              </w:rPr>
            </w:pPr>
          </w:p>
        </w:tc>
        <w:tc>
          <w:tcPr>
            <w:tcW w:w="576" w:type="dxa"/>
          </w:tcPr>
          <w:p w14:paraId="7879972B" w14:textId="5A0990F9"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16</w:t>
            </w:r>
            <w:r w:rsidR="003B2737" w:rsidRPr="00145E33">
              <w:rPr>
                <w:rFonts w:ascii="Times New Roman" w:hAnsi="Times New Roman" w:cs="Times New Roman"/>
                <w:sz w:val="24"/>
              </w:rPr>
              <w:t>6</w:t>
            </w:r>
          </w:p>
        </w:tc>
      </w:tr>
      <w:tr w:rsidR="003F6713" w:rsidRPr="00145E33" w14:paraId="69FBDF11" w14:textId="77777777" w:rsidTr="00D700F1">
        <w:tc>
          <w:tcPr>
            <w:tcW w:w="7928" w:type="dxa"/>
          </w:tcPr>
          <w:p w14:paraId="1B9AE89F" w14:textId="2AD37F3A"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6.2 Method………………………………………………………………</w:t>
            </w:r>
          </w:p>
          <w:p w14:paraId="5745DFCC" w14:textId="363147C4" w:rsidR="003F6713" w:rsidRPr="00145E33" w:rsidRDefault="003F6713" w:rsidP="003F6713">
            <w:pPr>
              <w:rPr>
                <w:rFonts w:ascii="Times New Roman" w:hAnsi="Times New Roman" w:cs="Times New Roman"/>
                <w:sz w:val="6"/>
                <w:szCs w:val="6"/>
              </w:rPr>
            </w:pPr>
          </w:p>
        </w:tc>
        <w:tc>
          <w:tcPr>
            <w:tcW w:w="576" w:type="dxa"/>
          </w:tcPr>
          <w:p w14:paraId="2EA779E4" w14:textId="2330DB50"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16</w:t>
            </w:r>
            <w:r w:rsidR="003B2737" w:rsidRPr="00145E33">
              <w:rPr>
                <w:rFonts w:ascii="Times New Roman" w:hAnsi="Times New Roman" w:cs="Times New Roman"/>
                <w:sz w:val="24"/>
              </w:rPr>
              <w:t>7</w:t>
            </w:r>
          </w:p>
        </w:tc>
      </w:tr>
      <w:tr w:rsidR="003F6713" w:rsidRPr="00145E33" w14:paraId="7C447C1B" w14:textId="77777777" w:rsidTr="00D700F1">
        <w:tc>
          <w:tcPr>
            <w:tcW w:w="7928" w:type="dxa"/>
          </w:tcPr>
          <w:p w14:paraId="07107488" w14:textId="234004A5"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6.3 Results………………………………………………………………</w:t>
            </w:r>
          </w:p>
          <w:p w14:paraId="7EA974B3" w14:textId="20DADB01" w:rsidR="003F6713" w:rsidRPr="00145E33" w:rsidRDefault="003F6713" w:rsidP="003F6713">
            <w:pPr>
              <w:rPr>
                <w:rFonts w:ascii="Times New Roman" w:hAnsi="Times New Roman" w:cs="Times New Roman"/>
                <w:sz w:val="6"/>
                <w:szCs w:val="6"/>
              </w:rPr>
            </w:pPr>
          </w:p>
        </w:tc>
        <w:tc>
          <w:tcPr>
            <w:tcW w:w="576" w:type="dxa"/>
          </w:tcPr>
          <w:p w14:paraId="45EEFBF3" w14:textId="37F08407"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17</w:t>
            </w:r>
            <w:r w:rsidR="003B2737" w:rsidRPr="00145E33">
              <w:rPr>
                <w:rFonts w:ascii="Times New Roman" w:hAnsi="Times New Roman" w:cs="Times New Roman"/>
                <w:sz w:val="24"/>
              </w:rPr>
              <w:t>5</w:t>
            </w:r>
          </w:p>
        </w:tc>
      </w:tr>
      <w:tr w:rsidR="003F6713" w:rsidRPr="00145E33" w14:paraId="12F84343" w14:textId="77777777" w:rsidTr="00D700F1">
        <w:tc>
          <w:tcPr>
            <w:tcW w:w="7928" w:type="dxa"/>
          </w:tcPr>
          <w:p w14:paraId="1D6F1FA1" w14:textId="2B37A789" w:rsidR="003F6713" w:rsidRPr="00145E33" w:rsidRDefault="003F6713" w:rsidP="003F6713">
            <w:pPr>
              <w:rPr>
                <w:rFonts w:ascii="Times New Roman" w:hAnsi="Times New Roman" w:cs="Times New Roman"/>
                <w:sz w:val="24"/>
                <w:szCs w:val="24"/>
              </w:rPr>
            </w:pPr>
            <w:r w:rsidRPr="00145E33">
              <w:rPr>
                <w:rFonts w:ascii="Times New Roman" w:hAnsi="Times New Roman" w:cs="Times New Roman"/>
                <w:sz w:val="24"/>
                <w:szCs w:val="24"/>
              </w:rPr>
              <w:t xml:space="preserve">              6.4 Discussion…………………………………………………………..</w:t>
            </w:r>
          </w:p>
          <w:p w14:paraId="6A5A080D" w14:textId="1D533D9B" w:rsidR="003F6713" w:rsidRPr="00145E33" w:rsidRDefault="003F6713" w:rsidP="003F6713">
            <w:pPr>
              <w:rPr>
                <w:rFonts w:ascii="Times New Roman" w:hAnsi="Times New Roman" w:cs="Times New Roman"/>
                <w:sz w:val="6"/>
                <w:szCs w:val="6"/>
              </w:rPr>
            </w:pPr>
          </w:p>
        </w:tc>
        <w:tc>
          <w:tcPr>
            <w:tcW w:w="576" w:type="dxa"/>
          </w:tcPr>
          <w:p w14:paraId="1AF3B876" w14:textId="7544D98D"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18</w:t>
            </w:r>
            <w:r w:rsidR="003B2737" w:rsidRPr="00145E33">
              <w:rPr>
                <w:rFonts w:ascii="Times New Roman" w:hAnsi="Times New Roman" w:cs="Times New Roman"/>
                <w:sz w:val="24"/>
              </w:rPr>
              <w:t>6</w:t>
            </w:r>
          </w:p>
        </w:tc>
      </w:tr>
      <w:tr w:rsidR="003F6713" w:rsidRPr="00145E33" w14:paraId="619C6772" w14:textId="77777777" w:rsidTr="00D700F1">
        <w:tc>
          <w:tcPr>
            <w:tcW w:w="7928" w:type="dxa"/>
          </w:tcPr>
          <w:p w14:paraId="5670C16B" w14:textId="77777777" w:rsidR="003F6713" w:rsidRPr="00145E33" w:rsidRDefault="003F6713" w:rsidP="003F6713">
            <w:pPr>
              <w:rPr>
                <w:rFonts w:ascii="Times New Roman" w:hAnsi="Times New Roman" w:cs="Times New Roman"/>
                <w:b/>
                <w:sz w:val="24"/>
                <w:szCs w:val="24"/>
              </w:rPr>
            </w:pPr>
            <w:r w:rsidRPr="00145E33">
              <w:rPr>
                <w:rFonts w:ascii="Times New Roman" w:hAnsi="Times New Roman" w:cs="Times New Roman"/>
                <w:b/>
                <w:sz w:val="24"/>
                <w:szCs w:val="24"/>
              </w:rPr>
              <w:t>Chapter 7: General Discussion…………………………………………………</w:t>
            </w:r>
          </w:p>
          <w:p w14:paraId="59392440" w14:textId="772B628D" w:rsidR="003F6713" w:rsidRPr="00145E33" w:rsidRDefault="003F6713" w:rsidP="003F6713">
            <w:pPr>
              <w:rPr>
                <w:rFonts w:ascii="Times New Roman" w:hAnsi="Times New Roman" w:cs="Times New Roman"/>
                <w:sz w:val="6"/>
                <w:szCs w:val="6"/>
              </w:rPr>
            </w:pPr>
          </w:p>
        </w:tc>
        <w:tc>
          <w:tcPr>
            <w:tcW w:w="576" w:type="dxa"/>
          </w:tcPr>
          <w:p w14:paraId="00308CF6" w14:textId="44CF0730" w:rsidR="003F6713" w:rsidRPr="00145E33" w:rsidRDefault="003F6713" w:rsidP="003F6713">
            <w:pPr>
              <w:jc w:val="center"/>
              <w:rPr>
                <w:rFonts w:ascii="Times New Roman" w:hAnsi="Times New Roman" w:cs="Times New Roman"/>
                <w:sz w:val="24"/>
              </w:rPr>
            </w:pPr>
            <w:r w:rsidRPr="00145E33">
              <w:rPr>
                <w:rFonts w:ascii="Times New Roman" w:hAnsi="Times New Roman" w:cs="Times New Roman"/>
                <w:sz w:val="24"/>
              </w:rPr>
              <w:t>1</w:t>
            </w:r>
            <w:r w:rsidR="003B2737" w:rsidRPr="00145E33">
              <w:rPr>
                <w:rFonts w:ascii="Times New Roman" w:hAnsi="Times New Roman" w:cs="Times New Roman"/>
                <w:sz w:val="24"/>
              </w:rPr>
              <w:t>94</w:t>
            </w:r>
          </w:p>
        </w:tc>
      </w:tr>
      <w:tr w:rsidR="00AC4475" w:rsidRPr="00145E33" w14:paraId="529FDB90" w14:textId="77777777" w:rsidTr="00D700F1">
        <w:tc>
          <w:tcPr>
            <w:tcW w:w="7928" w:type="dxa"/>
          </w:tcPr>
          <w:p w14:paraId="5C0E2594" w14:textId="77777777" w:rsidR="00AC4475" w:rsidRPr="00145E33" w:rsidRDefault="006A7E22" w:rsidP="00C9745C">
            <w:pPr>
              <w:rPr>
                <w:rFonts w:ascii="Times New Roman" w:hAnsi="Times New Roman" w:cs="Times New Roman"/>
                <w:sz w:val="24"/>
                <w:szCs w:val="24"/>
              </w:rPr>
            </w:pPr>
            <w:r w:rsidRPr="00145E33">
              <w:rPr>
                <w:rFonts w:ascii="Times New Roman" w:hAnsi="Times New Roman" w:cs="Times New Roman"/>
                <w:b/>
                <w:sz w:val="24"/>
                <w:szCs w:val="24"/>
              </w:rPr>
              <w:t xml:space="preserve">              </w:t>
            </w:r>
            <w:r w:rsidRPr="00145E33">
              <w:rPr>
                <w:rFonts w:ascii="Times New Roman" w:hAnsi="Times New Roman" w:cs="Times New Roman"/>
                <w:sz w:val="24"/>
                <w:szCs w:val="24"/>
              </w:rPr>
              <w:t>7.1 Introduction…………………………………………………………</w:t>
            </w:r>
          </w:p>
          <w:p w14:paraId="7BF352AA" w14:textId="3EB90C00" w:rsidR="006A7E22" w:rsidRPr="00145E33" w:rsidRDefault="006A7E22" w:rsidP="00C9745C">
            <w:pPr>
              <w:rPr>
                <w:rFonts w:ascii="Times New Roman" w:hAnsi="Times New Roman" w:cs="Times New Roman"/>
                <w:sz w:val="6"/>
                <w:szCs w:val="6"/>
              </w:rPr>
            </w:pPr>
          </w:p>
        </w:tc>
        <w:tc>
          <w:tcPr>
            <w:tcW w:w="576" w:type="dxa"/>
          </w:tcPr>
          <w:p w14:paraId="40B74A08" w14:textId="009C8BC8" w:rsidR="00AC4475" w:rsidRPr="00145E33" w:rsidRDefault="00675054" w:rsidP="00C9745C">
            <w:pPr>
              <w:jc w:val="center"/>
              <w:rPr>
                <w:rFonts w:ascii="Times New Roman" w:hAnsi="Times New Roman" w:cs="Times New Roman"/>
                <w:sz w:val="24"/>
              </w:rPr>
            </w:pPr>
            <w:r w:rsidRPr="00145E33">
              <w:rPr>
                <w:rFonts w:ascii="Times New Roman" w:hAnsi="Times New Roman" w:cs="Times New Roman"/>
                <w:sz w:val="24"/>
              </w:rPr>
              <w:t>19</w:t>
            </w:r>
            <w:r w:rsidR="003B2737" w:rsidRPr="00145E33">
              <w:rPr>
                <w:rFonts w:ascii="Times New Roman" w:hAnsi="Times New Roman" w:cs="Times New Roman"/>
                <w:sz w:val="24"/>
              </w:rPr>
              <w:t>4</w:t>
            </w:r>
          </w:p>
        </w:tc>
      </w:tr>
      <w:tr w:rsidR="00AC4475" w:rsidRPr="00145E33" w14:paraId="04B3BFB6" w14:textId="77777777" w:rsidTr="00D700F1">
        <w:tc>
          <w:tcPr>
            <w:tcW w:w="7928" w:type="dxa"/>
          </w:tcPr>
          <w:p w14:paraId="7F75CB68" w14:textId="109024A2" w:rsidR="00AC4475" w:rsidRPr="00145E33" w:rsidRDefault="006A7E22" w:rsidP="006A7E22">
            <w:pPr>
              <w:tabs>
                <w:tab w:val="left" w:pos="971"/>
              </w:tabs>
              <w:rPr>
                <w:rFonts w:ascii="Times New Roman" w:hAnsi="Times New Roman" w:cs="Times New Roman"/>
                <w:sz w:val="24"/>
                <w:szCs w:val="24"/>
              </w:rPr>
            </w:pPr>
            <w:r w:rsidRPr="00145E33">
              <w:rPr>
                <w:rFonts w:ascii="Times New Roman" w:hAnsi="Times New Roman" w:cs="Times New Roman"/>
                <w:b/>
                <w:sz w:val="24"/>
                <w:szCs w:val="24"/>
              </w:rPr>
              <w:t xml:space="preserve">              </w:t>
            </w:r>
            <w:r w:rsidRPr="00145E33">
              <w:rPr>
                <w:rFonts w:ascii="Times New Roman" w:hAnsi="Times New Roman" w:cs="Times New Roman"/>
                <w:sz w:val="24"/>
                <w:szCs w:val="24"/>
              </w:rPr>
              <w:t>7.2 Overview of main findings…………...</w:t>
            </w:r>
            <w:r w:rsidR="00675054" w:rsidRPr="00145E33">
              <w:rPr>
                <w:rFonts w:ascii="Times New Roman" w:hAnsi="Times New Roman" w:cs="Times New Roman"/>
                <w:sz w:val="24"/>
                <w:szCs w:val="24"/>
              </w:rPr>
              <w:t>..............................................</w:t>
            </w:r>
          </w:p>
          <w:p w14:paraId="7F70805B" w14:textId="25C486D8" w:rsidR="006A7E22" w:rsidRPr="00145E33" w:rsidRDefault="006A7E22" w:rsidP="006A7E22">
            <w:pPr>
              <w:tabs>
                <w:tab w:val="left" w:pos="971"/>
              </w:tabs>
              <w:rPr>
                <w:rFonts w:ascii="Times New Roman" w:hAnsi="Times New Roman" w:cs="Times New Roman"/>
                <w:sz w:val="6"/>
                <w:szCs w:val="6"/>
              </w:rPr>
            </w:pPr>
          </w:p>
        </w:tc>
        <w:tc>
          <w:tcPr>
            <w:tcW w:w="576" w:type="dxa"/>
          </w:tcPr>
          <w:p w14:paraId="19F91BFF" w14:textId="12B0BCDF" w:rsidR="00AC4475" w:rsidRPr="00145E33" w:rsidRDefault="00675054" w:rsidP="00C9745C">
            <w:pPr>
              <w:jc w:val="center"/>
              <w:rPr>
                <w:rFonts w:ascii="Times New Roman" w:hAnsi="Times New Roman" w:cs="Times New Roman"/>
                <w:sz w:val="24"/>
              </w:rPr>
            </w:pPr>
            <w:r w:rsidRPr="00145E33">
              <w:rPr>
                <w:rFonts w:ascii="Times New Roman" w:hAnsi="Times New Roman" w:cs="Times New Roman"/>
                <w:sz w:val="24"/>
              </w:rPr>
              <w:t>19</w:t>
            </w:r>
            <w:r w:rsidR="003B2737" w:rsidRPr="00145E33">
              <w:rPr>
                <w:rFonts w:ascii="Times New Roman" w:hAnsi="Times New Roman" w:cs="Times New Roman"/>
                <w:sz w:val="24"/>
              </w:rPr>
              <w:t>4</w:t>
            </w:r>
          </w:p>
        </w:tc>
      </w:tr>
      <w:tr w:rsidR="00CD4560" w:rsidRPr="00145E33" w14:paraId="032C6C58" w14:textId="77777777" w:rsidTr="00D700F1">
        <w:tc>
          <w:tcPr>
            <w:tcW w:w="7928" w:type="dxa"/>
          </w:tcPr>
          <w:p w14:paraId="0990B0CE" w14:textId="7A41ED40" w:rsidR="00CD4560" w:rsidRPr="00145E33" w:rsidRDefault="00CD4560" w:rsidP="006A7E22">
            <w:pPr>
              <w:tabs>
                <w:tab w:val="left" w:pos="971"/>
              </w:tabs>
              <w:rPr>
                <w:rFonts w:ascii="Times New Roman" w:hAnsi="Times New Roman" w:cs="Times New Roman"/>
                <w:sz w:val="24"/>
                <w:szCs w:val="24"/>
              </w:rPr>
            </w:pPr>
            <w:r w:rsidRPr="00145E33">
              <w:rPr>
                <w:rFonts w:ascii="Times New Roman" w:hAnsi="Times New Roman" w:cs="Times New Roman"/>
                <w:sz w:val="24"/>
                <w:szCs w:val="24"/>
              </w:rPr>
              <w:t xml:space="preserve">              7.3 Theoretical</w:t>
            </w:r>
            <w:r w:rsidR="00675054" w:rsidRPr="00145E33">
              <w:rPr>
                <w:rFonts w:ascii="Times New Roman" w:hAnsi="Times New Roman" w:cs="Times New Roman"/>
                <w:sz w:val="24"/>
                <w:szCs w:val="24"/>
              </w:rPr>
              <w:t xml:space="preserve"> and practical i</w:t>
            </w:r>
            <w:r w:rsidRPr="00145E33">
              <w:rPr>
                <w:rFonts w:ascii="Times New Roman" w:hAnsi="Times New Roman" w:cs="Times New Roman"/>
                <w:sz w:val="24"/>
                <w:szCs w:val="24"/>
              </w:rPr>
              <w:t>mplications</w:t>
            </w:r>
            <w:r w:rsidR="00675054" w:rsidRPr="00145E33">
              <w:rPr>
                <w:rFonts w:ascii="Times New Roman" w:hAnsi="Times New Roman" w:cs="Times New Roman"/>
                <w:sz w:val="24"/>
                <w:szCs w:val="24"/>
              </w:rPr>
              <w:t>………………………………</w:t>
            </w:r>
          </w:p>
          <w:p w14:paraId="17AE7491" w14:textId="243B1490" w:rsidR="00CD4560" w:rsidRPr="00145E33" w:rsidRDefault="00CD4560" w:rsidP="006A7E22">
            <w:pPr>
              <w:tabs>
                <w:tab w:val="left" w:pos="971"/>
              </w:tabs>
              <w:rPr>
                <w:rFonts w:ascii="Times New Roman" w:hAnsi="Times New Roman" w:cs="Times New Roman"/>
                <w:sz w:val="6"/>
                <w:szCs w:val="6"/>
              </w:rPr>
            </w:pPr>
          </w:p>
        </w:tc>
        <w:tc>
          <w:tcPr>
            <w:tcW w:w="576" w:type="dxa"/>
          </w:tcPr>
          <w:p w14:paraId="1ABA9680" w14:textId="3D80070D" w:rsidR="00CD4560" w:rsidRPr="00145E33" w:rsidRDefault="003B2737" w:rsidP="00C9745C">
            <w:pPr>
              <w:jc w:val="center"/>
              <w:rPr>
                <w:rFonts w:ascii="Times New Roman" w:hAnsi="Times New Roman" w:cs="Times New Roman"/>
                <w:sz w:val="24"/>
              </w:rPr>
            </w:pPr>
            <w:r w:rsidRPr="00145E33">
              <w:rPr>
                <w:rFonts w:ascii="Times New Roman" w:hAnsi="Times New Roman" w:cs="Times New Roman"/>
                <w:sz w:val="24"/>
              </w:rPr>
              <w:t>200</w:t>
            </w:r>
          </w:p>
        </w:tc>
      </w:tr>
      <w:tr w:rsidR="00AC4475" w:rsidRPr="00145E33" w14:paraId="33D30A83" w14:textId="77777777" w:rsidTr="00D700F1">
        <w:tc>
          <w:tcPr>
            <w:tcW w:w="7928" w:type="dxa"/>
          </w:tcPr>
          <w:p w14:paraId="4651C14B" w14:textId="77777777" w:rsidR="00AC4475" w:rsidRPr="00145E33" w:rsidRDefault="006A7E22" w:rsidP="00C9745C">
            <w:pPr>
              <w:rPr>
                <w:rFonts w:ascii="Times New Roman" w:hAnsi="Times New Roman" w:cs="Times New Roman"/>
                <w:sz w:val="24"/>
                <w:szCs w:val="24"/>
              </w:rPr>
            </w:pPr>
            <w:r w:rsidRPr="00145E33">
              <w:rPr>
                <w:rFonts w:ascii="Times New Roman" w:hAnsi="Times New Roman" w:cs="Times New Roman"/>
                <w:b/>
                <w:sz w:val="24"/>
                <w:szCs w:val="24"/>
              </w:rPr>
              <w:t xml:space="preserve">              </w:t>
            </w:r>
            <w:r w:rsidRPr="00145E33">
              <w:rPr>
                <w:rFonts w:ascii="Times New Roman" w:hAnsi="Times New Roman" w:cs="Times New Roman"/>
                <w:sz w:val="24"/>
                <w:szCs w:val="24"/>
              </w:rPr>
              <w:t>7.3 Limitations and suggestions for future research…………………….</w:t>
            </w:r>
          </w:p>
          <w:p w14:paraId="67711315" w14:textId="1E9B4925" w:rsidR="006A7E22" w:rsidRPr="00145E33" w:rsidRDefault="006A7E22" w:rsidP="00C9745C">
            <w:pPr>
              <w:rPr>
                <w:rFonts w:ascii="Times New Roman" w:hAnsi="Times New Roman" w:cs="Times New Roman"/>
                <w:sz w:val="6"/>
                <w:szCs w:val="6"/>
              </w:rPr>
            </w:pPr>
          </w:p>
        </w:tc>
        <w:tc>
          <w:tcPr>
            <w:tcW w:w="576" w:type="dxa"/>
          </w:tcPr>
          <w:p w14:paraId="77F602B6" w14:textId="31F6F9C0" w:rsidR="00AC4475" w:rsidRPr="00145E33" w:rsidRDefault="003B2737" w:rsidP="00C9745C">
            <w:pPr>
              <w:jc w:val="center"/>
              <w:rPr>
                <w:rFonts w:ascii="Times New Roman" w:hAnsi="Times New Roman" w:cs="Times New Roman"/>
                <w:sz w:val="24"/>
              </w:rPr>
            </w:pPr>
            <w:r w:rsidRPr="00145E33">
              <w:rPr>
                <w:rFonts w:ascii="Times New Roman" w:hAnsi="Times New Roman" w:cs="Times New Roman"/>
                <w:sz w:val="24"/>
              </w:rPr>
              <w:t>201</w:t>
            </w:r>
          </w:p>
        </w:tc>
      </w:tr>
      <w:tr w:rsidR="006A7E22" w:rsidRPr="00145E33" w14:paraId="5132A2C5" w14:textId="77777777" w:rsidTr="00D700F1">
        <w:tc>
          <w:tcPr>
            <w:tcW w:w="7928" w:type="dxa"/>
          </w:tcPr>
          <w:p w14:paraId="706B0BE9" w14:textId="79C73CB1" w:rsidR="006A7E22" w:rsidRPr="00145E33" w:rsidRDefault="006A7E22" w:rsidP="00C9745C">
            <w:pPr>
              <w:rPr>
                <w:rFonts w:ascii="Times New Roman" w:hAnsi="Times New Roman" w:cs="Times New Roman"/>
                <w:sz w:val="24"/>
                <w:szCs w:val="24"/>
              </w:rPr>
            </w:pPr>
            <w:r w:rsidRPr="00145E33">
              <w:rPr>
                <w:rFonts w:ascii="Times New Roman" w:hAnsi="Times New Roman" w:cs="Times New Roman"/>
                <w:b/>
                <w:sz w:val="24"/>
                <w:szCs w:val="24"/>
              </w:rPr>
              <w:t xml:space="preserve">              </w:t>
            </w:r>
            <w:r w:rsidRPr="00145E33">
              <w:rPr>
                <w:rFonts w:ascii="Times New Roman" w:hAnsi="Times New Roman" w:cs="Times New Roman"/>
                <w:sz w:val="24"/>
                <w:szCs w:val="24"/>
              </w:rPr>
              <w:t xml:space="preserve">7.4 Conclusions…………………………………………………………         </w:t>
            </w:r>
          </w:p>
          <w:p w14:paraId="0DDA26D2" w14:textId="73C890E1" w:rsidR="006A7E22" w:rsidRPr="00145E33" w:rsidRDefault="006A7E22" w:rsidP="00C9745C">
            <w:pPr>
              <w:rPr>
                <w:rFonts w:ascii="Times New Roman" w:hAnsi="Times New Roman" w:cs="Times New Roman"/>
                <w:sz w:val="6"/>
                <w:szCs w:val="6"/>
              </w:rPr>
            </w:pPr>
            <w:r w:rsidRPr="00145E33">
              <w:rPr>
                <w:rFonts w:ascii="Times New Roman" w:hAnsi="Times New Roman" w:cs="Times New Roman"/>
                <w:sz w:val="24"/>
                <w:szCs w:val="24"/>
              </w:rPr>
              <w:t xml:space="preserve">    </w:t>
            </w:r>
          </w:p>
        </w:tc>
        <w:tc>
          <w:tcPr>
            <w:tcW w:w="576" w:type="dxa"/>
          </w:tcPr>
          <w:p w14:paraId="050FFB91" w14:textId="4F737336" w:rsidR="006A7E22" w:rsidRPr="00145E33" w:rsidRDefault="003B2737" w:rsidP="00C9745C">
            <w:pPr>
              <w:jc w:val="center"/>
              <w:rPr>
                <w:rFonts w:ascii="Times New Roman" w:hAnsi="Times New Roman" w:cs="Times New Roman"/>
                <w:sz w:val="24"/>
              </w:rPr>
            </w:pPr>
            <w:r w:rsidRPr="00145E33">
              <w:rPr>
                <w:rFonts w:ascii="Times New Roman" w:hAnsi="Times New Roman" w:cs="Times New Roman"/>
                <w:sz w:val="24"/>
              </w:rPr>
              <w:t>202</w:t>
            </w:r>
          </w:p>
        </w:tc>
      </w:tr>
    </w:tbl>
    <w:p w14:paraId="52054717" w14:textId="77777777" w:rsidR="00973E3D" w:rsidRPr="00145E33" w:rsidRDefault="00973E3D" w:rsidP="00973E3D">
      <w:pPr>
        <w:pStyle w:val="NoSpacing"/>
        <w:ind w:left="720"/>
        <w:rPr>
          <w:rFonts w:ascii="Times New Roman" w:hAnsi="Times New Roman" w:cs="Times New Roman"/>
          <w:sz w:val="24"/>
          <w:szCs w:val="24"/>
        </w:rPr>
      </w:pPr>
    </w:p>
    <w:p w14:paraId="29977DF5" w14:textId="77777777" w:rsidR="001532A1" w:rsidRPr="00145E33" w:rsidRDefault="001532A1" w:rsidP="00B94E99">
      <w:pPr>
        <w:pStyle w:val="NoSpacing"/>
        <w:rPr>
          <w:rFonts w:ascii="Times New Roman" w:hAnsi="Times New Roman" w:cs="Times New Roman"/>
          <w:sz w:val="24"/>
          <w:szCs w:val="24"/>
        </w:rPr>
      </w:pPr>
    </w:p>
    <w:p w14:paraId="0E4F828B" w14:textId="77777777" w:rsidR="00645296" w:rsidRPr="00145E33" w:rsidRDefault="00645296" w:rsidP="00AB7B84">
      <w:pPr>
        <w:jc w:val="center"/>
        <w:rPr>
          <w:rFonts w:ascii="Times New Roman" w:hAnsi="Times New Roman" w:cs="Times New Roman"/>
          <w:sz w:val="24"/>
        </w:rPr>
      </w:pPr>
      <w:r w:rsidRPr="00145E33">
        <w:rPr>
          <w:rFonts w:ascii="Times New Roman" w:hAnsi="Times New Roman" w:cs="Times New Roman"/>
          <w:sz w:val="24"/>
        </w:rPr>
        <w:br w:type="page"/>
      </w:r>
    </w:p>
    <w:p w14:paraId="1B4FD9A7" w14:textId="33AE0031" w:rsidR="00AB7B84" w:rsidRPr="00145E33" w:rsidRDefault="2E49B64B" w:rsidP="2E49B64B">
      <w:pPr>
        <w:tabs>
          <w:tab w:val="left" w:pos="4035"/>
        </w:tabs>
        <w:jc w:val="cente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lastRenderedPageBreak/>
        <w:t>LIST OF TABLES</w:t>
      </w:r>
    </w:p>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0"/>
        <w:gridCol w:w="576"/>
      </w:tblGrid>
      <w:tr w:rsidR="00856472" w:rsidRPr="00145E33" w14:paraId="0E91F091" w14:textId="77777777" w:rsidTr="00856472">
        <w:tc>
          <w:tcPr>
            <w:tcW w:w="7950" w:type="dxa"/>
          </w:tcPr>
          <w:p w14:paraId="71B3038D" w14:textId="6E4AAFCB"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2.1.</w:t>
            </w:r>
            <w:r w:rsidRPr="00145E33">
              <w:rPr>
                <w:rFonts w:ascii="Times New Roman" w:eastAsia="Times New Roman" w:hAnsi="Times New Roman" w:cs="Times New Roman"/>
                <w:bCs/>
                <w:sz w:val="24"/>
                <w:szCs w:val="24"/>
              </w:rPr>
              <w:t xml:space="preserve"> Summary of the different dimensions of time perspective…………..</w:t>
            </w:r>
          </w:p>
          <w:p w14:paraId="29AD7E28" w14:textId="680061C0"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31CDC08A" w14:textId="36003925"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34</w:t>
            </w:r>
          </w:p>
        </w:tc>
      </w:tr>
      <w:tr w:rsidR="00856472" w:rsidRPr="00145E33" w14:paraId="2B6F355F" w14:textId="77777777" w:rsidTr="00856472">
        <w:tc>
          <w:tcPr>
            <w:tcW w:w="7950" w:type="dxa"/>
          </w:tcPr>
          <w:p w14:paraId="2ECF51BA" w14:textId="4C0170A1" w:rsidR="00856472" w:rsidRPr="00145E33" w:rsidRDefault="00856472" w:rsidP="00856472">
            <w:pPr>
              <w:tabs>
                <w:tab w:val="left" w:pos="4035"/>
              </w:tabs>
              <w:rPr>
                <w:rFonts w:ascii="Times New Roman" w:hAnsi="Times New Roman" w:cs="Times New Roman"/>
                <w:sz w:val="24"/>
                <w:szCs w:val="24"/>
              </w:rPr>
            </w:pPr>
            <w:r w:rsidRPr="00145E33">
              <w:rPr>
                <w:rFonts w:ascii="Times New Roman" w:eastAsia="Times New Roman" w:hAnsi="Times New Roman" w:cs="Times New Roman"/>
                <w:b/>
                <w:bCs/>
                <w:sz w:val="24"/>
                <w:szCs w:val="24"/>
              </w:rPr>
              <w:t>Table 2.2.</w:t>
            </w:r>
            <w:r w:rsidRPr="00145E33">
              <w:rPr>
                <w:rFonts w:ascii="Times New Roman" w:eastAsia="Times New Roman" w:hAnsi="Times New Roman" w:cs="Times New Roman"/>
                <w:bCs/>
                <w:sz w:val="24"/>
                <w:szCs w:val="24"/>
              </w:rPr>
              <w:t xml:space="preserve"> </w:t>
            </w:r>
            <w:r w:rsidRPr="00145E33">
              <w:rPr>
                <w:rFonts w:ascii="Times New Roman" w:hAnsi="Times New Roman" w:cs="Times New Roman"/>
                <w:sz w:val="24"/>
                <w:szCs w:val="24"/>
              </w:rPr>
              <w:t>Sample-weighted average effect sizes for the relationships between dimensions of time perspective and goal setting…………………………………</w:t>
            </w:r>
          </w:p>
          <w:p w14:paraId="0FC69D8E" w14:textId="7B9C1B46"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04CE2C86"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30293EFA" w14:textId="20F226FB"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44</w:t>
            </w:r>
          </w:p>
        </w:tc>
      </w:tr>
      <w:tr w:rsidR="00856472" w:rsidRPr="00145E33" w14:paraId="76B0EBDB" w14:textId="77777777" w:rsidTr="00856472">
        <w:tc>
          <w:tcPr>
            <w:tcW w:w="7950" w:type="dxa"/>
          </w:tcPr>
          <w:p w14:paraId="43C05281" w14:textId="2B166C9D" w:rsidR="00856472" w:rsidRPr="00145E33" w:rsidRDefault="00856472" w:rsidP="00856472">
            <w:pPr>
              <w:tabs>
                <w:tab w:val="left" w:pos="4035"/>
              </w:tabs>
              <w:rPr>
                <w:rFonts w:ascii="Times New Roman" w:hAnsi="Times New Roman" w:cs="Times New Roman"/>
                <w:sz w:val="24"/>
                <w:szCs w:val="24"/>
              </w:rPr>
            </w:pPr>
            <w:r w:rsidRPr="00145E33">
              <w:rPr>
                <w:rFonts w:ascii="Times New Roman" w:eastAsia="Times New Roman" w:hAnsi="Times New Roman" w:cs="Times New Roman"/>
                <w:b/>
                <w:bCs/>
                <w:sz w:val="24"/>
                <w:szCs w:val="24"/>
              </w:rPr>
              <w:t>Table 2.3.</w:t>
            </w:r>
            <w:r w:rsidRPr="00145E33">
              <w:rPr>
                <w:rFonts w:ascii="Times New Roman" w:eastAsia="Times New Roman" w:hAnsi="Times New Roman" w:cs="Times New Roman"/>
                <w:bCs/>
                <w:sz w:val="24"/>
                <w:szCs w:val="24"/>
              </w:rPr>
              <w:t xml:space="preserve"> </w:t>
            </w:r>
            <w:r w:rsidRPr="00145E33">
              <w:rPr>
                <w:rFonts w:ascii="Times New Roman" w:hAnsi="Times New Roman" w:cs="Times New Roman"/>
                <w:sz w:val="24"/>
                <w:szCs w:val="24"/>
              </w:rPr>
              <w:t>Sample-weighted average effect sizes for the relationship between dimensions of time perspective and goal operating………………………………</w:t>
            </w:r>
          </w:p>
          <w:p w14:paraId="645F48BD" w14:textId="627F2BCD"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1EF7BBF3"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7860EF7B" w14:textId="0BE9AF53"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46</w:t>
            </w:r>
          </w:p>
        </w:tc>
      </w:tr>
      <w:tr w:rsidR="00856472" w:rsidRPr="00145E33" w14:paraId="610FD483" w14:textId="77777777" w:rsidTr="00856472">
        <w:tc>
          <w:tcPr>
            <w:tcW w:w="7950" w:type="dxa"/>
          </w:tcPr>
          <w:p w14:paraId="1AAC9241" w14:textId="2E190929"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2.4.</w:t>
            </w:r>
            <w:r w:rsidRPr="00145E33">
              <w:rPr>
                <w:rFonts w:ascii="Times New Roman" w:eastAsia="Times New Roman" w:hAnsi="Times New Roman" w:cs="Times New Roman"/>
                <w:bCs/>
                <w:sz w:val="24"/>
                <w:szCs w:val="24"/>
              </w:rPr>
              <w:t xml:space="preserve"> Sample-weighted average effect sizes for the relationship between dimensions of time perspective and self-regulatory ability………………………</w:t>
            </w:r>
          </w:p>
          <w:p w14:paraId="7C5528D1" w14:textId="442A0271"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633BE5BF"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01776184" w14:textId="4AAC1148"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4</w:t>
            </w:r>
            <w:r w:rsidR="002E07AE" w:rsidRPr="00145E33">
              <w:rPr>
                <w:rFonts w:ascii="Times New Roman" w:eastAsia="Times New Roman" w:hAnsi="Times New Roman" w:cs="Times New Roman"/>
                <w:bCs/>
                <w:sz w:val="24"/>
                <w:szCs w:val="24"/>
              </w:rPr>
              <w:t>8</w:t>
            </w:r>
          </w:p>
        </w:tc>
      </w:tr>
      <w:tr w:rsidR="00856472" w:rsidRPr="00145E33" w14:paraId="3F28C105" w14:textId="77777777" w:rsidTr="00856472">
        <w:tc>
          <w:tcPr>
            <w:tcW w:w="7950" w:type="dxa"/>
          </w:tcPr>
          <w:p w14:paraId="0E68717B" w14:textId="77777777"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2.5.</w:t>
            </w:r>
            <w:r w:rsidRPr="00145E33">
              <w:rPr>
                <w:rFonts w:ascii="Times New Roman" w:eastAsia="Times New Roman" w:hAnsi="Times New Roman" w:cs="Times New Roman"/>
                <w:bCs/>
                <w:sz w:val="24"/>
                <w:szCs w:val="24"/>
              </w:rPr>
              <w:t xml:space="preserve"> Sample-weighted average effect sizes for the relationship between dimensions of time perspective and self-regulatory outcomes…………………</w:t>
            </w:r>
          </w:p>
          <w:p w14:paraId="37589BAD" w14:textId="69737BFC"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095DB47A"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6E5F1E55" w14:textId="20AC3443"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49</w:t>
            </w:r>
          </w:p>
        </w:tc>
      </w:tr>
      <w:tr w:rsidR="00856472" w:rsidRPr="00145E33" w14:paraId="413B3D92" w14:textId="77777777" w:rsidTr="00856472">
        <w:tc>
          <w:tcPr>
            <w:tcW w:w="7950" w:type="dxa"/>
          </w:tcPr>
          <w:p w14:paraId="2521AC9D" w14:textId="78CCC187" w:rsidR="00856472" w:rsidRPr="00145E33" w:rsidRDefault="00856472" w:rsidP="00856472">
            <w:pPr>
              <w:tabs>
                <w:tab w:val="left" w:pos="4035"/>
              </w:tabs>
              <w:rPr>
                <w:rFonts w:ascii="Times New Roman" w:hAnsi="Times New Roman" w:cs="Times New Roman"/>
                <w:sz w:val="24"/>
                <w:szCs w:val="24"/>
              </w:rPr>
            </w:pPr>
            <w:r w:rsidRPr="00145E33">
              <w:rPr>
                <w:rFonts w:ascii="Times New Roman" w:eastAsia="Times New Roman" w:hAnsi="Times New Roman" w:cs="Times New Roman"/>
                <w:b/>
                <w:bCs/>
                <w:sz w:val="24"/>
                <w:szCs w:val="24"/>
              </w:rPr>
              <w:t>Table 2.6.</w:t>
            </w:r>
            <w:r w:rsidRPr="00145E33">
              <w:rPr>
                <w:rFonts w:ascii="Times New Roman" w:hAnsi="Times New Roman" w:cs="Times New Roman"/>
                <w:i/>
                <w:sz w:val="24"/>
                <w:szCs w:val="24"/>
              </w:rPr>
              <w:t xml:space="preserve"> </w:t>
            </w:r>
            <w:r w:rsidRPr="00145E33">
              <w:rPr>
                <w:rFonts w:ascii="Times New Roman" w:hAnsi="Times New Roman" w:cs="Times New Roman"/>
                <w:sz w:val="24"/>
                <w:szCs w:val="24"/>
              </w:rPr>
              <w:t>Continuous moderators of the relationship between time perspective and goal setting, goal operating, self-regulatory ability, and self-regulatory outcomes…………………………………………………………………………</w:t>
            </w:r>
          </w:p>
          <w:p w14:paraId="1981C532" w14:textId="5F5A8563" w:rsidR="00856472" w:rsidRPr="00145E33" w:rsidRDefault="00856472" w:rsidP="00856472">
            <w:pPr>
              <w:tabs>
                <w:tab w:val="left" w:pos="4035"/>
              </w:tabs>
              <w:rPr>
                <w:rFonts w:ascii="Times New Roman" w:eastAsia="Times New Roman" w:hAnsi="Times New Roman" w:cs="Times New Roman"/>
                <w:bCs/>
                <w:sz w:val="6"/>
                <w:szCs w:val="6"/>
              </w:rPr>
            </w:pPr>
            <w:r w:rsidRPr="00145E33">
              <w:rPr>
                <w:rFonts w:ascii="Times New Roman" w:eastAsia="Times New Roman" w:hAnsi="Times New Roman" w:cs="Times New Roman"/>
                <w:bCs/>
                <w:sz w:val="6"/>
                <w:szCs w:val="6"/>
              </w:rPr>
              <w:t>…</w:t>
            </w:r>
          </w:p>
        </w:tc>
        <w:tc>
          <w:tcPr>
            <w:tcW w:w="576" w:type="dxa"/>
          </w:tcPr>
          <w:p w14:paraId="5833E100"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841D599"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082CBB50" w14:textId="4C684668"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5</w:t>
            </w:r>
            <w:r w:rsidR="002E07AE" w:rsidRPr="00145E33">
              <w:rPr>
                <w:rFonts w:ascii="Times New Roman" w:eastAsia="Times New Roman" w:hAnsi="Times New Roman" w:cs="Times New Roman"/>
                <w:bCs/>
                <w:sz w:val="24"/>
                <w:szCs w:val="24"/>
              </w:rPr>
              <w:t>4</w:t>
            </w:r>
          </w:p>
        </w:tc>
      </w:tr>
      <w:tr w:rsidR="00856472" w:rsidRPr="00145E33" w14:paraId="68442262" w14:textId="77777777" w:rsidTr="00856472">
        <w:tc>
          <w:tcPr>
            <w:tcW w:w="7950" w:type="dxa"/>
          </w:tcPr>
          <w:p w14:paraId="62A17A5E" w14:textId="10E2BF1F"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2.7.</w:t>
            </w:r>
            <w:r w:rsidRPr="00145E33">
              <w:rPr>
                <w:rFonts w:ascii="Times New Roman" w:eastAsia="Times New Roman" w:hAnsi="Times New Roman" w:cs="Times New Roman"/>
                <w:bCs/>
                <w:sz w:val="24"/>
                <w:szCs w:val="24"/>
              </w:rPr>
              <w:t xml:space="preserve"> Categorical moderators of the relationship between time perspective and goal setting, goal operating, self-regulatory ability, and self-regulatory outcomes…………………………………………………………………………</w:t>
            </w:r>
          </w:p>
          <w:p w14:paraId="31FDB27C" w14:textId="77777777" w:rsidR="00856472" w:rsidRPr="00145E33" w:rsidRDefault="00856472" w:rsidP="00856472">
            <w:pPr>
              <w:tabs>
                <w:tab w:val="left" w:pos="4035"/>
              </w:tabs>
              <w:rPr>
                <w:rFonts w:ascii="Times New Roman" w:eastAsia="Times New Roman" w:hAnsi="Times New Roman" w:cs="Times New Roman"/>
                <w:bCs/>
                <w:sz w:val="6"/>
                <w:szCs w:val="6"/>
              </w:rPr>
            </w:pPr>
          </w:p>
          <w:p w14:paraId="18B5D439" w14:textId="5808BF58"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4E9E941A"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270550E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12E5E8A1" w14:textId="5EC2627A"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5</w:t>
            </w:r>
            <w:r w:rsidR="002E07AE" w:rsidRPr="00145E33">
              <w:rPr>
                <w:rFonts w:ascii="Times New Roman" w:eastAsia="Times New Roman" w:hAnsi="Times New Roman" w:cs="Times New Roman"/>
                <w:bCs/>
                <w:sz w:val="24"/>
                <w:szCs w:val="24"/>
              </w:rPr>
              <w:t>7</w:t>
            </w:r>
          </w:p>
        </w:tc>
      </w:tr>
      <w:tr w:rsidR="00856472" w:rsidRPr="00145E33" w14:paraId="0A7AC78E" w14:textId="77777777" w:rsidTr="00856472">
        <w:tc>
          <w:tcPr>
            <w:tcW w:w="7950" w:type="dxa"/>
          </w:tcPr>
          <w:p w14:paraId="7735B46A" w14:textId="1492A61A" w:rsidR="00856472" w:rsidRPr="00145E33" w:rsidRDefault="00856472" w:rsidP="00856472">
            <w:pPr>
              <w:tabs>
                <w:tab w:val="left" w:pos="4035"/>
              </w:tabs>
              <w:rPr>
                <w:rFonts w:ascii="Times New Roman" w:eastAsia="Times New Roman" w:hAnsi="Times New Roman" w:cs="Times New Roman"/>
                <w:sz w:val="24"/>
              </w:rPr>
            </w:pPr>
            <w:r w:rsidRPr="00145E33">
              <w:rPr>
                <w:rFonts w:ascii="Times New Roman" w:eastAsia="Times New Roman" w:hAnsi="Times New Roman" w:cs="Times New Roman"/>
                <w:b/>
                <w:bCs/>
                <w:sz w:val="24"/>
                <w:szCs w:val="24"/>
              </w:rPr>
              <w:t>Table 2.8.</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rPr>
              <w:t>Risk of bias in individual studies exploring the relationship between time perspective and self-regulatory processes, self-regulatory ability, and self-regulatory outcome……………………………………………………….............</w:t>
            </w:r>
          </w:p>
          <w:p w14:paraId="3EF2F696" w14:textId="6CB502B4"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2AB948CA"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6ACACC1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18AA102C" w14:textId="4CDE62B5" w:rsidR="00856472" w:rsidRPr="00145E33" w:rsidRDefault="002E07AE"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60</w:t>
            </w:r>
          </w:p>
        </w:tc>
      </w:tr>
      <w:tr w:rsidR="00856472" w:rsidRPr="00145E33" w14:paraId="12EE824B" w14:textId="77777777" w:rsidTr="00856472">
        <w:tc>
          <w:tcPr>
            <w:tcW w:w="7950" w:type="dxa"/>
          </w:tcPr>
          <w:p w14:paraId="480A13D5" w14:textId="47526A61"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4.1.</w:t>
            </w:r>
            <w:r w:rsidRPr="00145E33">
              <w:rPr>
                <w:rFonts w:ascii="Times New Roman" w:eastAsia="Times New Roman" w:hAnsi="Times New Roman" w:cs="Times New Roman"/>
                <w:bCs/>
                <w:sz w:val="24"/>
                <w:szCs w:val="24"/>
              </w:rPr>
              <w:t xml:space="preserve"> Dimensions of Progress Monitoring……………………………….....</w:t>
            </w:r>
          </w:p>
          <w:p w14:paraId="2346574C" w14:textId="62573E9E"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2DFD3CF9" w14:textId="0C5DB95F"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8</w:t>
            </w:r>
            <w:r w:rsidR="002E07AE" w:rsidRPr="00145E33">
              <w:rPr>
                <w:rFonts w:ascii="Times New Roman" w:eastAsia="Times New Roman" w:hAnsi="Times New Roman" w:cs="Times New Roman"/>
                <w:bCs/>
                <w:sz w:val="24"/>
                <w:szCs w:val="24"/>
              </w:rPr>
              <w:t>9</w:t>
            </w:r>
          </w:p>
        </w:tc>
      </w:tr>
      <w:tr w:rsidR="00856472" w:rsidRPr="00145E33" w14:paraId="5B9EAE4C" w14:textId="77777777" w:rsidTr="00856472">
        <w:tc>
          <w:tcPr>
            <w:tcW w:w="7950" w:type="dxa"/>
          </w:tcPr>
          <w:p w14:paraId="3463591A" w14:textId="77777777"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4.2.</w:t>
            </w:r>
            <w:r w:rsidRPr="00145E33">
              <w:rPr>
                <w:rFonts w:ascii="Times New Roman" w:eastAsia="Times New Roman" w:hAnsi="Times New Roman" w:cs="Times New Roman"/>
                <w:i/>
                <w:sz w:val="24"/>
                <w:szCs w:val="24"/>
              </w:rPr>
              <w:t xml:space="preserve"> </w:t>
            </w:r>
            <w:r w:rsidRPr="00145E33">
              <w:rPr>
                <w:rFonts w:ascii="Times New Roman" w:eastAsia="Times New Roman" w:hAnsi="Times New Roman" w:cs="Times New Roman"/>
                <w:bCs/>
                <w:sz w:val="24"/>
                <w:szCs w:val="24"/>
              </w:rPr>
              <w:t>Summary of measures used to assess goal properties and methods of monitoring………………………………………………………………………...</w:t>
            </w:r>
          </w:p>
          <w:p w14:paraId="6309288C" w14:textId="013DA158" w:rsidR="00856472" w:rsidRPr="00145E33" w:rsidRDefault="00856472" w:rsidP="00856472">
            <w:pPr>
              <w:tabs>
                <w:tab w:val="left" w:pos="4035"/>
              </w:tabs>
              <w:rPr>
                <w:rFonts w:ascii="Times New Roman" w:eastAsia="Times New Roman" w:hAnsi="Times New Roman" w:cs="Times New Roman"/>
                <w:b/>
                <w:bCs/>
                <w:sz w:val="6"/>
                <w:szCs w:val="6"/>
              </w:rPr>
            </w:pPr>
          </w:p>
        </w:tc>
        <w:tc>
          <w:tcPr>
            <w:tcW w:w="576" w:type="dxa"/>
          </w:tcPr>
          <w:p w14:paraId="168EB390"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3997430" w14:textId="2ABB5FE5"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10</w:t>
            </w:r>
            <w:r w:rsidR="002E07AE" w:rsidRPr="00145E33">
              <w:rPr>
                <w:rFonts w:ascii="Times New Roman" w:eastAsia="Times New Roman" w:hAnsi="Times New Roman" w:cs="Times New Roman"/>
                <w:bCs/>
                <w:sz w:val="24"/>
                <w:szCs w:val="24"/>
              </w:rPr>
              <w:t>5</w:t>
            </w:r>
          </w:p>
        </w:tc>
      </w:tr>
      <w:tr w:rsidR="00856472" w:rsidRPr="00145E33" w14:paraId="3D43A2C2" w14:textId="77777777" w:rsidTr="00856472">
        <w:trPr>
          <w:trHeight w:val="247"/>
        </w:trPr>
        <w:tc>
          <w:tcPr>
            <w:tcW w:w="7950" w:type="dxa"/>
          </w:tcPr>
          <w:p w14:paraId="6F0B4107" w14:textId="77777777"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 xml:space="preserve">Table 4.3. </w:t>
            </w:r>
            <w:r w:rsidRPr="00145E33">
              <w:rPr>
                <w:rFonts w:ascii="Times New Roman" w:eastAsia="Times New Roman" w:hAnsi="Times New Roman" w:cs="Times New Roman"/>
                <w:bCs/>
                <w:sz w:val="24"/>
                <w:szCs w:val="24"/>
              </w:rPr>
              <w:t>Pearson’s bivariate correlations among the measures of time perspective……………………………………………………………………….</w:t>
            </w:r>
          </w:p>
          <w:p w14:paraId="5168AF5F" w14:textId="5D0A4BD0"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2E9E546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3A339AA" w14:textId="2F8B5921"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w:t>
            </w:r>
            <w:r w:rsidR="002E07AE" w:rsidRPr="00145E33">
              <w:rPr>
                <w:rFonts w:ascii="Times New Roman" w:eastAsia="Times New Roman" w:hAnsi="Times New Roman" w:cs="Times New Roman"/>
                <w:bCs/>
                <w:sz w:val="24"/>
                <w:szCs w:val="24"/>
              </w:rPr>
              <w:t>10</w:t>
            </w:r>
          </w:p>
        </w:tc>
      </w:tr>
      <w:tr w:rsidR="00856472" w:rsidRPr="00145E33" w14:paraId="1760CA24" w14:textId="77777777" w:rsidTr="00856472">
        <w:tc>
          <w:tcPr>
            <w:tcW w:w="7950" w:type="dxa"/>
          </w:tcPr>
          <w:p w14:paraId="1A449F8F" w14:textId="31A0EE27" w:rsidR="00856472" w:rsidRPr="00145E33" w:rsidRDefault="00856472" w:rsidP="00856472">
            <w:pPr>
              <w:tabs>
                <w:tab w:val="left" w:pos="4035"/>
              </w:tabs>
              <w:rPr>
                <w:rFonts w:ascii="Times New Roman" w:hAnsi="Times New Roman" w:cs="Times New Roman"/>
                <w:sz w:val="24"/>
              </w:rPr>
            </w:pPr>
            <w:r w:rsidRPr="00145E33">
              <w:rPr>
                <w:rFonts w:ascii="Times New Roman" w:eastAsia="Times New Roman" w:hAnsi="Times New Roman" w:cs="Times New Roman"/>
                <w:b/>
                <w:bCs/>
                <w:sz w:val="24"/>
                <w:szCs w:val="24"/>
              </w:rPr>
              <w:t>Table 4.</w:t>
            </w:r>
            <w:r w:rsidR="002E07AE" w:rsidRPr="00145E33">
              <w:rPr>
                <w:rFonts w:ascii="Times New Roman" w:eastAsia="Times New Roman" w:hAnsi="Times New Roman" w:cs="Times New Roman"/>
                <w:b/>
                <w:bCs/>
                <w:sz w:val="24"/>
                <w:szCs w:val="24"/>
              </w:rPr>
              <w:t>4</w:t>
            </w:r>
            <w:r w:rsidRPr="00145E33">
              <w:rPr>
                <w:rFonts w:ascii="Times New Roman" w:eastAsia="Times New Roman" w:hAnsi="Times New Roman" w:cs="Times New Roman"/>
                <w:b/>
                <w:bCs/>
                <w:sz w:val="24"/>
                <w:szCs w:val="24"/>
              </w:rPr>
              <w:t>.</w:t>
            </w:r>
            <w:r w:rsidRPr="00145E33">
              <w:rPr>
                <w:rFonts w:ascii="Times New Roman" w:hAnsi="Times New Roman" w:cs="Times New Roman"/>
                <w:i/>
                <w:sz w:val="24"/>
              </w:rPr>
              <w:t xml:space="preserve"> </w:t>
            </w:r>
            <w:r w:rsidRPr="00145E33">
              <w:rPr>
                <w:rFonts w:ascii="Times New Roman" w:hAnsi="Times New Roman" w:cs="Times New Roman"/>
                <w:sz w:val="24"/>
              </w:rPr>
              <w:t>Summary of multiple regression analyses exploring the relationship between different dimensions of time perspective and the properties of participants’ goals………………………………………………………………...</w:t>
            </w:r>
          </w:p>
          <w:p w14:paraId="71918355" w14:textId="7C8F2328"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327F5DC7"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DF1BFF9"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D36D4E3" w14:textId="41A11B5D"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11</w:t>
            </w:r>
            <w:r w:rsidR="004B23D9" w:rsidRPr="00145E33">
              <w:rPr>
                <w:rFonts w:ascii="Times New Roman" w:eastAsia="Times New Roman" w:hAnsi="Times New Roman" w:cs="Times New Roman"/>
                <w:bCs/>
                <w:sz w:val="24"/>
                <w:szCs w:val="24"/>
              </w:rPr>
              <w:t>4</w:t>
            </w:r>
          </w:p>
        </w:tc>
      </w:tr>
      <w:tr w:rsidR="00856472" w:rsidRPr="00145E33" w14:paraId="54C388B2" w14:textId="77777777" w:rsidTr="00856472">
        <w:tc>
          <w:tcPr>
            <w:tcW w:w="7950" w:type="dxa"/>
          </w:tcPr>
          <w:p w14:paraId="748463B1" w14:textId="77777777"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 xml:space="preserve">Table 4.5. </w:t>
            </w:r>
            <w:r w:rsidRPr="00145E33">
              <w:rPr>
                <w:rFonts w:ascii="Times New Roman" w:eastAsia="Times New Roman" w:hAnsi="Times New Roman" w:cs="Times New Roman"/>
                <w:bCs/>
                <w:sz w:val="24"/>
                <w:szCs w:val="24"/>
              </w:rPr>
              <w:t>Summary of multiple regression analyses exploring the relationship between different dimensions of time perspective and the reference value used during monitoring………………………………………………………………...</w:t>
            </w:r>
          </w:p>
          <w:p w14:paraId="41DF48FE" w14:textId="278D5862"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1ACADCFA"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630ED2F3"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ADC6B62" w14:textId="77785304"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11</w:t>
            </w:r>
            <w:r w:rsidR="004B23D9" w:rsidRPr="00145E33">
              <w:rPr>
                <w:rFonts w:ascii="Times New Roman" w:eastAsia="Times New Roman" w:hAnsi="Times New Roman" w:cs="Times New Roman"/>
                <w:bCs/>
                <w:sz w:val="24"/>
                <w:szCs w:val="24"/>
              </w:rPr>
              <w:t>7</w:t>
            </w:r>
          </w:p>
        </w:tc>
      </w:tr>
      <w:tr w:rsidR="00856472" w:rsidRPr="00145E33" w14:paraId="0DB7A34B" w14:textId="77777777" w:rsidTr="00856472">
        <w:tc>
          <w:tcPr>
            <w:tcW w:w="7950" w:type="dxa"/>
          </w:tcPr>
          <w:p w14:paraId="326F1795" w14:textId="77777777" w:rsidR="00856472" w:rsidRPr="00145E33" w:rsidRDefault="00856472" w:rsidP="00856472">
            <w:pPr>
              <w:tabs>
                <w:tab w:val="left" w:pos="4035"/>
              </w:tabs>
              <w:rPr>
                <w:rFonts w:ascii="Times New Roman" w:hAnsi="Times New Roman" w:cs="Times New Roman"/>
                <w:sz w:val="24"/>
              </w:rPr>
            </w:pPr>
            <w:r w:rsidRPr="00145E33">
              <w:rPr>
                <w:rFonts w:ascii="Times New Roman" w:eastAsia="Times New Roman" w:hAnsi="Times New Roman" w:cs="Times New Roman"/>
                <w:b/>
                <w:bCs/>
                <w:sz w:val="24"/>
                <w:szCs w:val="24"/>
              </w:rPr>
              <w:t>Table 4.6.</w:t>
            </w:r>
            <w:r w:rsidRPr="00145E33">
              <w:rPr>
                <w:rFonts w:ascii="Times New Roman" w:hAnsi="Times New Roman" w:cs="Times New Roman"/>
                <w:i/>
                <w:sz w:val="24"/>
              </w:rPr>
              <w:t xml:space="preserve"> </w:t>
            </w:r>
            <w:r w:rsidRPr="00145E33">
              <w:rPr>
                <w:rFonts w:ascii="Times New Roman" w:hAnsi="Times New Roman" w:cs="Times New Roman"/>
                <w:sz w:val="24"/>
              </w:rPr>
              <w:t>Summary of multiple regression analyses exploring the relationship between different dimensions of time perspective and whether participants monitor their goal progress in terms their rate of progress or distance from the goal………………………………………………………………………………..</w:t>
            </w:r>
          </w:p>
          <w:p w14:paraId="6C5FFEE9" w14:textId="79119431"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113C5059"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121C97F5"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14BB3DE"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F33635D" w14:textId="03C92788"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11</w:t>
            </w:r>
            <w:r w:rsidR="004B23D9" w:rsidRPr="00145E33">
              <w:rPr>
                <w:rFonts w:ascii="Times New Roman" w:eastAsia="Times New Roman" w:hAnsi="Times New Roman" w:cs="Times New Roman"/>
                <w:bCs/>
                <w:sz w:val="24"/>
                <w:szCs w:val="24"/>
              </w:rPr>
              <w:t>8</w:t>
            </w:r>
          </w:p>
        </w:tc>
      </w:tr>
      <w:tr w:rsidR="00856472" w:rsidRPr="00145E33" w14:paraId="74C80B24" w14:textId="77777777" w:rsidTr="00856472">
        <w:tc>
          <w:tcPr>
            <w:tcW w:w="7950" w:type="dxa"/>
          </w:tcPr>
          <w:p w14:paraId="456C7AC6" w14:textId="77777777" w:rsidR="00856472" w:rsidRPr="00145E33" w:rsidRDefault="00856472" w:rsidP="00856472">
            <w:pPr>
              <w:tabs>
                <w:tab w:val="left" w:pos="4035"/>
              </w:tabs>
              <w:rPr>
                <w:rFonts w:ascii="Times New Roman" w:hAnsi="Times New Roman" w:cs="Times New Roman"/>
                <w:sz w:val="24"/>
              </w:rPr>
            </w:pPr>
            <w:r w:rsidRPr="00145E33">
              <w:rPr>
                <w:rFonts w:ascii="Times New Roman" w:eastAsia="Times New Roman" w:hAnsi="Times New Roman" w:cs="Times New Roman"/>
                <w:b/>
                <w:bCs/>
                <w:sz w:val="24"/>
                <w:szCs w:val="24"/>
              </w:rPr>
              <w:t>Table 4.7.</w:t>
            </w:r>
            <w:r w:rsidRPr="00145E33">
              <w:rPr>
                <w:rFonts w:ascii="Times New Roman" w:hAnsi="Times New Roman" w:cs="Times New Roman"/>
                <w:i/>
                <w:sz w:val="24"/>
              </w:rPr>
              <w:t xml:space="preserve"> </w:t>
            </w:r>
            <w:r w:rsidRPr="00145E33">
              <w:rPr>
                <w:rFonts w:ascii="Times New Roman" w:hAnsi="Times New Roman" w:cs="Times New Roman"/>
                <w:sz w:val="24"/>
              </w:rPr>
              <w:t>Summary of multiple regression analyses exploring the relationship between different dimensions of time perspective and whether participants monitor their behaviour or the outcomes of their behaviour……………………..</w:t>
            </w:r>
          </w:p>
          <w:p w14:paraId="59002865" w14:textId="57CBEDBE"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7E50C882"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E97C36F"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7AD20409" w14:textId="7133864D"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11</w:t>
            </w:r>
            <w:r w:rsidR="004B23D9" w:rsidRPr="00145E33">
              <w:rPr>
                <w:rFonts w:ascii="Times New Roman" w:eastAsia="Times New Roman" w:hAnsi="Times New Roman" w:cs="Times New Roman"/>
                <w:bCs/>
                <w:sz w:val="24"/>
                <w:szCs w:val="24"/>
              </w:rPr>
              <w:t>9</w:t>
            </w:r>
          </w:p>
        </w:tc>
      </w:tr>
      <w:tr w:rsidR="00856472" w:rsidRPr="00145E33" w14:paraId="50485C06" w14:textId="77777777" w:rsidTr="00E31916">
        <w:trPr>
          <w:trHeight w:val="788"/>
        </w:trPr>
        <w:tc>
          <w:tcPr>
            <w:tcW w:w="7950" w:type="dxa"/>
          </w:tcPr>
          <w:p w14:paraId="06C8D60A" w14:textId="696A925A" w:rsidR="00856472" w:rsidRPr="00145E33" w:rsidRDefault="00856472" w:rsidP="00E3191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 xml:space="preserve">Table 4.8. </w:t>
            </w:r>
            <w:r w:rsidRPr="00145E33">
              <w:rPr>
                <w:rFonts w:ascii="Times New Roman" w:eastAsia="Times New Roman" w:hAnsi="Times New Roman" w:cs="Times New Roman"/>
                <w:bCs/>
                <w:sz w:val="24"/>
                <w:szCs w:val="24"/>
              </w:rPr>
              <w:t>Summary of multiple regression analyse exploring the relationship between different dimensions of time perspective and whether participants use concrete or abstract information to assess their progress</w:t>
            </w:r>
            <w:r w:rsidR="00E31916" w:rsidRPr="00145E33">
              <w:rPr>
                <w:rFonts w:ascii="Times New Roman" w:eastAsia="Times New Roman" w:hAnsi="Times New Roman" w:cs="Times New Roman"/>
                <w:bCs/>
                <w:sz w:val="24"/>
                <w:szCs w:val="24"/>
              </w:rPr>
              <w:t>………………………...</w:t>
            </w:r>
          </w:p>
        </w:tc>
        <w:tc>
          <w:tcPr>
            <w:tcW w:w="576" w:type="dxa"/>
          </w:tcPr>
          <w:p w14:paraId="38124845"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22863F36"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CE61AAD" w14:textId="137E6E4B"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1</w:t>
            </w:r>
            <w:r w:rsidR="004B23D9" w:rsidRPr="00145E33">
              <w:rPr>
                <w:rFonts w:ascii="Times New Roman" w:eastAsia="Times New Roman" w:hAnsi="Times New Roman" w:cs="Times New Roman"/>
                <w:bCs/>
                <w:sz w:val="24"/>
                <w:szCs w:val="24"/>
              </w:rPr>
              <w:t>20</w:t>
            </w:r>
          </w:p>
          <w:p w14:paraId="05C3CAF8" w14:textId="77777777" w:rsidR="00856472" w:rsidRPr="00145E33" w:rsidRDefault="00856472" w:rsidP="00856472">
            <w:pPr>
              <w:tabs>
                <w:tab w:val="left" w:pos="4035"/>
              </w:tabs>
              <w:rPr>
                <w:rFonts w:ascii="Times New Roman" w:eastAsia="Times New Roman" w:hAnsi="Times New Roman" w:cs="Times New Roman"/>
                <w:b/>
                <w:bCs/>
                <w:sz w:val="24"/>
                <w:szCs w:val="24"/>
              </w:rPr>
            </w:pPr>
          </w:p>
        </w:tc>
      </w:tr>
      <w:tr w:rsidR="00856472" w:rsidRPr="00145E33" w14:paraId="6339DCF7" w14:textId="77777777" w:rsidTr="00856472">
        <w:tc>
          <w:tcPr>
            <w:tcW w:w="7950" w:type="dxa"/>
          </w:tcPr>
          <w:p w14:paraId="23844131" w14:textId="77777777"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4.9.</w:t>
            </w:r>
            <w:r w:rsidRPr="00145E33">
              <w:rPr>
                <w:rFonts w:ascii="Times New Roman" w:hAnsi="Times New Roman" w:cs="Times New Roman"/>
                <w:i/>
                <w:sz w:val="24"/>
              </w:rPr>
              <w:t xml:space="preserve"> </w:t>
            </w:r>
            <w:r w:rsidRPr="00145E33">
              <w:rPr>
                <w:rFonts w:ascii="Times New Roman" w:eastAsia="Times New Roman" w:hAnsi="Times New Roman" w:cs="Times New Roman"/>
                <w:bCs/>
                <w:sz w:val="24"/>
                <w:szCs w:val="24"/>
              </w:rPr>
              <w:t>Summary of multiple regression analyses exploring the relationship between different dimensions of time perspective and whether participants engage in passive monitoring, active monitoring, or through obtaining feedback from others………………………………………………………………………..</w:t>
            </w:r>
          </w:p>
          <w:p w14:paraId="02FF2042" w14:textId="3F9DCB12"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3FB45D9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602166D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03CC53F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2DACE168" w14:textId="75302928"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w:t>
            </w:r>
            <w:r w:rsidR="004B23D9" w:rsidRPr="00145E33">
              <w:rPr>
                <w:rFonts w:ascii="Times New Roman" w:eastAsia="Times New Roman" w:hAnsi="Times New Roman" w:cs="Times New Roman"/>
                <w:bCs/>
                <w:sz w:val="24"/>
                <w:szCs w:val="24"/>
              </w:rPr>
              <w:t>21</w:t>
            </w:r>
          </w:p>
        </w:tc>
      </w:tr>
      <w:tr w:rsidR="00856472" w:rsidRPr="00145E33" w14:paraId="100B55C2" w14:textId="77777777" w:rsidTr="00856472">
        <w:tc>
          <w:tcPr>
            <w:tcW w:w="7950" w:type="dxa"/>
          </w:tcPr>
          <w:p w14:paraId="4681796C" w14:textId="77777777" w:rsidR="00856472" w:rsidRPr="00145E33" w:rsidRDefault="00856472" w:rsidP="00856472">
            <w:pPr>
              <w:tabs>
                <w:tab w:val="left" w:pos="4035"/>
              </w:tabs>
              <w:rPr>
                <w:rFonts w:ascii="Times New Roman" w:hAnsi="Times New Roman" w:cs="Times New Roman"/>
                <w:sz w:val="24"/>
              </w:rPr>
            </w:pPr>
            <w:r w:rsidRPr="00145E33">
              <w:rPr>
                <w:rFonts w:ascii="Times New Roman" w:eastAsia="Times New Roman" w:hAnsi="Times New Roman" w:cs="Times New Roman"/>
                <w:b/>
                <w:bCs/>
                <w:sz w:val="24"/>
                <w:szCs w:val="24"/>
              </w:rPr>
              <w:lastRenderedPageBreak/>
              <w:t xml:space="preserve">Table 4.10. </w:t>
            </w:r>
            <w:r w:rsidRPr="00145E33">
              <w:rPr>
                <w:rFonts w:ascii="Times New Roman" w:hAnsi="Times New Roman" w:cs="Times New Roman"/>
                <w:sz w:val="24"/>
              </w:rPr>
              <w:t>Summary of multiple regression analyses exploring the relationship between different dimensions of time perspective and whether participants monitored their progress in terms their rate of progress or distance from the goal………………………………………………………………………………..</w:t>
            </w:r>
          </w:p>
          <w:p w14:paraId="3DDEE6DE" w14:textId="0A7BB2A7"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27ACDBAB"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4E5156E"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425F8C1"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0B81B94A" w14:textId="679C9A4A"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12</w:t>
            </w:r>
            <w:r w:rsidR="004B23D9" w:rsidRPr="00145E33">
              <w:rPr>
                <w:rFonts w:ascii="Times New Roman" w:eastAsia="Times New Roman" w:hAnsi="Times New Roman" w:cs="Times New Roman"/>
                <w:bCs/>
                <w:sz w:val="24"/>
                <w:szCs w:val="24"/>
              </w:rPr>
              <w:t>2</w:t>
            </w:r>
          </w:p>
        </w:tc>
      </w:tr>
      <w:tr w:rsidR="00856472" w:rsidRPr="00145E33" w14:paraId="680FF996" w14:textId="77777777" w:rsidTr="00856472">
        <w:tc>
          <w:tcPr>
            <w:tcW w:w="7950" w:type="dxa"/>
          </w:tcPr>
          <w:p w14:paraId="77E29C06" w14:textId="76720EE5" w:rsidR="00856472" w:rsidRPr="00145E33" w:rsidRDefault="00856472" w:rsidP="00856472">
            <w:pPr>
              <w:tabs>
                <w:tab w:val="left" w:pos="4035"/>
              </w:tabs>
              <w:rPr>
                <w:rFonts w:ascii="Times New Roman" w:hAnsi="Times New Roman" w:cs="Times New Roman"/>
                <w:sz w:val="24"/>
              </w:rPr>
            </w:pPr>
            <w:r w:rsidRPr="00145E33">
              <w:rPr>
                <w:rFonts w:ascii="Times New Roman" w:eastAsia="Times New Roman" w:hAnsi="Times New Roman" w:cs="Times New Roman"/>
                <w:b/>
                <w:bCs/>
                <w:sz w:val="24"/>
                <w:szCs w:val="24"/>
              </w:rPr>
              <w:t>Table 4.11.</w:t>
            </w:r>
            <w:r w:rsidRPr="00145E33">
              <w:rPr>
                <w:rFonts w:ascii="Times New Roman" w:hAnsi="Times New Roman" w:cs="Times New Roman"/>
                <w:i/>
                <w:sz w:val="24"/>
              </w:rPr>
              <w:t xml:space="preserve"> </w:t>
            </w:r>
            <w:r w:rsidRPr="00145E33">
              <w:rPr>
                <w:rFonts w:ascii="Times New Roman" w:hAnsi="Times New Roman" w:cs="Times New Roman"/>
                <w:sz w:val="24"/>
              </w:rPr>
              <w:t>Summary of multiple regression analyse exploring the relationship between different dimensions of time perspective and the likelihood of monitoring goal progress…………………………………………………………</w:t>
            </w:r>
          </w:p>
          <w:p w14:paraId="10B25809" w14:textId="77777777" w:rsidR="00856472" w:rsidRPr="00145E33" w:rsidRDefault="00856472" w:rsidP="00856472">
            <w:pPr>
              <w:tabs>
                <w:tab w:val="left" w:pos="4035"/>
              </w:tabs>
              <w:rPr>
                <w:rFonts w:ascii="Times New Roman" w:hAnsi="Times New Roman" w:cs="Times New Roman"/>
                <w:sz w:val="6"/>
                <w:szCs w:val="6"/>
              </w:rPr>
            </w:pPr>
          </w:p>
          <w:p w14:paraId="773B4054" w14:textId="77777777" w:rsidR="00856472" w:rsidRPr="00145E33" w:rsidRDefault="00856472" w:rsidP="00856472">
            <w:pPr>
              <w:tabs>
                <w:tab w:val="left" w:pos="4035"/>
              </w:tabs>
              <w:rPr>
                <w:rFonts w:ascii="Times New Roman" w:hAnsi="Times New Roman" w:cs="Times New Roman"/>
                <w:sz w:val="24"/>
              </w:rPr>
            </w:pPr>
            <w:r w:rsidRPr="00145E33">
              <w:rPr>
                <w:rFonts w:ascii="Times New Roman" w:hAnsi="Times New Roman" w:cs="Times New Roman"/>
                <w:b/>
                <w:sz w:val="24"/>
              </w:rPr>
              <w:t>Table 4.12</w:t>
            </w:r>
            <w:r w:rsidRPr="00145E33">
              <w:rPr>
                <w:rFonts w:ascii="Times New Roman" w:hAnsi="Times New Roman" w:cs="Times New Roman"/>
                <w:sz w:val="24"/>
              </w:rPr>
              <w:t>.</w:t>
            </w:r>
            <w:r w:rsidRPr="00145E33">
              <w:rPr>
                <w:rFonts w:ascii="Times New Roman" w:hAnsi="Times New Roman" w:cs="Times New Roman"/>
                <w:i/>
                <w:sz w:val="24"/>
              </w:rPr>
              <w:t xml:space="preserve"> </w:t>
            </w:r>
            <w:r w:rsidRPr="00145E33">
              <w:rPr>
                <w:rFonts w:ascii="Times New Roman" w:hAnsi="Times New Roman" w:cs="Times New Roman"/>
                <w:sz w:val="24"/>
              </w:rPr>
              <w:t>Summary of multiple regression analyse exploring the relationship between implicit measures time perspective and the likelihood of monitoring goal progress……………………………………………………………………...</w:t>
            </w:r>
          </w:p>
          <w:p w14:paraId="1DE5BABC" w14:textId="24E81A07"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2FEEC988" w14:textId="5EBFBDC4"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12</w:t>
            </w:r>
            <w:r w:rsidR="004B23D9" w:rsidRPr="00145E33">
              <w:rPr>
                <w:rFonts w:ascii="Times New Roman" w:eastAsia="Times New Roman" w:hAnsi="Times New Roman" w:cs="Times New Roman"/>
                <w:bCs/>
                <w:sz w:val="24"/>
                <w:szCs w:val="24"/>
              </w:rPr>
              <w:t>7</w:t>
            </w:r>
          </w:p>
          <w:p w14:paraId="76B639E0"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47D72D8D"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24FB58B6"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986F377"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516F0F7B" w14:textId="4C944371"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12</w:t>
            </w:r>
            <w:r w:rsidR="004B23D9" w:rsidRPr="00145E33">
              <w:rPr>
                <w:rFonts w:ascii="Times New Roman" w:eastAsia="Times New Roman" w:hAnsi="Times New Roman" w:cs="Times New Roman"/>
                <w:bCs/>
                <w:sz w:val="24"/>
                <w:szCs w:val="24"/>
              </w:rPr>
              <w:t>8</w:t>
            </w:r>
          </w:p>
        </w:tc>
      </w:tr>
      <w:tr w:rsidR="00856472" w:rsidRPr="00145E33" w14:paraId="6684BD14" w14:textId="77777777" w:rsidTr="00856472">
        <w:tc>
          <w:tcPr>
            <w:tcW w:w="7950" w:type="dxa"/>
          </w:tcPr>
          <w:p w14:paraId="4B366125" w14:textId="59A15861" w:rsidR="00856472" w:rsidRPr="00145E33" w:rsidRDefault="00856472" w:rsidP="00856472">
            <w:pPr>
              <w:tabs>
                <w:tab w:val="left" w:pos="4035"/>
              </w:tabs>
              <w:rPr>
                <w:rFonts w:ascii="Times New Roman" w:hAnsi="Times New Roman" w:cs="Times New Roman"/>
                <w:sz w:val="24"/>
                <w:szCs w:val="24"/>
              </w:rPr>
            </w:pPr>
            <w:r w:rsidRPr="00145E33">
              <w:rPr>
                <w:rFonts w:ascii="Times New Roman" w:eastAsia="Times New Roman" w:hAnsi="Times New Roman" w:cs="Times New Roman"/>
                <w:b/>
                <w:bCs/>
                <w:sz w:val="24"/>
                <w:szCs w:val="24"/>
              </w:rPr>
              <w:t>Table 5.1.</w:t>
            </w:r>
            <w:r w:rsidRPr="00145E33">
              <w:rPr>
                <w:rFonts w:ascii="Times New Roman" w:eastAsia="Times New Roman" w:hAnsi="Times New Roman" w:cs="Times New Roman"/>
                <w:bCs/>
                <w:sz w:val="24"/>
                <w:szCs w:val="24"/>
              </w:rPr>
              <w:t xml:space="preserve"> </w:t>
            </w:r>
            <w:r w:rsidRPr="00145E33">
              <w:rPr>
                <w:rFonts w:ascii="Times New Roman" w:hAnsi="Times New Roman" w:cs="Times New Roman"/>
                <w:sz w:val="24"/>
                <w:szCs w:val="24"/>
              </w:rPr>
              <w:t>Means and standard deviations for each of the dependent variables according to the time perspective manipulation group…………………………..</w:t>
            </w:r>
          </w:p>
          <w:p w14:paraId="77377FA5" w14:textId="45A7A374"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3E6DCC7C"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38967F4F" w14:textId="633A8123"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w:t>
            </w:r>
            <w:r w:rsidR="004B23D9" w:rsidRPr="00145E33">
              <w:rPr>
                <w:rFonts w:ascii="Times New Roman" w:eastAsia="Times New Roman" w:hAnsi="Times New Roman" w:cs="Times New Roman"/>
                <w:bCs/>
                <w:sz w:val="24"/>
                <w:szCs w:val="24"/>
              </w:rPr>
              <w:t>50</w:t>
            </w:r>
          </w:p>
        </w:tc>
      </w:tr>
      <w:tr w:rsidR="00856472" w:rsidRPr="00145E33" w14:paraId="15FF1883" w14:textId="77777777" w:rsidTr="00856472">
        <w:tc>
          <w:tcPr>
            <w:tcW w:w="7950" w:type="dxa"/>
          </w:tcPr>
          <w:p w14:paraId="4146B0F8" w14:textId="7EB9782E" w:rsidR="00856472" w:rsidRPr="00145E33" w:rsidRDefault="00856472" w:rsidP="00856472">
            <w:pPr>
              <w:tabs>
                <w:tab w:val="left" w:pos="4035"/>
              </w:tabs>
              <w:rPr>
                <w:rFonts w:ascii="Times New Roman" w:hAnsi="Times New Roman" w:cs="Times New Roman"/>
                <w:sz w:val="24"/>
                <w:szCs w:val="24"/>
                <w:shd w:val="clear" w:color="auto" w:fill="FFFFFF"/>
              </w:rPr>
            </w:pPr>
            <w:r w:rsidRPr="00145E33">
              <w:rPr>
                <w:rFonts w:ascii="Times New Roman" w:eastAsia="Times New Roman" w:hAnsi="Times New Roman" w:cs="Times New Roman"/>
                <w:b/>
                <w:bCs/>
                <w:sz w:val="24"/>
                <w:szCs w:val="24"/>
              </w:rPr>
              <w:t>Table 6.1.</w:t>
            </w:r>
            <w:r w:rsidRPr="00145E33">
              <w:rPr>
                <w:rFonts w:ascii="Times New Roman" w:eastAsia="Times New Roman" w:hAnsi="Times New Roman" w:cs="Times New Roman"/>
                <w:bCs/>
                <w:sz w:val="24"/>
                <w:szCs w:val="24"/>
              </w:rPr>
              <w:t xml:space="preserve"> </w:t>
            </w:r>
            <w:r w:rsidRPr="00145E33">
              <w:rPr>
                <w:rFonts w:ascii="Times New Roman" w:hAnsi="Times New Roman" w:cs="Times New Roman"/>
                <w:sz w:val="24"/>
                <w:szCs w:val="24"/>
                <w:shd w:val="clear" w:color="auto" w:fill="FFFFFF"/>
              </w:rPr>
              <w:t>Demographic and biomedical characteristics of the sample…………</w:t>
            </w:r>
          </w:p>
          <w:p w14:paraId="0D569DE8" w14:textId="0039B7A4"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69A4759A" w14:textId="7A938432"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16</w:t>
            </w:r>
            <w:r w:rsidR="004B23D9" w:rsidRPr="00145E33">
              <w:rPr>
                <w:rFonts w:ascii="Times New Roman" w:eastAsia="Times New Roman" w:hAnsi="Times New Roman" w:cs="Times New Roman"/>
                <w:bCs/>
                <w:sz w:val="24"/>
                <w:szCs w:val="24"/>
              </w:rPr>
              <w:t>9</w:t>
            </w:r>
          </w:p>
        </w:tc>
      </w:tr>
      <w:tr w:rsidR="00856472" w:rsidRPr="00145E33" w14:paraId="738B3270" w14:textId="77777777" w:rsidTr="00856472">
        <w:tc>
          <w:tcPr>
            <w:tcW w:w="7950" w:type="dxa"/>
          </w:tcPr>
          <w:p w14:paraId="2B62FF2F" w14:textId="77777777" w:rsidR="00856472" w:rsidRPr="00145E33" w:rsidRDefault="00856472" w:rsidP="00856472">
            <w:pPr>
              <w:tabs>
                <w:tab w:val="left" w:pos="4035"/>
              </w:tabs>
              <w:rPr>
                <w:rFonts w:ascii="Times New Roman" w:eastAsia="Times New Roman" w:hAnsi="Times New Roman" w:cs="Times New Roman"/>
                <w:sz w:val="24"/>
              </w:rPr>
            </w:pPr>
            <w:r w:rsidRPr="00145E33">
              <w:rPr>
                <w:rFonts w:ascii="Times New Roman" w:eastAsia="Times New Roman" w:hAnsi="Times New Roman" w:cs="Times New Roman"/>
                <w:b/>
                <w:bCs/>
                <w:sz w:val="24"/>
                <w:szCs w:val="24"/>
              </w:rPr>
              <w:t>Table 6.2.</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rPr>
              <w:t>Means, standard deviations, and range for key study variables……..</w:t>
            </w:r>
          </w:p>
          <w:p w14:paraId="765C195A" w14:textId="5000023F"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77EEE3B9" w14:textId="1DF7985D"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17</w:t>
            </w:r>
            <w:r w:rsidR="004B23D9" w:rsidRPr="00145E33">
              <w:rPr>
                <w:rFonts w:ascii="Times New Roman" w:eastAsia="Times New Roman" w:hAnsi="Times New Roman" w:cs="Times New Roman"/>
                <w:bCs/>
                <w:sz w:val="24"/>
                <w:szCs w:val="24"/>
              </w:rPr>
              <w:t>7</w:t>
            </w:r>
          </w:p>
        </w:tc>
      </w:tr>
      <w:tr w:rsidR="00856472" w:rsidRPr="00145E33" w14:paraId="66756C68" w14:textId="77777777" w:rsidTr="00856472">
        <w:tc>
          <w:tcPr>
            <w:tcW w:w="7950" w:type="dxa"/>
          </w:tcPr>
          <w:p w14:paraId="497BF901" w14:textId="7C920FF9" w:rsidR="00856472" w:rsidRPr="00145E33" w:rsidRDefault="00856472" w:rsidP="00856472">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Table 6.3.</w:t>
            </w:r>
            <w:r w:rsidRPr="00145E33">
              <w:rPr>
                <w:rFonts w:ascii="Times New Roman" w:eastAsia="Times New Roman" w:hAnsi="Times New Roman" w:cs="Times New Roman"/>
                <w:bCs/>
                <w:sz w:val="24"/>
                <w:szCs w:val="24"/>
              </w:rPr>
              <w:t xml:space="preserve"> Descriptive statistics and Pearson’s bivariate correlations between study variables……………………………………………………………………</w:t>
            </w:r>
          </w:p>
          <w:p w14:paraId="24DBC68C" w14:textId="0FE46ED1"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5A5C208A"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6AC12FAA" w14:textId="0855A414"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w:t>
            </w:r>
            <w:r w:rsidR="004B23D9" w:rsidRPr="00145E33">
              <w:rPr>
                <w:rFonts w:ascii="Times New Roman" w:eastAsia="Times New Roman" w:hAnsi="Times New Roman" w:cs="Times New Roman"/>
                <w:bCs/>
                <w:sz w:val="24"/>
                <w:szCs w:val="24"/>
              </w:rPr>
              <w:t>80</w:t>
            </w:r>
          </w:p>
        </w:tc>
      </w:tr>
      <w:tr w:rsidR="00856472" w:rsidRPr="00145E33" w14:paraId="75AC1AB8" w14:textId="77777777" w:rsidTr="00856472">
        <w:tc>
          <w:tcPr>
            <w:tcW w:w="7950" w:type="dxa"/>
          </w:tcPr>
          <w:p w14:paraId="5CD3BF3E" w14:textId="77777777" w:rsidR="00856472" w:rsidRPr="00145E33" w:rsidRDefault="00856472" w:rsidP="00856472">
            <w:pPr>
              <w:tabs>
                <w:tab w:val="left" w:pos="4035"/>
              </w:tabs>
              <w:rPr>
                <w:rFonts w:ascii="Times New Roman" w:eastAsia="Times New Roman" w:hAnsi="Times New Roman" w:cs="Times New Roman"/>
                <w:sz w:val="24"/>
              </w:rPr>
            </w:pPr>
            <w:r w:rsidRPr="00145E33">
              <w:rPr>
                <w:rFonts w:ascii="Times New Roman" w:eastAsia="Times New Roman" w:hAnsi="Times New Roman" w:cs="Times New Roman"/>
                <w:b/>
                <w:bCs/>
                <w:sz w:val="24"/>
                <w:szCs w:val="24"/>
              </w:rPr>
              <w:t>Table 6.4.</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rPr>
              <w:t>Summary of indirect effects for the parallel mediation model depicted in Figure 6.3…………………………………………………………...</w:t>
            </w:r>
          </w:p>
          <w:p w14:paraId="41CCBA02" w14:textId="340C743B" w:rsidR="00856472" w:rsidRPr="00145E33" w:rsidRDefault="00856472" w:rsidP="00856472">
            <w:pPr>
              <w:tabs>
                <w:tab w:val="left" w:pos="4035"/>
              </w:tabs>
              <w:rPr>
                <w:rFonts w:ascii="Times New Roman" w:eastAsia="Times New Roman" w:hAnsi="Times New Roman" w:cs="Times New Roman"/>
                <w:bCs/>
                <w:sz w:val="6"/>
                <w:szCs w:val="6"/>
              </w:rPr>
            </w:pPr>
          </w:p>
        </w:tc>
        <w:tc>
          <w:tcPr>
            <w:tcW w:w="576" w:type="dxa"/>
          </w:tcPr>
          <w:p w14:paraId="46622D00" w14:textId="77777777" w:rsidR="00856472" w:rsidRPr="00145E33" w:rsidRDefault="00856472" w:rsidP="00856472">
            <w:pPr>
              <w:tabs>
                <w:tab w:val="left" w:pos="4035"/>
              </w:tabs>
              <w:rPr>
                <w:rFonts w:ascii="Times New Roman" w:eastAsia="Times New Roman" w:hAnsi="Times New Roman" w:cs="Times New Roman"/>
                <w:bCs/>
                <w:sz w:val="24"/>
                <w:szCs w:val="24"/>
              </w:rPr>
            </w:pPr>
          </w:p>
          <w:p w14:paraId="2CCB15D9" w14:textId="66C88B1D" w:rsidR="00856472" w:rsidRPr="00145E33" w:rsidRDefault="00856472" w:rsidP="00856472">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18</w:t>
            </w:r>
            <w:r w:rsidR="004B23D9" w:rsidRPr="00145E33">
              <w:rPr>
                <w:rFonts w:ascii="Times New Roman" w:eastAsia="Times New Roman" w:hAnsi="Times New Roman" w:cs="Times New Roman"/>
                <w:bCs/>
                <w:sz w:val="24"/>
                <w:szCs w:val="24"/>
              </w:rPr>
              <w:t>5</w:t>
            </w:r>
          </w:p>
        </w:tc>
      </w:tr>
    </w:tbl>
    <w:p w14:paraId="354A3024" w14:textId="77777777" w:rsidR="00FE2DB1" w:rsidRPr="00145E33" w:rsidRDefault="00FE2DB1" w:rsidP="2E49B64B">
      <w:pPr>
        <w:tabs>
          <w:tab w:val="left" w:pos="4035"/>
        </w:tabs>
        <w:jc w:val="center"/>
        <w:rPr>
          <w:rFonts w:ascii="Times New Roman" w:eastAsia="Times New Roman" w:hAnsi="Times New Roman" w:cs="Times New Roman"/>
          <w:b/>
          <w:bCs/>
          <w:sz w:val="28"/>
          <w:szCs w:val="24"/>
        </w:rPr>
      </w:pPr>
    </w:p>
    <w:p w14:paraId="22923575" w14:textId="6276382C" w:rsidR="00AB7B84" w:rsidRPr="00145E33" w:rsidRDefault="00AB7B84" w:rsidP="00FE2DB1">
      <w:pPr>
        <w:jc w:val="center"/>
        <w:rPr>
          <w:rFonts w:ascii="Times New Roman" w:eastAsia="Times New Roman" w:hAnsi="Times New Roman" w:cs="Times New Roman"/>
          <w:b/>
          <w:bCs/>
          <w:sz w:val="28"/>
          <w:szCs w:val="24"/>
        </w:rPr>
      </w:pPr>
      <w:r w:rsidRPr="00145E33">
        <w:rPr>
          <w:rFonts w:ascii="Times New Roman" w:hAnsi="Times New Roman" w:cs="Times New Roman"/>
          <w:sz w:val="24"/>
        </w:rPr>
        <w:br w:type="page"/>
      </w:r>
      <w:r w:rsidR="2E49B64B" w:rsidRPr="00145E33">
        <w:rPr>
          <w:rFonts w:ascii="Times New Roman" w:eastAsia="Times New Roman" w:hAnsi="Times New Roman" w:cs="Times New Roman"/>
          <w:b/>
          <w:bCs/>
          <w:sz w:val="28"/>
          <w:szCs w:val="24"/>
        </w:rPr>
        <w:lastRenderedPageBreak/>
        <w:t>LIST OF FIGURES</w:t>
      </w:r>
    </w:p>
    <w:tbl>
      <w:tblPr>
        <w:tblStyle w:val="TableGrid"/>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576"/>
      </w:tblGrid>
      <w:tr w:rsidR="00575F9F" w:rsidRPr="00145E33" w14:paraId="0465CBDB" w14:textId="77777777" w:rsidTr="00575F9F">
        <w:tc>
          <w:tcPr>
            <w:tcW w:w="7922" w:type="dxa"/>
          </w:tcPr>
          <w:p w14:paraId="04ABA480" w14:textId="6E938B8E" w:rsidR="00575F9F" w:rsidRPr="00145E33" w:rsidRDefault="00575F9F" w:rsidP="00575F9F">
            <w:pPr>
              <w:tabs>
                <w:tab w:val="left" w:pos="4035"/>
              </w:tabs>
              <w:rPr>
                <w:rFonts w:ascii="Times New Roman" w:eastAsia="Times New Roman" w:hAnsi="Times New Roman" w:cs="Times New Roman"/>
                <w:iCs/>
                <w:sz w:val="24"/>
                <w:szCs w:val="24"/>
              </w:rPr>
            </w:pPr>
            <w:r w:rsidRPr="00145E33">
              <w:rPr>
                <w:rFonts w:ascii="Times New Roman" w:eastAsia="Times New Roman" w:hAnsi="Times New Roman" w:cs="Times New Roman"/>
                <w:b/>
                <w:bCs/>
                <w:sz w:val="24"/>
                <w:szCs w:val="24"/>
              </w:rPr>
              <w:t>Figure 2.1.</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iCs/>
                <w:sz w:val="24"/>
                <w:szCs w:val="24"/>
              </w:rPr>
              <w:t>Flow of information through each stage of the review……………...</w:t>
            </w:r>
          </w:p>
          <w:p w14:paraId="29D24375" w14:textId="793F18E9"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0EB03FB8" w14:textId="51265DCA" w:rsidR="00575F9F" w:rsidRPr="00145E33" w:rsidRDefault="004B23D9" w:rsidP="00575F9F">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40</w:t>
            </w:r>
          </w:p>
        </w:tc>
      </w:tr>
      <w:tr w:rsidR="00575F9F" w:rsidRPr="00145E33" w14:paraId="02A26A11" w14:textId="77777777" w:rsidTr="00575F9F">
        <w:tc>
          <w:tcPr>
            <w:tcW w:w="7922" w:type="dxa"/>
          </w:tcPr>
          <w:p w14:paraId="49DC500F" w14:textId="5F4712B5" w:rsidR="00575F9F" w:rsidRPr="00145E33" w:rsidRDefault="00575F9F" w:rsidP="00575F9F">
            <w:pPr>
              <w:tabs>
                <w:tab w:val="left" w:pos="4035"/>
              </w:tabs>
              <w:rPr>
                <w:rFonts w:ascii="Times New Roman" w:hAnsi="Times New Roman" w:cs="Times New Roman"/>
                <w:sz w:val="24"/>
              </w:rPr>
            </w:pPr>
            <w:r w:rsidRPr="00145E33">
              <w:rPr>
                <w:rFonts w:ascii="Times New Roman" w:eastAsia="Times New Roman" w:hAnsi="Times New Roman" w:cs="Times New Roman"/>
                <w:b/>
                <w:bCs/>
                <w:sz w:val="24"/>
                <w:szCs w:val="24"/>
              </w:rPr>
              <w:t>Figure 2.2.</w:t>
            </w:r>
            <w:r w:rsidRPr="00145E33">
              <w:rPr>
                <w:rFonts w:ascii="Times New Roman" w:eastAsia="Times New Roman" w:hAnsi="Times New Roman" w:cs="Times New Roman"/>
                <w:bCs/>
                <w:sz w:val="24"/>
                <w:szCs w:val="24"/>
              </w:rPr>
              <w:t xml:space="preserve"> </w:t>
            </w:r>
            <w:r w:rsidRPr="00145E33">
              <w:rPr>
                <w:rFonts w:ascii="Times New Roman" w:hAnsi="Times New Roman" w:cs="Times New Roman"/>
                <w:sz w:val="24"/>
              </w:rPr>
              <w:t>Funnel plots of effect sizes from included studies exploring the relationship between a future time perspective and self-regulatory processes, ability, and outcomes……………………………………………………………..</w:t>
            </w:r>
          </w:p>
        </w:tc>
        <w:tc>
          <w:tcPr>
            <w:tcW w:w="576" w:type="dxa"/>
          </w:tcPr>
          <w:p w14:paraId="68076ACB"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2FC2047A"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1B4ADD3B" w14:textId="1C51946B" w:rsidR="00575F9F" w:rsidRPr="00145E33" w:rsidRDefault="00575F9F" w:rsidP="00575F9F">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51</w:t>
            </w:r>
          </w:p>
        </w:tc>
      </w:tr>
      <w:tr w:rsidR="00575F9F" w:rsidRPr="00145E33" w14:paraId="68F40D48" w14:textId="77777777" w:rsidTr="00575F9F">
        <w:tc>
          <w:tcPr>
            <w:tcW w:w="7922" w:type="dxa"/>
          </w:tcPr>
          <w:p w14:paraId="33B86341" w14:textId="656A4E91" w:rsidR="00575F9F" w:rsidRPr="00145E33" w:rsidRDefault="00575F9F" w:rsidP="00575F9F">
            <w:pPr>
              <w:tabs>
                <w:tab w:val="left" w:pos="4035"/>
              </w:tabs>
              <w:rPr>
                <w:rFonts w:ascii="Times New Roman" w:hAnsi="Times New Roman" w:cs="Times New Roman"/>
                <w:sz w:val="24"/>
              </w:rPr>
            </w:pPr>
            <w:r w:rsidRPr="00145E33">
              <w:rPr>
                <w:rFonts w:ascii="Times New Roman" w:hAnsi="Times New Roman" w:cs="Times New Roman"/>
                <w:b/>
                <w:noProof/>
                <w:sz w:val="24"/>
              </w:rPr>
              <w:t>Figure 2.3.</w:t>
            </w:r>
            <w:r w:rsidRPr="00145E33">
              <w:rPr>
                <w:rFonts w:ascii="Times New Roman" w:hAnsi="Times New Roman" w:cs="Times New Roman"/>
                <w:sz w:val="24"/>
              </w:rPr>
              <w:t xml:space="preserve"> Mediation model of the relationship between time perspective and self-regulatory outcomes via goal setting………………………………………...</w:t>
            </w:r>
          </w:p>
          <w:p w14:paraId="43524F86" w14:textId="20714031"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494D9BE2"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3C2CEF45" w14:textId="25C66298"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6</w:t>
            </w:r>
            <w:r w:rsidR="004B23D9" w:rsidRPr="00145E33">
              <w:rPr>
                <w:rFonts w:ascii="Times New Roman" w:eastAsia="Times New Roman" w:hAnsi="Times New Roman" w:cs="Times New Roman"/>
                <w:bCs/>
                <w:sz w:val="24"/>
                <w:szCs w:val="24"/>
              </w:rPr>
              <w:t>3</w:t>
            </w:r>
          </w:p>
        </w:tc>
      </w:tr>
      <w:tr w:rsidR="00575F9F" w:rsidRPr="00145E33" w14:paraId="6952FAA9" w14:textId="77777777" w:rsidTr="00575F9F">
        <w:tc>
          <w:tcPr>
            <w:tcW w:w="7922" w:type="dxa"/>
          </w:tcPr>
          <w:p w14:paraId="66186FA1" w14:textId="2A37D1F2" w:rsidR="00575F9F" w:rsidRPr="00145E33" w:rsidRDefault="00575F9F" w:rsidP="00575F9F">
            <w:pPr>
              <w:tabs>
                <w:tab w:val="left" w:pos="4035"/>
              </w:tabs>
              <w:rPr>
                <w:rFonts w:ascii="Times New Roman" w:hAnsi="Times New Roman" w:cs="Times New Roman"/>
                <w:sz w:val="24"/>
              </w:rPr>
            </w:pPr>
            <w:r w:rsidRPr="00145E33">
              <w:rPr>
                <w:rFonts w:ascii="Times New Roman" w:hAnsi="Times New Roman" w:cs="Times New Roman"/>
                <w:b/>
                <w:noProof/>
                <w:sz w:val="24"/>
              </w:rPr>
              <w:t>Figure 2.4.</w:t>
            </w:r>
            <w:r w:rsidRPr="00145E33">
              <w:rPr>
                <w:rFonts w:ascii="Times New Roman" w:hAnsi="Times New Roman" w:cs="Times New Roman"/>
                <w:sz w:val="24"/>
              </w:rPr>
              <w:t xml:space="preserve"> Mediation model of the relationship between time perspective and self-regulatory outcomes via goal monitoring……………………………………</w:t>
            </w:r>
          </w:p>
          <w:p w14:paraId="4034D1A6" w14:textId="43C48B15"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66A5F4C2"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2267F695" w14:textId="622683BB"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6</w:t>
            </w:r>
            <w:r w:rsidR="004B23D9" w:rsidRPr="00145E33">
              <w:rPr>
                <w:rFonts w:ascii="Times New Roman" w:eastAsia="Times New Roman" w:hAnsi="Times New Roman" w:cs="Times New Roman"/>
                <w:bCs/>
                <w:sz w:val="24"/>
                <w:szCs w:val="24"/>
              </w:rPr>
              <w:t>4</w:t>
            </w:r>
          </w:p>
        </w:tc>
      </w:tr>
      <w:tr w:rsidR="00575F9F" w:rsidRPr="00145E33" w14:paraId="4BA60C87" w14:textId="77777777" w:rsidTr="00575F9F">
        <w:tc>
          <w:tcPr>
            <w:tcW w:w="7922" w:type="dxa"/>
          </w:tcPr>
          <w:p w14:paraId="7D808ABD" w14:textId="49750F67" w:rsidR="00575F9F" w:rsidRPr="00145E33" w:rsidRDefault="00575F9F" w:rsidP="00575F9F">
            <w:pPr>
              <w:tabs>
                <w:tab w:val="left" w:pos="4035"/>
              </w:tabs>
              <w:rPr>
                <w:rFonts w:ascii="Times New Roman" w:hAnsi="Times New Roman" w:cs="Times New Roman"/>
                <w:sz w:val="24"/>
                <w:szCs w:val="20"/>
              </w:rPr>
            </w:pPr>
            <w:r w:rsidRPr="00145E33">
              <w:rPr>
                <w:rFonts w:ascii="Times New Roman" w:hAnsi="Times New Roman" w:cs="Times New Roman"/>
                <w:b/>
                <w:noProof/>
                <w:sz w:val="24"/>
                <w:szCs w:val="20"/>
              </w:rPr>
              <w:t>Figure 2.5.</w:t>
            </w:r>
            <w:r w:rsidRPr="00145E33">
              <w:rPr>
                <w:rFonts w:ascii="Times New Roman" w:hAnsi="Times New Roman" w:cs="Times New Roman"/>
                <w:sz w:val="24"/>
                <w:szCs w:val="20"/>
              </w:rPr>
              <w:t xml:space="preserve"> Mediation model of the relationship between time perspective and self-regulatory outcomes via goal operating……………………………………..</w:t>
            </w:r>
          </w:p>
          <w:p w14:paraId="220BFC6A" w14:textId="527F6CDF"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5EE5A167"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7A78C235" w14:textId="5DFB6800"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6</w:t>
            </w:r>
            <w:r w:rsidR="004B23D9" w:rsidRPr="00145E33">
              <w:rPr>
                <w:rFonts w:ascii="Times New Roman" w:eastAsia="Times New Roman" w:hAnsi="Times New Roman" w:cs="Times New Roman"/>
                <w:bCs/>
                <w:sz w:val="24"/>
                <w:szCs w:val="24"/>
              </w:rPr>
              <w:t>5</w:t>
            </w:r>
          </w:p>
        </w:tc>
      </w:tr>
      <w:tr w:rsidR="00575F9F" w:rsidRPr="00145E33" w14:paraId="4FBEFB2F" w14:textId="77777777" w:rsidTr="00575F9F">
        <w:tc>
          <w:tcPr>
            <w:tcW w:w="7922" w:type="dxa"/>
          </w:tcPr>
          <w:p w14:paraId="7FCF43C0" w14:textId="0A35D0A8" w:rsidR="00575F9F" w:rsidRPr="00145E33" w:rsidRDefault="00575F9F" w:rsidP="00575F9F">
            <w:pPr>
              <w:tabs>
                <w:tab w:val="left" w:pos="4035"/>
              </w:tabs>
              <w:rPr>
                <w:rFonts w:ascii="Times New Roman" w:hAnsi="Times New Roman" w:cs="Times New Roman"/>
                <w:sz w:val="24"/>
              </w:rPr>
            </w:pPr>
            <w:r w:rsidRPr="00145E33">
              <w:rPr>
                <w:rFonts w:ascii="Times New Roman" w:hAnsi="Times New Roman" w:cs="Times New Roman"/>
                <w:b/>
                <w:noProof/>
                <w:sz w:val="24"/>
              </w:rPr>
              <w:t>Figure 2.6.</w:t>
            </w:r>
            <w:r w:rsidRPr="00145E33">
              <w:rPr>
                <w:rFonts w:ascii="Times New Roman" w:hAnsi="Times New Roman" w:cs="Times New Roman"/>
                <w:sz w:val="24"/>
              </w:rPr>
              <w:t xml:space="preserve"> Mediation model of the relationship between time perspective and self-regulato</w:t>
            </w:r>
            <w:r w:rsidR="00D227A6" w:rsidRPr="00145E33">
              <w:rPr>
                <w:rFonts w:ascii="Times New Roman" w:hAnsi="Times New Roman" w:cs="Times New Roman"/>
                <w:sz w:val="24"/>
              </w:rPr>
              <w:t xml:space="preserve">ry outcomes via self-regulatory </w:t>
            </w:r>
            <w:r w:rsidRPr="00145E33">
              <w:rPr>
                <w:rFonts w:ascii="Times New Roman" w:hAnsi="Times New Roman" w:cs="Times New Roman"/>
                <w:sz w:val="24"/>
              </w:rPr>
              <w:t>ability</w:t>
            </w:r>
            <w:r w:rsidR="00D227A6" w:rsidRPr="00145E33">
              <w:rPr>
                <w:rFonts w:ascii="Times New Roman" w:hAnsi="Times New Roman" w:cs="Times New Roman"/>
                <w:sz w:val="24"/>
              </w:rPr>
              <w:t>……………………………..</w:t>
            </w:r>
          </w:p>
          <w:p w14:paraId="50E78E71" w14:textId="47576BCC"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524FCD25"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1A1D299A" w14:textId="57626DF2" w:rsidR="00575F9F" w:rsidRPr="00145E33" w:rsidRDefault="00575F9F" w:rsidP="00575F9F">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6</w:t>
            </w:r>
            <w:r w:rsidR="004B23D9" w:rsidRPr="00145E33">
              <w:rPr>
                <w:rFonts w:ascii="Times New Roman" w:eastAsia="Times New Roman" w:hAnsi="Times New Roman" w:cs="Times New Roman"/>
                <w:bCs/>
                <w:sz w:val="24"/>
                <w:szCs w:val="24"/>
              </w:rPr>
              <w:t>5</w:t>
            </w:r>
          </w:p>
        </w:tc>
      </w:tr>
      <w:tr w:rsidR="00575F9F" w:rsidRPr="00145E33" w14:paraId="53DDBB77" w14:textId="77777777" w:rsidTr="00575F9F">
        <w:tc>
          <w:tcPr>
            <w:tcW w:w="7922" w:type="dxa"/>
          </w:tcPr>
          <w:p w14:paraId="09D11751" w14:textId="66145D4A" w:rsidR="00575F9F" w:rsidRPr="00145E33" w:rsidRDefault="00575F9F" w:rsidP="00575F9F">
            <w:pPr>
              <w:tabs>
                <w:tab w:val="left" w:pos="4035"/>
              </w:tabs>
              <w:rPr>
                <w:rFonts w:ascii="Times New Roman" w:eastAsia="Times New Roman" w:hAnsi="Times New Roman" w:cs="Times New Roman"/>
                <w:bCs/>
                <w:noProof/>
                <w:sz w:val="24"/>
                <w:szCs w:val="24"/>
              </w:rPr>
            </w:pPr>
            <w:r w:rsidRPr="00145E33">
              <w:rPr>
                <w:rFonts w:ascii="Times New Roman" w:hAnsi="Times New Roman" w:cs="Times New Roman"/>
                <w:b/>
                <w:noProof/>
                <w:sz w:val="24"/>
              </w:rPr>
              <w:t>Figure 2.7</w:t>
            </w:r>
            <w:r w:rsidRPr="00145E33">
              <w:rPr>
                <w:rFonts w:ascii="Times New Roman" w:hAnsi="Times New Roman" w:cs="Times New Roman"/>
                <w:sz w:val="24"/>
              </w:rPr>
              <w:t xml:space="preserve"> Proposed serial mediation </w:t>
            </w:r>
            <w:r w:rsidRPr="00145E33">
              <w:rPr>
                <w:rFonts w:ascii="Times New Roman" w:eastAsia="Times New Roman" w:hAnsi="Times New Roman" w:cs="Times New Roman"/>
                <w:bCs/>
                <w:noProof/>
                <w:sz w:val="24"/>
                <w:szCs w:val="24"/>
              </w:rPr>
              <w:t>model for the relationship between time perspective, self-regulatory ability, self-regulatory processes, and self-regulatory outcomes……………………………………………………………...</w:t>
            </w:r>
          </w:p>
          <w:p w14:paraId="039F4304" w14:textId="4D672A5D"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7886CFBF"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411D35E1"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6970F322" w14:textId="461CDB16"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7</w:t>
            </w:r>
            <w:r w:rsidR="004B23D9" w:rsidRPr="00145E33">
              <w:rPr>
                <w:rFonts w:ascii="Times New Roman" w:eastAsia="Times New Roman" w:hAnsi="Times New Roman" w:cs="Times New Roman"/>
                <w:bCs/>
                <w:sz w:val="24"/>
                <w:szCs w:val="24"/>
              </w:rPr>
              <w:t>3</w:t>
            </w:r>
          </w:p>
        </w:tc>
      </w:tr>
      <w:tr w:rsidR="00575F9F" w:rsidRPr="00145E33" w14:paraId="36093417" w14:textId="77777777" w:rsidTr="00575F9F">
        <w:tc>
          <w:tcPr>
            <w:tcW w:w="7922" w:type="dxa"/>
          </w:tcPr>
          <w:p w14:paraId="755B1CC1" w14:textId="0F352AB9" w:rsidR="00575F9F" w:rsidRPr="00145E33" w:rsidRDefault="00575F9F" w:rsidP="00575F9F">
            <w:pPr>
              <w:tabs>
                <w:tab w:val="left" w:pos="4035"/>
              </w:tabs>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Figure 4.1.</w:t>
            </w:r>
            <w:r w:rsidRPr="00145E33">
              <w:rPr>
                <w:rFonts w:ascii="Times New Roman" w:eastAsia="Times New Roman" w:hAnsi="Times New Roman" w:cs="Times New Roman"/>
                <w:i/>
                <w:sz w:val="24"/>
                <w:szCs w:val="24"/>
              </w:rPr>
              <w:t xml:space="preserve"> </w:t>
            </w:r>
            <w:r w:rsidRPr="00145E33">
              <w:rPr>
                <w:rFonts w:ascii="Times New Roman" w:eastAsia="Times New Roman" w:hAnsi="Times New Roman" w:cs="Times New Roman"/>
                <w:sz w:val="24"/>
                <w:szCs w:val="24"/>
              </w:rPr>
              <w:t>Flow of participants through the study</w:t>
            </w:r>
            <w:r w:rsidR="00D227A6" w:rsidRPr="00145E33">
              <w:rPr>
                <w:rFonts w:ascii="Times New Roman" w:eastAsia="Times New Roman" w:hAnsi="Times New Roman" w:cs="Times New Roman"/>
                <w:sz w:val="24"/>
                <w:szCs w:val="24"/>
              </w:rPr>
              <w:t>……………………………...</w:t>
            </w:r>
          </w:p>
          <w:p w14:paraId="163BB45C" w14:textId="67B3BCB3" w:rsidR="00575F9F" w:rsidRPr="00145E33" w:rsidRDefault="00575F9F" w:rsidP="00575F9F">
            <w:pPr>
              <w:tabs>
                <w:tab w:val="left" w:pos="4035"/>
              </w:tabs>
              <w:rPr>
                <w:rFonts w:ascii="Times New Roman" w:eastAsia="Times New Roman" w:hAnsi="Times New Roman" w:cs="Times New Roman"/>
                <w:b/>
                <w:bCs/>
                <w:sz w:val="6"/>
                <w:szCs w:val="6"/>
              </w:rPr>
            </w:pPr>
          </w:p>
        </w:tc>
        <w:tc>
          <w:tcPr>
            <w:tcW w:w="576" w:type="dxa"/>
          </w:tcPr>
          <w:p w14:paraId="164A0B14" w14:textId="7C80FE56"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10</w:t>
            </w:r>
            <w:r w:rsidR="004B23D9" w:rsidRPr="00145E33">
              <w:rPr>
                <w:rFonts w:ascii="Times New Roman" w:eastAsia="Times New Roman" w:hAnsi="Times New Roman" w:cs="Times New Roman"/>
                <w:bCs/>
                <w:sz w:val="24"/>
                <w:szCs w:val="24"/>
              </w:rPr>
              <w:t>8</w:t>
            </w:r>
          </w:p>
        </w:tc>
      </w:tr>
      <w:tr w:rsidR="00575F9F" w:rsidRPr="00145E33" w14:paraId="23751DCC" w14:textId="77777777" w:rsidTr="00575F9F">
        <w:tc>
          <w:tcPr>
            <w:tcW w:w="7922" w:type="dxa"/>
          </w:tcPr>
          <w:p w14:paraId="1CFEEB96" w14:textId="77777777" w:rsidR="00575F9F" w:rsidRPr="00145E33" w:rsidRDefault="00575F9F" w:rsidP="00575F9F">
            <w:pPr>
              <w:pStyle w:val="NoSpacing"/>
              <w:rPr>
                <w:rFonts w:ascii="Times New Roman" w:hAnsi="Times New Roman" w:cs="Times New Roman"/>
                <w:sz w:val="24"/>
              </w:rPr>
            </w:pPr>
            <w:r w:rsidRPr="00145E33">
              <w:rPr>
                <w:rFonts w:ascii="Times New Roman" w:hAnsi="Times New Roman" w:cs="Times New Roman"/>
                <w:b/>
                <w:sz w:val="24"/>
              </w:rPr>
              <w:t xml:space="preserve">Figure 4.2. </w:t>
            </w:r>
            <w:r w:rsidRPr="00145E33">
              <w:rPr>
                <w:rFonts w:ascii="Times New Roman" w:hAnsi="Times New Roman" w:cs="Times New Roman"/>
                <w:sz w:val="24"/>
              </w:rPr>
              <w:t>Mediation model of the relationship between a future time perspective and concrete methods of monitoring, via goal construal……………</w:t>
            </w:r>
          </w:p>
          <w:p w14:paraId="5FF6FF0F" w14:textId="1176FE1A" w:rsidR="00575F9F" w:rsidRPr="00145E33" w:rsidRDefault="00575F9F" w:rsidP="00575F9F">
            <w:pPr>
              <w:pStyle w:val="NoSpacing"/>
              <w:rPr>
                <w:rFonts w:ascii="Times New Roman" w:hAnsi="Times New Roman" w:cs="Times New Roman"/>
                <w:sz w:val="6"/>
                <w:szCs w:val="6"/>
              </w:rPr>
            </w:pPr>
          </w:p>
        </w:tc>
        <w:tc>
          <w:tcPr>
            <w:tcW w:w="576" w:type="dxa"/>
          </w:tcPr>
          <w:p w14:paraId="33C28D41"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22D29FF9" w14:textId="4B243F3A"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12</w:t>
            </w:r>
            <w:r w:rsidR="004B23D9" w:rsidRPr="00145E33">
              <w:rPr>
                <w:rFonts w:ascii="Times New Roman" w:eastAsia="Times New Roman" w:hAnsi="Times New Roman" w:cs="Times New Roman"/>
                <w:bCs/>
                <w:sz w:val="24"/>
                <w:szCs w:val="24"/>
              </w:rPr>
              <w:t>3</w:t>
            </w:r>
          </w:p>
        </w:tc>
      </w:tr>
      <w:tr w:rsidR="00575F9F" w:rsidRPr="00145E33" w14:paraId="2496DE0F" w14:textId="77777777" w:rsidTr="00575F9F">
        <w:tc>
          <w:tcPr>
            <w:tcW w:w="7922" w:type="dxa"/>
          </w:tcPr>
          <w:p w14:paraId="533F415B" w14:textId="77777777" w:rsidR="00575F9F" w:rsidRPr="00145E33" w:rsidRDefault="00575F9F" w:rsidP="00575F9F">
            <w:pPr>
              <w:pStyle w:val="NoSpacing"/>
              <w:rPr>
                <w:rFonts w:ascii="Times New Roman" w:hAnsi="Times New Roman" w:cs="Times New Roman"/>
                <w:sz w:val="24"/>
              </w:rPr>
            </w:pPr>
            <w:r w:rsidRPr="00145E33">
              <w:rPr>
                <w:rFonts w:ascii="Times New Roman" w:hAnsi="Times New Roman" w:cs="Times New Roman"/>
                <w:b/>
                <w:sz w:val="24"/>
              </w:rPr>
              <w:t>Figure 4.3</w:t>
            </w:r>
            <w:r w:rsidRPr="00145E33">
              <w:rPr>
                <w:rFonts w:ascii="Times New Roman" w:hAnsi="Times New Roman" w:cs="Times New Roman"/>
                <w:sz w:val="24"/>
              </w:rPr>
              <w:t>. Mediation model of the relationship between a future time perspective and active monitoring, via goal commitment………………………..</w:t>
            </w:r>
          </w:p>
          <w:p w14:paraId="5F04D1BB" w14:textId="4C1B6D5C" w:rsidR="00575F9F" w:rsidRPr="00145E33" w:rsidRDefault="00575F9F" w:rsidP="00575F9F">
            <w:pPr>
              <w:pStyle w:val="NoSpacing"/>
              <w:rPr>
                <w:rFonts w:ascii="Times New Roman" w:hAnsi="Times New Roman" w:cs="Times New Roman"/>
                <w:sz w:val="6"/>
                <w:szCs w:val="6"/>
              </w:rPr>
            </w:pPr>
          </w:p>
        </w:tc>
        <w:tc>
          <w:tcPr>
            <w:tcW w:w="576" w:type="dxa"/>
          </w:tcPr>
          <w:p w14:paraId="4537F677"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65861755" w14:textId="69EFB8DD"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12</w:t>
            </w:r>
            <w:r w:rsidR="004B23D9" w:rsidRPr="00145E33">
              <w:rPr>
                <w:rFonts w:ascii="Times New Roman" w:eastAsia="Times New Roman" w:hAnsi="Times New Roman" w:cs="Times New Roman"/>
                <w:bCs/>
                <w:sz w:val="24"/>
                <w:szCs w:val="24"/>
              </w:rPr>
              <w:t>4</w:t>
            </w:r>
          </w:p>
        </w:tc>
      </w:tr>
      <w:tr w:rsidR="00575F9F" w:rsidRPr="00145E33" w14:paraId="5151CC39" w14:textId="77777777" w:rsidTr="00575F9F">
        <w:tc>
          <w:tcPr>
            <w:tcW w:w="7922" w:type="dxa"/>
          </w:tcPr>
          <w:p w14:paraId="627EE152" w14:textId="77777777" w:rsidR="00575F9F" w:rsidRPr="00145E33" w:rsidRDefault="00575F9F" w:rsidP="00575F9F">
            <w:pPr>
              <w:pStyle w:val="NoSpacing"/>
              <w:rPr>
                <w:rFonts w:ascii="Times New Roman" w:hAnsi="Times New Roman" w:cs="Times New Roman"/>
                <w:sz w:val="24"/>
              </w:rPr>
            </w:pPr>
            <w:r w:rsidRPr="00145E33">
              <w:rPr>
                <w:rFonts w:ascii="Times New Roman" w:hAnsi="Times New Roman" w:cs="Times New Roman"/>
                <w:b/>
                <w:sz w:val="24"/>
              </w:rPr>
              <w:t>Figure 4.4</w:t>
            </w:r>
            <w:r w:rsidRPr="00145E33">
              <w:rPr>
                <w:rFonts w:ascii="Times New Roman" w:hAnsi="Times New Roman" w:cs="Times New Roman"/>
                <w:sz w:val="24"/>
              </w:rPr>
              <w:t>. Mediation model of the relationship between a present-fatalistic time perspective and private monitoring via participants’ success expectations...</w:t>
            </w:r>
          </w:p>
          <w:p w14:paraId="5C67482A" w14:textId="770A557F" w:rsidR="00575F9F" w:rsidRPr="00145E33" w:rsidRDefault="00575F9F" w:rsidP="00575F9F">
            <w:pPr>
              <w:pStyle w:val="NoSpacing"/>
              <w:rPr>
                <w:rFonts w:ascii="Times New Roman" w:hAnsi="Times New Roman" w:cs="Times New Roman"/>
                <w:sz w:val="6"/>
                <w:szCs w:val="6"/>
              </w:rPr>
            </w:pPr>
          </w:p>
        </w:tc>
        <w:tc>
          <w:tcPr>
            <w:tcW w:w="576" w:type="dxa"/>
          </w:tcPr>
          <w:p w14:paraId="3916022F"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20E64FE5" w14:textId="3FAF55C3"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12</w:t>
            </w:r>
            <w:r w:rsidR="004B23D9" w:rsidRPr="00145E33">
              <w:rPr>
                <w:rFonts w:ascii="Times New Roman" w:eastAsia="Times New Roman" w:hAnsi="Times New Roman" w:cs="Times New Roman"/>
                <w:bCs/>
                <w:sz w:val="24"/>
                <w:szCs w:val="24"/>
              </w:rPr>
              <w:t>5</w:t>
            </w:r>
          </w:p>
        </w:tc>
      </w:tr>
      <w:tr w:rsidR="00575F9F" w:rsidRPr="00145E33" w14:paraId="39C2F445" w14:textId="77777777" w:rsidTr="00575F9F">
        <w:tc>
          <w:tcPr>
            <w:tcW w:w="7922" w:type="dxa"/>
          </w:tcPr>
          <w:p w14:paraId="5FD45471" w14:textId="6FEC6E73" w:rsidR="00575F9F" w:rsidRPr="00145E33" w:rsidRDefault="00575F9F" w:rsidP="00575F9F">
            <w:pPr>
              <w:tabs>
                <w:tab w:val="left" w:pos="4035"/>
              </w:tabs>
              <w:rPr>
                <w:rFonts w:ascii="Times New Roman" w:hAnsi="Times New Roman" w:cs="Times New Roman"/>
                <w:noProof/>
                <w:sz w:val="24"/>
              </w:rPr>
            </w:pPr>
            <w:r w:rsidRPr="00145E33">
              <w:rPr>
                <w:rFonts w:ascii="Times New Roman" w:hAnsi="Times New Roman" w:cs="Times New Roman"/>
                <w:b/>
                <w:noProof/>
                <w:sz w:val="24"/>
              </w:rPr>
              <w:t>Figure 5.1.</w:t>
            </w:r>
            <w:r w:rsidRPr="00145E33">
              <w:rPr>
                <w:rFonts w:ascii="Times New Roman" w:hAnsi="Times New Roman" w:cs="Times New Roman"/>
                <w:noProof/>
                <w:sz w:val="24"/>
              </w:rPr>
              <w:t xml:space="preserve"> Mean scores on each subscale of the Temporal Focus Scale, before and after the time perspective manipulation, according to the time perspective manipulation group</w:t>
            </w:r>
            <w:r w:rsidR="00D227A6" w:rsidRPr="00145E33">
              <w:rPr>
                <w:rFonts w:ascii="Times New Roman" w:hAnsi="Times New Roman" w:cs="Times New Roman"/>
                <w:noProof/>
                <w:sz w:val="24"/>
              </w:rPr>
              <w:t>………………………………………………………………</w:t>
            </w:r>
          </w:p>
          <w:p w14:paraId="687A9B61" w14:textId="3578369F"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6FD9D22C"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27C9D4AB"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445028EA" w14:textId="124A5122"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14</w:t>
            </w:r>
            <w:r w:rsidR="004B23D9" w:rsidRPr="00145E33">
              <w:rPr>
                <w:rFonts w:ascii="Times New Roman" w:eastAsia="Times New Roman" w:hAnsi="Times New Roman" w:cs="Times New Roman"/>
                <w:bCs/>
                <w:sz w:val="24"/>
                <w:szCs w:val="24"/>
              </w:rPr>
              <w:t>8</w:t>
            </w:r>
          </w:p>
        </w:tc>
      </w:tr>
      <w:tr w:rsidR="00575F9F" w:rsidRPr="00145E33" w14:paraId="6E3E485A" w14:textId="77777777" w:rsidTr="00575F9F">
        <w:tc>
          <w:tcPr>
            <w:tcW w:w="7922" w:type="dxa"/>
          </w:tcPr>
          <w:p w14:paraId="0DAF69E4" w14:textId="1DC3F165" w:rsidR="00575F9F" w:rsidRPr="00145E33" w:rsidRDefault="00575F9F" w:rsidP="00575F9F">
            <w:pPr>
              <w:tabs>
                <w:tab w:val="left" w:pos="4035"/>
              </w:tabs>
              <w:rPr>
                <w:rFonts w:ascii="Times New Roman" w:hAnsi="Times New Roman" w:cs="Times New Roman"/>
                <w:sz w:val="24"/>
                <w:szCs w:val="24"/>
              </w:rPr>
            </w:pPr>
            <w:r w:rsidRPr="00145E33">
              <w:rPr>
                <w:rFonts w:ascii="Times New Roman" w:hAnsi="Times New Roman" w:cs="Times New Roman"/>
                <w:b/>
                <w:bCs/>
                <w:sz w:val="24"/>
                <w:szCs w:val="24"/>
              </w:rPr>
              <w:t>Figure 6.1.</w:t>
            </w:r>
            <w:r w:rsidRPr="00145E33">
              <w:rPr>
                <w:rFonts w:ascii="Times New Roman" w:hAnsi="Times New Roman" w:cs="Times New Roman"/>
                <w:sz w:val="24"/>
                <w:szCs w:val="24"/>
              </w:rPr>
              <w:t xml:space="preserve"> Mediation model of the relationship between a balanced time perspective and long-term glycaemic control (i.e., HbA1c levels) via the frequency with which participants self-monitor their blood glucose levels……...</w:t>
            </w:r>
          </w:p>
          <w:p w14:paraId="0721CFE4" w14:textId="6FB8555B"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17EF459F"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50BCFC1D"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3F6FD006" w14:textId="2C6F100A"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w:t>
            </w:r>
            <w:r w:rsidR="004B23D9" w:rsidRPr="00145E33">
              <w:rPr>
                <w:rFonts w:ascii="Times New Roman" w:eastAsia="Times New Roman" w:hAnsi="Times New Roman" w:cs="Times New Roman"/>
                <w:bCs/>
                <w:sz w:val="24"/>
                <w:szCs w:val="24"/>
              </w:rPr>
              <w:t>83</w:t>
            </w:r>
          </w:p>
        </w:tc>
      </w:tr>
      <w:tr w:rsidR="00575F9F" w:rsidRPr="00145E33" w14:paraId="7AF7CCEC" w14:textId="77777777" w:rsidTr="00575F9F">
        <w:tc>
          <w:tcPr>
            <w:tcW w:w="7922" w:type="dxa"/>
          </w:tcPr>
          <w:p w14:paraId="057722D7" w14:textId="17A808CA" w:rsidR="00575F9F" w:rsidRPr="00145E33" w:rsidRDefault="00575F9F" w:rsidP="00575F9F">
            <w:pPr>
              <w:tabs>
                <w:tab w:val="left" w:pos="4035"/>
              </w:tabs>
              <w:rPr>
                <w:rFonts w:ascii="Times New Roman" w:hAnsi="Times New Roman" w:cs="Times New Roman"/>
                <w:sz w:val="24"/>
                <w:szCs w:val="24"/>
              </w:rPr>
            </w:pPr>
            <w:r w:rsidRPr="00145E33">
              <w:rPr>
                <w:rFonts w:ascii="Times New Roman" w:eastAsia="Times New Roman" w:hAnsi="Times New Roman" w:cs="Times New Roman"/>
                <w:b/>
                <w:sz w:val="24"/>
              </w:rPr>
              <w:t>Figure 6.2.</w:t>
            </w:r>
            <w:r w:rsidRPr="00145E33">
              <w:rPr>
                <w:rFonts w:ascii="Times New Roman" w:eastAsia="Times New Roman" w:hAnsi="Times New Roman" w:cs="Times New Roman"/>
                <w:sz w:val="24"/>
              </w:rPr>
              <w:t xml:space="preserve"> Parallel mediation model </w:t>
            </w:r>
            <w:r w:rsidRPr="00145E33">
              <w:rPr>
                <w:rFonts w:ascii="Times New Roman" w:hAnsi="Times New Roman" w:cs="Times New Roman"/>
                <w:sz w:val="24"/>
                <w:szCs w:val="24"/>
              </w:rPr>
              <w:t>of the relationship between a balanced time perspective and the frequency of blood glucose monitoring via the feelings that participants associate with monitoring, their attitudes towards monitoring, and self-control ability</w:t>
            </w:r>
            <w:r w:rsidR="00D227A6" w:rsidRPr="00145E33">
              <w:rPr>
                <w:rFonts w:ascii="Times New Roman" w:hAnsi="Times New Roman" w:cs="Times New Roman"/>
                <w:sz w:val="24"/>
                <w:szCs w:val="24"/>
              </w:rPr>
              <w:t>………………………………………………………</w:t>
            </w:r>
            <w:r w:rsidR="004C6675" w:rsidRPr="00145E33">
              <w:rPr>
                <w:rFonts w:ascii="Times New Roman" w:hAnsi="Times New Roman" w:cs="Times New Roman"/>
                <w:sz w:val="24"/>
                <w:szCs w:val="24"/>
              </w:rPr>
              <w:t>…...</w:t>
            </w:r>
          </w:p>
          <w:p w14:paraId="666AA68B" w14:textId="1D7DFD9D"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58EC49BD"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500D0CEA"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071E5382"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04346983" w14:textId="5D8152D3"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18</w:t>
            </w:r>
            <w:r w:rsidR="004B23D9" w:rsidRPr="00145E33">
              <w:rPr>
                <w:rFonts w:ascii="Times New Roman" w:eastAsia="Times New Roman" w:hAnsi="Times New Roman" w:cs="Times New Roman"/>
                <w:bCs/>
                <w:sz w:val="24"/>
                <w:szCs w:val="24"/>
              </w:rPr>
              <w:t>4</w:t>
            </w:r>
          </w:p>
        </w:tc>
      </w:tr>
      <w:tr w:rsidR="00575F9F" w:rsidRPr="00145E33" w14:paraId="38F0FD1E" w14:textId="77777777" w:rsidTr="00575F9F">
        <w:tc>
          <w:tcPr>
            <w:tcW w:w="7922" w:type="dxa"/>
          </w:tcPr>
          <w:p w14:paraId="42DA6CB7" w14:textId="4011BC05" w:rsidR="00575F9F" w:rsidRPr="00145E33" w:rsidRDefault="00575F9F" w:rsidP="00575F9F">
            <w:pPr>
              <w:tabs>
                <w:tab w:val="left" w:pos="4035"/>
              </w:tabs>
              <w:rPr>
                <w:rFonts w:ascii="Times New Roman" w:hAnsi="Times New Roman" w:cs="Times New Roman"/>
                <w:sz w:val="24"/>
                <w:szCs w:val="24"/>
              </w:rPr>
            </w:pPr>
            <w:r w:rsidRPr="00145E33">
              <w:rPr>
                <w:rFonts w:ascii="Times New Roman" w:hAnsi="Times New Roman" w:cs="Times New Roman"/>
                <w:b/>
                <w:sz w:val="24"/>
                <w:szCs w:val="24"/>
              </w:rPr>
              <w:t xml:space="preserve">Figure 6.3. </w:t>
            </w:r>
            <w:r w:rsidRPr="00145E33">
              <w:rPr>
                <w:rFonts w:ascii="Times New Roman" w:hAnsi="Times New Roman" w:cs="Times New Roman"/>
                <w:sz w:val="24"/>
                <w:szCs w:val="24"/>
              </w:rPr>
              <w:t>Sequential mediation model of the relationship between a balanced time perspective and the frequency of blood glucose monitoring via the feelings that participants associate with monitoring and their subsequent attitudes towards monitoring</w:t>
            </w:r>
            <w:r w:rsidR="00D227A6" w:rsidRPr="00145E33">
              <w:rPr>
                <w:rFonts w:ascii="Times New Roman" w:hAnsi="Times New Roman" w:cs="Times New Roman"/>
                <w:sz w:val="24"/>
                <w:szCs w:val="24"/>
              </w:rPr>
              <w:t>……………………………………………………………</w:t>
            </w:r>
            <w:r w:rsidR="004C6675" w:rsidRPr="00145E33">
              <w:rPr>
                <w:rFonts w:ascii="Times New Roman" w:hAnsi="Times New Roman" w:cs="Times New Roman"/>
                <w:sz w:val="24"/>
                <w:szCs w:val="24"/>
              </w:rPr>
              <w:t>…</w:t>
            </w:r>
          </w:p>
          <w:p w14:paraId="0F7D7272" w14:textId="46804B6D" w:rsidR="00575F9F" w:rsidRPr="00145E33" w:rsidRDefault="00575F9F" w:rsidP="00575F9F">
            <w:pPr>
              <w:tabs>
                <w:tab w:val="left" w:pos="4035"/>
              </w:tabs>
              <w:rPr>
                <w:rFonts w:ascii="Times New Roman" w:eastAsia="Times New Roman" w:hAnsi="Times New Roman" w:cs="Times New Roman"/>
                <w:bCs/>
                <w:sz w:val="6"/>
                <w:szCs w:val="6"/>
              </w:rPr>
            </w:pPr>
          </w:p>
        </w:tc>
        <w:tc>
          <w:tcPr>
            <w:tcW w:w="576" w:type="dxa"/>
          </w:tcPr>
          <w:p w14:paraId="0F119921"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0B2D1D7D"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58FEC2E9" w14:textId="77777777" w:rsidR="00D227A6" w:rsidRPr="00145E33" w:rsidRDefault="00D227A6" w:rsidP="00575F9F">
            <w:pPr>
              <w:tabs>
                <w:tab w:val="left" w:pos="4035"/>
              </w:tabs>
              <w:rPr>
                <w:rFonts w:ascii="Times New Roman" w:eastAsia="Times New Roman" w:hAnsi="Times New Roman" w:cs="Times New Roman"/>
                <w:bCs/>
                <w:sz w:val="24"/>
                <w:szCs w:val="24"/>
              </w:rPr>
            </w:pPr>
          </w:p>
          <w:p w14:paraId="16124721" w14:textId="1CAE9A21" w:rsidR="00575F9F" w:rsidRPr="00145E33" w:rsidRDefault="00575F9F" w:rsidP="00575F9F">
            <w:pPr>
              <w:tabs>
                <w:tab w:val="left" w:pos="4035"/>
              </w:tabs>
              <w:rPr>
                <w:rFonts w:ascii="Times New Roman" w:eastAsia="Times New Roman" w:hAnsi="Times New Roman" w:cs="Times New Roman"/>
                <w:b/>
                <w:bCs/>
                <w:sz w:val="24"/>
                <w:szCs w:val="24"/>
              </w:rPr>
            </w:pPr>
            <w:r w:rsidRPr="00145E33">
              <w:rPr>
                <w:rFonts w:ascii="Times New Roman" w:eastAsia="Times New Roman" w:hAnsi="Times New Roman" w:cs="Times New Roman"/>
                <w:bCs/>
                <w:sz w:val="24"/>
                <w:szCs w:val="24"/>
              </w:rPr>
              <w:t>18</w:t>
            </w:r>
            <w:r w:rsidR="004B23D9" w:rsidRPr="00145E33">
              <w:rPr>
                <w:rFonts w:ascii="Times New Roman" w:eastAsia="Times New Roman" w:hAnsi="Times New Roman" w:cs="Times New Roman"/>
                <w:bCs/>
                <w:sz w:val="24"/>
                <w:szCs w:val="24"/>
              </w:rPr>
              <w:t>6</w:t>
            </w:r>
          </w:p>
        </w:tc>
      </w:tr>
      <w:tr w:rsidR="004C6675" w:rsidRPr="00145E33" w14:paraId="097D6208" w14:textId="77777777" w:rsidTr="00575F9F">
        <w:tc>
          <w:tcPr>
            <w:tcW w:w="7922" w:type="dxa"/>
          </w:tcPr>
          <w:p w14:paraId="1917D44E" w14:textId="7284BF6D" w:rsidR="004C6675" w:rsidRPr="00145E33" w:rsidRDefault="004C6675" w:rsidP="00575F9F">
            <w:pPr>
              <w:tabs>
                <w:tab w:val="left" w:pos="4035"/>
              </w:tabs>
              <w:rPr>
                <w:rFonts w:ascii="Times New Roman" w:hAnsi="Times New Roman" w:cs="Times New Roman"/>
                <w:b/>
                <w:sz w:val="24"/>
                <w:szCs w:val="24"/>
              </w:rPr>
            </w:pPr>
            <w:r w:rsidRPr="00145E33">
              <w:rPr>
                <w:rFonts w:ascii="Times New Roman" w:eastAsia="Times New Roman" w:hAnsi="Times New Roman" w:cs="Times New Roman"/>
                <w:b/>
                <w:sz w:val="24"/>
                <w:szCs w:val="24"/>
              </w:rPr>
              <w:t>Figure 7.1</w:t>
            </w:r>
            <w:r w:rsidRPr="00145E33">
              <w:rPr>
                <w:rFonts w:ascii="Times New Roman" w:eastAsia="Times New Roman" w:hAnsi="Times New Roman" w:cs="Times New Roman"/>
                <w:sz w:val="24"/>
                <w:szCs w:val="24"/>
              </w:rPr>
              <w:t xml:space="preserve"> The relationship between time perspective and goal attainment, via the affect that people associate with monitoring, their subsequent attitudes towards monitoring, and likelihood of monitoring goal progress………………..</w:t>
            </w:r>
          </w:p>
        </w:tc>
        <w:tc>
          <w:tcPr>
            <w:tcW w:w="576" w:type="dxa"/>
          </w:tcPr>
          <w:p w14:paraId="5B68FA53" w14:textId="77777777" w:rsidR="004C6675" w:rsidRPr="00145E33" w:rsidRDefault="004C6675" w:rsidP="00575F9F">
            <w:pPr>
              <w:tabs>
                <w:tab w:val="left" w:pos="4035"/>
              </w:tabs>
              <w:rPr>
                <w:rFonts w:ascii="Times New Roman" w:eastAsia="Times New Roman" w:hAnsi="Times New Roman" w:cs="Times New Roman"/>
                <w:bCs/>
                <w:sz w:val="24"/>
                <w:szCs w:val="24"/>
              </w:rPr>
            </w:pPr>
          </w:p>
          <w:p w14:paraId="03CBA7B2" w14:textId="77777777" w:rsidR="004C6675" w:rsidRPr="00145E33" w:rsidRDefault="004C6675" w:rsidP="00575F9F">
            <w:pPr>
              <w:tabs>
                <w:tab w:val="left" w:pos="4035"/>
              </w:tabs>
              <w:rPr>
                <w:rFonts w:ascii="Times New Roman" w:eastAsia="Times New Roman" w:hAnsi="Times New Roman" w:cs="Times New Roman"/>
                <w:bCs/>
                <w:sz w:val="24"/>
                <w:szCs w:val="24"/>
              </w:rPr>
            </w:pPr>
          </w:p>
          <w:p w14:paraId="42386B69" w14:textId="6304F3EF" w:rsidR="004C6675" w:rsidRPr="00145E33" w:rsidRDefault="004C6675" w:rsidP="00575F9F">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19</w:t>
            </w:r>
            <w:r w:rsidR="004B23D9" w:rsidRPr="00145E33">
              <w:rPr>
                <w:rFonts w:ascii="Times New Roman" w:eastAsia="Times New Roman" w:hAnsi="Times New Roman" w:cs="Times New Roman"/>
                <w:bCs/>
                <w:sz w:val="24"/>
                <w:szCs w:val="24"/>
              </w:rPr>
              <w:t>9</w:t>
            </w:r>
          </w:p>
        </w:tc>
      </w:tr>
    </w:tbl>
    <w:p w14:paraId="6C55D390" w14:textId="77777777" w:rsidR="00BB37C7" w:rsidRPr="00145E33" w:rsidRDefault="00BB37C7" w:rsidP="00BB37C7">
      <w:pPr>
        <w:rPr>
          <w:rFonts w:ascii="Times New Roman" w:eastAsia="Times New Roman" w:hAnsi="Times New Roman" w:cs="Times New Roman"/>
          <w:b/>
          <w:bCs/>
          <w:sz w:val="28"/>
          <w:szCs w:val="24"/>
        </w:rPr>
      </w:pPr>
    </w:p>
    <w:p w14:paraId="5082D2FD" w14:textId="77777777" w:rsidR="00FE2DB1" w:rsidRPr="00145E33" w:rsidRDefault="00FE2DB1" w:rsidP="00FE2DB1">
      <w:pPr>
        <w:jc w:val="center"/>
        <w:rPr>
          <w:rFonts w:ascii="Times New Roman" w:hAnsi="Times New Roman" w:cs="Times New Roman"/>
          <w:sz w:val="24"/>
        </w:rPr>
      </w:pPr>
    </w:p>
    <w:p w14:paraId="5DEDEABE" w14:textId="77777777" w:rsidR="00AB7B84" w:rsidRPr="00145E33" w:rsidRDefault="00AB7B84" w:rsidP="00BB37C7">
      <w:pPr>
        <w:jc w:val="both"/>
        <w:rPr>
          <w:rFonts w:ascii="Times New Roman" w:hAnsi="Times New Roman" w:cs="Times New Roman"/>
          <w:sz w:val="24"/>
        </w:rPr>
      </w:pPr>
      <w:r w:rsidRPr="00145E33">
        <w:rPr>
          <w:rFonts w:ascii="Times New Roman" w:hAnsi="Times New Roman" w:cs="Times New Roman"/>
          <w:sz w:val="24"/>
        </w:rPr>
        <w:br w:type="page"/>
      </w:r>
    </w:p>
    <w:p w14:paraId="7991CDDD" w14:textId="52AEE3F5" w:rsidR="00645296" w:rsidRPr="00145E33" w:rsidRDefault="2E49B64B" w:rsidP="2E49B64B">
      <w:pPr>
        <w:tabs>
          <w:tab w:val="left" w:pos="4035"/>
        </w:tabs>
        <w:jc w:val="cente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lastRenderedPageBreak/>
        <w:t>LIST OF APPENDICIES</w:t>
      </w:r>
    </w:p>
    <w:tbl>
      <w:tblPr>
        <w:tblStyle w:val="TableGrid"/>
        <w:tblW w:w="9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4"/>
        <w:gridCol w:w="576"/>
        <w:gridCol w:w="555"/>
      </w:tblGrid>
      <w:tr w:rsidR="00A105FD" w:rsidRPr="00145E33" w14:paraId="5BBE6463" w14:textId="77777777" w:rsidTr="00A105FD">
        <w:tc>
          <w:tcPr>
            <w:tcW w:w="7933" w:type="dxa"/>
          </w:tcPr>
          <w:p w14:paraId="280A5084" w14:textId="249F065D"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2.1. </w:t>
            </w:r>
            <w:r w:rsidRPr="00145E33">
              <w:rPr>
                <w:rFonts w:ascii="Times New Roman" w:hAnsi="Times New Roman" w:cs="Times New Roman"/>
                <w:sz w:val="24"/>
                <w:szCs w:val="24"/>
              </w:rPr>
              <w:t>Prisma (preferred reporting items for systematic review and meta-analysis) 2009 checklist……………………………………………………</w:t>
            </w:r>
          </w:p>
          <w:p w14:paraId="578E50B3" w14:textId="13E3DFB8" w:rsidR="00A105FD" w:rsidRPr="00145E33" w:rsidRDefault="00A105FD" w:rsidP="00A105FD">
            <w:pPr>
              <w:pStyle w:val="NoSpacing"/>
              <w:rPr>
                <w:rFonts w:ascii="Times New Roman" w:hAnsi="Times New Roman" w:cs="Times New Roman"/>
                <w:sz w:val="6"/>
                <w:szCs w:val="6"/>
              </w:rPr>
            </w:pPr>
          </w:p>
        </w:tc>
        <w:tc>
          <w:tcPr>
            <w:tcW w:w="561" w:type="dxa"/>
          </w:tcPr>
          <w:p w14:paraId="39F7DBAC" w14:textId="5677E381"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263</w:t>
            </w:r>
          </w:p>
        </w:tc>
        <w:tc>
          <w:tcPr>
            <w:tcW w:w="561" w:type="dxa"/>
          </w:tcPr>
          <w:p w14:paraId="09BABBAC" w14:textId="4F884625"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386FA807" w14:textId="77777777" w:rsidTr="00A105FD">
        <w:tc>
          <w:tcPr>
            <w:tcW w:w="7933" w:type="dxa"/>
          </w:tcPr>
          <w:p w14:paraId="069F5DC4" w14:textId="5536D358"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2.2. </w:t>
            </w:r>
            <w:r w:rsidRPr="00145E33">
              <w:rPr>
                <w:rFonts w:ascii="Times New Roman" w:hAnsi="Times New Roman" w:cs="Times New Roman"/>
                <w:sz w:val="24"/>
                <w:szCs w:val="24"/>
              </w:rPr>
              <w:t>Manual for classifying measures of self-regulation……………..</w:t>
            </w:r>
          </w:p>
          <w:p w14:paraId="489558B1" w14:textId="2EBF940C" w:rsidR="00A105FD" w:rsidRPr="00145E33" w:rsidRDefault="00A105FD" w:rsidP="00A105FD">
            <w:pPr>
              <w:pStyle w:val="NoSpacing"/>
              <w:rPr>
                <w:rFonts w:ascii="Times New Roman" w:hAnsi="Times New Roman" w:cs="Times New Roman"/>
                <w:b/>
                <w:sz w:val="6"/>
                <w:szCs w:val="6"/>
              </w:rPr>
            </w:pPr>
          </w:p>
        </w:tc>
        <w:tc>
          <w:tcPr>
            <w:tcW w:w="561" w:type="dxa"/>
          </w:tcPr>
          <w:p w14:paraId="19EBEC29" w14:textId="505FB0DE"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265</w:t>
            </w:r>
          </w:p>
        </w:tc>
        <w:tc>
          <w:tcPr>
            <w:tcW w:w="561" w:type="dxa"/>
          </w:tcPr>
          <w:p w14:paraId="24785C0A" w14:textId="74B33457"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42BD9578" w14:textId="77777777" w:rsidTr="00A105FD">
        <w:tc>
          <w:tcPr>
            <w:tcW w:w="7933" w:type="dxa"/>
          </w:tcPr>
          <w:p w14:paraId="73CAEC10" w14:textId="0154EC16"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Appendix 2.3.</w:t>
            </w:r>
            <w:r w:rsidRPr="00145E33">
              <w:rPr>
                <w:rFonts w:ascii="Times New Roman" w:hAnsi="Times New Roman" w:cs="Times New Roman"/>
                <w:sz w:val="24"/>
                <w:szCs w:val="24"/>
              </w:rPr>
              <w:t xml:space="preserve"> Data extraction form……………………………………………..</w:t>
            </w:r>
          </w:p>
          <w:p w14:paraId="128F5EDA" w14:textId="2ADCCDAB" w:rsidR="00A105FD" w:rsidRPr="00145E33" w:rsidRDefault="00A105FD" w:rsidP="00A105FD">
            <w:pPr>
              <w:pStyle w:val="NoSpacing"/>
              <w:rPr>
                <w:rFonts w:ascii="Times New Roman" w:hAnsi="Times New Roman" w:cs="Times New Roman"/>
                <w:sz w:val="6"/>
                <w:szCs w:val="6"/>
              </w:rPr>
            </w:pPr>
          </w:p>
        </w:tc>
        <w:tc>
          <w:tcPr>
            <w:tcW w:w="561" w:type="dxa"/>
          </w:tcPr>
          <w:p w14:paraId="5D0ADDAD" w14:textId="021108CC"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267</w:t>
            </w:r>
          </w:p>
        </w:tc>
        <w:tc>
          <w:tcPr>
            <w:tcW w:w="561" w:type="dxa"/>
          </w:tcPr>
          <w:p w14:paraId="21367F47" w14:textId="0ACFB2CB"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7A3F116A" w14:textId="77777777" w:rsidTr="00A105FD">
        <w:tc>
          <w:tcPr>
            <w:tcW w:w="7933" w:type="dxa"/>
          </w:tcPr>
          <w:p w14:paraId="39922EB2" w14:textId="0859A2C7"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2.4. </w:t>
            </w:r>
            <w:r w:rsidRPr="00145E33">
              <w:rPr>
                <w:rFonts w:ascii="Times New Roman" w:hAnsi="Times New Roman" w:cs="Times New Roman"/>
                <w:sz w:val="24"/>
                <w:szCs w:val="24"/>
              </w:rPr>
              <w:t>Studies exploring the relationship between time perspective and goal setting……………………………………………………………………….</w:t>
            </w:r>
          </w:p>
          <w:p w14:paraId="112670BD" w14:textId="1C350875" w:rsidR="00A105FD" w:rsidRPr="00145E33" w:rsidRDefault="00A105FD" w:rsidP="00A105FD">
            <w:pPr>
              <w:pStyle w:val="NoSpacing"/>
              <w:rPr>
                <w:rFonts w:ascii="Times New Roman" w:hAnsi="Times New Roman" w:cs="Times New Roman"/>
                <w:b/>
                <w:sz w:val="6"/>
                <w:szCs w:val="6"/>
              </w:rPr>
            </w:pPr>
          </w:p>
        </w:tc>
        <w:tc>
          <w:tcPr>
            <w:tcW w:w="561" w:type="dxa"/>
          </w:tcPr>
          <w:p w14:paraId="31798BC8" w14:textId="628B2CE9"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268</w:t>
            </w:r>
          </w:p>
        </w:tc>
        <w:tc>
          <w:tcPr>
            <w:tcW w:w="561" w:type="dxa"/>
          </w:tcPr>
          <w:p w14:paraId="0ABFC6EC" w14:textId="04E71E14"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054ADF30" w14:textId="77777777" w:rsidTr="00A105FD">
        <w:tc>
          <w:tcPr>
            <w:tcW w:w="7933" w:type="dxa"/>
          </w:tcPr>
          <w:p w14:paraId="4FB86FB4" w14:textId="0353843E" w:rsidR="00A105FD" w:rsidRPr="00145E33" w:rsidRDefault="00A105FD" w:rsidP="00A105FD">
            <w:pPr>
              <w:pStyle w:val="NoSpacing"/>
              <w:rPr>
                <w:rFonts w:ascii="Times New Roman" w:hAnsi="Times New Roman" w:cs="Times New Roman"/>
                <w:b/>
                <w:sz w:val="24"/>
                <w:szCs w:val="24"/>
              </w:rPr>
            </w:pPr>
            <w:r w:rsidRPr="00145E33">
              <w:rPr>
                <w:rFonts w:ascii="Times New Roman" w:hAnsi="Times New Roman" w:cs="Times New Roman"/>
                <w:b/>
                <w:sz w:val="24"/>
                <w:szCs w:val="24"/>
              </w:rPr>
              <w:t xml:space="preserve">Appendix 2.5. </w:t>
            </w:r>
            <w:r w:rsidRPr="00145E33">
              <w:rPr>
                <w:rFonts w:ascii="Times New Roman" w:hAnsi="Times New Roman" w:cs="Times New Roman"/>
                <w:sz w:val="24"/>
                <w:szCs w:val="24"/>
              </w:rPr>
              <w:t>Studies exploring the relationship between time perspective and goal monitoring…………………………………………………………………..</w:t>
            </w:r>
          </w:p>
          <w:p w14:paraId="5954069D" w14:textId="02AA0618" w:rsidR="00A105FD" w:rsidRPr="00145E33" w:rsidRDefault="00A105FD" w:rsidP="00A105FD">
            <w:pPr>
              <w:pStyle w:val="NoSpacing"/>
              <w:rPr>
                <w:rFonts w:ascii="Times New Roman" w:hAnsi="Times New Roman" w:cs="Times New Roman"/>
                <w:b/>
                <w:sz w:val="6"/>
                <w:szCs w:val="6"/>
              </w:rPr>
            </w:pPr>
          </w:p>
        </w:tc>
        <w:tc>
          <w:tcPr>
            <w:tcW w:w="561" w:type="dxa"/>
          </w:tcPr>
          <w:p w14:paraId="1A3E30F9" w14:textId="1046C655"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275</w:t>
            </w:r>
          </w:p>
        </w:tc>
        <w:tc>
          <w:tcPr>
            <w:tcW w:w="561" w:type="dxa"/>
          </w:tcPr>
          <w:p w14:paraId="078E9DDD" w14:textId="1EF43912"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1CCCF800" w14:textId="77777777" w:rsidTr="00A105FD">
        <w:tc>
          <w:tcPr>
            <w:tcW w:w="7933" w:type="dxa"/>
          </w:tcPr>
          <w:p w14:paraId="66B68E9F" w14:textId="656CF976" w:rsidR="00A105FD" w:rsidRPr="00145E33" w:rsidRDefault="00A105FD" w:rsidP="00A105FD">
            <w:pPr>
              <w:pStyle w:val="NoSpacing"/>
              <w:tabs>
                <w:tab w:val="left" w:pos="1945"/>
              </w:tabs>
              <w:rPr>
                <w:rFonts w:ascii="Times New Roman" w:hAnsi="Times New Roman" w:cs="Times New Roman"/>
                <w:b/>
                <w:sz w:val="24"/>
                <w:szCs w:val="24"/>
              </w:rPr>
            </w:pPr>
            <w:r w:rsidRPr="00145E33">
              <w:rPr>
                <w:rFonts w:ascii="Times New Roman" w:hAnsi="Times New Roman" w:cs="Times New Roman"/>
                <w:b/>
                <w:sz w:val="24"/>
                <w:szCs w:val="24"/>
              </w:rPr>
              <w:t xml:space="preserve">Appendix 2.6. </w:t>
            </w:r>
            <w:r w:rsidRPr="00145E33">
              <w:rPr>
                <w:rFonts w:ascii="Times New Roman" w:hAnsi="Times New Roman" w:cs="Times New Roman"/>
                <w:sz w:val="24"/>
                <w:szCs w:val="24"/>
              </w:rPr>
              <w:t>Studies exploring the relationship between time perspective and goal operating……………………………………………………………………</w:t>
            </w:r>
          </w:p>
          <w:p w14:paraId="65A5D47F" w14:textId="13D17D09" w:rsidR="00A105FD" w:rsidRPr="00145E33" w:rsidRDefault="00A105FD" w:rsidP="00A105FD">
            <w:pPr>
              <w:pStyle w:val="NoSpacing"/>
              <w:rPr>
                <w:rFonts w:ascii="Times New Roman" w:hAnsi="Times New Roman" w:cs="Times New Roman"/>
                <w:b/>
                <w:sz w:val="6"/>
                <w:szCs w:val="6"/>
              </w:rPr>
            </w:pPr>
          </w:p>
        </w:tc>
        <w:tc>
          <w:tcPr>
            <w:tcW w:w="561" w:type="dxa"/>
          </w:tcPr>
          <w:p w14:paraId="3D1CE8FB" w14:textId="063373A3"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276</w:t>
            </w:r>
          </w:p>
        </w:tc>
        <w:tc>
          <w:tcPr>
            <w:tcW w:w="561" w:type="dxa"/>
          </w:tcPr>
          <w:p w14:paraId="25D5F962" w14:textId="5EE9743B"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362BB48A" w14:textId="77777777" w:rsidTr="00A105FD">
        <w:tc>
          <w:tcPr>
            <w:tcW w:w="7933" w:type="dxa"/>
          </w:tcPr>
          <w:p w14:paraId="0FFB175A" w14:textId="29D7DE19" w:rsidR="00A105FD" w:rsidRPr="00145E33" w:rsidRDefault="00A105FD" w:rsidP="00A105FD">
            <w:pPr>
              <w:pStyle w:val="NoSpacing"/>
              <w:rPr>
                <w:rFonts w:ascii="Times New Roman" w:hAnsi="Times New Roman" w:cs="Times New Roman"/>
                <w:b/>
                <w:sz w:val="24"/>
                <w:szCs w:val="24"/>
              </w:rPr>
            </w:pPr>
            <w:r w:rsidRPr="00145E33">
              <w:rPr>
                <w:rFonts w:ascii="Times New Roman" w:hAnsi="Times New Roman" w:cs="Times New Roman"/>
                <w:b/>
                <w:sz w:val="24"/>
                <w:szCs w:val="24"/>
              </w:rPr>
              <w:t xml:space="preserve">Appendix 2.7. </w:t>
            </w:r>
            <w:r w:rsidRPr="00145E33">
              <w:rPr>
                <w:rFonts w:ascii="Times New Roman" w:hAnsi="Times New Roman" w:cs="Times New Roman"/>
                <w:sz w:val="24"/>
                <w:szCs w:val="24"/>
              </w:rPr>
              <w:t>Studies exploring the relationship between time perspective and self-regulatory ability…………………………………………………………….</w:t>
            </w:r>
          </w:p>
          <w:p w14:paraId="73BF68CB" w14:textId="7ACC703F" w:rsidR="00A105FD" w:rsidRPr="00145E33" w:rsidRDefault="00A105FD" w:rsidP="00A105FD">
            <w:pPr>
              <w:pStyle w:val="NoSpacing"/>
              <w:rPr>
                <w:rFonts w:ascii="Times New Roman" w:hAnsi="Times New Roman" w:cs="Times New Roman"/>
                <w:b/>
                <w:sz w:val="6"/>
                <w:szCs w:val="6"/>
              </w:rPr>
            </w:pPr>
          </w:p>
        </w:tc>
        <w:tc>
          <w:tcPr>
            <w:tcW w:w="561" w:type="dxa"/>
          </w:tcPr>
          <w:p w14:paraId="627D7814" w14:textId="7EE7F600"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286</w:t>
            </w:r>
          </w:p>
        </w:tc>
        <w:tc>
          <w:tcPr>
            <w:tcW w:w="561" w:type="dxa"/>
          </w:tcPr>
          <w:p w14:paraId="11243C58" w14:textId="1922AE17"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6417C949" w14:textId="77777777" w:rsidTr="00A105FD">
        <w:tc>
          <w:tcPr>
            <w:tcW w:w="7933" w:type="dxa"/>
          </w:tcPr>
          <w:p w14:paraId="6CD99D04" w14:textId="11FFD324" w:rsidR="00A105FD" w:rsidRPr="00145E33" w:rsidRDefault="00A105FD" w:rsidP="00A105FD">
            <w:pPr>
              <w:pStyle w:val="NoSpacing"/>
              <w:rPr>
                <w:rFonts w:ascii="Times New Roman" w:hAnsi="Times New Roman" w:cs="Times New Roman"/>
                <w:b/>
                <w:sz w:val="24"/>
                <w:szCs w:val="24"/>
              </w:rPr>
            </w:pPr>
            <w:r w:rsidRPr="00145E33">
              <w:rPr>
                <w:rFonts w:ascii="Times New Roman" w:hAnsi="Times New Roman" w:cs="Times New Roman"/>
                <w:b/>
                <w:sz w:val="24"/>
                <w:szCs w:val="24"/>
              </w:rPr>
              <w:t xml:space="preserve">Appendix 2.8. </w:t>
            </w:r>
            <w:r w:rsidRPr="00145E33">
              <w:rPr>
                <w:rFonts w:ascii="Times New Roman" w:hAnsi="Times New Roman" w:cs="Times New Roman"/>
                <w:sz w:val="24"/>
                <w:szCs w:val="24"/>
              </w:rPr>
              <w:t>Studies exploring the relationship between time perspective and goal outcomes…………………………………………………………………….</w:t>
            </w:r>
          </w:p>
          <w:p w14:paraId="5E2FFFC4" w14:textId="2EBB91EA" w:rsidR="00A105FD" w:rsidRPr="00145E33" w:rsidRDefault="00A105FD" w:rsidP="00A105FD">
            <w:pPr>
              <w:pStyle w:val="NoSpacing"/>
              <w:rPr>
                <w:rFonts w:ascii="Times New Roman" w:hAnsi="Times New Roman" w:cs="Times New Roman"/>
                <w:b/>
                <w:sz w:val="6"/>
                <w:szCs w:val="6"/>
              </w:rPr>
            </w:pPr>
          </w:p>
        </w:tc>
        <w:tc>
          <w:tcPr>
            <w:tcW w:w="561" w:type="dxa"/>
          </w:tcPr>
          <w:p w14:paraId="49AAD8E4" w14:textId="23D54A46"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300</w:t>
            </w:r>
          </w:p>
        </w:tc>
        <w:tc>
          <w:tcPr>
            <w:tcW w:w="561" w:type="dxa"/>
          </w:tcPr>
          <w:p w14:paraId="7273EB53" w14:textId="02747B4D"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226846FA" w14:textId="77777777" w:rsidTr="00A105FD">
        <w:tc>
          <w:tcPr>
            <w:tcW w:w="7933" w:type="dxa"/>
          </w:tcPr>
          <w:p w14:paraId="07C8E03C" w14:textId="0DF6B965"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4.1. </w:t>
            </w:r>
            <w:r w:rsidRPr="00145E33">
              <w:rPr>
                <w:rFonts w:ascii="Times New Roman" w:hAnsi="Times New Roman" w:cs="Times New Roman"/>
                <w:sz w:val="24"/>
                <w:szCs w:val="24"/>
              </w:rPr>
              <w:t>Participant information sheet for study 1………………………</w:t>
            </w:r>
          </w:p>
          <w:p w14:paraId="1031A45D" w14:textId="4ACF24F0" w:rsidR="00A105FD" w:rsidRPr="00145E33" w:rsidRDefault="00A105FD" w:rsidP="00A105FD">
            <w:pPr>
              <w:pStyle w:val="NoSpacing"/>
              <w:rPr>
                <w:rFonts w:ascii="Times New Roman" w:hAnsi="Times New Roman" w:cs="Times New Roman"/>
                <w:sz w:val="6"/>
                <w:szCs w:val="6"/>
              </w:rPr>
            </w:pPr>
          </w:p>
        </w:tc>
        <w:tc>
          <w:tcPr>
            <w:tcW w:w="561" w:type="dxa"/>
          </w:tcPr>
          <w:p w14:paraId="189C3BB6" w14:textId="488F250A"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328</w:t>
            </w:r>
          </w:p>
        </w:tc>
        <w:tc>
          <w:tcPr>
            <w:tcW w:w="561" w:type="dxa"/>
          </w:tcPr>
          <w:p w14:paraId="5B7B408D" w14:textId="3A4F8B35"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2F15BA6F" w14:textId="77777777" w:rsidTr="00A105FD">
        <w:tc>
          <w:tcPr>
            <w:tcW w:w="7933" w:type="dxa"/>
          </w:tcPr>
          <w:p w14:paraId="3545115E" w14:textId="57C989D5"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Appendix 4.2.</w:t>
            </w:r>
            <w:r w:rsidRPr="00145E33">
              <w:rPr>
                <w:rFonts w:ascii="Times New Roman" w:hAnsi="Times New Roman" w:cs="Times New Roman"/>
                <w:sz w:val="24"/>
                <w:szCs w:val="24"/>
              </w:rPr>
              <w:t xml:space="preserve"> Consent form for study 1………………………………………...</w:t>
            </w:r>
          </w:p>
          <w:p w14:paraId="2BF1810E" w14:textId="404F177E" w:rsidR="00A105FD" w:rsidRPr="00145E33" w:rsidRDefault="00A105FD" w:rsidP="00A105FD">
            <w:pPr>
              <w:pStyle w:val="NoSpacing"/>
              <w:rPr>
                <w:rFonts w:ascii="Times New Roman" w:hAnsi="Times New Roman" w:cs="Times New Roman"/>
                <w:sz w:val="6"/>
                <w:szCs w:val="6"/>
              </w:rPr>
            </w:pPr>
          </w:p>
        </w:tc>
        <w:tc>
          <w:tcPr>
            <w:tcW w:w="561" w:type="dxa"/>
          </w:tcPr>
          <w:p w14:paraId="165706B7" w14:textId="368CC0A8"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330</w:t>
            </w:r>
          </w:p>
        </w:tc>
        <w:tc>
          <w:tcPr>
            <w:tcW w:w="561" w:type="dxa"/>
          </w:tcPr>
          <w:p w14:paraId="6AF0B326" w14:textId="3CAB6539"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244E837E" w14:textId="77777777" w:rsidTr="00A105FD">
        <w:tc>
          <w:tcPr>
            <w:tcW w:w="7933" w:type="dxa"/>
          </w:tcPr>
          <w:p w14:paraId="73A742CB" w14:textId="69648EAC"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4.3. </w:t>
            </w:r>
            <w:r w:rsidRPr="00145E33">
              <w:rPr>
                <w:rFonts w:ascii="Times New Roman" w:hAnsi="Times New Roman" w:cs="Times New Roman"/>
                <w:sz w:val="24"/>
                <w:szCs w:val="24"/>
              </w:rPr>
              <w:t>Outline of the procedure for the SC-IATs……………………….</w:t>
            </w:r>
          </w:p>
          <w:p w14:paraId="1936E51C" w14:textId="35B81FC3" w:rsidR="00A105FD" w:rsidRPr="00145E33" w:rsidRDefault="00A105FD" w:rsidP="00A105FD">
            <w:pPr>
              <w:pStyle w:val="NoSpacing"/>
              <w:rPr>
                <w:rFonts w:ascii="Times New Roman" w:hAnsi="Times New Roman" w:cs="Times New Roman"/>
                <w:sz w:val="6"/>
                <w:szCs w:val="6"/>
              </w:rPr>
            </w:pPr>
          </w:p>
        </w:tc>
        <w:tc>
          <w:tcPr>
            <w:tcW w:w="561" w:type="dxa"/>
          </w:tcPr>
          <w:p w14:paraId="301AED72" w14:textId="50C7C692"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331</w:t>
            </w:r>
          </w:p>
        </w:tc>
        <w:tc>
          <w:tcPr>
            <w:tcW w:w="561" w:type="dxa"/>
          </w:tcPr>
          <w:p w14:paraId="6A00306C" w14:textId="23A94724"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6450BC7F" w14:textId="77777777" w:rsidTr="00A105FD">
        <w:tc>
          <w:tcPr>
            <w:tcW w:w="7933" w:type="dxa"/>
          </w:tcPr>
          <w:p w14:paraId="73FA0C31" w14:textId="4329598B"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4.4. </w:t>
            </w:r>
            <w:r w:rsidRPr="00145E33">
              <w:rPr>
                <w:rFonts w:ascii="Times New Roman" w:hAnsi="Times New Roman" w:cs="Times New Roman"/>
                <w:sz w:val="24"/>
                <w:szCs w:val="24"/>
              </w:rPr>
              <w:t xml:space="preserve">Measures to assess goal properties and the nature of monitoring. </w:t>
            </w:r>
          </w:p>
          <w:p w14:paraId="5B3D2298" w14:textId="72BA6678" w:rsidR="00A105FD" w:rsidRPr="00145E33" w:rsidRDefault="00A105FD" w:rsidP="00A105FD">
            <w:pPr>
              <w:pStyle w:val="NoSpacing"/>
              <w:rPr>
                <w:rFonts w:ascii="Times New Roman" w:hAnsi="Times New Roman" w:cs="Times New Roman"/>
                <w:sz w:val="6"/>
                <w:szCs w:val="6"/>
              </w:rPr>
            </w:pPr>
          </w:p>
        </w:tc>
        <w:tc>
          <w:tcPr>
            <w:tcW w:w="561" w:type="dxa"/>
          </w:tcPr>
          <w:p w14:paraId="5E31A6EF" w14:textId="1B19AB34"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332</w:t>
            </w:r>
          </w:p>
        </w:tc>
        <w:tc>
          <w:tcPr>
            <w:tcW w:w="561" w:type="dxa"/>
          </w:tcPr>
          <w:p w14:paraId="5364FD28" w14:textId="1413FF31"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61BFDD46" w14:textId="77777777" w:rsidTr="00A105FD">
        <w:tc>
          <w:tcPr>
            <w:tcW w:w="7933" w:type="dxa"/>
          </w:tcPr>
          <w:p w14:paraId="1265F67F" w14:textId="4103F9BF"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4.4. </w:t>
            </w:r>
            <w:r w:rsidRPr="00145E33">
              <w:rPr>
                <w:rFonts w:ascii="Times New Roman" w:hAnsi="Times New Roman" w:cs="Times New Roman"/>
                <w:sz w:val="24"/>
                <w:szCs w:val="24"/>
              </w:rPr>
              <w:t>The ostrich scales: questions to measure whether people monitor their progress towards different goals……………………………………………</w:t>
            </w:r>
          </w:p>
          <w:p w14:paraId="085C5398" w14:textId="5AB2A4B7" w:rsidR="00A105FD" w:rsidRPr="00145E33" w:rsidRDefault="00A105FD" w:rsidP="00A105FD">
            <w:pPr>
              <w:pStyle w:val="NoSpacing"/>
              <w:rPr>
                <w:rFonts w:ascii="Times New Roman" w:hAnsi="Times New Roman" w:cs="Times New Roman"/>
                <w:b/>
                <w:sz w:val="6"/>
                <w:szCs w:val="6"/>
              </w:rPr>
            </w:pPr>
          </w:p>
        </w:tc>
        <w:tc>
          <w:tcPr>
            <w:tcW w:w="561" w:type="dxa"/>
          </w:tcPr>
          <w:p w14:paraId="2B854456" w14:textId="42C9AD67"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338</w:t>
            </w:r>
          </w:p>
        </w:tc>
        <w:tc>
          <w:tcPr>
            <w:tcW w:w="561" w:type="dxa"/>
          </w:tcPr>
          <w:p w14:paraId="58FFA092" w14:textId="31DDF824"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7EE9507B" w14:textId="77777777" w:rsidTr="00A105FD">
        <w:tc>
          <w:tcPr>
            <w:tcW w:w="7933" w:type="dxa"/>
          </w:tcPr>
          <w:p w14:paraId="6E950825" w14:textId="05BFBF1E" w:rsidR="00A105FD" w:rsidRPr="00145E33" w:rsidRDefault="00A105FD" w:rsidP="00A105FD">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5.1. </w:t>
            </w:r>
            <w:r w:rsidRPr="00145E33">
              <w:rPr>
                <w:rFonts w:ascii="Times New Roman" w:hAnsi="Times New Roman" w:cs="Times New Roman"/>
                <w:sz w:val="24"/>
                <w:szCs w:val="24"/>
                <w:lang w:eastAsia="en-GB"/>
              </w:rPr>
              <w:t>Participant information sheet for study 2………………………...</w:t>
            </w:r>
          </w:p>
          <w:p w14:paraId="1898B746" w14:textId="6CAE1CD5" w:rsidR="00A105FD" w:rsidRPr="00145E33" w:rsidRDefault="00A105FD" w:rsidP="00A105FD">
            <w:pPr>
              <w:pStyle w:val="NoSpacing"/>
              <w:rPr>
                <w:rFonts w:ascii="Times New Roman" w:hAnsi="Times New Roman" w:cs="Times New Roman"/>
                <w:sz w:val="6"/>
                <w:szCs w:val="6"/>
                <w:lang w:eastAsia="en-GB"/>
              </w:rPr>
            </w:pPr>
          </w:p>
        </w:tc>
        <w:tc>
          <w:tcPr>
            <w:tcW w:w="561" w:type="dxa"/>
          </w:tcPr>
          <w:p w14:paraId="0ECFB581" w14:textId="4E0E1525"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340</w:t>
            </w:r>
          </w:p>
        </w:tc>
        <w:tc>
          <w:tcPr>
            <w:tcW w:w="561" w:type="dxa"/>
          </w:tcPr>
          <w:p w14:paraId="35BBC109" w14:textId="329B671E"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7EE61D07" w14:textId="77777777" w:rsidTr="00A105FD">
        <w:tc>
          <w:tcPr>
            <w:tcW w:w="7933" w:type="dxa"/>
          </w:tcPr>
          <w:p w14:paraId="7FD1BC54" w14:textId="4BD58D8E" w:rsidR="00A105FD" w:rsidRPr="00145E33" w:rsidRDefault="00A105FD" w:rsidP="00A105FD">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5.2. </w:t>
            </w:r>
            <w:r w:rsidRPr="00145E33">
              <w:rPr>
                <w:rFonts w:ascii="Times New Roman" w:hAnsi="Times New Roman" w:cs="Times New Roman"/>
                <w:sz w:val="24"/>
                <w:szCs w:val="24"/>
                <w:lang w:eastAsia="en-GB"/>
              </w:rPr>
              <w:t>Consent form for study 2………………………………………...</w:t>
            </w:r>
          </w:p>
          <w:p w14:paraId="57C17332" w14:textId="66665B84" w:rsidR="00A105FD" w:rsidRPr="00145E33" w:rsidRDefault="00A105FD" w:rsidP="00A105FD">
            <w:pPr>
              <w:pStyle w:val="NoSpacing"/>
              <w:rPr>
                <w:rFonts w:ascii="Times New Roman" w:hAnsi="Times New Roman" w:cs="Times New Roman"/>
                <w:sz w:val="6"/>
                <w:szCs w:val="6"/>
                <w:lang w:eastAsia="en-GB"/>
              </w:rPr>
            </w:pPr>
          </w:p>
        </w:tc>
        <w:tc>
          <w:tcPr>
            <w:tcW w:w="561" w:type="dxa"/>
          </w:tcPr>
          <w:p w14:paraId="3D382E0B" w14:textId="0D4E0649"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342</w:t>
            </w:r>
          </w:p>
        </w:tc>
        <w:tc>
          <w:tcPr>
            <w:tcW w:w="561" w:type="dxa"/>
          </w:tcPr>
          <w:p w14:paraId="336D3063" w14:textId="5172D3E7"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7E4A12FD" w14:textId="77777777" w:rsidTr="00A105FD">
        <w:tc>
          <w:tcPr>
            <w:tcW w:w="7933" w:type="dxa"/>
          </w:tcPr>
          <w:p w14:paraId="35CEEE6C" w14:textId="33BAFE98" w:rsidR="00A105FD" w:rsidRPr="00145E33" w:rsidRDefault="00A105FD" w:rsidP="00A105FD">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5.3:</w:t>
            </w:r>
            <w:r w:rsidRPr="00145E33">
              <w:rPr>
                <w:rFonts w:ascii="Times New Roman" w:hAnsi="Times New Roman" w:cs="Times New Roman"/>
                <w:sz w:val="24"/>
                <w:szCs w:val="24"/>
                <w:lang w:eastAsia="en-GB"/>
              </w:rPr>
              <w:t xml:space="preserve"> Information presented to participants in study 2 regarding how to extract information regarding their calorie intake……………………………..</w:t>
            </w:r>
          </w:p>
          <w:p w14:paraId="5CF4984B" w14:textId="2C32D981" w:rsidR="00A105FD" w:rsidRPr="00145E33" w:rsidRDefault="00A105FD" w:rsidP="00A105FD">
            <w:pPr>
              <w:pStyle w:val="NoSpacing"/>
              <w:rPr>
                <w:rFonts w:ascii="Times New Roman" w:hAnsi="Times New Roman" w:cs="Times New Roman"/>
                <w:sz w:val="6"/>
                <w:szCs w:val="6"/>
                <w:lang w:eastAsia="en-GB"/>
              </w:rPr>
            </w:pPr>
          </w:p>
        </w:tc>
        <w:tc>
          <w:tcPr>
            <w:tcW w:w="561" w:type="dxa"/>
          </w:tcPr>
          <w:p w14:paraId="72744EE3" w14:textId="0553C9D5"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343</w:t>
            </w:r>
          </w:p>
        </w:tc>
        <w:tc>
          <w:tcPr>
            <w:tcW w:w="561" w:type="dxa"/>
          </w:tcPr>
          <w:p w14:paraId="2E834DBD" w14:textId="2F4B2FC4"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090CE9D2" w14:textId="77777777" w:rsidTr="00A105FD">
        <w:tc>
          <w:tcPr>
            <w:tcW w:w="7933" w:type="dxa"/>
          </w:tcPr>
          <w:p w14:paraId="5C48E041" w14:textId="4DFF09F1" w:rsidR="00A105FD" w:rsidRPr="00145E33" w:rsidRDefault="00A105FD" w:rsidP="00A105FD">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5.4:</w:t>
            </w:r>
            <w:r w:rsidRPr="00145E33">
              <w:rPr>
                <w:rFonts w:ascii="Times New Roman" w:hAnsi="Times New Roman" w:cs="Times New Roman"/>
                <w:sz w:val="24"/>
                <w:szCs w:val="24"/>
                <w:lang w:eastAsia="en-GB"/>
              </w:rPr>
              <w:t xml:space="preserve"> Information presented to participants in study 2 regarding how to extract information regarding the number of steps walked per day…………...</w:t>
            </w:r>
          </w:p>
          <w:p w14:paraId="504B5374" w14:textId="5E9D86CA" w:rsidR="00A105FD" w:rsidRPr="00145E33" w:rsidRDefault="00A105FD" w:rsidP="00A105FD">
            <w:pPr>
              <w:pStyle w:val="NoSpacing"/>
              <w:rPr>
                <w:rFonts w:ascii="Times New Roman" w:hAnsi="Times New Roman" w:cs="Times New Roman"/>
                <w:sz w:val="6"/>
                <w:szCs w:val="6"/>
              </w:rPr>
            </w:pPr>
          </w:p>
        </w:tc>
        <w:tc>
          <w:tcPr>
            <w:tcW w:w="561" w:type="dxa"/>
          </w:tcPr>
          <w:p w14:paraId="60F1185B" w14:textId="7A72A367"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344</w:t>
            </w:r>
          </w:p>
        </w:tc>
        <w:tc>
          <w:tcPr>
            <w:tcW w:w="561" w:type="dxa"/>
          </w:tcPr>
          <w:p w14:paraId="74CD74F6" w14:textId="73034EC0"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3C424554" w14:textId="77777777" w:rsidTr="00A105FD">
        <w:tc>
          <w:tcPr>
            <w:tcW w:w="7933" w:type="dxa"/>
          </w:tcPr>
          <w:p w14:paraId="2EE4D3DC" w14:textId="3E974C8D" w:rsidR="00A105FD" w:rsidRPr="00145E33" w:rsidRDefault="00A105FD" w:rsidP="00A105FD">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5.5:</w:t>
            </w:r>
            <w:r w:rsidRPr="00145E33">
              <w:rPr>
                <w:rFonts w:ascii="Times New Roman" w:hAnsi="Times New Roman" w:cs="Times New Roman"/>
                <w:sz w:val="24"/>
                <w:szCs w:val="24"/>
                <w:lang w:eastAsia="en-GB"/>
              </w:rPr>
              <w:t xml:space="preserve"> Information presented to participants in study 2 regarding how to find information about their use of the app, my fitness pal……………………</w:t>
            </w:r>
          </w:p>
          <w:p w14:paraId="03F632E9" w14:textId="72CFF487" w:rsidR="00A105FD" w:rsidRPr="00145E33" w:rsidRDefault="00A105FD" w:rsidP="00A105FD">
            <w:pPr>
              <w:pStyle w:val="NoSpacing"/>
              <w:rPr>
                <w:rFonts w:ascii="Times New Roman" w:hAnsi="Times New Roman" w:cs="Times New Roman"/>
                <w:sz w:val="6"/>
                <w:szCs w:val="6"/>
                <w:lang w:eastAsia="en-GB"/>
              </w:rPr>
            </w:pPr>
          </w:p>
        </w:tc>
        <w:tc>
          <w:tcPr>
            <w:tcW w:w="561" w:type="dxa"/>
          </w:tcPr>
          <w:p w14:paraId="66A1A892" w14:textId="1AF39B02"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345</w:t>
            </w:r>
          </w:p>
        </w:tc>
        <w:tc>
          <w:tcPr>
            <w:tcW w:w="561" w:type="dxa"/>
          </w:tcPr>
          <w:p w14:paraId="170BD6F5" w14:textId="1C403799"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3D64BD41" w14:textId="77777777" w:rsidTr="00A105FD">
        <w:tc>
          <w:tcPr>
            <w:tcW w:w="7933" w:type="dxa"/>
          </w:tcPr>
          <w:p w14:paraId="718E58D3" w14:textId="751EB107" w:rsidR="00A105FD" w:rsidRPr="00145E33" w:rsidRDefault="00A105FD" w:rsidP="00A105FD">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6.1. </w:t>
            </w:r>
            <w:r w:rsidRPr="00145E33">
              <w:rPr>
                <w:rFonts w:ascii="Times New Roman" w:hAnsi="Times New Roman" w:cs="Times New Roman"/>
                <w:sz w:val="24"/>
                <w:szCs w:val="24"/>
                <w:lang w:eastAsia="en-GB"/>
              </w:rPr>
              <w:t>Letter of invite for study 3……………………………………….</w:t>
            </w:r>
          </w:p>
          <w:p w14:paraId="7053645A" w14:textId="1BA0594B" w:rsidR="00A105FD" w:rsidRPr="00145E33" w:rsidRDefault="00A105FD" w:rsidP="00A105FD">
            <w:pPr>
              <w:pStyle w:val="NoSpacing"/>
              <w:rPr>
                <w:rFonts w:ascii="Times New Roman" w:hAnsi="Times New Roman" w:cs="Times New Roman"/>
                <w:sz w:val="6"/>
                <w:szCs w:val="6"/>
                <w:lang w:eastAsia="en-GB"/>
              </w:rPr>
            </w:pPr>
          </w:p>
        </w:tc>
        <w:tc>
          <w:tcPr>
            <w:tcW w:w="561" w:type="dxa"/>
          </w:tcPr>
          <w:p w14:paraId="650F3B64" w14:textId="0E8E677B"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347</w:t>
            </w:r>
          </w:p>
        </w:tc>
        <w:tc>
          <w:tcPr>
            <w:tcW w:w="561" w:type="dxa"/>
          </w:tcPr>
          <w:p w14:paraId="4A3DBC11" w14:textId="62CCC786"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47E77150" w14:textId="77777777" w:rsidTr="00A105FD">
        <w:tc>
          <w:tcPr>
            <w:tcW w:w="7933" w:type="dxa"/>
          </w:tcPr>
          <w:p w14:paraId="022D5A53" w14:textId="2B182882"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6.2. </w:t>
            </w:r>
            <w:r w:rsidRPr="00145E33">
              <w:rPr>
                <w:rFonts w:ascii="Times New Roman" w:hAnsi="Times New Roman" w:cs="Times New Roman"/>
                <w:sz w:val="24"/>
                <w:szCs w:val="24"/>
              </w:rPr>
              <w:t>Participant information sheet for study 3………………………...</w:t>
            </w:r>
          </w:p>
          <w:p w14:paraId="638F519D" w14:textId="7CF29AE6" w:rsidR="00A105FD" w:rsidRPr="00145E33" w:rsidRDefault="00A105FD" w:rsidP="00A105FD">
            <w:pPr>
              <w:pStyle w:val="NoSpacing"/>
              <w:rPr>
                <w:rFonts w:ascii="Times New Roman" w:hAnsi="Times New Roman" w:cs="Times New Roman"/>
                <w:sz w:val="6"/>
                <w:szCs w:val="6"/>
              </w:rPr>
            </w:pPr>
          </w:p>
        </w:tc>
        <w:tc>
          <w:tcPr>
            <w:tcW w:w="561" w:type="dxa"/>
          </w:tcPr>
          <w:p w14:paraId="345B3E91" w14:textId="0824A5AA"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348</w:t>
            </w:r>
          </w:p>
        </w:tc>
        <w:tc>
          <w:tcPr>
            <w:tcW w:w="561" w:type="dxa"/>
          </w:tcPr>
          <w:p w14:paraId="0C3AD419" w14:textId="146651C2"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01D5D613" w14:textId="77777777" w:rsidTr="00A105FD">
        <w:tc>
          <w:tcPr>
            <w:tcW w:w="7933" w:type="dxa"/>
          </w:tcPr>
          <w:p w14:paraId="07A87A98" w14:textId="3CCB3029"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6.3. </w:t>
            </w:r>
            <w:r w:rsidRPr="00145E33">
              <w:rPr>
                <w:rFonts w:ascii="Times New Roman" w:hAnsi="Times New Roman" w:cs="Times New Roman"/>
                <w:sz w:val="24"/>
                <w:szCs w:val="24"/>
              </w:rPr>
              <w:t>Consent form for study 3………………………………………...</w:t>
            </w:r>
          </w:p>
          <w:p w14:paraId="5D7E41CA" w14:textId="20EEE3DE" w:rsidR="00A105FD" w:rsidRPr="00145E33" w:rsidRDefault="00A105FD" w:rsidP="00A105FD">
            <w:pPr>
              <w:pStyle w:val="NoSpacing"/>
              <w:rPr>
                <w:rFonts w:ascii="Times New Roman" w:hAnsi="Times New Roman" w:cs="Times New Roman"/>
                <w:sz w:val="6"/>
                <w:szCs w:val="6"/>
              </w:rPr>
            </w:pPr>
          </w:p>
        </w:tc>
        <w:tc>
          <w:tcPr>
            <w:tcW w:w="561" w:type="dxa"/>
          </w:tcPr>
          <w:p w14:paraId="52BBCF81" w14:textId="00F42548"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351</w:t>
            </w:r>
          </w:p>
        </w:tc>
        <w:tc>
          <w:tcPr>
            <w:tcW w:w="561" w:type="dxa"/>
          </w:tcPr>
          <w:p w14:paraId="4FAED95E" w14:textId="2B7C1845" w:rsidR="00A105FD" w:rsidRPr="00145E33" w:rsidRDefault="00A105FD" w:rsidP="00A105FD">
            <w:pPr>
              <w:tabs>
                <w:tab w:val="left" w:pos="4035"/>
              </w:tabs>
              <w:rPr>
                <w:rFonts w:ascii="Times New Roman" w:eastAsia="Times New Roman" w:hAnsi="Times New Roman" w:cs="Times New Roman"/>
                <w:bCs/>
                <w:sz w:val="24"/>
                <w:szCs w:val="24"/>
              </w:rPr>
            </w:pPr>
          </w:p>
        </w:tc>
      </w:tr>
      <w:tr w:rsidR="00A105FD" w:rsidRPr="00145E33" w14:paraId="599DD124" w14:textId="77777777" w:rsidTr="00A105FD">
        <w:tc>
          <w:tcPr>
            <w:tcW w:w="7933" w:type="dxa"/>
          </w:tcPr>
          <w:p w14:paraId="27862E92" w14:textId="525BEEE0" w:rsidR="00A105FD" w:rsidRPr="00145E33" w:rsidRDefault="00A105FD" w:rsidP="00A105FD">
            <w:pPr>
              <w:pStyle w:val="NoSpacing"/>
              <w:rPr>
                <w:rFonts w:ascii="Times New Roman" w:hAnsi="Times New Roman" w:cs="Times New Roman"/>
                <w:sz w:val="24"/>
                <w:szCs w:val="24"/>
              </w:rPr>
            </w:pPr>
            <w:r w:rsidRPr="00145E33">
              <w:rPr>
                <w:rFonts w:ascii="Times New Roman" w:hAnsi="Times New Roman" w:cs="Times New Roman"/>
                <w:b/>
                <w:sz w:val="24"/>
                <w:szCs w:val="24"/>
              </w:rPr>
              <w:t>Appendix 6.1</w:t>
            </w:r>
            <w:r w:rsidRPr="00145E33">
              <w:rPr>
                <w:rFonts w:ascii="Times New Roman" w:hAnsi="Times New Roman" w:cs="Times New Roman"/>
                <w:sz w:val="24"/>
                <w:szCs w:val="24"/>
              </w:rPr>
              <w:t xml:space="preserve"> Summary of hierarchical regression analyses predicting the frequency with which participants monitor their blood glucose and long-term glycaemic control from the individual dimensions of time perspective…………</w:t>
            </w:r>
          </w:p>
          <w:p w14:paraId="09BE41C5" w14:textId="6573D383" w:rsidR="00A105FD" w:rsidRPr="00145E33" w:rsidRDefault="00A105FD" w:rsidP="00A105FD">
            <w:pPr>
              <w:pStyle w:val="NoSpacing"/>
              <w:rPr>
                <w:rFonts w:ascii="Times New Roman" w:hAnsi="Times New Roman" w:cs="Times New Roman"/>
                <w:sz w:val="6"/>
                <w:szCs w:val="6"/>
              </w:rPr>
            </w:pPr>
          </w:p>
        </w:tc>
        <w:tc>
          <w:tcPr>
            <w:tcW w:w="561" w:type="dxa"/>
          </w:tcPr>
          <w:p w14:paraId="4C2B7A18" w14:textId="3146E950" w:rsidR="00A105FD" w:rsidRPr="00145E33" w:rsidRDefault="00A105FD" w:rsidP="00A105FD">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352</w:t>
            </w:r>
          </w:p>
        </w:tc>
        <w:tc>
          <w:tcPr>
            <w:tcW w:w="561" w:type="dxa"/>
          </w:tcPr>
          <w:p w14:paraId="62EDD8AA" w14:textId="0A1469CC" w:rsidR="00A105FD" w:rsidRPr="00145E33" w:rsidRDefault="00A105FD" w:rsidP="00A105FD">
            <w:pPr>
              <w:tabs>
                <w:tab w:val="left" w:pos="4035"/>
              </w:tabs>
              <w:rPr>
                <w:rFonts w:ascii="Times New Roman" w:eastAsia="Times New Roman" w:hAnsi="Times New Roman" w:cs="Times New Roman"/>
                <w:bCs/>
                <w:sz w:val="24"/>
                <w:szCs w:val="24"/>
              </w:rPr>
            </w:pPr>
          </w:p>
        </w:tc>
      </w:tr>
    </w:tbl>
    <w:p w14:paraId="7DD5ABD2" w14:textId="7D92DA43" w:rsidR="00FD3D91" w:rsidRPr="00145E33" w:rsidRDefault="00FD3D91">
      <w:pPr>
        <w:rPr>
          <w:rFonts w:ascii="Times New Roman" w:eastAsia="Times New Roman" w:hAnsi="Times New Roman" w:cs="Times New Roman"/>
          <w:bCs/>
          <w:sz w:val="28"/>
          <w:szCs w:val="24"/>
        </w:rPr>
      </w:pPr>
    </w:p>
    <w:p w14:paraId="17515634" w14:textId="77777777" w:rsidR="00BC7E02" w:rsidRPr="00145E33" w:rsidRDefault="00BC7E02">
      <w:pP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br w:type="page"/>
      </w:r>
    </w:p>
    <w:p w14:paraId="5E5A63D3" w14:textId="458841CE" w:rsidR="00645296" w:rsidRPr="00145E33" w:rsidRDefault="2E49B64B" w:rsidP="2E49B64B">
      <w:pPr>
        <w:tabs>
          <w:tab w:val="left" w:pos="4035"/>
        </w:tabs>
        <w:spacing w:line="480" w:lineRule="auto"/>
        <w:jc w:val="cente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lastRenderedPageBreak/>
        <w:t>ACKNOWLEDGMENTS</w:t>
      </w:r>
    </w:p>
    <w:p w14:paraId="2C41EC78" w14:textId="070486A6" w:rsidR="000B3339" w:rsidRPr="00145E33" w:rsidRDefault="000B3339" w:rsidP="0098743D">
      <w:pPr>
        <w:spacing w:line="360" w:lineRule="auto"/>
        <w:rPr>
          <w:rFonts w:ascii="Times New Roman" w:hAnsi="Times New Roman" w:cs="Times New Roman"/>
          <w:sz w:val="24"/>
        </w:rPr>
      </w:pPr>
      <w:r w:rsidRPr="00145E33">
        <w:rPr>
          <w:rFonts w:ascii="Times New Roman" w:hAnsi="Times New Roman" w:cs="Times New Roman"/>
          <w:sz w:val="24"/>
        </w:rPr>
        <w:t>This thesis would not have been possible without the help, advice, and encouragement from so many people. First an</w:t>
      </w:r>
      <w:r w:rsidR="00EA5735" w:rsidRPr="00145E33">
        <w:rPr>
          <w:rFonts w:ascii="Times New Roman" w:hAnsi="Times New Roman" w:cs="Times New Roman"/>
          <w:sz w:val="24"/>
        </w:rPr>
        <w:t>d foremost, I would like to thank</w:t>
      </w:r>
      <w:r w:rsidRPr="00145E33">
        <w:rPr>
          <w:rFonts w:ascii="Times New Roman" w:hAnsi="Times New Roman" w:cs="Times New Roman"/>
          <w:sz w:val="24"/>
        </w:rPr>
        <w:t xml:space="preserve"> </w:t>
      </w:r>
      <w:r w:rsidR="000A7555" w:rsidRPr="00145E33">
        <w:rPr>
          <w:rFonts w:ascii="Times New Roman" w:hAnsi="Times New Roman" w:cs="Times New Roman"/>
          <w:sz w:val="24"/>
        </w:rPr>
        <w:t>Dr</w:t>
      </w:r>
      <w:r w:rsidR="008015D2" w:rsidRPr="00145E33">
        <w:rPr>
          <w:rFonts w:ascii="Times New Roman" w:hAnsi="Times New Roman" w:cs="Times New Roman"/>
          <w:sz w:val="24"/>
        </w:rPr>
        <w:t>.</w:t>
      </w:r>
      <w:r w:rsidR="000A7555" w:rsidRPr="00145E33">
        <w:rPr>
          <w:rFonts w:ascii="Times New Roman" w:hAnsi="Times New Roman" w:cs="Times New Roman"/>
          <w:sz w:val="24"/>
        </w:rPr>
        <w:t xml:space="preserve"> </w:t>
      </w:r>
      <w:r w:rsidRPr="00145E33">
        <w:rPr>
          <w:rFonts w:ascii="Times New Roman" w:hAnsi="Times New Roman" w:cs="Times New Roman"/>
          <w:sz w:val="24"/>
        </w:rPr>
        <w:t>Thomas Webb. Fro</w:t>
      </w:r>
      <w:r w:rsidR="00475F34" w:rsidRPr="00145E33">
        <w:rPr>
          <w:rFonts w:ascii="Times New Roman" w:hAnsi="Times New Roman" w:cs="Times New Roman"/>
          <w:sz w:val="24"/>
        </w:rPr>
        <w:t>m my initial PhD proposal to this thesis</w:t>
      </w:r>
      <w:r w:rsidRPr="00145E33">
        <w:rPr>
          <w:rFonts w:ascii="Times New Roman" w:hAnsi="Times New Roman" w:cs="Times New Roman"/>
          <w:sz w:val="24"/>
        </w:rPr>
        <w:t>, you have provided invaluable</w:t>
      </w:r>
      <w:r w:rsidR="00BB7E88" w:rsidRPr="00145E33">
        <w:rPr>
          <w:rFonts w:ascii="Times New Roman" w:hAnsi="Times New Roman" w:cs="Times New Roman"/>
          <w:sz w:val="24"/>
        </w:rPr>
        <w:t xml:space="preserve"> insight</w:t>
      </w:r>
      <w:r w:rsidR="00445B4B" w:rsidRPr="00145E33">
        <w:rPr>
          <w:rFonts w:ascii="Times New Roman" w:hAnsi="Times New Roman" w:cs="Times New Roman"/>
          <w:sz w:val="24"/>
        </w:rPr>
        <w:t>,</w:t>
      </w:r>
      <w:r w:rsidRPr="00145E33">
        <w:rPr>
          <w:rFonts w:ascii="Times New Roman" w:hAnsi="Times New Roman" w:cs="Times New Roman"/>
          <w:sz w:val="24"/>
        </w:rPr>
        <w:t xml:space="preserve"> guidance</w:t>
      </w:r>
      <w:r w:rsidR="00445B4B" w:rsidRPr="00145E33">
        <w:rPr>
          <w:rFonts w:ascii="Times New Roman" w:hAnsi="Times New Roman" w:cs="Times New Roman"/>
          <w:sz w:val="24"/>
        </w:rPr>
        <w:t>, and support</w:t>
      </w:r>
      <w:r w:rsidRPr="00145E33">
        <w:rPr>
          <w:rFonts w:ascii="Times New Roman" w:hAnsi="Times New Roman" w:cs="Times New Roman"/>
          <w:sz w:val="24"/>
        </w:rPr>
        <w:t xml:space="preserve"> from start to finish</w:t>
      </w:r>
      <w:r w:rsidR="00A634DE" w:rsidRPr="00145E33">
        <w:rPr>
          <w:rFonts w:ascii="Times New Roman" w:hAnsi="Times New Roman" w:cs="Times New Roman"/>
          <w:sz w:val="24"/>
        </w:rPr>
        <w:t xml:space="preserve">. </w:t>
      </w:r>
      <w:r w:rsidR="006A7920" w:rsidRPr="00145E33">
        <w:rPr>
          <w:rFonts w:ascii="Times New Roman" w:hAnsi="Times New Roman" w:cs="Times New Roman"/>
          <w:sz w:val="24"/>
        </w:rPr>
        <w:t>I am so grateful</w:t>
      </w:r>
      <w:r w:rsidR="00004E93" w:rsidRPr="00145E33">
        <w:rPr>
          <w:rFonts w:ascii="Times New Roman" w:hAnsi="Times New Roman" w:cs="Times New Roman"/>
          <w:sz w:val="24"/>
        </w:rPr>
        <w:t xml:space="preserve"> to h</w:t>
      </w:r>
      <w:r w:rsidR="006A7920" w:rsidRPr="00145E33">
        <w:rPr>
          <w:rFonts w:ascii="Times New Roman" w:hAnsi="Times New Roman" w:cs="Times New Roman"/>
          <w:sz w:val="24"/>
        </w:rPr>
        <w:t xml:space="preserve">ave had the opportunity to learn from you. </w:t>
      </w:r>
      <w:r w:rsidR="00434392" w:rsidRPr="00145E33">
        <w:rPr>
          <w:rFonts w:ascii="Times New Roman" w:hAnsi="Times New Roman" w:cs="Times New Roman"/>
          <w:sz w:val="24"/>
        </w:rPr>
        <w:t>A big thank you also to my</w:t>
      </w:r>
      <w:r w:rsidR="00E338E5" w:rsidRPr="00145E33">
        <w:rPr>
          <w:rFonts w:ascii="Times New Roman" w:hAnsi="Times New Roman" w:cs="Times New Roman"/>
          <w:sz w:val="24"/>
        </w:rPr>
        <w:t xml:space="preserve"> second supervisor</w:t>
      </w:r>
      <w:r w:rsidR="008015D2" w:rsidRPr="00145E33">
        <w:rPr>
          <w:rFonts w:ascii="Times New Roman" w:hAnsi="Times New Roman" w:cs="Times New Roman"/>
          <w:sz w:val="24"/>
        </w:rPr>
        <w:t>s</w:t>
      </w:r>
      <w:r w:rsidR="00E338E5" w:rsidRPr="00145E33">
        <w:rPr>
          <w:rFonts w:ascii="Times New Roman" w:hAnsi="Times New Roman" w:cs="Times New Roman"/>
          <w:sz w:val="24"/>
        </w:rPr>
        <w:t>, Dr</w:t>
      </w:r>
      <w:r w:rsidR="008015D2" w:rsidRPr="00145E33">
        <w:rPr>
          <w:rFonts w:ascii="Times New Roman" w:hAnsi="Times New Roman" w:cs="Times New Roman"/>
          <w:sz w:val="24"/>
        </w:rPr>
        <w:t>.</w:t>
      </w:r>
      <w:r w:rsidR="00E338E5" w:rsidRPr="00145E33">
        <w:rPr>
          <w:rFonts w:ascii="Times New Roman" w:hAnsi="Times New Roman" w:cs="Times New Roman"/>
          <w:sz w:val="24"/>
        </w:rPr>
        <w:t xml:space="preserve"> Jilly Martin</w:t>
      </w:r>
      <w:r w:rsidR="008015D2" w:rsidRPr="00145E33">
        <w:rPr>
          <w:rFonts w:ascii="Times New Roman" w:hAnsi="Times New Roman" w:cs="Times New Roman"/>
          <w:sz w:val="24"/>
        </w:rPr>
        <w:t xml:space="preserve"> and Dr. Fuschia Sirois</w:t>
      </w:r>
      <w:r w:rsidR="006A7920" w:rsidRPr="00145E33">
        <w:rPr>
          <w:rFonts w:ascii="Times New Roman" w:hAnsi="Times New Roman" w:cs="Times New Roman"/>
          <w:sz w:val="24"/>
        </w:rPr>
        <w:t xml:space="preserve">. </w:t>
      </w:r>
      <w:r w:rsidR="00C750FC" w:rsidRPr="00145E33">
        <w:rPr>
          <w:rFonts w:ascii="Times New Roman" w:hAnsi="Times New Roman" w:cs="Times New Roman"/>
          <w:sz w:val="24"/>
        </w:rPr>
        <w:t>Jilly, thank</w:t>
      </w:r>
      <w:r w:rsidR="00A634DE" w:rsidRPr="00145E33">
        <w:rPr>
          <w:rFonts w:ascii="Times New Roman" w:hAnsi="Times New Roman" w:cs="Times New Roman"/>
          <w:sz w:val="24"/>
        </w:rPr>
        <w:t xml:space="preserve"> you for </w:t>
      </w:r>
      <w:r w:rsidR="007A42FD" w:rsidRPr="00145E33">
        <w:rPr>
          <w:rFonts w:ascii="Times New Roman" w:hAnsi="Times New Roman" w:cs="Times New Roman"/>
          <w:sz w:val="24"/>
        </w:rPr>
        <w:t>all</w:t>
      </w:r>
      <w:r w:rsidR="00A163B6" w:rsidRPr="00145E33">
        <w:rPr>
          <w:rFonts w:ascii="Times New Roman" w:hAnsi="Times New Roman" w:cs="Times New Roman"/>
          <w:sz w:val="24"/>
        </w:rPr>
        <w:t xml:space="preserve"> </w:t>
      </w:r>
      <w:r w:rsidR="003D375F" w:rsidRPr="00145E33">
        <w:rPr>
          <w:rFonts w:ascii="Times New Roman" w:hAnsi="Times New Roman" w:cs="Times New Roman"/>
          <w:sz w:val="24"/>
        </w:rPr>
        <w:t>your</w:t>
      </w:r>
      <w:r w:rsidR="00B96736" w:rsidRPr="00145E33">
        <w:rPr>
          <w:rFonts w:ascii="Times New Roman" w:hAnsi="Times New Roman" w:cs="Times New Roman"/>
          <w:sz w:val="24"/>
        </w:rPr>
        <w:t xml:space="preserve"> words of encouragement and support during</w:t>
      </w:r>
      <w:r w:rsidR="00FC0740" w:rsidRPr="00145E33">
        <w:rPr>
          <w:rFonts w:ascii="Times New Roman" w:hAnsi="Times New Roman" w:cs="Times New Roman"/>
          <w:sz w:val="24"/>
        </w:rPr>
        <w:t xml:space="preserve"> some of my more</w:t>
      </w:r>
      <w:r w:rsidR="00E338E5" w:rsidRPr="00145E33">
        <w:rPr>
          <w:rFonts w:ascii="Times New Roman" w:hAnsi="Times New Roman" w:cs="Times New Roman"/>
          <w:sz w:val="24"/>
        </w:rPr>
        <w:t xml:space="preserve"> challenging times</w:t>
      </w:r>
      <w:r w:rsidR="0018374B" w:rsidRPr="00145E33">
        <w:rPr>
          <w:rFonts w:ascii="Times New Roman" w:hAnsi="Times New Roman" w:cs="Times New Roman"/>
          <w:sz w:val="24"/>
        </w:rPr>
        <w:t>.</w:t>
      </w:r>
      <w:r w:rsidR="003D375F" w:rsidRPr="00145E33">
        <w:rPr>
          <w:rFonts w:ascii="Times New Roman" w:hAnsi="Times New Roman" w:cs="Times New Roman"/>
          <w:sz w:val="24"/>
        </w:rPr>
        <w:t xml:space="preserve"> You were always able to put my mind at ease </w:t>
      </w:r>
      <w:r w:rsidR="0018374B" w:rsidRPr="00145E33">
        <w:rPr>
          <w:rFonts w:ascii="Times New Roman" w:hAnsi="Times New Roman" w:cs="Times New Roman"/>
          <w:sz w:val="24"/>
        </w:rPr>
        <w:t>and rem</w:t>
      </w:r>
      <w:r w:rsidR="009C6DB6" w:rsidRPr="00145E33">
        <w:rPr>
          <w:rFonts w:ascii="Times New Roman" w:hAnsi="Times New Roman" w:cs="Times New Roman"/>
          <w:sz w:val="24"/>
        </w:rPr>
        <w:t xml:space="preserve">inded me of the bigger picture. </w:t>
      </w:r>
      <w:r w:rsidR="00A163B6" w:rsidRPr="00145E33">
        <w:rPr>
          <w:rFonts w:ascii="Times New Roman" w:hAnsi="Times New Roman" w:cs="Times New Roman"/>
          <w:sz w:val="24"/>
        </w:rPr>
        <w:t xml:space="preserve">Fuschia, I am so pleased that you were </w:t>
      </w:r>
      <w:r w:rsidR="00EA66B5" w:rsidRPr="00145E33">
        <w:rPr>
          <w:rFonts w:ascii="Times New Roman" w:hAnsi="Times New Roman" w:cs="Times New Roman"/>
          <w:sz w:val="24"/>
        </w:rPr>
        <w:t>able</w:t>
      </w:r>
      <w:r w:rsidR="00A163B6" w:rsidRPr="00145E33">
        <w:rPr>
          <w:rFonts w:ascii="Times New Roman" w:hAnsi="Times New Roman" w:cs="Times New Roman"/>
          <w:sz w:val="24"/>
        </w:rPr>
        <w:t xml:space="preserve"> to join my supervision team when you first moved to Sheffield. </w:t>
      </w:r>
      <w:r w:rsidR="009339B0" w:rsidRPr="00145E33">
        <w:rPr>
          <w:rFonts w:ascii="Times New Roman" w:hAnsi="Times New Roman" w:cs="Times New Roman"/>
          <w:sz w:val="24"/>
        </w:rPr>
        <w:t>Your knowledge and expertise has really shaped</w:t>
      </w:r>
      <w:r w:rsidR="00BB7E88" w:rsidRPr="00145E33">
        <w:rPr>
          <w:rFonts w:ascii="Times New Roman" w:hAnsi="Times New Roman" w:cs="Times New Roman"/>
          <w:sz w:val="24"/>
        </w:rPr>
        <w:t xml:space="preserve"> the direction of this research</w:t>
      </w:r>
      <w:r w:rsidR="00A163B6" w:rsidRPr="00145E33">
        <w:rPr>
          <w:rFonts w:ascii="Times New Roman" w:hAnsi="Times New Roman" w:cs="Times New Roman"/>
          <w:sz w:val="24"/>
        </w:rPr>
        <w:t xml:space="preserve"> and </w:t>
      </w:r>
      <w:r w:rsidR="00BB2FD8" w:rsidRPr="00145E33">
        <w:rPr>
          <w:rFonts w:ascii="Times New Roman" w:hAnsi="Times New Roman" w:cs="Times New Roman"/>
          <w:sz w:val="24"/>
        </w:rPr>
        <w:t xml:space="preserve">it would not have been the same without you. </w:t>
      </w:r>
      <w:r w:rsidRPr="00145E33">
        <w:rPr>
          <w:rFonts w:ascii="Times New Roman" w:eastAsia="Times New Roman" w:hAnsi="Times New Roman" w:cs="Times New Roman"/>
          <w:bCs/>
          <w:sz w:val="24"/>
          <w:szCs w:val="24"/>
        </w:rPr>
        <w:t xml:space="preserve">It was a pleasure to work with you all and I hope </w:t>
      </w:r>
      <w:r w:rsidR="00A634DE" w:rsidRPr="00145E33">
        <w:rPr>
          <w:rFonts w:ascii="Times New Roman" w:eastAsia="Times New Roman" w:hAnsi="Times New Roman" w:cs="Times New Roman"/>
          <w:bCs/>
          <w:sz w:val="24"/>
          <w:szCs w:val="24"/>
        </w:rPr>
        <w:t xml:space="preserve">that </w:t>
      </w:r>
      <w:r w:rsidRPr="00145E33">
        <w:rPr>
          <w:rFonts w:ascii="Times New Roman" w:eastAsia="Times New Roman" w:hAnsi="Times New Roman" w:cs="Times New Roman"/>
          <w:bCs/>
          <w:sz w:val="24"/>
          <w:szCs w:val="24"/>
        </w:rPr>
        <w:t xml:space="preserve">we can work together again in the future. </w:t>
      </w:r>
    </w:p>
    <w:p w14:paraId="1BD1C3B4" w14:textId="31B97DC3" w:rsidR="000B3339" w:rsidRPr="00145E33" w:rsidRDefault="000B3339" w:rsidP="0098743D">
      <w:pPr>
        <w:spacing w:line="360" w:lineRule="auto"/>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I feel very</w:t>
      </w:r>
      <w:r w:rsidR="00146D2A" w:rsidRPr="00145E33">
        <w:rPr>
          <w:rFonts w:ascii="Times New Roman" w:eastAsia="Times New Roman" w:hAnsi="Times New Roman" w:cs="Times New Roman"/>
          <w:bCs/>
          <w:sz w:val="24"/>
          <w:szCs w:val="24"/>
        </w:rPr>
        <w:t xml:space="preserve"> fortunate</w:t>
      </w:r>
      <w:r w:rsidRPr="00145E33">
        <w:rPr>
          <w:rFonts w:ascii="Times New Roman" w:eastAsia="Times New Roman" w:hAnsi="Times New Roman" w:cs="Times New Roman"/>
          <w:bCs/>
          <w:sz w:val="24"/>
          <w:szCs w:val="24"/>
        </w:rPr>
        <w:t xml:space="preserve"> to have had the opportunity to complete my doctoral research, and I would like to thank The University of Sheffield, particularly the Department of Psychology, for </w:t>
      </w:r>
      <w:r w:rsidR="00146D2A" w:rsidRPr="00145E33">
        <w:rPr>
          <w:rFonts w:ascii="Times New Roman" w:eastAsia="Times New Roman" w:hAnsi="Times New Roman" w:cs="Times New Roman"/>
          <w:bCs/>
          <w:sz w:val="24"/>
          <w:szCs w:val="24"/>
        </w:rPr>
        <w:t>proving me with</w:t>
      </w:r>
      <w:r w:rsidRPr="00145E33">
        <w:rPr>
          <w:rFonts w:ascii="Times New Roman" w:eastAsia="Times New Roman" w:hAnsi="Times New Roman" w:cs="Times New Roman"/>
          <w:bCs/>
          <w:sz w:val="24"/>
          <w:szCs w:val="24"/>
        </w:rPr>
        <w:t xml:space="preserve"> the opportunity to do so. I would also like to thank the Level 3 project students that I </w:t>
      </w:r>
      <w:r w:rsidR="00BB7E88" w:rsidRPr="00145E33">
        <w:rPr>
          <w:rFonts w:ascii="Times New Roman" w:eastAsia="Times New Roman" w:hAnsi="Times New Roman" w:cs="Times New Roman"/>
          <w:bCs/>
          <w:sz w:val="24"/>
          <w:szCs w:val="24"/>
        </w:rPr>
        <w:t xml:space="preserve">have </w:t>
      </w:r>
      <w:r w:rsidRPr="00145E33">
        <w:rPr>
          <w:rFonts w:ascii="Times New Roman" w:eastAsia="Times New Roman" w:hAnsi="Times New Roman" w:cs="Times New Roman"/>
          <w:bCs/>
          <w:sz w:val="24"/>
          <w:szCs w:val="24"/>
        </w:rPr>
        <w:t xml:space="preserve">worked with over the past </w:t>
      </w:r>
      <w:r w:rsidR="00FD2B21" w:rsidRPr="00145E33">
        <w:rPr>
          <w:rFonts w:ascii="Times New Roman" w:eastAsia="Times New Roman" w:hAnsi="Times New Roman" w:cs="Times New Roman"/>
          <w:bCs/>
          <w:sz w:val="24"/>
          <w:szCs w:val="24"/>
        </w:rPr>
        <w:t>four</w:t>
      </w:r>
      <w:r w:rsidR="0073407B" w:rsidRPr="00145E33">
        <w:rPr>
          <w:rFonts w:ascii="Times New Roman" w:eastAsia="Times New Roman" w:hAnsi="Times New Roman" w:cs="Times New Roman"/>
          <w:bCs/>
          <w:sz w:val="24"/>
          <w:szCs w:val="24"/>
        </w:rPr>
        <w:t xml:space="preserve"> years who </w:t>
      </w:r>
      <w:r w:rsidR="00A634DE" w:rsidRPr="00145E33">
        <w:rPr>
          <w:rFonts w:ascii="Times New Roman" w:eastAsia="Times New Roman" w:hAnsi="Times New Roman" w:cs="Times New Roman"/>
          <w:bCs/>
          <w:sz w:val="24"/>
          <w:szCs w:val="24"/>
        </w:rPr>
        <w:t xml:space="preserve">have </w:t>
      </w:r>
      <w:r w:rsidR="0073407B" w:rsidRPr="00145E33">
        <w:rPr>
          <w:rFonts w:ascii="Times New Roman" w:eastAsia="Times New Roman" w:hAnsi="Times New Roman" w:cs="Times New Roman"/>
          <w:bCs/>
          <w:sz w:val="24"/>
          <w:szCs w:val="24"/>
        </w:rPr>
        <w:t xml:space="preserve">assisted </w:t>
      </w:r>
      <w:r w:rsidRPr="00145E33">
        <w:rPr>
          <w:rFonts w:ascii="Times New Roman" w:eastAsia="Times New Roman" w:hAnsi="Times New Roman" w:cs="Times New Roman"/>
          <w:bCs/>
          <w:sz w:val="24"/>
          <w:szCs w:val="24"/>
        </w:rPr>
        <w:t>with data collection</w:t>
      </w:r>
      <w:r w:rsidR="00EA5735" w:rsidRPr="00145E33">
        <w:rPr>
          <w:rFonts w:ascii="Times New Roman" w:eastAsia="Times New Roman" w:hAnsi="Times New Roman" w:cs="Times New Roman"/>
          <w:bCs/>
          <w:sz w:val="24"/>
          <w:szCs w:val="24"/>
        </w:rPr>
        <w:t>, and all of the participants who made this research possible.</w:t>
      </w:r>
    </w:p>
    <w:p w14:paraId="523DF228" w14:textId="7D3E2B57" w:rsidR="00BB7E88" w:rsidRPr="00145E33" w:rsidRDefault="000B3339" w:rsidP="0098743D">
      <w:pPr>
        <w:spacing w:line="360" w:lineRule="auto"/>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 xml:space="preserve">Throughout my PhD, I have been lucky enough to have been surrounded by so many wonderful people. My thanks to you in this acknowledgement </w:t>
      </w:r>
      <w:r w:rsidR="00EA5735" w:rsidRPr="00145E33">
        <w:rPr>
          <w:rFonts w:ascii="Times New Roman" w:eastAsia="Times New Roman" w:hAnsi="Times New Roman" w:cs="Times New Roman"/>
          <w:bCs/>
          <w:sz w:val="24"/>
          <w:szCs w:val="24"/>
        </w:rPr>
        <w:t>goes no way to</w:t>
      </w:r>
      <w:r w:rsidRPr="00145E33">
        <w:rPr>
          <w:rFonts w:ascii="Times New Roman" w:eastAsia="Times New Roman" w:hAnsi="Times New Roman" w:cs="Times New Roman"/>
          <w:bCs/>
          <w:sz w:val="24"/>
          <w:szCs w:val="24"/>
        </w:rPr>
        <w:t xml:space="preserve"> express how grateful I am to </w:t>
      </w:r>
      <w:r w:rsidR="00EA5735" w:rsidRPr="00145E33">
        <w:rPr>
          <w:rFonts w:ascii="Times New Roman" w:eastAsia="Times New Roman" w:hAnsi="Times New Roman" w:cs="Times New Roman"/>
          <w:bCs/>
          <w:sz w:val="24"/>
          <w:szCs w:val="24"/>
        </w:rPr>
        <w:t>each and every one of you</w:t>
      </w:r>
      <w:r w:rsidR="000D1674" w:rsidRPr="00145E33">
        <w:rPr>
          <w:rFonts w:ascii="Times New Roman" w:eastAsia="Times New Roman" w:hAnsi="Times New Roman" w:cs="Times New Roman"/>
          <w:bCs/>
          <w:sz w:val="24"/>
          <w:szCs w:val="24"/>
        </w:rPr>
        <w:t>, but I will give it a go</w:t>
      </w:r>
      <w:r w:rsidR="00EA5735" w:rsidRPr="00145E33">
        <w:rPr>
          <w:rFonts w:ascii="Times New Roman" w:eastAsia="Times New Roman" w:hAnsi="Times New Roman" w:cs="Times New Roman"/>
          <w:bCs/>
          <w:sz w:val="24"/>
          <w:szCs w:val="24"/>
        </w:rPr>
        <w:t xml:space="preserve">. To my oldest friends, Bridgette, Rivka, </w:t>
      </w:r>
      <w:r w:rsidR="00A634DE" w:rsidRPr="00145E33">
        <w:rPr>
          <w:rFonts w:ascii="Times New Roman" w:eastAsia="Times New Roman" w:hAnsi="Times New Roman" w:cs="Times New Roman"/>
          <w:bCs/>
          <w:sz w:val="24"/>
          <w:szCs w:val="24"/>
        </w:rPr>
        <w:t xml:space="preserve">Sarah, </w:t>
      </w:r>
      <w:r w:rsidR="00EA5735" w:rsidRPr="00145E33">
        <w:rPr>
          <w:rFonts w:ascii="Times New Roman" w:eastAsia="Times New Roman" w:hAnsi="Times New Roman" w:cs="Times New Roman"/>
          <w:bCs/>
          <w:sz w:val="24"/>
          <w:szCs w:val="24"/>
        </w:rPr>
        <w:t xml:space="preserve">and Becky – Thank </w:t>
      </w:r>
      <w:r w:rsidR="00A634DE" w:rsidRPr="00145E33">
        <w:rPr>
          <w:rFonts w:ascii="Times New Roman" w:eastAsia="Times New Roman" w:hAnsi="Times New Roman" w:cs="Times New Roman"/>
          <w:bCs/>
          <w:sz w:val="24"/>
          <w:szCs w:val="24"/>
        </w:rPr>
        <w:t>you for celebrating every</w:t>
      </w:r>
      <w:r w:rsidR="00004E93" w:rsidRPr="00145E33">
        <w:rPr>
          <w:rFonts w:ascii="Times New Roman" w:eastAsia="Times New Roman" w:hAnsi="Times New Roman" w:cs="Times New Roman"/>
          <w:bCs/>
          <w:sz w:val="24"/>
          <w:szCs w:val="24"/>
        </w:rPr>
        <w:t xml:space="preserve"> little milestone with me and </w:t>
      </w:r>
      <w:r w:rsidR="000D1674" w:rsidRPr="00145E33">
        <w:rPr>
          <w:rFonts w:ascii="Times New Roman" w:eastAsia="Times New Roman" w:hAnsi="Times New Roman" w:cs="Times New Roman"/>
          <w:bCs/>
          <w:sz w:val="24"/>
          <w:szCs w:val="24"/>
        </w:rPr>
        <w:t xml:space="preserve">for </w:t>
      </w:r>
      <w:r w:rsidR="00004E93" w:rsidRPr="00145E33">
        <w:rPr>
          <w:rFonts w:ascii="Times New Roman" w:eastAsia="Times New Roman" w:hAnsi="Times New Roman" w:cs="Times New Roman"/>
          <w:bCs/>
          <w:sz w:val="24"/>
          <w:szCs w:val="24"/>
        </w:rPr>
        <w:t>cheering me up when things got tough. You are all such special people to me and I could not wish for better friends.</w:t>
      </w:r>
      <w:r w:rsidRPr="00145E33">
        <w:rPr>
          <w:rFonts w:ascii="Times New Roman" w:eastAsia="Times New Roman" w:hAnsi="Times New Roman" w:cs="Times New Roman"/>
          <w:bCs/>
          <w:sz w:val="24"/>
          <w:szCs w:val="24"/>
        </w:rPr>
        <w:t xml:space="preserve"> </w:t>
      </w:r>
      <w:r w:rsidR="00004E93" w:rsidRPr="00145E33">
        <w:rPr>
          <w:rFonts w:ascii="Times New Roman" w:eastAsia="Times New Roman" w:hAnsi="Times New Roman" w:cs="Times New Roman"/>
          <w:bCs/>
          <w:sz w:val="24"/>
          <w:szCs w:val="24"/>
        </w:rPr>
        <w:t xml:space="preserve">During the course of my </w:t>
      </w:r>
      <w:r w:rsidR="00BB7E88" w:rsidRPr="00145E33">
        <w:rPr>
          <w:rFonts w:ascii="Times New Roman" w:eastAsia="Times New Roman" w:hAnsi="Times New Roman" w:cs="Times New Roman"/>
          <w:bCs/>
          <w:sz w:val="24"/>
          <w:szCs w:val="24"/>
        </w:rPr>
        <w:t>PhD,</w:t>
      </w:r>
      <w:r w:rsidR="00004E93" w:rsidRPr="00145E33">
        <w:rPr>
          <w:rFonts w:ascii="Times New Roman" w:eastAsia="Times New Roman" w:hAnsi="Times New Roman" w:cs="Times New Roman"/>
          <w:bCs/>
          <w:sz w:val="24"/>
          <w:szCs w:val="24"/>
        </w:rPr>
        <w:t xml:space="preserve"> </w:t>
      </w:r>
      <w:r w:rsidR="00BB7E88" w:rsidRPr="00145E33">
        <w:rPr>
          <w:rFonts w:ascii="Times New Roman" w:eastAsia="Times New Roman" w:hAnsi="Times New Roman" w:cs="Times New Roman"/>
          <w:bCs/>
          <w:sz w:val="24"/>
          <w:szCs w:val="24"/>
        </w:rPr>
        <w:t>I</w:t>
      </w:r>
      <w:r w:rsidR="00004E93" w:rsidRPr="00145E33">
        <w:rPr>
          <w:rFonts w:ascii="Times New Roman" w:eastAsia="Times New Roman" w:hAnsi="Times New Roman" w:cs="Times New Roman"/>
          <w:bCs/>
          <w:sz w:val="24"/>
          <w:szCs w:val="24"/>
        </w:rPr>
        <w:t xml:space="preserve"> also met</w:t>
      </w:r>
      <w:r w:rsidR="00BB7E88" w:rsidRPr="00145E33">
        <w:rPr>
          <w:rFonts w:ascii="Times New Roman" w:eastAsia="Times New Roman" w:hAnsi="Times New Roman" w:cs="Times New Roman"/>
          <w:bCs/>
          <w:sz w:val="24"/>
          <w:szCs w:val="24"/>
        </w:rPr>
        <w:t xml:space="preserve"> a number of amazing people who I </w:t>
      </w:r>
      <w:r w:rsidR="000D1674" w:rsidRPr="00145E33">
        <w:rPr>
          <w:rFonts w:ascii="Times New Roman" w:eastAsia="Times New Roman" w:hAnsi="Times New Roman" w:cs="Times New Roman"/>
          <w:bCs/>
          <w:sz w:val="24"/>
          <w:szCs w:val="24"/>
        </w:rPr>
        <w:t xml:space="preserve">admire </w:t>
      </w:r>
      <w:r w:rsidR="00BB7E88" w:rsidRPr="00145E33">
        <w:rPr>
          <w:rFonts w:ascii="Times New Roman" w:eastAsia="Times New Roman" w:hAnsi="Times New Roman" w:cs="Times New Roman"/>
          <w:bCs/>
          <w:sz w:val="24"/>
          <w:szCs w:val="24"/>
        </w:rPr>
        <w:t xml:space="preserve">both </w:t>
      </w:r>
      <w:r w:rsidR="000D1674" w:rsidRPr="00145E33">
        <w:rPr>
          <w:rFonts w:ascii="Times New Roman" w:eastAsia="Times New Roman" w:hAnsi="Times New Roman" w:cs="Times New Roman"/>
          <w:bCs/>
          <w:sz w:val="24"/>
          <w:szCs w:val="24"/>
        </w:rPr>
        <w:t xml:space="preserve">as </w:t>
      </w:r>
      <w:r w:rsidR="00BB7E88" w:rsidRPr="00145E33">
        <w:rPr>
          <w:rFonts w:ascii="Times New Roman" w:eastAsia="Times New Roman" w:hAnsi="Times New Roman" w:cs="Times New Roman"/>
          <w:bCs/>
          <w:sz w:val="24"/>
          <w:szCs w:val="24"/>
        </w:rPr>
        <w:t xml:space="preserve">friends and colleagues. To Kerry, Mel, Asha, and Connor – It is hard to believe that I didn’t know you before I started my PhD. I am so pleased to have met you all and </w:t>
      </w:r>
      <w:r w:rsidR="000D1674" w:rsidRPr="00145E33">
        <w:rPr>
          <w:rFonts w:ascii="Times New Roman" w:eastAsia="Times New Roman" w:hAnsi="Times New Roman" w:cs="Times New Roman"/>
          <w:bCs/>
          <w:sz w:val="24"/>
          <w:szCs w:val="24"/>
        </w:rPr>
        <w:t>I know</w:t>
      </w:r>
      <w:r w:rsidR="00E522D9" w:rsidRPr="00145E33">
        <w:rPr>
          <w:rFonts w:ascii="Times New Roman" w:eastAsia="Times New Roman" w:hAnsi="Times New Roman" w:cs="Times New Roman"/>
          <w:bCs/>
          <w:sz w:val="24"/>
          <w:szCs w:val="24"/>
        </w:rPr>
        <w:t xml:space="preserve"> that</w:t>
      </w:r>
      <w:r w:rsidR="000D1674" w:rsidRPr="00145E33">
        <w:rPr>
          <w:rFonts w:ascii="Times New Roman" w:eastAsia="Times New Roman" w:hAnsi="Times New Roman" w:cs="Times New Roman"/>
          <w:bCs/>
          <w:sz w:val="24"/>
          <w:szCs w:val="24"/>
        </w:rPr>
        <w:t xml:space="preserve"> we will be lifelong friends, wherever we all end up. Y</w:t>
      </w:r>
      <w:r w:rsidR="00BB7E88" w:rsidRPr="00145E33">
        <w:rPr>
          <w:rFonts w:ascii="Times New Roman" w:eastAsia="Times New Roman" w:hAnsi="Times New Roman" w:cs="Times New Roman"/>
          <w:bCs/>
          <w:sz w:val="24"/>
          <w:szCs w:val="24"/>
        </w:rPr>
        <w:t>ou have all been such a massive support to me, particularly in the</w:t>
      </w:r>
      <w:r w:rsidR="000D1674" w:rsidRPr="00145E33">
        <w:rPr>
          <w:rFonts w:ascii="Times New Roman" w:eastAsia="Times New Roman" w:hAnsi="Times New Roman" w:cs="Times New Roman"/>
          <w:bCs/>
          <w:sz w:val="24"/>
          <w:szCs w:val="24"/>
        </w:rPr>
        <w:t>se</w:t>
      </w:r>
      <w:r w:rsidR="00BB7E88" w:rsidRPr="00145E33">
        <w:rPr>
          <w:rFonts w:ascii="Times New Roman" w:eastAsia="Times New Roman" w:hAnsi="Times New Roman" w:cs="Times New Roman"/>
          <w:bCs/>
          <w:sz w:val="24"/>
          <w:szCs w:val="24"/>
        </w:rPr>
        <w:t xml:space="preserve"> last few months. I’m not sure where I would be without any of you… and Bamboo Door’s £10</w:t>
      </w:r>
      <w:r w:rsidR="000D1674" w:rsidRPr="00145E33">
        <w:rPr>
          <w:rFonts w:ascii="Times New Roman" w:eastAsia="Times New Roman" w:hAnsi="Times New Roman" w:cs="Times New Roman"/>
          <w:bCs/>
          <w:sz w:val="24"/>
          <w:szCs w:val="24"/>
        </w:rPr>
        <w:t xml:space="preserve"> bottle of wine!</w:t>
      </w:r>
    </w:p>
    <w:p w14:paraId="3D3EB75E" w14:textId="538D8166" w:rsidR="00004E93" w:rsidRPr="00145E33" w:rsidRDefault="00004E93" w:rsidP="0098743D">
      <w:pPr>
        <w:spacing w:line="360" w:lineRule="auto"/>
        <w:rPr>
          <w:rFonts w:ascii="Times New Roman" w:hAnsi="Times New Roman" w:cs="Times New Roman"/>
          <w:sz w:val="24"/>
        </w:rPr>
      </w:pPr>
      <w:r w:rsidRPr="00145E33">
        <w:rPr>
          <w:rFonts w:ascii="Times New Roman" w:hAnsi="Times New Roman" w:cs="Times New Roman"/>
          <w:sz w:val="24"/>
        </w:rPr>
        <w:lastRenderedPageBreak/>
        <w:t xml:space="preserve">To </w:t>
      </w:r>
      <w:r w:rsidR="00BB7E88" w:rsidRPr="00145E33">
        <w:rPr>
          <w:rFonts w:ascii="Times New Roman" w:hAnsi="Times New Roman" w:cs="Times New Roman"/>
          <w:sz w:val="24"/>
        </w:rPr>
        <w:t xml:space="preserve">my sisters, Sarah and </w:t>
      </w:r>
      <w:r w:rsidRPr="00145E33">
        <w:rPr>
          <w:rFonts w:ascii="Times New Roman" w:hAnsi="Times New Roman" w:cs="Times New Roman"/>
          <w:sz w:val="24"/>
        </w:rPr>
        <w:t>Lucy, and</w:t>
      </w:r>
      <w:r w:rsidR="000D1674" w:rsidRPr="00145E33">
        <w:rPr>
          <w:rFonts w:ascii="Times New Roman" w:hAnsi="Times New Roman" w:cs="Times New Roman"/>
          <w:sz w:val="24"/>
        </w:rPr>
        <w:t xml:space="preserve"> </w:t>
      </w:r>
      <w:r w:rsidR="00BB7E88" w:rsidRPr="00145E33">
        <w:rPr>
          <w:rFonts w:ascii="Times New Roman" w:hAnsi="Times New Roman" w:cs="Times New Roman"/>
          <w:sz w:val="24"/>
        </w:rPr>
        <w:t xml:space="preserve">my </w:t>
      </w:r>
      <w:r w:rsidR="00A634DE" w:rsidRPr="00145E33">
        <w:rPr>
          <w:rFonts w:ascii="Times New Roman" w:hAnsi="Times New Roman" w:cs="Times New Roman"/>
          <w:sz w:val="24"/>
        </w:rPr>
        <w:t>brother, James – Even though we</w:t>
      </w:r>
      <w:r w:rsidRPr="00145E33">
        <w:rPr>
          <w:rFonts w:ascii="Times New Roman" w:hAnsi="Times New Roman" w:cs="Times New Roman"/>
          <w:sz w:val="24"/>
        </w:rPr>
        <w:t xml:space="preserve"> are </w:t>
      </w:r>
      <w:r w:rsidR="000D1674" w:rsidRPr="00145E33">
        <w:rPr>
          <w:rFonts w:ascii="Times New Roman" w:hAnsi="Times New Roman" w:cs="Times New Roman"/>
          <w:sz w:val="24"/>
        </w:rPr>
        <w:t>all miles apart, you have each s</w:t>
      </w:r>
      <w:r w:rsidR="00731C3F" w:rsidRPr="00145E33">
        <w:rPr>
          <w:rFonts w:ascii="Times New Roman" w:hAnsi="Times New Roman" w:cs="Times New Roman"/>
          <w:sz w:val="24"/>
        </w:rPr>
        <w:t xml:space="preserve">upported me in your own </w:t>
      </w:r>
      <w:r w:rsidR="000D1674" w:rsidRPr="00145E33">
        <w:rPr>
          <w:rFonts w:ascii="Times New Roman" w:hAnsi="Times New Roman" w:cs="Times New Roman"/>
          <w:sz w:val="24"/>
        </w:rPr>
        <w:t>way. Sarah, thank you for always checking in on me and letting me seek refuge in LA. Lucy, thank you for the endless supply of New Look</w:t>
      </w:r>
      <w:r w:rsidR="00E522D9" w:rsidRPr="00145E33">
        <w:rPr>
          <w:rFonts w:ascii="Times New Roman" w:hAnsi="Times New Roman" w:cs="Times New Roman"/>
          <w:sz w:val="24"/>
        </w:rPr>
        <w:t xml:space="preserve"> v</w:t>
      </w:r>
      <w:r w:rsidR="000D1674" w:rsidRPr="00145E33">
        <w:rPr>
          <w:rFonts w:ascii="Times New Roman" w:hAnsi="Times New Roman" w:cs="Times New Roman"/>
          <w:sz w:val="24"/>
        </w:rPr>
        <w:t>ouchers and my little care packages. James,</w:t>
      </w:r>
      <w:r w:rsidR="00731C3F" w:rsidRPr="00145E33">
        <w:rPr>
          <w:rFonts w:ascii="Times New Roman" w:hAnsi="Times New Roman" w:cs="Times New Roman"/>
          <w:sz w:val="24"/>
        </w:rPr>
        <w:t xml:space="preserve"> thank you for your</w:t>
      </w:r>
      <w:r w:rsidR="000D1674" w:rsidRPr="00145E33">
        <w:rPr>
          <w:rFonts w:ascii="Times New Roman" w:hAnsi="Times New Roman" w:cs="Times New Roman"/>
          <w:sz w:val="24"/>
        </w:rPr>
        <w:t xml:space="preserve"> pearls of wisdom</w:t>
      </w:r>
      <w:r w:rsidR="00731C3F" w:rsidRPr="00145E33">
        <w:rPr>
          <w:rFonts w:ascii="Times New Roman" w:hAnsi="Times New Roman" w:cs="Times New Roman"/>
          <w:sz w:val="24"/>
        </w:rPr>
        <w:t>, which</w:t>
      </w:r>
      <w:r w:rsidR="000D1674" w:rsidRPr="00145E33">
        <w:rPr>
          <w:rFonts w:ascii="Times New Roman" w:hAnsi="Times New Roman" w:cs="Times New Roman"/>
          <w:sz w:val="24"/>
        </w:rPr>
        <w:t xml:space="preserve"> always made me smile. A personal favourite was your advice to write lots of </w:t>
      </w:r>
      <w:r w:rsidR="007B70B3" w:rsidRPr="00145E33">
        <w:rPr>
          <w:rFonts w:ascii="Times New Roman" w:hAnsi="Times New Roman" w:cs="Times New Roman"/>
          <w:sz w:val="24"/>
        </w:rPr>
        <w:t>‘</w:t>
      </w:r>
      <w:r w:rsidR="000D1674" w:rsidRPr="00145E33">
        <w:rPr>
          <w:rFonts w:ascii="Times New Roman" w:hAnsi="Times New Roman" w:cs="Times New Roman"/>
          <w:sz w:val="24"/>
        </w:rPr>
        <w:t>gobbledygook</w:t>
      </w:r>
      <w:r w:rsidR="007B70B3" w:rsidRPr="00145E33">
        <w:rPr>
          <w:rFonts w:ascii="Times New Roman" w:hAnsi="Times New Roman" w:cs="Times New Roman"/>
          <w:sz w:val="24"/>
        </w:rPr>
        <w:t>’</w:t>
      </w:r>
      <w:r w:rsidR="00506C93" w:rsidRPr="00145E33">
        <w:rPr>
          <w:rFonts w:ascii="Times New Roman" w:hAnsi="Times New Roman" w:cs="Times New Roman"/>
          <w:sz w:val="24"/>
        </w:rPr>
        <w:t xml:space="preserve"> </w:t>
      </w:r>
      <w:r w:rsidR="000D1674" w:rsidRPr="00145E33">
        <w:rPr>
          <w:rFonts w:ascii="Times New Roman" w:hAnsi="Times New Roman" w:cs="Times New Roman"/>
          <w:sz w:val="24"/>
        </w:rPr>
        <w:t>and then colour the text in white to increase my word count – if only it was that simple!</w:t>
      </w:r>
    </w:p>
    <w:p w14:paraId="5C4A860F" w14:textId="7967AF83" w:rsidR="00004E93" w:rsidRPr="00145E33" w:rsidRDefault="00004E93" w:rsidP="0098743D">
      <w:pPr>
        <w:spacing w:line="360" w:lineRule="auto"/>
        <w:rPr>
          <w:rFonts w:ascii="Times New Roman" w:hAnsi="Times New Roman" w:cs="Times New Roman"/>
          <w:sz w:val="24"/>
        </w:rPr>
      </w:pPr>
      <w:r w:rsidRPr="00145E33">
        <w:rPr>
          <w:rFonts w:ascii="Times New Roman" w:hAnsi="Times New Roman" w:cs="Times New Roman"/>
          <w:sz w:val="24"/>
        </w:rPr>
        <w:t xml:space="preserve">Nathan – you have been </w:t>
      </w:r>
      <w:r w:rsidR="00731C3F" w:rsidRPr="00145E33">
        <w:rPr>
          <w:rFonts w:ascii="Times New Roman" w:hAnsi="Times New Roman" w:cs="Times New Roman"/>
          <w:sz w:val="24"/>
        </w:rPr>
        <w:t>the most amazing</w:t>
      </w:r>
      <w:r w:rsidRPr="00145E33">
        <w:rPr>
          <w:rFonts w:ascii="Times New Roman" w:hAnsi="Times New Roman" w:cs="Times New Roman"/>
          <w:sz w:val="24"/>
        </w:rPr>
        <w:t xml:space="preserve"> support over the past f</w:t>
      </w:r>
      <w:r w:rsidR="000D1674" w:rsidRPr="00145E33">
        <w:rPr>
          <w:rFonts w:ascii="Times New Roman" w:hAnsi="Times New Roman" w:cs="Times New Roman"/>
          <w:sz w:val="24"/>
        </w:rPr>
        <w:t>our years.</w:t>
      </w:r>
      <w:r w:rsidR="00544D2C" w:rsidRPr="00145E33">
        <w:rPr>
          <w:rFonts w:ascii="Times New Roman" w:hAnsi="Times New Roman" w:cs="Times New Roman"/>
          <w:sz w:val="24"/>
        </w:rPr>
        <w:t xml:space="preserve"> You truly are one of the kindest and most selfless people I have ever met, and your love and support has meant to world to me.</w:t>
      </w:r>
      <w:r w:rsidR="00E522D9" w:rsidRPr="00145E33">
        <w:rPr>
          <w:rFonts w:ascii="Times New Roman" w:hAnsi="Times New Roman" w:cs="Times New Roman"/>
          <w:sz w:val="24"/>
        </w:rPr>
        <w:t xml:space="preserve"> Thank you </w:t>
      </w:r>
      <w:r w:rsidR="00BB7120" w:rsidRPr="00145E33">
        <w:rPr>
          <w:rFonts w:ascii="Times New Roman" w:hAnsi="Times New Roman" w:cs="Times New Roman"/>
          <w:sz w:val="24"/>
        </w:rPr>
        <w:t>isn’t enough for all that you have done.</w:t>
      </w:r>
      <w:r w:rsidR="00731C3F" w:rsidRPr="00145E33">
        <w:rPr>
          <w:rFonts w:ascii="Times New Roman" w:hAnsi="Times New Roman" w:cs="Times New Roman"/>
          <w:sz w:val="24"/>
        </w:rPr>
        <w:t xml:space="preserve"> </w:t>
      </w:r>
    </w:p>
    <w:p w14:paraId="39318EC4" w14:textId="51B1F621" w:rsidR="00004E93" w:rsidRPr="00145E33" w:rsidRDefault="00004E93" w:rsidP="0098743D">
      <w:pPr>
        <w:spacing w:line="360" w:lineRule="auto"/>
        <w:rPr>
          <w:rFonts w:ascii="Times New Roman" w:eastAsia="Times New Roman" w:hAnsi="Times New Roman" w:cs="Times New Roman"/>
          <w:bCs/>
          <w:sz w:val="24"/>
          <w:szCs w:val="24"/>
        </w:rPr>
      </w:pPr>
      <w:r w:rsidRPr="00145E33">
        <w:rPr>
          <w:rFonts w:ascii="Times New Roman" w:hAnsi="Times New Roman" w:cs="Times New Roman"/>
          <w:sz w:val="24"/>
        </w:rPr>
        <w:t>Finally, to my parent</w:t>
      </w:r>
      <w:r w:rsidR="002A0507" w:rsidRPr="00145E33">
        <w:rPr>
          <w:rFonts w:ascii="Times New Roman" w:hAnsi="Times New Roman" w:cs="Times New Roman"/>
          <w:sz w:val="24"/>
        </w:rPr>
        <w:t>s</w:t>
      </w:r>
      <w:r w:rsidRPr="00145E33">
        <w:rPr>
          <w:rFonts w:ascii="Times New Roman" w:hAnsi="Times New Roman" w:cs="Times New Roman"/>
          <w:sz w:val="24"/>
        </w:rPr>
        <w:t xml:space="preserve">. I never would have imagined that I would one day be submitting my PhD thesis. Thank you for pushing me to be the best version of myself possible and always encouraging me to follow my dreams. I know that this achievement is a result of all </w:t>
      </w:r>
      <w:r w:rsidR="000D1674" w:rsidRPr="00145E33">
        <w:rPr>
          <w:rFonts w:ascii="Times New Roman" w:hAnsi="Times New Roman" w:cs="Times New Roman"/>
          <w:sz w:val="24"/>
        </w:rPr>
        <w:t xml:space="preserve">of </w:t>
      </w:r>
      <w:r w:rsidR="00731C3F" w:rsidRPr="00145E33">
        <w:rPr>
          <w:rFonts w:ascii="Times New Roman" w:hAnsi="Times New Roman" w:cs="Times New Roman"/>
          <w:sz w:val="24"/>
        </w:rPr>
        <w:t xml:space="preserve">your love and support and it would not have been possible </w:t>
      </w:r>
      <w:r w:rsidR="00706E6B" w:rsidRPr="00145E33">
        <w:rPr>
          <w:rFonts w:ascii="Times New Roman" w:hAnsi="Times New Roman" w:cs="Times New Roman"/>
          <w:sz w:val="24"/>
        </w:rPr>
        <w:t>without</w:t>
      </w:r>
      <w:r w:rsidR="00731C3F" w:rsidRPr="00145E33">
        <w:rPr>
          <w:rFonts w:ascii="Times New Roman" w:hAnsi="Times New Roman" w:cs="Times New Roman"/>
          <w:sz w:val="24"/>
        </w:rPr>
        <w:t xml:space="preserve"> you. </w:t>
      </w:r>
    </w:p>
    <w:p w14:paraId="3E1FED11" w14:textId="77777777" w:rsidR="000B3339" w:rsidRPr="00145E33" w:rsidRDefault="000B3339" w:rsidP="000D1674">
      <w:pPr>
        <w:spacing w:line="360" w:lineRule="auto"/>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br w:type="page"/>
      </w:r>
    </w:p>
    <w:p w14:paraId="45A6B296" w14:textId="2071859F" w:rsidR="00ED51B4" w:rsidRPr="00145E33" w:rsidRDefault="2E49B64B" w:rsidP="2E49B64B">
      <w:pPr>
        <w:tabs>
          <w:tab w:val="left" w:pos="4035"/>
        </w:tabs>
        <w:spacing w:line="480" w:lineRule="auto"/>
        <w:jc w:val="cente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lastRenderedPageBreak/>
        <w:t>NOTE ON INCLUSION OF PUBLISHED WORK</w:t>
      </w:r>
    </w:p>
    <w:p w14:paraId="46538946" w14:textId="35553334" w:rsidR="008D7CD2" w:rsidRPr="00145E33" w:rsidRDefault="2E49B64B" w:rsidP="00414E25">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Certain chapters have been published in part during the period of PhD registration. Copyright of these papers resides with the publishers; however, the reproduction of the papers as chapters in this thesis is permitted in the terms of the copyright agreements. These papers are as follows:</w:t>
      </w:r>
    </w:p>
    <w:p w14:paraId="6EECF4F1" w14:textId="08D80AAA" w:rsidR="007A225F" w:rsidRPr="00145E33" w:rsidRDefault="2E49B64B" w:rsidP="2E49B64B">
      <w:pPr>
        <w:spacing w:line="480" w:lineRule="auto"/>
        <w:ind w:left="720" w:hanging="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Chapter 2:</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szCs w:val="24"/>
        </w:rPr>
        <w:t>Baird, H. M., Webb, T. L., Martin, J., &amp; Sirois, F. M. (2017). The relationship between time perspective and self-regulatory processes, abilities and outcomes: a protocol for a meta-analytical review. </w:t>
      </w:r>
      <w:r w:rsidRPr="00145E33">
        <w:rPr>
          <w:rFonts w:ascii="Times New Roman" w:eastAsia="Times New Roman" w:hAnsi="Times New Roman" w:cs="Times New Roman"/>
          <w:i/>
          <w:iCs/>
          <w:sz w:val="24"/>
          <w:szCs w:val="24"/>
        </w:rPr>
        <w:t>BMJ open</w:t>
      </w:r>
      <w:r w:rsidRPr="00145E33">
        <w:rPr>
          <w:rFonts w:ascii="Times New Roman" w:eastAsia="Times New Roman" w:hAnsi="Times New Roman" w:cs="Times New Roman"/>
          <w:sz w:val="24"/>
          <w:szCs w:val="24"/>
        </w:rPr>
        <w:t>, </w:t>
      </w:r>
      <w:r w:rsidRPr="00145E33">
        <w:rPr>
          <w:rFonts w:ascii="Times New Roman" w:eastAsia="Times New Roman" w:hAnsi="Times New Roman" w:cs="Times New Roman"/>
          <w:i/>
          <w:iCs/>
          <w:sz w:val="24"/>
          <w:szCs w:val="24"/>
        </w:rPr>
        <w:t>7</w:t>
      </w:r>
      <w:r w:rsidRPr="00145E33">
        <w:rPr>
          <w:rFonts w:ascii="Times New Roman" w:eastAsia="Times New Roman" w:hAnsi="Times New Roman" w:cs="Times New Roman"/>
          <w:sz w:val="24"/>
          <w:szCs w:val="24"/>
        </w:rPr>
        <w:t>(6), e017000.</w:t>
      </w:r>
    </w:p>
    <w:p w14:paraId="271DFAF6" w14:textId="190E15D8" w:rsidR="00D035C7" w:rsidRPr="00145E33" w:rsidRDefault="737F7AAD" w:rsidP="737F7AAD">
      <w:pPr>
        <w:spacing w:line="480" w:lineRule="auto"/>
        <w:ind w:left="720" w:hanging="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Chapter 6:</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szCs w:val="24"/>
        </w:rPr>
        <w:t>Baird, H. M., Webb, T. L., Martin, J., &amp; Sirois, F. M. (2018). The</w:t>
      </w:r>
      <w:r w:rsidR="00EB682D" w:rsidRPr="00145E33">
        <w:rPr>
          <w:rFonts w:ascii="Times New Roman" w:eastAsia="Times New Roman" w:hAnsi="Times New Roman" w:cs="Times New Roman"/>
          <w:sz w:val="24"/>
          <w:szCs w:val="24"/>
        </w:rPr>
        <w:t xml:space="preserve"> relationship between a balanced time perspective and self-monitoring of blood glucose among people with type 1 d</w:t>
      </w:r>
      <w:r w:rsidRPr="00145E33">
        <w:rPr>
          <w:rFonts w:ascii="Times New Roman" w:eastAsia="Times New Roman" w:hAnsi="Times New Roman" w:cs="Times New Roman"/>
          <w:sz w:val="24"/>
          <w:szCs w:val="24"/>
        </w:rPr>
        <w:t>iabetes. </w:t>
      </w:r>
      <w:r w:rsidRPr="00145E33">
        <w:rPr>
          <w:rFonts w:ascii="Times New Roman" w:eastAsia="Times New Roman" w:hAnsi="Times New Roman" w:cs="Times New Roman"/>
          <w:i/>
          <w:iCs/>
          <w:sz w:val="24"/>
          <w:szCs w:val="24"/>
        </w:rPr>
        <w:t>Annals of Behavioral Medicine</w:t>
      </w:r>
      <w:r w:rsidRPr="00145E33">
        <w:rPr>
          <w:rFonts w:ascii="Times New Roman" w:eastAsia="Times New Roman" w:hAnsi="Times New Roman" w:cs="Times New Roman"/>
          <w:sz w:val="24"/>
          <w:szCs w:val="24"/>
        </w:rPr>
        <w:t>.</w:t>
      </w:r>
    </w:p>
    <w:p w14:paraId="0A545174" w14:textId="7F04D567" w:rsidR="007A225F" w:rsidRPr="00145E33" w:rsidRDefault="007A225F" w:rsidP="007A225F">
      <w:pPr>
        <w:spacing w:line="480" w:lineRule="auto"/>
        <w:rPr>
          <w:rFonts w:ascii="Times New Roman" w:hAnsi="Times New Roman" w:cs="Times New Roman"/>
          <w:sz w:val="24"/>
        </w:rPr>
      </w:pPr>
    </w:p>
    <w:p w14:paraId="777BBF29" w14:textId="0624A48A" w:rsidR="007A225F" w:rsidRPr="00145E33" w:rsidRDefault="007A225F">
      <w:pPr>
        <w:rPr>
          <w:rFonts w:ascii="Times New Roman" w:hAnsi="Times New Roman" w:cs="Times New Roman"/>
          <w:sz w:val="24"/>
        </w:rPr>
      </w:pPr>
      <w:r w:rsidRPr="00145E33">
        <w:rPr>
          <w:rFonts w:ascii="Times New Roman" w:hAnsi="Times New Roman" w:cs="Times New Roman"/>
          <w:sz w:val="24"/>
        </w:rPr>
        <w:br w:type="page"/>
      </w:r>
    </w:p>
    <w:p w14:paraId="5748FD3D" w14:textId="5DC698A4" w:rsidR="007A6106" w:rsidRPr="00145E33" w:rsidRDefault="2E49B64B" w:rsidP="00B94E99">
      <w:pPr>
        <w:spacing w:line="480" w:lineRule="auto"/>
        <w:jc w:val="center"/>
        <w:rPr>
          <w:rFonts w:ascii="Times New Roman" w:eastAsia="Times New Roman" w:hAnsi="Times New Roman" w:cs="Times New Roman"/>
          <w:b/>
          <w:bCs/>
          <w:sz w:val="32"/>
          <w:szCs w:val="24"/>
        </w:rPr>
      </w:pPr>
      <w:r w:rsidRPr="00145E33">
        <w:rPr>
          <w:rFonts w:ascii="Times New Roman" w:eastAsia="Times New Roman" w:hAnsi="Times New Roman" w:cs="Times New Roman"/>
          <w:b/>
          <w:bCs/>
          <w:sz w:val="32"/>
          <w:szCs w:val="24"/>
        </w:rPr>
        <w:lastRenderedPageBreak/>
        <w:t>ABSTRACT</w:t>
      </w:r>
    </w:p>
    <w:p w14:paraId="2762EF23" w14:textId="796BBA6C" w:rsidR="00DA66DB" w:rsidRPr="00145E33" w:rsidRDefault="00ED288F" w:rsidP="00772576">
      <w:pPr>
        <w:spacing w:line="360" w:lineRule="auto"/>
        <w:rPr>
          <w:rFonts w:ascii="Times New Roman" w:eastAsia="Times New Roman" w:hAnsi="Times New Roman" w:cs="Times New Roman"/>
          <w:bCs/>
          <w:sz w:val="24"/>
          <w:szCs w:val="24"/>
        </w:rPr>
      </w:pPr>
      <w:bookmarkStart w:id="0" w:name="_Hlk526284576"/>
      <w:r w:rsidRPr="00145E33">
        <w:rPr>
          <w:rFonts w:ascii="Times New Roman" w:eastAsia="Times New Roman" w:hAnsi="Times New Roman" w:cs="Times New Roman"/>
          <w:bCs/>
          <w:sz w:val="24"/>
          <w:szCs w:val="24"/>
        </w:rPr>
        <w:t>Self-regulation is the study of how people direct their thoughts, feelings, and behaviours in order to achieve their goals.</w:t>
      </w:r>
      <w:r w:rsidR="00AF52D9" w:rsidRPr="00145E33">
        <w:rPr>
          <w:rFonts w:ascii="Times New Roman" w:eastAsia="Times New Roman" w:hAnsi="Times New Roman" w:cs="Times New Roman"/>
          <w:bCs/>
          <w:sz w:val="24"/>
          <w:szCs w:val="24"/>
        </w:rPr>
        <w:t xml:space="preserve"> </w:t>
      </w:r>
      <w:r w:rsidR="006B2DE4" w:rsidRPr="00145E33">
        <w:rPr>
          <w:rFonts w:ascii="Times New Roman" w:eastAsia="Times New Roman" w:hAnsi="Times New Roman" w:cs="Times New Roman"/>
          <w:bCs/>
          <w:sz w:val="24"/>
          <w:szCs w:val="24"/>
        </w:rPr>
        <w:t>Researc</w:t>
      </w:r>
      <w:r w:rsidR="00822E49" w:rsidRPr="00145E33">
        <w:rPr>
          <w:rFonts w:ascii="Times New Roman" w:eastAsia="Times New Roman" w:hAnsi="Times New Roman" w:cs="Times New Roman"/>
          <w:bCs/>
          <w:sz w:val="24"/>
          <w:szCs w:val="24"/>
        </w:rPr>
        <w:t xml:space="preserve">h on self-regulation </w:t>
      </w:r>
      <w:r w:rsidR="0040467A" w:rsidRPr="00145E33">
        <w:rPr>
          <w:rFonts w:ascii="Times New Roman" w:eastAsia="Times New Roman" w:hAnsi="Times New Roman" w:cs="Times New Roman"/>
          <w:bCs/>
          <w:sz w:val="24"/>
          <w:szCs w:val="24"/>
        </w:rPr>
        <w:t xml:space="preserve">typically </w:t>
      </w:r>
      <w:r w:rsidR="006B2DE4" w:rsidRPr="00145E33">
        <w:rPr>
          <w:rFonts w:ascii="Times New Roman" w:eastAsia="Times New Roman" w:hAnsi="Times New Roman" w:cs="Times New Roman"/>
          <w:bCs/>
          <w:sz w:val="24"/>
          <w:szCs w:val="24"/>
        </w:rPr>
        <w:t>seeks to explore</w:t>
      </w:r>
      <w:r w:rsidR="00E338E5" w:rsidRPr="00145E33">
        <w:rPr>
          <w:rFonts w:ascii="Times New Roman" w:eastAsia="Times New Roman" w:hAnsi="Times New Roman" w:cs="Times New Roman"/>
          <w:bCs/>
          <w:sz w:val="24"/>
          <w:szCs w:val="24"/>
        </w:rPr>
        <w:t xml:space="preserve"> </w:t>
      </w:r>
      <w:r w:rsidR="006B2DE4" w:rsidRPr="00145E33">
        <w:rPr>
          <w:rFonts w:ascii="Times New Roman" w:eastAsia="Times New Roman" w:hAnsi="Times New Roman" w:cs="Times New Roman"/>
          <w:bCs/>
          <w:sz w:val="24"/>
          <w:szCs w:val="24"/>
        </w:rPr>
        <w:t>why efforts to self-reg</w:t>
      </w:r>
      <w:r w:rsidR="00471D03" w:rsidRPr="00145E33">
        <w:rPr>
          <w:rFonts w:ascii="Times New Roman" w:eastAsia="Times New Roman" w:hAnsi="Times New Roman" w:cs="Times New Roman"/>
          <w:bCs/>
          <w:sz w:val="24"/>
          <w:szCs w:val="24"/>
        </w:rPr>
        <w:t>ulate are sometimes compromised</w:t>
      </w:r>
      <w:r w:rsidR="006B2DE4" w:rsidRPr="00145E33">
        <w:rPr>
          <w:rFonts w:ascii="Times New Roman" w:eastAsia="Times New Roman" w:hAnsi="Times New Roman" w:cs="Times New Roman"/>
          <w:bCs/>
          <w:sz w:val="24"/>
          <w:szCs w:val="24"/>
        </w:rPr>
        <w:t xml:space="preserve"> and how </w:t>
      </w:r>
      <w:r w:rsidR="0040467A" w:rsidRPr="00145E33">
        <w:rPr>
          <w:rFonts w:ascii="Times New Roman" w:eastAsia="Times New Roman" w:hAnsi="Times New Roman" w:cs="Times New Roman"/>
          <w:bCs/>
          <w:sz w:val="24"/>
          <w:szCs w:val="24"/>
        </w:rPr>
        <w:t>self-regulation</w:t>
      </w:r>
      <w:r w:rsidR="006B2DE4" w:rsidRPr="00145E33">
        <w:rPr>
          <w:rFonts w:ascii="Times New Roman" w:eastAsia="Times New Roman" w:hAnsi="Times New Roman" w:cs="Times New Roman"/>
          <w:bCs/>
          <w:sz w:val="24"/>
          <w:szCs w:val="24"/>
        </w:rPr>
        <w:t xml:space="preserve"> can be promoted to enable people to achieve their goals. </w:t>
      </w:r>
      <w:r w:rsidR="00B66BD0" w:rsidRPr="00145E33">
        <w:rPr>
          <w:rFonts w:ascii="Times New Roman" w:eastAsia="Times New Roman" w:hAnsi="Times New Roman" w:cs="Times New Roman"/>
          <w:bCs/>
          <w:sz w:val="24"/>
          <w:szCs w:val="24"/>
        </w:rPr>
        <w:t>This</w:t>
      </w:r>
      <w:r w:rsidR="00B94E99" w:rsidRPr="00145E33">
        <w:rPr>
          <w:rFonts w:ascii="Times New Roman" w:eastAsia="Times New Roman" w:hAnsi="Times New Roman" w:cs="Times New Roman"/>
          <w:bCs/>
          <w:sz w:val="24"/>
          <w:szCs w:val="24"/>
        </w:rPr>
        <w:t xml:space="preserve"> thesis aim</w:t>
      </w:r>
      <w:r w:rsidR="001532A1" w:rsidRPr="00145E33">
        <w:rPr>
          <w:rFonts w:ascii="Times New Roman" w:eastAsia="Times New Roman" w:hAnsi="Times New Roman" w:cs="Times New Roman"/>
          <w:bCs/>
          <w:sz w:val="24"/>
          <w:szCs w:val="24"/>
        </w:rPr>
        <w:t>ed to</w:t>
      </w:r>
      <w:r w:rsidR="00B94E99" w:rsidRPr="00145E33">
        <w:rPr>
          <w:rFonts w:ascii="Times New Roman" w:eastAsia="Times New Roman" w:hAnsi="Times New Roman" w:cs="Times New Roman"/>
          <w:bCs/>
          <w:sz w:val="24"/>
          <w:szCs w:val="24"/>
        </w:rPr>
        <w:t xml:space="preserve"> explor</w:t>
      </w:r>
      <w:r w:rsidR="001532A1" w:rsidRPr="00145E33">
        <w:rPr>
          <w:rFonts w:ascii="Times New Roman" w:eastAsia="Times New Roman" w:hAnsi="Times New Roman" w:cs="Times New Roman"/>
          <w:bCs/>
          <w:sz w:val="24"/>
          <w:szCs w:val="24"/>
        </w:rPr>
        <w:t>e</w:t>
      </w:r>
      <w:r w:rsidR="00B94E99" w:rsidRPr="00145E33">
        <w:rPr>
          <w:rFonts w:ascii="Times New Roman" w:eastAsia="Times New Roman" w:hAnsi="Times New Roman" w:cs="Times New Roman"/>
          <w:bCs/>
          <w:sz w:val="24"/>
          <w:szCs w:val="24"/>
        </w:rPr>
        <w:t xml:space="preserve"> the relationship between time perspective and self-regulation</w:t>
      </w:r>
      <w:r w:rsidR="006C6FD8" w:rsidRPr="00145E33">
        <w:rPr>
          <w:rFonts w:ascii="Times New Roman" w:eastAsia="Times New Roman" w:hAnsi="Times New Roman" w:cs="Times New Roman"/>
          <w:bCs/>
          <w:sz w:val="24"/>
          <w:szCs w:val="24"/>
        </w:rPr>
        <w:t xml:space="preserve">. </w:t>
      </w:r>
      <w:r w:rsidR="00F06AD7" w:rsidRPr="00145E33">
        <w:rPr>
          <w:rFonts w:ascii="Times New Roman" w:hAnsi="Times New Roman" w:cs="Times New Roman"/>
          <w:sz w:val="24"/>
          <w:szCs w:val="24"/>
        </w:rPr>
        <w:t>Time perspective refers to individual differences in the extent to which people express attitudinal, attentional, and behavioural preferences for the past, present, or future.</w:t>
      </w:r>
      <w:r w:rsidR="00F06AD7" w:rsidRPr="00145E33">
        <w:rPr>
          <w:rFonts w:ascii="Times New Roman" w:eastAsia="Times New Roman" w:hAnsi="Times New Roman" w:cs="Times New Roman"/>
          <w:bCs/>
          <w:sz w:val="24"/>
          <w:szCs w:val="24"/>
        </w:rPr>
        <w:t xml:space="preserve"> </w:t>
      </w:r>
      <w:r w:rsidR="00F16D77" w:rsidRPr="00145E33">
        <w:rPr>
          <w:rFonts w:ascii="Times New Roman" w:eastAsia="Times New Roman" w:hAnsi="Times New Roman" w:cs="Times New Roman"/>
          <w:bCs/>
          <w:sz w:val="24"/>
          <w:szCs w:val="24"/>
        </w:rPr>
        <w:t xml:space="preserve">Chapter </w:t>
      </w:r>
      <w:r w:rsidR="004424B1" w:rsidRPr="00145E33">
        <w:rPr>
          <w:rFonts w:ascii="Times New Roman" w:eastAsia="Times New Roman" w:hAnsi="Times New Roman" w:cs="Times New Roman"/>
          <w:bCs/>
          <w:sz w:val="24"/>
          <w:szCs w:val="24"/>
        </w:rPr>
        <w:t>2</w:t>
      </w:r>
      <w:r w:rsidR="00F16D77" w:rsidRPr="00145E33">
        <w:rPr>
          <w:rFonts w:ascii="Times New Roman" w:eastAsia="Times New Roman" w:hAnsi="Times New Roman" w:cs="Times New Roman"/>
          <w:bCs/>
          <w:sz w:val="24"/>
          <w:szCs w:val="24"/>
        </w:rPr>
        <w:t xml:space="preserve"> presents a</w:t>
      </w:r>
      <w:r w:rsidR="006C6FD8" w:rsidRPr="00145E33">
        <w:rPr>
          <w:rFonts w:ascii="Times New Roman" w:eastAsia="Times New Roman" w:hAnsi="Times New Roman" w:cs="Times New Roman"/>
          <w:bCs/>
          <w:sz w:val="24"/>
          <w:szCs w:val="24"/>
        </w:rPr>
        <w:t xml:space="preserve"> meta-analysis of 282</w:t>
      </w:r>
      <w:r w:rsidR="00B94E99" w:rsidRPr="00145E33">
        <w:rPr>
          <w:rFonts w:ascii="Times New Roman" w:eastAsia="Times New Roman" w:hAnsi="Times New Roman" w:cs="Times New Roman"/>
          <w:bCs/>
          <w:sz w:val="24"/>
          <w:szCs w:val="24"/>
        </w:rPr>
        <w:t xml:space="preserve"> </w:t>
      </w:r>
      <w:r w:rsidR="006C6FD8" w:rsidRPr="00145E33">
        <w:rPr>
          <w:rFonts w:ascii="Times New Roman" w:eastAsia="Times New Roman" w:hAnsi="Times New Roman" w:cs="Times New Roman"/>
          <w:bCs/>
          <w:sz w:val="24"/>
          <w:szCs w:val="24"/>
        </w:rPr>
        <w:t xml:space="preserve">empirical </w:t>
      </w:r>
      <w:r w:rsidR="00B94E99" w:rsidRPr="00145E33">
        <w:rPr>
          <w:rFonts w:ascii="Times New Roman" w:eastAsia="Times New Roman" w:hAnsi="Times New Roman" w:cs="Times New Roman"/>
          <w:bCs/>
          <w:sz w:val="24"/>
          <w:szCs w:val="24"/>
        </w:rPr>
        <w:t>studies</w:t>
      </w:r>
      <w:r w:rsidR="006C6FD8" w:rsidRPr="00145E33">
        <w:rPr>
          <w:rFonts w:ascii="Times New Roman" w:eastAsia="Times New Roman" w:hAnsi="Times New Roman" w:cs="Times New Roman"/>
          <w:bCs/>
          <w:sz w:val="24"/>
          <w:szCs w:val="24"/>
        </w:rPr>
        <w:t xml:space="preserve"> </w:t>
      </w:r>
      <w:r w:rsidR="00F16D77" w:rsidRPr="00145E33">
        <w:rPr>
          <w:rFonts w:ascii="Times New Roman" w:eastAsia="Times New Roman" w:hAnsi="Times New Roman" w:cs="Times New Roman"/>
          <w:bCs/>
          <w:sz w:val="24"/>
          <w:szCs w:val="24"/>
        </w:rPr>
        <w:t xml:space="preserve">that </w:t>
      </w:r>
      <w:r w:rsidR="006C6FD8" w:rsidRPr="00145E33">
        <w:rPr>
          <w:rFonts w:ascii="Times New Roman" w:eastAsia="Times New Roman" w:hAnsi="Times New Roman" w:cs="Times New Roman"/>
          <w:bCs/>
          <w:sz w:val="24"/>
          <w:szCs w:val="24"/>
        </w:rPr>
        <w:t xml:space="preserve">explored the relationship between time perspective and the extent to which people engage in specific self-regulatory processes necessary for goal striving. A </w:t>
      </w:r>
      <w:r w:rsidR="008353E5" w:rsidRPr="00145E33">
        <w:rPr>
          <w:rFonts w:ascii="Times New Roman" w:eastAsia="Times New Roman" w:hAnsi="Times New Roman" w:cs="Times New Roman"/>
          <w:bCs/>
          <w:sz w:val="24"/>
          <w:szCs w:val="24"/>
        </w:rPr>
        <w:t>future time perspective (i.e.,</w:t>
      </w:r>
      <w:r w:rsidR="00F36F88" w:rsidRPr="00145E33">
        <w:rPr>
          <w:rFonts w:ascii="Times New Roman" w:eastAsia="Times New Roman" w:hAnsi="Times New Roman" w:cs="Times New Roman"/>
          <w:bCs/>
          <w:sz w:val="24"/>
          <w:szCs w:val="24"/>
        </w:rPr>
        <w:t xml:space="preserve"> the tendency </w:t>
      </w:r>
      <w:r w:rsidR="006C6FD8" w:rsidRPr="00145E33">
        <w:rPr>
          <w:rFonts w:ascii="Times New Roman" w:eastAsia="Times New Roman" w:hAnsi="Times New Roman" w:cs="Times New Roman"/>
          <w:bCs/>
          <w:sz w:val="24"/>
          <w:szCs w:val="24"/>
        </w:rPr>
        <w:t xml:space="preserve">to consider, anticipate, and plan for the future) was found to be positively associated with </w:t>
      </w:r>
      <w:r w:rsidR="00764945" w:rsidRPr="00145E33">
        <w:rPr>
          <w:rFonts w:ascii="Times New Roman" w:eastAsia="Times New Roman" w:hAnsi="Times New Roman" w:cs="Times New Roman"/>
          <w:bCs/>
          <w:sz w:val="24"/>
          <w:szCs w:val="24"/>
        </w:rPr>
        <w:t>self-regulatory processes and goal attainment, with the magnitude of these relationship</w:t>
      </w:r>
      <w:r w:rsidR="00D31F1D" w:rsidRPr="00145E33">
        <w:rPr>
          <w:rFonts w:ascii="Times New Roman" w:eastAsia="Times New Roman" w:hAnsi="Times New Roman" w:cs="Times New Roman"/>
          <w:bCs/>
          <w:sz w:val="24"/>
          <w:szCs w:val="24"/>
        </w:rPr>
        <w:t>s ranging from small to medium. T</w:t>
      </w:r>
      <w:r w:rsidR="000B4EE2" w:rsidRPr="00145E33">
        <w:rPr>
          <w:rFonts w:ascii="Times New Roman" w:eastAsia="Times New Roman" w:hAnsi="Times New Roman" w:cs="Times New Roman"/>
          <w:bCs/>
          <w:sz w:val="24"/>
          <w:szCs w:val="24"/>
        </w:rPr>
        <w:t>his review</w:t>
      </w:r>
      <w:r w:rsidR="00D31F1D" w:rsidRPr="00145E33">
        <w:rPr>
          <w:rFonts w:ascii="Times New Roman" w:eastAsia="Times New Roman" w:hAnsi="Times New Roman" w:cs="Times New Roman"/>
          <w:bCs/>
          <w:sz w:val="24"/>
          <w:szCs w:val="24"/>
        </w:rPr>
        <w:t xml:space="preserve"> also</w:t>
      </w:r>
      <w:r w:rsidR="000B4EE2" w:rsidRPr="00145E33">
        <w:rPr>
          <w:rFonts w:ascii="Times New Roman" w:eastAsia="Times New Roman" w:hAnsi="Times New Roman" w:cs="Times New Roman"/>
          <w:bCs/>
          <w:sz w:val="24"/>
          <w:szCs w:val="24"/>
        </w:rPr>
        <w:t xml:space="preserve"> revealed that </w:t>
      </w:r>
      <w:r w:rsidR="00764945" w:rsidRPr="00145E33">
        <w:rPr>
          <w:rFonts w:ascii="Times New Roman" w:eastAsia="Times New Roman" w:hAnsi="Times New Roman" w:cs="Times New Roman"/>
          <w:bCs/>
          <w:sz w:val="24"/>
          <w:szCs w:val="24"/>
        </w:rPr>
        <w:t xml:space="preserve">little research has explored the relationship between time perspective and monitoring of goal progress – </w:t>
      </w:r>
      <w:r w:rsidR="00764945" w:rsidRPr="00145E33">
        <w:rPr>
          <w:rFonts w:ascii="Times New Roman" w:eastAsia="Times New Roman" w:hAnsi="Times New Roman" w:cs="Times New Roman"/>
          <w:sz w:val="24"/>
          <w:szCs w:val="24"/>
        </w:rPr>
        <w:t xml:space="preserve">a </w:t>
      </w:r>
      <w:r w:rsidR="0029017E" w:rsidRPr="00145E33">
        <w:rPr>
          <w:rFonts w:ascii="Times New Roman" w:eastAsia="Times New Roman" w:hAnsi="Times New Roman" w:cs="Times New Roman"/>
          <w:sz w:val="24"/>
          <w:szCs w:val="24"/>
        </w:rPr>
        <w:t xml:space="preserve">key </w:t>
      </w:r>
      <w:r w:rsidR="00764945" w:rsidRPr="00145E33">
        <w:rPr>
          <w:rFonts w:ascii="Times New Roman" w:eastAsia="Times New Roman" w:hAnsi="Times New Roman" w:cs="Times New Roman"/>
          <w:sz w:val="24"/>
          <w:szCs w:val="24"/>
        </w:rPr>
        <w:t>self-regulatory process that has been found to promote goal attainment.</w:t>
      </w:r>
      <w:r w:rsidR="00DA66DB" w:rsidRPr="00145E33">
        <w:rPr>
          <w:rFonts w:ascii="Times New Roman" w:eastAsia="Times New Roman" w:hAnsi="Times New Roman" w:cs="Times New Roman"/>
          <w:sz w:val="24"/>
          <w:szCs w:val="24"/>
        </w:rPr>
        <w:t xml:space="preserve"> </w:t>
      </w:r>
      <w:r w:rsidR="00764945" w:rsidRPr="00145E33">
        <w:rPr>
          <w:rFonts w:ascii="Times New Roman" w:eastAsia="Times New Roman" w:hAnsi="Times New Roman" w:cs="Times New Roman"/>
          <w:sz w:val="24"/>
          <w:szCs w:val="24"/>
        </w:rPr>
        <w:t xml:space="preserve"> </w:t>
      </w:r>
    </w:p>
    <w:p w14:paraId="408AC631" w14:textId="306F1ABC" w:rsidR="00AF52D9" w:rsidRPr="00145E33" w:rsidRDefault="00764945" w:rsidP="00AF52D9">
      <w:pPr>
        <w:spacing w:line="36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Thus, three empirical studies sought to explore the relationship between time perspective and monitoring. </w:t>
      </w:r>
      <w:r w:rsidR="00DA66DB" w:rsidRPr="00145E33">
        <w:rPr>
          <w:rFonts w:ascii="Times New Roman" w:eastAsia="Times New Roman" w:hAnsi="Times New Roman" w:cs="Times New Roman"/>
          <w:sz w:val="24"/>
          <w:szCs w:val="24"/>
        </w:rPr>
        <w:t xml:space="preserve">To set the stage for these studies, Chapter 3 reviews work on progress monitoring and explains how it might relate to time perspective. </w:t>
      </w:r>
      <w:r w:rsidRPr="00145E33">
        <w:rPr>
          <w:rFonts w:ascii="Times New Roman" w:eastAsia="Times New Roman" w:hAnsi="Times New Roman" w:cs="Times New Roman"/>
          <w:sz w:val="24"/>
          <w:szCs w:val="24"/>
        </w:rPr>
        <w:t xml:space="preserve">Study 1 </w:t>
      </w:r>
      <w:r w:rsidR="00DA66DB" w:rsidRPr="00145E33">
        <w:rPr>
          <w:rFonts w:ascii="Times New Roman" w:eastAsia="Times New Roman" w:hAnsi="Times New Roman" w:cs="Times New Roman"/>
          <w:sz w:val="24"/>
          <w:szCs w:val="24"/>
        </w:rPr>
        <w:t xml:space="preserve">(reported in Chapter 4) then </w:t>
      </w:r>
      <w:r w:rsidRPr="00145E33">
        <w:rPr>
          <w:rFonts w:ascii="Times New Roman" w:eastAsia="Times New Roman" w:hAnsi="Times New Roman" w:cs="Times New Roman"/>
          <w:sz w:val="24"/>
          <w:szCs w:val="24"/>
        </w:rPr>
        <w:t>reports the</w:t>
      </w:r>
      <w:r w:rsidRPr="00145E33">
        <w:rPr>
          <w:rFonts w:ascii="Times New Roman" w:eastAsia="Times New Roman" w:hAnsi="Times New Roman" w:cs="Times New Roman"/>
          <w:bCs/>
          <w:sz w:val="24"/>
          <w:szCs w:val="24"/>
        </w:rPr>
        <w:t xml:space="preserve"> </w:t>
      </w:r>
      <w:r w:rsidR="00F36F88" w:rsidRPr="00145E33">
        <w:rPr>
          <w:rFonts w:ascii="Times New Roman" w:eastAsia="Times New Roman" w:hAnsi="Times New Roman" w:cs="Times New Roman"/>
          <w:bCs/>
          <w:sz w:val="24"/>
          <w:szCs w:val="24"/>
        </w:rPr>
        <w:t>findings of a correlational study which found that people with a future time perspective were more likely to monitor their goal progress and were more likely to use a wider variety of strategies and information</w:t>
      </w:r>
      <w:r w:rsidR="00822E49" w:rsidRPr="00145E33">
        <w:rPr>
          <w:rFonts w:ascii="Times New Roman" w:eastAsia="Times New Roman" w:hAnsi="Times New Roman" w:cs="Times New Roman"/>
          <w:bCs/>
          <w:sz w:val="24"/>
          <w:szCs w:val="24"/>
        </w:rPr>
        <w:t xml:space="preserve"> in order</w:t>
      </w:r>
      <w:r w:rsidR="00A05371" w:rsidRPr="00145E33">
        <w:rPr>
          <w:rFonts w:ascii="Times New Roman" w:eastAsia="Times New Roman" w:hAnsi="Times New Roman" w:cs="Times New Roman"/>
          <w:bCs/>
          <w:sz w:val="24"/>
          <w:szCs w:val="24"/>
        </w:rPr>
        <w:t xml:space="preserve"> </w:t>
      </w:r>
      <w:r w:rsidR="0026008E" w:rsidRPr="00145E33">
        <w:rPr>
          <w:rFonts w:ascii="Times New Roman" w:eastAsia="Times New Roman" w:hAnsi="Times New Roman" w:cs="Times New Roman"/>
          <w:bCs/>
          <w:sz w:val="24"/>
          <w:szCs w:val="24"/>
        </w:rPr>
        <w:t>to</w:t>
      </w:r>
      <w:r w:rsidR="00F36F88" w:rsidRPr="00145E33">
        <w:rPr>
          <w:rFonts w:ascii="Times New Roman" w:eastAsia="Times New Roman" w:hAnsi="Times New Roman" w:cs="Times New Roman"/>
          <w:bCs/>
          <w:sz w:val="24"/>
          <w:szCs w:val="24"/>
        </w:rPr>
        <w:t xml:space="preserve"> do so</w:t>
      </w:r>
      <w:r w:rsidR="00772576" w:rsidRPr="00145E33">
        <w:rPr>
          <w:rFonts w:ascii="Times New Roman" w:eastAsia="Times New Roman" w:hAnsi="Times New Roman" w:cs="Times New Roman"/>
          <w:bCs/>
          <w:sz w:val="24"/>
          <w:szCs w:val="24"/>
        </w:rPr>
        <w:t xml:space="preserve">. Study 2 </w:t>
      </w:r>
      <w:r w:rsidR="00DA66DB" w:rsidRPr="00145E33">
        <w:rPr>
          <w:rFonts w:ascii="Times New Roman" w:eastAsia="Times New Roman" w:hAnsi="Times New Roman" w:cs="Times New Roman"/>
          <w:bCs/>
          <w:sz w:val="24"/>
          <w:szCs w:val="24"/>
        </w:rPr>
        <w:t xml:space="preserve">(reported in Chapter 5) </w:t>
      </w:r>
      <w:r w:rsidRPr="00145E33">
        <w:rPr>
          <w:rFonts w:ascii="Times New Roman" w:eastAsia="Times New Roman" w:hAnsi="Times New Roman" w:cs="Times New Roman"/>
          <w:bCs/>
          <w:sz w:val="24"/>
          <w:szCs w:val="24"/>
        </w:rPr>
        <w:t>established the causal nature of these relationships by manipulating time perspective</w:t>
      </w:r>
      <w:r w:rsidR="00A05371" w:rsidRPr="00145E33">
        <w:rPr>
          <w:rFonts w:ascii="Times New Roman" w:eastAsia="Times New Roman" w:hAnsi="Times New Roman" w:cs="Times New Roman"/>
          <w:bCs/>
          <w:sz w:val="24"/>
          <w:szCs w:val="24"/>
        </w:rPr>
        <w:t xml:space="preserve"> </w:t>
      </w:r>
      <w:r w:rsidR="0026008E" w:rsidRPr="00145E33">
        <w:rPr>
          <w:rFonts w:ascii="Times New Roman" w:eastAsia="Times New Roman" w:hAnsi="Times New Roman" w:cs="Times New Roman"/>
          <w:bCs/>
          <w:sz w:val="24"/>
          <w:szCs w:val="24"/>
        </w:rPr>
        <w:t>to</w:t>
      </w:r>
      <w:r w:rsidRPr="00145E33">
        <w:rPr>
          <w:rFonts w:ascii="Times New Roman" w:eastAsia="Times New Roman" w:hAnsi="Times New Roman" w:cs="Times New Roman"/>
          <w:bCs/>
          <w:sz w:val="24"/>
          <w:szCs w:val="24"/>
        </w:rPr>
        <w:t xml:space="preserve"> promote monitoring. </w:t>
      </w:r>
      <w:r w:rsidR="00DA66DB" w:rsidRPr="00145E33">
        <w:rPr>
          <w:rFonts w:ascii="Times New Roman" w:eastAsia="Times New Roman" w:hAnsi="Times New Roman" w:cs="Times New Roman"/>
          <w:bCs/>
          <w:sz w:val="24"/>
          <w:szCs w:val="24"/>
        </w:rPr>
        <w:t xml:space="preserve">Finally, </w:t>
      </w:r>
      <w:r w:rsidRPr="00145E33">
        <w:rPr>
          <w:rFonts w:ascii="Times New Roman" w:eastAsia="Times New Roman" w:hAnsi="Times New Roman" w:cs="Times New Roman"/>
          <w:sz w:val="24"/>
          <w:szCs w:val="24"/>
        </w:rPr>
        <w:t xml:space="preserve">Study 3 </w:t>
      </w:r>
      <w:r w:rsidR="00DA66DB" w:rsidRPr="00145E33">
        <w:rPr>
          <w:rFonts w:ascii="Times New Roman" w:eastAsia="Times New Roman" w:hAnsi="Times New Roman" w:cs="Times New Roman"/>
          <w:sz w:val="24"/>
          <w:szCs w:val="24"/>
        </w:rPr>
        <w:t xml:space="preserve">(reported in Chapter 6) </w:t>
      </w:r>
      <w:r w:rsidRPr="00145E33">
        <w:rPr>
          <w:rFonts w:ascii="Times New Roman" w:eastAsia="Times New Roman" w:hAnsi="Times New Roman" w:cs="Times New Roman"/>
          <w:sz w:val="24"/>
          <w:szCs w:val="24"/>
        </w:rPr>
        <w:t>investigate</w:t>
      </w:r>
      <w:r w:rsidR="0026008E" w:rsidRPr="00145E33">
        <w:rPr>
          <w:rFonts w:ascii="Times New Roman" w:eastAsia="Times New Roman" w:hAnsi="Times New Roman" w:cs="Times New Roman"/>
          <w:sz w:val="24"/>
          <w:szCs w:val="24"/>
        </w:rPr>
        <w:t>d</w:t>
      </w:r>
      <w:r w:rsidRPr="00145E33">
        <w:rPr>
          <w:rFonts w:ascii="Times New Roman" w:eastAsia="Times New Roman" w:hAnsi="Times New Roman" w:cs="Times New Roman"/>
          <w:sz w:val="24"/>
          <w:szCs w:val="24"/>
        </w:rPr>
        <w:t xml:space="preserve"> </w:t>
      </w:r>
      <w:r w:rsidR="00DA66DB" w:rsidRPr="00145E33">
        <w:rPr>
          <w:rFonts w:ascii="Times New Roman" w:eastAsia="Times New Roman" w:hAnsi="Times New Roman" w:cs="Times New Roman"/>
          <w:sz w:val="24"/>
          <w:szCs w:val="24"/>
        </w:rPr>
        <w:t xml:space="preserve">the </w:t>
      </w:r>
      <w:r w:rsidRPr="00145E33">
        <w:rPr>
          <w:rFonts w:ascii="Times New Roman" w:eastAsia="Times New Roman" w:hAnsi="Times New Roman" w:cs="Times New Roman"/>
          <w:sz w:val="24"/>
          <w:szCs w:val="24"/>
        </w:rPr>
        <w:t xml:space="preserve">mechanisms through which time perspective influences progress monitoring within a specific sample (people with type 1 diabetes) and using an objective measure of monitoring. </w:t>
      </w:r>
      <w:r w:rsidR="00E85382" w:rsidRPr="00145E33">
        <w:rPr>
          <w:rFonts w:ascii="Times New Roman" w:eastAsia="Times New Roman" w:hAnsi="Times New Roman" w:cs="Times New Roman"/>
          <w:sz w:val="24"/>
          <w:szCs w:val="24"/>
        </w:rPr>
        <w:t xml:space="preserve">Feelings associated with monitoring and subsequent attitudes towards monitoring were found to mediate the relationship between </w:t>
      </w:r>
      <w:r w:rsidR="00AA1A2B" w:rsidRPr="00145E33">
        <w:rPr>
          <w:rFonts w:ascii="Times New Roman" w:eastAsia="Times New Roman" w:hAnsi="Times New Roman" w:cs="Times New Roman"/>
          <w:sz w:val="24"/>
          <w:szCs w:val="24"/>
        </w:rPr>
        <w:t>t</w:t>
      </w:r>
      <w:r w:rsidRPr="00145E33">
        <w:rPr>
          <w:rFonts w:ascii="Times New Roman" w:eastAsia="Times New Roman" w:hAnsi="Times New Roman" w:cs="Times New Roman"/>
          <w:sz w:val="24"/>
          <w:szCs w:val="24"/>
        </w:rPr>
        <w:t xml:space="preserve">ime perspective </w:t>
      </w:r>
      <w:r w:rsidR="00AA1A2B" w:rsidRPr="00145E33">
        <w:rPr>
          <w:rFonts w:ascii="Times New Roman" w:eastAsia="Times New Roman" w:hAnsi="Times New Roman" w:cs="Times New Roman"/>
          <w:sz w:val="24"/>
          <w:szCs w:val="24"/>
        </w:rPr>
        <w:t>and</w:t>
      </w:r>
      <w:r w:rsidRPr="00145E33">
        <w:rPr>
          <w:rFonts w:ascii="Times New Roman" w:eastAsia="Times New Roman" w:hAnsi="Times New Roman" w:cs="Times New Roman"/>
          <w:sz w:val="24"/>
          <w:szCs w:val="24"/>
        </w:rPr>
        <w:t xml:space="preserve"> the frequency</w:t>
      </w:r>
      <w:r w:rsidR="0026008E" w:rsidRPr="00145E33">
        <w:rPr>
          <w:rFonts w:ascii="Times New Roman" w:eastAsia="Times New Roman" w:hAnsi="Times New Roman" w:cs="Times New Roman"/>
          <w:sz w:val="24"/>
          <w:szCs w:val="24"/>
        </w:rPr>
        <w:t xml:space="preserve"> with which people with </w:t>
      </w:r>
      <w:r w:rsidRPr="00145E33">
        <w:rPr>
          <w:rFonts w:ascii="Times New Roman" w:eastAsia="Times New Roman" w:hAnsi="Times New Roman" w:cs="Times New Roman"/>
          <w:sz w:val="24"/>
          <w:szCs w:val="24"/>
        </w:rPr>
        <w:t xml:space="preserve">diabetes monitored their blood </w:t>
      </w:r>
      <w:r w:rsidR="004E4492" w:rsidRPr="00145E33">
        <w:rPr>
          <w:rFonts w:ascii="Times New Roman" w:eastAsia="Times New Roman" w:hAnsi="Times New Roman" w:cs="Times New Roman"/>
          <w:sz w:val="24"/>
          <w:szCs w:val="24"/>
        </w:rPr>
        <w:t>glucose</w:t>
      </w:r>
      <w:r w:rsidR="001B5D42" w:rsidRPr="00145E33">
        <w:rPr>
          <w:rFonts w:ascii="Times New Roman" w:eastAsia="Times New Roman" w:hAnsi="Times New Roman" w:cs="Times New Roman"/>
          <w:sz w:val="24"/>
          <w:szCs w:val="24"/>
        </w:rPr>
        <w:t xml:space="preserve">. </w:t>
      </w:r>
      <w:r w:rsidR="00AA1A2B" w:rsidRPr="00145E33">
        <w:rPr>
          <w:rFonts w:ascii="Times New Roman" w:eastAsia="Times New Roman" w:hAnsi="Times New Roman" w:cs="Times New Roman"/>
          <w:sz w:val="24"/>
          <w:szCs w:val="24"/>
        </w:rPr>
        <w:t>T</w:t>
      </w:r>
      <w:r w:rsidR="00DA66DB" w:rsidRPr="00145E33">
        <w:rPr>
          <w:rFonts w:ascii="Times New Roman" w:eastAsia="Times New Roman" w:hAnsi="Times New Roman" w:cs="Times New Roman"/>
          <w:sz w:val="24"/>
          <w:szCs w:val="24"/>
        </w:rPr>
        <w:t>aken together, the</w:t>
      </w:r>
      <w:r w:rsidR="009178EB" w:rsidRPr="00145E33">
        <w:rPr>
          <w:rFonts w:ascii="Times New Roman" w:eastAsia="Times New Roman" w:hAnsi="Times New Roman" w:cs="Times New Roman"/>
          <w:sz w:val="24"/>
          <w:szCs w:val="24"/>
        </w:rPr>
        <w:t xml:space="preserve"> findings demonstrate the importance of time perspective for self-regulation, and particularly monitoring goal pro</w:t>
      </w:r>
      <w:r w:rsidR="00DA66DB" w:rsidRPr="00145E33">
        <w:rPr>
          <w:rFonts w:ascii="Times New Roman" w:eastAsia="Times New Roman" w:hAnsi="Times New Roman" w:cs="Times New Roman"/>
          <w:sz w:val="24"/>
          <w:szCs w:val="24"/>
        </w:rPr>
        <w:t>gr</w:t>
      </w:r>
      <w:r w:rsidR="009178EB" w:rsidRPr="00145E33">
        <w:rPr>
          <w:rFonts w:ascii="Times New Roman" w:eastAsia="Times New Roman" w:hAnsi="Times New Roman" w:cs="Times New Roman"/>
          <w:sz w:val="24"/>
          <w:szCs w:val="24"/>
        </w:rPr>
        <w:t>ess</w:t>
      </w:r>
      <w:r w:rsidR="004E4492" w:rsidRPr="00145E33">
        <w:rPr>
          <w:rFonts w:ascii="Times New Roman" w:hAnsi="Times New Roman" w:cs="Times New Roman"/>
          <w:sz w:val="24"/>
          <w:szCs w:val="24"/>
        </w:rPr>
        <w:t>. I</w:t>
      </w:r>
      <w:r w:rsidR="00822E49" w:rsidRPr="00145E33">
        <w:rPr>
          <w:rFonts w:ascii="Times New Roman" w:hAnsi="Times New Roman" w:cs="Times New Roman"/>
          <w:sz w:val="24"/>
          <w:szCs w:val="24"/>
        </w:rPr>
        <w:t>n Chapter 7, the i</w:t>
      </w:r>
      <w:r w:rsidR="004E4492" w:rsidRPr="00145E33">
        <w:rPr>
          <w:rFonts w:ascii="Times New Roman" w:hAnsi="Times New Roman" w:cs="Times New Roman"/>
          <w:sz w:val="24"/>
          <w:szCs w:val="24"/>
        </w:rPr>
        <w:t>mplications</w:t>
      </w:r>
      <w:r w:rsidR="00822E49" w:rsidRPr="00145E33">
        <w:rPr>
          <w:rFonts w:ascii="Times New Roman" w:hAnsi="Times New Roman" w:cs="Times New Roman"/>
          <w:sz w:val="24"/>
          <w:szCs w:val="24"/>
        </w:rPr>
        <w:t xml:space="preserve"> of these findings</w:t>
      </w:r>
      <w:r w:rsidR="004E4492" w:rsidRPr="00145E33">
        <w:rPr>
          <w:rFonts w:ascii="Times New Roman" w:hAnsi="Times New Roman" w:cs="Times New Roman"/>
          <w:sz w:val="24"/>
          <w:szCs w:val="24"/>
        </w:rPr>
        <w:t xml:space="preserve"> and avenues for future research are </w:t>
      </w:r>
      <w:r w:rsidR="00AF52D9" w:rsidRPr="00145E33">
        <w:rPr>
          <w:rFonts w:ascii="Times New Roman" w:hAnsi="Times New Roman" w:cs="Times New Roman"/>
          <w:sz w:val="24"/>
          <w:szCs w:val="24"/>
        </w:rPr>
        <w:t>discussed</w:t>
      </w:r>
      <w:bookmarkStart w:id="1" w:name="_Hlk526408852"/>
      <w:bookmarkEnd w:id="0"/>
      <w:r w:rsidR="00F06AD7" w:rsidRPr="00145E33">
        <w:rPr>
          <w:rFonts w:ascii="Times New Roman" w:hAnsi="Times New Roman" w:cs="Times New Roman"/>
          <w:sz w:val="24"/>
          <w:szCs w:val="24"/>
        </w:rPr>
        <w:t>.</w:t>
      </w:r>
    </w:p>
    <w:p w14:paraId="02D72032" w14:textId="61B65000" w:rsidR="000818D9" w:rsidRPr="00145E33" w:rsidRDefault="000818D9">
      <w:pPr>
        <w:rPr>
          <w:rFonts w:ascii="Times New Roman" w:eastAsia="Times New Roman" w:hAnsi="Times New Roman" w:cs="Times New Roman"/>
          <w:b/>
          <w:bCs/>
          <w:sz w:val="24"/>
          <w:szCs w:val="32"/>
        </w:rPr>
      </w:pPr>
    </w:p>
    <w:p w14:paraId="44317A5F" w14:textId="125931C5" w:rsidR="00D035C7" w:rsidRPr="00145E33" w:rsidRDefault="2E49B64B" w:rsidP="00AF52D9">
      <w:pPr>
        <w:spacing w:line="360" w:lineRule="auto"/>
        <w:jc w:val="center"/>
        <w:rPr>
          <w:rFonts w:ascii="Times New Roman" w:eastAsia="Times New Roman" w:hAnsi="Times New Roman" w:cs="Times New Roman"/>
          <w:sz w:val="24"/>
          <w:szCs w:val="24"/>
        </w:rPr>
      </w:pPr>
      <w:r w:rsidRPr="00145E33">
        <w:rPr>
          <w:rFonts w:ascii="Times New Roman" w:eastAsia="Times New Roman" w:hAnsi="Times New Roman" w:cs="Times New Roman"/>
          <w:b/>
          <w:bCs/>
          <w:sz w:val="32"/>
          <w:szCs w:val="32"/>
        </w:rPr>
        <w:t>CHAPTER 1</w:t>
      </w:r>
    </w:p>
    <w:p w14:paraId="569EE703" w14:textId="3A894FCA" w:rsidR="008E627D" w:rsidRPr="00145E33" w:rsidRDefault="2E49B64B" w:rsidP="00C05114">
      <w:pPr>
        <w:pStyle w:val="NoSpacing"/>
        <w:spacing w:line="480" w:lineRule="auto"/>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TIME PERSPECTIVE AND SELF-REGULATION: AN OVERVIEW</w:t>
      </w:r>
    </w:p>
    <w:p w14:paraId="6A4D9A98" w14:textId="03CE3DBB" w:rsidR="003C0890" w:rsidRPr="00145E33" w:rsidRDefault="008E627D" w:rsidP="00C05114">
      <w:pPr>
        <w:pStyle w:val="NoSpacing"/>
        <w:spacing w:line="480" w:lineRule="auto"/>
        <w:jc w:val="center"/>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1.1 </w:t>
      </w:r>
      <w:r w:rsidR="2E49B64B" w:rsidRPr="00145E33">
        <w:rPr>
          <w:rFonts w:ascii="Times New Roman" w:eastAsia="Times New Roman" w:hAnsi="Times New Roman" w:cs="Times New Roman"/>
          <w:b/>
          <w:sz w:val="24"/>
          <w:szCs w:val="24"/>
        </w:rPr>
        <w:t>Introduction</w:t>
      </w:r>
    </w:p>
    <w:p w14:paraId="4828A322" w14:textId="1E9CAB7C" w:rsidR="00A568D1" w:rsidRPr="00145E33" w:rsidRDefault="2E49B64B" w:rsidP="2E49B64B">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The challenges </w:t>
      </w:r>
      <w:r w:rsidR="00390D89" w:rsidRPr="00145E33">
        <w:rPr>
          <w:rFonts w:ascii="Times New Roman" w:eastAsia="Times New Roman" w:hAnsi="Times New Roman" w:cs="Times New Roman"/>
          <w:sz w:val="24"/>
          <w:szCs w:val="24"/>
        </w:rPr>
        <w:t xml:space="preserve">that </w:t>
      </w:r>
      <w:r w:rsidRPr="00145E33">
        <w:rPr>
          <w:rFonts w:ascii="Times New Roman" w:eastAsia="Times New Roman" w:hAnsi="Times New Roman" w:cs="Times New Roman"/>
          <w:sz w:val="24"/>
          <w:szCs w:val="24"/>
        </w:rPr>
        <w:t xml:space="preserve">people face during their day-to-day life can often feel like they are competing in a series of battles with their own intentions and desires. For example, someone on a diet may have to battle their urges to indulge in high-calorie foods or snack between meals in order to lose weight, or a student with an upcoming deadline may have to resist going out with friends in order </w:t>
      </w:r>
      <w:r w:rsidR="00D26BD9" w:rsidRPr="00145E33">
        <w:rPr>
          <w:rFonts w:ascii="Times New Roman" w:eastAsia="Times New Roman" w:hAnsi="Times New Roman" w:cs="Times New Roman"/>
          <w:sz w:val="24"/>
          <w:szCs w:val="24"/>
        </w:rPr>
        <w:t xml:space="preserve">to finish their assignment. But </w:t>
      </w:r>
      <w:r w:rsidRPr="00145E33">
        <w:rPr>
          <w:rFonts w:ascii="Times New Roman" w:eastAsia="Times New Roman" w:hAnsi="Times New Roman" w:cs="Times New Roman"/>
          <w:sz w:val="24"/>
          <w:szCs w:val="24"/>
        </w:rPr>
        <w:t>what determines whether people emerge from these battles triumphant or defeated?</w:t>
      </w:r>
    </w:p>
    <w:p w14:paraId="13FE6930" w14:textId="735A3E8C" w:rsidR="004B1D4B" w:rsidRPr="00145E33" w:rsidRDefault="737F7AAD" w:rsidP="00081BCF">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Self-regulation is the study of how people direct their thoughts, feelings and behaviours in order to achieve their goals (de Ridder &amp; de Wit, 2006; Vohs &amp; Baumeister, 2004). </w:t>
      </w:r>
      <w:r w:rsidR="00C57633" w:rsidRPr="00145E33">
        <w:rPr>
          <w:rFonts w:ascii="Times New Roman" w:eastAsia="Times New Roman" w:hAnsi="Times New Roman" w:cs="Times New Roman"/>
          <w:sz w:val="24"/>
          <w:szCs w:val="24"/>
        </w:rPr>
        <w:t xml:space="preserve">A number of theoretical models of self-regulation have been proposed in order to identify and explain the </w:t>
      </w:r>
      <w:r w:rsidR="00540F9E" w:rsidRPr="00145E33">
        <w:rPr>
          <w:rFonts w:ascii="Times New Roman" w:eastAsia="Times New Roman" w:hAnsi="Times New Roman" w:cs="Times New Roman"/>
          <w:sz w:val="24"/>
          <w:szCs w:val="24"/>
        </w:rPr>
        <w:t>cognitive processes that influence people’s behaviour</w:t>
      </w:r>
      <w:r w:rsidRPr="00145E33">
        <w:rPr>
          <w:rFonts w:ascii="Times New Roman" w:eastAsia="Times New Roman" w:hAnsi="Times New Roman" w:cs="Times New Roman"/>
          <w:sz w:val="24"/>
          <w:szCs w:val="24"/>
        </w:rPr>
        <w:t xml:space="preserve"> (for a review, see Baumeister &amp; Vohs, 2004). Many of these models (e.g., the Theory of Planned Behaviour, Ajzen, 1991; Social Cognitive Theory, Bandura, 1986; Protection Motivation Theory, Roger</w:t>
      </w:r>
      <w:r w:rsidR="00DF3336"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1975) recognise that the extent to which peopl</w:t>
      </w:r>
      <w:r w:rsidR="009460B9" w:rsidRPr="00145E33">
        <w:rPr>
          <w:rFonts w:ascii="Times New Roman" w:eastAsia="Times New Roman" w:hAnsi="Times New Roman" w:cs="Times New Roman"/>
          <w:sz w:val="24"/>
          <w:szCs w:val="24"/>
        </w:rPr>
        <w:t>e c</w:t>
      </w:r>
      <w:r w:rsidR="0047171A" w:rsidRPr="00145E33">
        <w:rPr>
          <w:rFonts w:ascii="Times New Roman" w:eastAsia="Times New Roman" w:hAnsi="Times New Roman" w:cs="Times New Roman"/>
          <w:sz w:val="24"/>
          <w:szCs w:val="24"/>
        </w:rPr>
        <w:t>onsider the future consequences</w:t>
      </w:r>
      <w:r w:rsidRPr="00145E33">
        <w:rPr>
          <w:rFonts w:ascii="Times New Roman" w:eastAsia="Times New Roman" w:hAnsi="Times New Roman" w:cs="Times New Roman"/>
          <w:sz w:val="24"/>
          <w:szCs w:val="24"/>
        </w:rPr>
        <w:t xml:space="preserve"> of their actions is an important determinant of their subsequent behaviour</w:t>
      </w:r>
      <w:r w:rsidR="007F6270" w:rsidRPr="00145E33">
        <w:rPr>
          <w:rFonts w:ascii="Times New Roman" w:eastAsia="Times New Roman" w:hAnsi="Times New Roman" w:cs="Times New Roman"/>
          <w:sz w:val="24"/>
          <w:szCs w:val="24"/>
        </w:rPr>
        <w:t xml:space="preserve">, </w:t>
      </w:r>
      <w:r w:rsidR="008352C6" w:rsidRPr="00145E33">
        <w:rPr>
          <w:rFonts w:ascii="Times New Roman" w:eastAsia="Times New Roman" w:hAnsi="Times New Roman" w:cs="Times New Roman"/>
          <w:sz w:val="24"/>
          <w:szCs w:val="24"/>
        </w:rPr>
        <w:t>and propose that behaviour is driven</w:t>
      </w:r>
      <w:r w:rsidR="000A7EE2" w:rsidRPr="00145E33">
        <w:rPr>
          <w:rFonts w:ascii="Times New Roman" w:eastAsia="Times New Roman" w:hAnsi="Times New Roman" w:cs="Times New Roman"/>
          <w:sz w:val="24"/>
          <w:szCs w:val="24"/>
        </w:rPr>
        <w:t>,</w:t>
      </w:r>
      <w:r w:rsidR="009E729D" w:rsidRPr="00145E33">
        <w:rPr>
          <w:rFonts w:ascii="Times New Roman" w:eastAsia="Times New Roman" w:hAnsi="Times New Roman" w:cs="Times New Roman"/>
          <w:sz w:val="24"/>
          <w:szCs w:val="24"/>
        </w:rPr>
        <w:t xml:space="preserve"> in part, by weighing up the </w:t>
      </w:r>
      <w:r w:rsidR="008352C6" w:rsidRPr="00145E33">
        <w:rPr>
          <w:rFonts w:ascii="Times New Roman" w:eastAsia="Times New Roman" w:hAnsi="Times New Roman" w:cs="Times New Roman"/>
          <w:sz w:val="24"/>
          <w:szCs w:val="24"/>
        </w:rPr>
        <w:t>potential</w:t>
      </w:r>
      <w:r w:rsidR="009E729D" w:rsidRPr="00145E33">
        <w:rPr>
          <w:rFonts w:ascii="Times New Roman" w:eastAsia="Times New Roman" w:hAnsi="Times New Roman" w:cs="Times New Roman"/>
          <w:sz w:val="24"/>
          <w:szCs w:val="24"/>
        </w:rPr>
        <w:t xml:space="preserve"> long-term benefits against </w:t>
      </w:r>
      <w:r w:rsidR="008352C6" w:rsidRPr="00145E33">
        <w:rPr>
          <w:rFonts w:ascii="Times New Roman" w:eastAsia="Times New Roman" w:hAnsi="Times New Roman" w:cs="Times New Roman"/>
          <w:sz w:val="24"/>
          <w:szCs w:val="24"/>
        </w:rPr>
        <w:t xml:space="preserve">short-term </w:t>
      </w:r>
      <w:r w:rsidR="004073CA" w:rsidRPr="00145E33">
        <w:rPr>
          <w:rFonts w:ascii="Times New Roman" w:eastAsia="Times New Roman" w:hAnsi="Times New Roman" w:cs="Times New Roman"/>
          <w:sz w:val="24"/>
          <w:szCs w:val="24"/>
        </w:rPr>
        <w:t>rewards</w:t>
      </w:r>
      <w:r w:rsidR="00620066" w:rsidRPr="00145E33">
        <w:rPr>
          <w:rFonts w:ascii="Times New Roman" w:eastAsia="Times New Roman" w:hAnsi="Times New Roman" w:cs="Times New Roman"/>
          <w:sz w:val="24"/>
          <w:szCs w:val="24"/>
        </w:rPr>
        <w:t xml:space="preserve"> (Conn</w:t>
      </w:r>
      <w:r w:rsidR="00F33079" w:rsidRPr="00145E33">
        <w:rPr>
          <w:rFonts w:ascii="Times New Roman" w:eastAsia="Times New Roman" w:hAnsi="Times New Roman" w:cs="Times New Roman"/>
          <w:sz w:val="24"/>
          <w:szCs w:val="24"/>
        </w:rPr>
        <w:t>e</w:t>
      </w:r>
      <w:r w:rsidR="00620066" w:rsidRPr="00145E33">
        <w:rPr>
          <w:rFonts w:ascii="Times New Roman" w:eastAsia="Times New Roman" w:hAnsi="Times New Roman" w:cs="Times New Roman"/>
          <w:sz w:val="24"/>
          <w:szCs w:val="24"/>
        </w:rPr>
        <w:t>r &amp; Norman, 2005)</w:t>
      </w:r>
      <w:r w:rsidR="007F6270" w:rsidRPr="00145E33">
        <w:rPr>
          <w:rFonts w:ascii="Times New Roman" w:eastAsia="Times New Roman" w:hAnsi="Times New Roman" w:cs="Times New Roman"/>
          <w:sz w:val="24"/>
          <w:szCs w:val="24"/>
        </w:rPr>
        <w:t xml:space="preserve">. </w:t>
      </w:r>
      <w:r w:rsidR="71C1E8BC" w:rsidRPr="00145E33">
        <w:rPr>
          <w:rFonts w:ascii="Times New Roman" w:eastAsia="Times New Roman" w:hAnsi="Times New Roman" w:cs="Times New Roman"/>
          <w:sz w:val="24"/>
          <w:szCs w:val="24"/>
        </w:rPr>
        <w:t xml:space="preserve">Take, for example, the self-regulatory challenges presented above. In </w:t>
      </w:r>
      <w:r w:rsidR="00253D88" w:rsidRPr="00145E33">
        <w:rPr>
          <w:rFonts w:ascii="Times New Roman" w:eastAsia="Times New Roman" w:hAnsi="Times New Roman" w:cs="Times New Roman"/>
          <w:sz w:val="24"/>
          <w:szCs w:val="24"/>
        </w:rPr>
        <w:t xml:space="preserve">each </w:t>
      </w:r>
      <w:r w:rsidR="00CB431B" w:rsidRPr="00145E33">
        <w:rPr>
          <w:rFonts w:ascii="Times New Roman" w:eastAsia="Times New Roman" w:hAnsi="Times New Roman" w:cs="Times New Roman"/>
          <w:sz w:val="24"/>
          <w:szCs w:val="24"/>
        </w:rPr>
        <w:t>example</w:t>
      </w:r>
      <w:r w:rsidR="71C1E8BC" w:rsidRPr="00145E33">
        <w:rPr>
          <w:rFonts w:ascii="Times New Roman" w:eastAsia="Times New Roman" w:hAnsi="Times New Roman" w:cs="Times New Roman"/>
          <w:sz w:val="24"/>
          <w:szCs w:val="24"/>
        </w:rPr>
        <w:t xml:space="preserve"> the individual is required to forgo </w:t>
      </w:r>
      <w:r w:rsidR="0048653A" w:rsidRPr="00145E33">
        <w:rPr>
          <w:rFonts w:ascii="Times New Roman" w:eastAsia="Times New Roman" w:hAnsi="Times New Roman" w:cs="Times New Roman"/>
          <w:sz w:val="24"/>
          <w:szCs w:val="24"/>
        </w:rPr>
        <w:t xml:space="preserve">an </w:t>
      </w:r>
      <w:r w:rsidR="71C1E8BC" w:rsidRPr="00145E33">
        <w:rPr>
          <w:rFonts w:ascii="Times New Roman" w:eastAsia="Times New Roman" w:hAnsi="Times New Roman" w:cs="Times New Roman"/>
          <w:sz w:val="24"/>
          <w:szCs w:val="24"/>
        </w:rPr>
        <w:t>immediat</w:t>
      </w:r>
      <w:r w:rsidR="0048653A" w:rsidRPr="00145E33">
        <w:rPr>
          <w:rFonts w:ascii="Times New Roman" w:eastAsia="Times New Roman" w:hAnsi="Times New Roman" w:cs="Times New Roman"/>
          <w:sz w:val="24"/>
          <w:szCs w:val="24"/>
        </w:rPr>
        <w:t>e pleasure</w:t>
      </w:r>
      <w:r w:rsidR="00475F9D" w:rsidRPr="00145E33">
        <w:rPr>
          <w:rFonts w:ascii="Times New Roman" w:eastAsia="Times New Roman" w:hAnsi="Times New Roman" w:cs="Times New Roman"/>
          <w:sz w:val="24"/>
          <w:szCs w:val="24"/>
        </w:rPr>
        <w:t xml:space="preserve"> (e.g., eating high-calorie foods</w:t>
      </w:r>
      <w:r w:rsidR="71C1E8BC" w:rsidRPr="00145E33">
        <w:rPr>
          <w:rFonts w:ascii="Times New Roman" w:eastAsia="Times New Roman" w:hAnsi="Times New Roman" w:cs="Times New Roman"/>
          <w:sz w:val="24"/>
          <w:szCs w:val="24"/>
        </w:rPr>
        <w:t xml:space="preserve"> or going out with friends) in order to achieve</w:t>
      </w:r>
      <w:r w:rsidR="00294104" w:rsidRPr="00145E33">
        <w:rPr>
          <w:rFonts w:ascii="Times New Roman" w:eastAsia="Times New Roman" w:hAnsi="Times New Roman" w:cs="Times New Roman"/>
          <w:sz w:val="24"/>
          <w:szCs w:val="24"/>
        </w:rPr>
        <w:t xml:space="preserve"> a future benefit</w:t>
      </w:r>
      <w:r w:rsidR="71C1E8BC" w:rsidRPr="00145E33">
        <w:rPr>
          <w:rFonts w:ascii="Times New Roman" w:eastAsia="Times New Roman" w:hAnsi="Times New Roman" w:cs="Times New Roman"/>
          <w:sz w:val="24"/>
          <w:szCs w:val="24"/>
        </w:rPr>
        <w:t xml:space="preserve"> (e.g., to lose weight or finish their assignment). </w:t>
      </w:r>
      <w:r w:rsidR="004B1D4B" w:rsidRPr="00145E33">
        <w:rPr>
          <w:rFonts w:ascii="Times New Roman" w:eastAsia="Times New Roman" w:hAnsi="Times New Roman" w:cs="Times New Roman"/>
          <w:sz w:val="24"/>
          <w:szCs w:val="24"/>
        </w:rPr>
        <w:t xml:space="preserve">While some people may highly value their future, and will take steps to ensure it, others may discount the value of their future in favour of immediate desires. </w:t>
      </w:r>
    </w:p>
    <w:p w14:paraId="75503AFE" w14:textId="53F2E754" w:rsidR="00C1356D" w:rsidRPr="00145E33" w:rsidRDefault="00C435D8" w:rsidP="00C1356D">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In light of the above considerations, an extensive body of research has sought to explore whether and how individual differences in people’s time perspective</w:t>
      </w:r>
      <w:r w:rsidR="0071136A"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xml:space="preserve"> influence</w:t>
      </w:r>
      <w:r w:rsidR="00C36D95" w:rsidRPr="00145E33">
        <w:rPr>
          <w:rFonts w:ascii="Times New Roman" w:eastAsia="Times New Roman" w:hAnsi="Times New Roman" w:cs="Times New Roman"/>
          <w:sz w:val="24"/>
          <w:szCs w:val="24"/>
        </w:rPr>
        <w:t xml:space="preserve">s </w:t>
      </w:r>
      <w:r w:rsidR="00AC2E64" w:rsidRPr="00145E33">
        <w:rPr>
          <w:rFonts w:ascii="Times New Roman" w:eastAsia="Times New Roman" w:hAnsi="Times New Roman" w:cs="Times New Roman"/>
          <w:sz w:val="24"/>
          <w:szCs w:val="24"/>
        </w:rPr>
        <w:t>their motivations</w:t>
      </w:r>
      <w:r w:rsidR="0071136A" w:rsidRPr="00145E33">
        <w:rPr>
          <w:rFonts w:ascii="Times New Roman" w:eastAsia="Times New Roman" w:hAnsi="Times New Roman" w:cs="Times New Roman"/>
          <w:sz w:val="24"/>
          <w:szCs w:val="24"/>
        </w:rPr>
        <w:t xml:space="preserve"> and</w:t>
      </w:r>
      <w:r w:rsidR="00904FE2" w:rsidRPr="00145E33">
        <w:rPr>
          <w:rFonts w:ascii="Times New Roman" w:eastAsia="Times New Roman" w:hAnsi="Times New Roman" w:cs="Times New Roman"/>
          <w:sz w:val="24"/>
          <w:szCs w:val="24"/>
        </w:rPr>
        <w:t xml:space="preserve"> </w:t>
      </w:r>
      <w:r w:rsidR="00AC2E64" w:rsidRPr="00145E33">
        <w:rPr>
          <w:rFonts w:ascii="Times New Roman" w:eastAsia="Times New Roman" w:hAnsi="Times New Roman" w:cs="Times New Roman"/>
          <w:sz w:val="24"/>
          <w:szCs w:val="24"/>
        </w:rPr>
        <w:t>behaviours.</w:t>
      </w:r>
      <w:r w:rsidR="0071136A" w:rsidRPr="00145E33">
        <w:rPr>
          <w:rFonts w:ascii="Times New Roman" w:eastAsia="Times New Roman" w:hAnsi="Times New Roman" w:cs="Times New Roman"/>
          <w:sz w:val="24"/>
          <w:szCs w:val="24"/>
        </w:rPr>
        <w:t xml:space="preserve"> </w:t>
      </w:r>
      <w:r w:rsidR="006E3767" w:rsidRPr="00145E33">
        <w:rPr>
          <w:rFonts w:ascii="Times New Roman" w:eastAsia="Times New Roman" w:hAnsi="Times New Roman" w:cs="Times New Roman"/>
          <w:sz w:val="24"/>
          <w:szCs w:val="24"/>
        </w:rPr>
        <w:t>Time</w:t>
      </w:r>
      <w:r w:rsidRPr="00145E33">
        <w:rPr>
          <w:rFonts w:ascii="Times New Roman" w:hAnsi="Times New Roman" w:cs="Times New Roman"/>
          <w:sz w:val="24"/>
          <w:szCs w:val="24"/>
        </w:rPr>
        <w:t xml:space="preserve"> perspective is </w:t>
      </w:r>
      <w:r w:rsidR="009460B9" w:rsidRPr="00145E33">
        <w:rPr>
          <w:rFonts w:ascii="Times New Roman" w:hAnsi="Times New Roman" w:cs="Times New Roman"/>
          <w:sz w:val="24"/>
          <w:szCs w:val="24"/>
        </w:rPr>
        <w:t>considered</w:t>
      </w:r>
      <w:r w:rsidR="009C6DB6" w:rsidRPr="00145E33">
        <w:rPr>
          <w:rFonts w:ascii="Times New Roman" w:hAnsi="Times New Roman" w:cs="Times New Roman"/>
          <w:sz w:val="24"/>
          <w:szCs w:val="24"/>
        </w:rPr>
        <w:t xml:space="preserve"> to be</w:t>
      </w:r>
      <w:r w:rsidR="009460B9" w:rsidRPr="00145E33">
        <w:rPr>
          <w:rFonts w:ascii="Times New Roman" w:hAnsi="Times New Roman" w:cs="Times New Roman"/>
          <w:sz w:val="24"/>
          <w:szCs w:val="24"/>
        </w:rPr>
        <w:t xml:space="preserve"> a</w:t>
      </w:r>
      <w:r w:rsidRPr="00145E33">
        <w:rPr>
          <w:rFonts w:ascii="Times New Roman" w:hAnsi="Times New Roman" w:cs="Times New Roman"/>
          <w:sz w:val="24"/>
          <w:szCs w:val="24"/>
        </w:rPr>
        <w:t xml:space="preserve"> relatively stable individual difference in the extent to which people express attitudinal, attentional</w:t>
      </w:r>
      <w:r w:rsidR="004134A1" w:rsidRPr="00145E33">
        <w:rPr>
          <w:rFonts w:ascii="Times New Roman" w:hAnsi="Times New Roman" w:cs="Times New Roman"/>
          <w:sz w:val="24"/>
          <w:szCs w:val="24"/>
        </w:rPr>
        <w:t>,</w:t>
      </w:r>
      <w:r w:rsidRPr="00145E33">
        <w:rPr>
          <w:rFonts w:ascii="Times New Roman" w:hAnsi="Times New Roman" w:cs="Times New Roman"/>
          <w:sz w:val="24"/>
          <w:szCs w:val="24"/>
        </w:rPr>
        <w:t xml:space="preserve"> and behavioural preferences for the past, present</w:t>
      </w:r>
      <w:r w:rsidR="009460B9" w:rsidRPr="00145E33">
        <w:rPr>
          <w:rFonts w:ascii="Times New Roman" w:hAnsi="Times New Roman" w:cs="Times New Roman"/>
          <w:sz w:val="24"/>
          <w:szCs w:val="24"/>
        </w:rPr>
        <w:t>,</w:t>
      </w:r>
      <w:r w:rsidRPr="00145E33">
        <w:rPr>
          <w:rFonts w:ascii="Times New Roman" w:hAnsi="Times New Roman" w:cs="Times New Roman"/>
          <w:sz w:val="24"/>
          <w:szCs w:val="24"/>
        </w:rPr>
        <w:t xml:space="preserve"> or future (Zimbardo &amp; Boyd, 1999). Over time, </w:t>
      </w:r>
      <w:r w:rsidR="009460B9" w:rsidRPr="00145E33">
        <w:rPr>
          <w:rFonts w:ascii="Times New Roman" w:hAnsi="Times New Roman" w:cs="Times New Roman"/>
          <w:sz w:val="24"/>
          <w:szCs w:val="24"/>
        </w:rPr>
        <w:t xml:space="preserve">research has indicated that </w:t>
      </w:r>
      <w:r w:rsidRPr="00145E33">
        <w:rPr>
          <w:rFonts w:ascii="Times New Roman" w:hAnsi="Times New Roman" w:cs="Times New Roman"/>
          <w:sz w:val="24"/>
          <w:szCs w:val="24"/>
        </w:rPr>
        <w:t>individuals come to develop a habitual focus on, or orientation towar</w:t>
      </w:r>
      <w:r w:rsidR="007C25B1" w:rsidRPr="00145E33">
        <w:rPr>
          <w:rFonts w:ascii="Times New Roman" w:hAnsi="Times New Roman" w:cs="Times New Roman"/>
          <w:sz w:val="24"/>
          <w:szCs w:val="24"/>
        </w:rPr>
        <w:t>ds, one time frame over another –</w:t>
      </w:r>
      <w:r w:rsidRPr="00145E33">
        <w:rPr>
          <w:rFonts w:ascii="Times New Roman" w:hAnsi="Times New Roman" w:cs="Times New Roman"/>
          <w:sz w:val="24"/>
          <w:szCs w:val="24"/>
        </w:rPr>
        <w:t xml:space="preserve"> be it reminiscing over the past, living for the moment</w:t>
      </w:r>
      <w:r w:rsidR="009460B9" w:rsidRPr="00145E33">
        <w:rPr>
          <w:rFonts w:ascii="Times New Roman" w:hAnsi="Times New Roman" w:cs="Times New Roman"/>
          <w:sz w:val="24"/>
          <w:szCs w:val="24"/>
        </w:rPr>
        <w:t>,</w:t>
      </w:r>
      <w:r w:rsidRPr="00145E33">
        <w:rPr>
          <w:rFonts w:ascii="Times New Roman" w:hAnsi="Times New Roman" w:cs="Times New Roman"/>
          <w:sz w:val="24"/>
          <w:szCs w:val="24"/>
        </w:rPr>
        <w:t xml:space="preserve"> or looking towards the future. These preferences have been found to serve as a cognitive bias that can affect people’s judgements, decision-making</w:t>
      </w:r>
      <w:r w:rsidR="007C25B1" w:rsidRPr="00145E33">
        <w:rPr>
          <w:rFonts w:ascii="Times New Roman" w:hAnsi="Times New Roman" w:cs="Times New Roman"/>
          <w:sz w:val="24"/>
          <w:szCs w:val="24"/>
        </w:rPr>
        <w:t>,</w:t>
      </w:r>
      <w:r w:rsidRPr="00145E33">
        <w:rPr>
          <w:rFonts w:ascii="Times New Roman" w:hAnsi="Times New Roman" w:cs="Times New Roman"/>
          <w:sz w:val="24"/>
          <w:szCs w:val="24"/>
        </w:rPr>
        <w:t xml:space="preserve"> and, u</w:t>
      </w:r>
      <w:r w:rsidR="00F118EF" w:rsidRPr="00145E33">
        <w:rPr>
          <w:rFonts w:ascii="Times New Roman" w:hAnsi="Times New Roman" w:cs="Times New Roman"/>
          <w:sz w:val="24"/>
          <w:szCs w:val="24"/>
        </w:rPr>
        <w:t xml:space="preserve">ltimately, their behaviour (for a review, see </w:t>
      </w:r>
      <w:r w:rsidR="00F118EF" w:rsidRPr="00145E33">
        <w:rPr>
          <w:rFonts w:ascii="Times New Roman" w:eastAsia="Times New Roman" w:hAnsi="Times New Roman" w:cs="Times New Roman"/>
          <w:sz w:val="24"/>
          <w:szCs w:val="24"/>
        </w:rPr>
        <w:t>Stolarski, Fieulaine, &amp; Beek, 2015</w:t>
      </w:r>
      <w:r w:rsidRPr="00145E33">
        <w:rPr>
          <w:rFonts w:ascii="Times New Roman" w:hAnsi="Times New Roman" w:cs="Times New Roman"/>
          <w:sz w:val="24"/>
          <w:szCs w:val="24"/>
        </w:rPr>
        <w:t>)</w:t>
      </w:r>
      <w:r w:rsidR="009F0DEE" w:rsidRPr="00145E33">
        <w:rPr>
          <w:rFonts w:ascii="Times New Roman" w:hAnsi="Times New Roman" w:cs="Times New Roman"/>
          <w:sz w:val="24"/>
          <w:szCs w:val="24"/>
        </w:rPr>
        <w:t xml:space="preserve">. </w:t>
      </w:r>
      <w:r w:rsidR="00FC61BB" w:rsidRPr="00145E33">
        <w:rPr>
          <w:rFonts w:ascii="Times New Roman" w:hAnsi="Times New Roman" w:cs="Times New Roman"/>
          <w:sz w:val="24"/>
          <w:szCs w:val="24"/>
        </w:rPr>
        <w:t xml:space="preserve">The </w:t>
      </w:r>
      <w:r w:rsidR="006E3767" w:rsidRPr="00145E33">
        <w:rPr>
          <w:rFonts w:ascii="Times New Roman" w:hAnsi="Times New Roman" w:cs="Times New Roman"/>
          <w:sz w:val="24"/>
          <w:szCs w:val="24"/>
        </w:rPr>
        <w:t xml:space="preserve">overarching </w:t>
      </w:r>
      <w:r w:rsidR="00FC61BB" w:rsidRPr="00145E33">
        <w:rPr>
          <w:rFonts w:ascii="Times New Roman" w:hAnsi="Times New Roman" w:cs="Times New Roman"/>
          <w:sz w:val="24"/>
          <w:szCs w:val="24"/>
        </w:rPr>
        <w:t xml:space="preserve">aim of the research presented in </w:t>
      </w:r>
      <w:r w:rsidR="00072821" w:rsidRPr="00145E33">
        <w:rPr>
          <w:rFonts w:ascii="Times New Roman" w:hAnsi="Times New Roman" w:cs="Times New Roman"/>
          <w:sz w:val="24"/>
          <w:szCs w:val="24"/>
        </w:rPr>
        <w:t xml:space="preserve">this thesis is to explore the relationship between time perspective and </w:t>
      </w:r>
      <w:r w:rsidR="00FB315E" w:rsidRPr="00145E33">
        <w:rPr>
          <w:rFonts w:ascii="Times New Roman" w:hAnsi="Times New Roman" w:cs="Times New Roman"/>
          <w:sz w:val="24"/>
          <w:szCs w:val="24"/>
        </w:rPr>
        <w:t>self-regulation</w:t>
      </w:r>
      <w:r w:rsidR="00880E88" w:rsidRPr="00145E33">
        <w:rPr>
          <w:rFonts w:ascii="Times New Roman" w:hAnsi="Times New Roman" w:cs="Times New Roman"/>
          <w:sz w:val="24"/>
          <w:szCs w:val="24"/>
        </w:rPr>
        <w:t>.</w:t>
      </w:r>
      <w:r w:rsidR="00072821" w:rsidRPr="00145E33">
        <w:rPr>
          <w:rFonts w:ascii="Times New Roman" w:eastAsia="Times New Roman" w:hAnsi="Times New Roman" w:cs="Times New Roman"/>
          <w:sz w:val="24"/>
          <w:szCs w:val="24"/>
        </w:rPr>
        <w:t xml:space="preserve"> </w:t>
      </w:r>
      <w:r w:rsidR="00FB315E" w:rsidRPr="00145E33">
        <w:rPr>
          <w:rFonts w:ascii="Times New Roman" w:eastAsia="Times New Roman" w:hAnsi="Times New Roman" w:cs="Times New Roman"/>
          <w:sz w:val="24"/>
          <w:szCs w:val="24"/>
        </w:rPr>
        <w:t>This introductory chapter will begin this endeavour by outlining the fundamental concepts to be explored; namely time perspective</w:t>
      </w:r>
      <w:r w:rsidR="00904FE2" w:rsidRPr="00145E33">
        <w:rPr>
          <w:rFonts w:ascii="Times New Roman" w:eastAsia="Times New Roman" w:hAnsi="Times New Roman" w:cs="Times New Roman"/>
          <w:sz w:val="24"/>
          <w:szCs w:val="24"/>
        </w:rPr>
        <w:t xml:space="preserve"> and its relationship with self-regulation</w:t>
      </w:r>
      <w:r w:rsidR="00FB315E" w:rsidRPr="00145E33">
        <w:rPr>
          <w:rFonts w:ascii="Times New Roman" w:eastAsia="Times New Roman" w:hAnsi="Times New Roman" w:cs="Times New Roman"/>
          <w:sz w:val="24"/>
          <w:szCs w:val="24"/>
        </w:rPr>
        <w:t xml:space="preserve">. </w:t>
      </w:r>
    </w:p>
    <w:p w14:paraId="6393F78A" w14:textId="72FD0D70" w:rsidR="003E2046" w:rsidRPr="00145E33" w:rsidRDefault="00F42D3A" w:rsidP="00C1356D">
      <w:pPr>
        <w:pStyle w:val="NoSpacing"/>
        <w:spacing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 xml:space="preserve">1.1.1 </w:t>
      </w:r>
      <w:r w:rsidR="00843842" w:rsidRPr="00145E33">
        <w:rPr>
          <w:rFonts w:ascii="Times New Roman" w:eastAsia="Times New Roman" w:hAnsi="Times New Roman" w:cs="Times New Roman"/>
          <w:b/>
          <w:bCs/>
          <w:sz w:val="24"/>
          <w:szCs w:val="24"/>
        </w:rPr>
        <w:t>Conceptuali</w:t>
      </w:r>
      <w:r w:rsidR="005727A8" w:rsidRPr="00145E33">
        <w:rPr>
          <w:rFonts w:ascii="Times New Roman" w:eastAsia="Times New Roman" w:hAnsi="Times New Roman" w:cs="Times New Roman"/>
          <w:b/>
          <w:bCs/>
          <w:sz w:val="24"/>
          <w:szCs w:val="24"/>
        </w:rPr>
        <w:t>sing Time Persp</w:t>
      </w:r>
      <w:r w:rsidR="00843842" w:rsidRPr="00145E33">
        <w:rPr>
          <w:rFonts w:ascii="Times New Roman" w:eastAsia="Times New Roman" w:hAnsi="Times New Roman" w:cs="Times New Roman"/>
          <w:b/>
          <w:bCs/>
          <w:sz w:val="24"/>
          <w:szCs w:val="24"/>
        </w:rPr>
        <w:t>ective</w:t>
      </w:r>
      <w:r w:rsidR="00FC7E7A" w:rsidRPr="00145E33">
        <w:rPr>
          <w:rFonts w:ascii="Times New Roman" w:eastAsia="Times New Roman" w:hAnsi="Times New Roman" w:cs="Times New Roman"/>
          <w:b/>
          <w:bCs/>
          <w:sz w:val="24"/>
          <w:szCs w:val="24"/>
        </w:rPr>
        <w:t xml:space="preserve"> </w:t>
      </w:r>
    </w:p>
    <w:p w14:paraId="03D76941" w14:textId="446A32E2" w:rsidR="00545B40" w:rsidRPr="00145E33" w:rsidRDefault="006E3767" w:rsidP="002C3B6E">
      <w:pPr>
        <w:pStyle w:val="NoSpacing"/>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sz w:val="24"/>
          <w:szCs w:val="24"/>
        </w:rPr>
        <w:t>The fundamental premise underlying research on time perspective is that people differ in their perceptions of the past, present, and future (</w:t>
      </w:r>
      <w:r w:rsidR="00875C63" w:rsidRPr="00145E33">
        <w:rPr>
          <w:rFonts w:ascii="Times New Roman" w:hAnsi="Times New Roman" w:cs="Times New Roman"/>
          <w:sz w:val="24"/>
        </w:rPr>
        <w:t xml:space="preserve">Nuttin, 1985, </w:t>
      </w:r>
      <w:r w:rsidRPr="00145E33">
        <w:rPr>
          <w:rFonts w:ascii="Times New Roman" w:hAnsi="Times New Roman" w:cs="Times New Roman"/>
          <w:sz w:val="24"/>
        </w:rPr>
        <w:t>Ship</w:t>
      </w:r>
      <w:r w:rsidR="00875C63" w:rsidRPr="00145E33">
        <w:rPr>
          <w:rFonts w:ascii="Times New Roman" w:hAnsi="Times New Roman" w:cs="Times New Roman"/>
          <w:sz w:val="24"/>
        </w:rPr>
        <w:t>p, Edwards, &amp; Lambert,</w:t>
      </w:r>
      <w:r w:rsidRPr="00145E33">
        <w:rPr>
          <w:rFonts w:ascii="Times New Roman" w:hAnsi="Times New Roman" w:cs="Times New Roman"/>
          <w:sz w:val="24"/>
        </w:rPr>
        <w:t xml:space="preserve"> </w:t>
      </w:r>
      <w:r w:rsidRPr="00145E33">
        <w:rPr>
          <w:rFonts w:ascii="Times New Roman" w:hAnsi="Times New Roman" w:cs="Times New Roman"/>
          <w:sz w:val="24"/>
          <w:szCs w:val="24"/>
        </w:rPr>
        <w:t xml:space="preserve">2009). </w:t>
      </w:r>
      <w:r w:rsidR="008B220E" w:rsidRPr="00145E33">
        <w:rPr>
          <w:rFonts w:ascii="Times New Roman" w:hAnsi="Times New Roman" w:cs="Times New Roman"/>
          <w:color w:val="000000"/>
          <w:sz w:val="24"/>
          <w:szCs w:val="24"/>
        </w:rPr>
        <w:t xml:space="preserve">One of the earliest recognised definitions of time perspective was proposed by Kurt </w:t>
      </w:r>
      <w:r w:rsidR="008B220E" w:rsidRPr="00145E33">
        <w:rPr>
          <w:rFonts w:ascii="Times New Roman" w:eastAsia="Times New Roman" w:hAnsi="Times New Roman" w:cs="Times New Roman"/>
          <w:bCs/>
          <w:sz w:val="24"/>
          <w:szCs w:val="24"/>
        </w:rPr>
        <w:t xml:space="preserve">Lewin in 1951 as “the totality of the individual’s view of his psychological future and psychological past existing at a given time” (p. 75). </w:t>
      </w:r>
      <w:r w:rsidR="00904FE2" w:rsidRPr="00145E33">
        <w:rPr>
          <w:rFonts w:ascii="Times New Roman" w:eastAsia="Times New Roman" w:hAnsi="Times New Roman" w:cs="Times New Roman"/>
          <w:bCs/>
          <w:sz w:val="24"/>
          <w:szCs w:val="24"/>
        </w:rPr>
        <w:t>However, our current</w:t>
      </w:r>
      <w:r w:rsidR="00506B16" w:rsidRPr="00145E33">
        <w:rPr>
          <w:rFonts w:ascii="Times New Roman" w:eastAsia="Times New Roman" w:hAnsi="Times New Roman" w:cs="Times New Roman"/>
          <w:bCs/>
          <w:sz w:val="24"/>
          <w:szCs w:val="24"/>
        </w:rPr>
        <w:t xml:space="preserve"> understanding of time perspective has been largely influenced by the</w:t>
      </w:r>
      <w:r w:rsidR="002529D8" w:rsidRPr="00145E33">
        <w:rPr>
          <w:rFonts w:ascii="Times New Roman" w:eastAsia="Times New Roman" w:hAnsi="Times New Roman" w:cs="Times New Roman"/>
          <w:bCs/>
          <w:sz w:val="24"/>
          <w:szCs w:val="24"/>
        </w:rPr>
        <w:t xml:space="preserve"> ideas presented in a </w:t>
      </w:r>
      <w:r w:rsidR="00506B16" w:rsidRPr="00145E33">
        <w:rPr>
          <w:rFonts w:ascii="Times New Roman" w:eastAsia="Times New Roman" w:hAnsi="Times New Roman" w:cs="Times New Roman"/>
          <w:bCs/>
          <w:sz w:val="24"/>
          <w:szCs w:val="24"/>
        </w:rPr>
        <w:t>seminal book</w:t>
      </w:r>
      <w:r w:rsidR="007C25B1" w:rsidRPr="00145E33">
        <w:rPr>
          <w:rFonts w:ascii="Times New Roman" w:eastAsia="Times New Roman" w:hAnsi="Times New Roman" w:cs="Times New Roman"/>
          <w:bCs/>
          <w:sz w:val="24"/>
          <w:szCs w:val="24"/>
        </w:rPr>
        <w:t xml:space="preserve"> by Joseph Nuttin and Willy Lens</w:t>
      </w:r>
      <w:r w:rsidR="00506B16" w:rsidRPr="00145E33">
        <w:rPr>
          <w:rFonts w:ascii="Times New Roman" w:eastAsia="Times New Roman" w:hAnsi="Times New Roman" w:cs="Times New Roman"/>
          <w:bCs/>
          <w:sz w:val="24"/>
          <w:szCs w:val="24"/>
        </w:rPr>
        <w:t xml:space="preserve"> in 198</w:t>
      </w:r>
      <w:r w:rsidR="00F33079" w:rsidRPr="00145E33">
        <w:rPr>
          <w:rFonts w:ascii="Times New Roman" w:eastAsia="Times New Roman" w:hAnsi="Times New Roman" w:cs="Times New Roman"/>
          <w:bCs/>
          <w:sz w:val="24"/>
          <w:szCs w:val="24"/>
        </w:rPr>
        <w:t>5</w:t>
      </w:r>
      <w:r w:rsidR="00506B16" w:rsidRPr="00145E33">
        <w:rPr>
          <w:rFonts w:ascii="Times New Roman" w:eastAsia="Times New Roman" w:hAnsi="Times New Roman" w:cs="Times New Roman"/>
          <w:bCs/>
          <w:sz w:val="24"/>
          <w:szCs w:val="24"/>
        </w:rPr>
        <w:t xml:space="preserve"> entitled</w:t>
      </w:r>
      <w:r w:rsidR="000A71D3" w:rsidRPr="00145E33">
        <w:rPr>
          <w:rFonts w:ascii="Times New Roman" w:eastAsia="Times New Roman" w:hAnsi="Times New Roman" w:cs="Times New Roman"/>
          <w:bCs/>
          <w:sz w:val="24"/>
          <w:szCs w:val="24"/>
        </w:rPr>
        <w:t>,</w:t>
      </w:r>
      <w:r w:rsidR="00506B16" w:rsidRPr="00145E33">
        <w:rPr>
          <w:rFonts w:ascii="Times New Roman" w:eastAsia="Times New Roman" w:hAnsi="Times New Roman" w:cs="Times New Roman"/>
          <w:bCs/>
          <w:sz w:val="24"/>
          <w:szCs w:val="24"/>
        </w:rPr>
        <w:t xml:space="preserve"> </w:t>
      </w:r>
      <w:r w:rsidR="00904FE2" w:rsidRPr="00145E33">
        <w:rPr>
          <w:rFonts w:ascii="Times New Roman" w:eastAsia="Times New Roman" w:hAnsi="Times New Roman" w:cs="Times New Roman"/>
          <w:bCs/>
          <w:sz w:val="24"/>
          <w:szCs w:val="24"/>
        </w:rPr>
        <w:t>“</w:t>
      </w:r>
      <w:r w:rsidR="00506B16" w:rsidRPr="00145E33">
        <w:rPr>
          <w:rFonts w:ascii="Times New Roman" w:eastAsia="Times New Roman" w:hAnsi="Times New Roman" w:cs="Times New Roman"/>
          <w:bCs/>
          <w:i/>
          <w:sz w:val="24"/>
          <w:szCs w:val="24"/>
        </w:rPr>
        <w:t>Future Time Perspective and Motivation</w:t>
      </w:r>
      <w:r w:rsidR="007C25B1" w:rsidRPr="00145E33">
        <w:rPr>
          <w:rFonts w:ascii="Times New Roman" w:eastAsia="Times New Roman" w:hAnsi="Times New Roman" w:cs="Times New Roman"/>
          <w:bCs/>
          <w:sz w:val="24"/>
          <w:szCs w:val="24"/>
        </w:rPr>
        <w:t>”</w:t>
      </w:r>
      <w:r w:rsidR="00506B16" w:rsidRPr="00145E33">
        <w:rPr>
          <w:rFonts w:ascii="Times New Roman" w:eastAsia="Times New Roman" w:hAnsi="Times New Roman" w:cs="Times New Roman"/>
          <w:bCs/>
          <w:sz w:val="24"/>
          <w:szCs w:val="24"/>
        </w:rPr>
        <w:t>. Nuttin and Lens</w:t>
      </w:r>
      <w:r w:rsidR="00904FE2" w:rsidRPr="00145E33">
        <w:rPr>
          <w:rFonts w:ascii="Times New Roman" w:eastAsia="Times New Roman" w:hAnsi="Times New Roman" w:cs="Times New Roman"/>
          <w:bCs/>
          <w:sz w:val="24"/>
          <w:szCs w:val="24"/>
        </w:rPr>
        <w:t xml:space="preserve"> (198</w:t>
      </w:r>
      <w:r w:rsidR="00F33079" w:rsidRPr="00145E33">
        <w:rPr>
          <w:rFonts w:ascii="Times New Roman" w:eastAsia="Times New Roman" w:hAnsi="Times New Roman" w:cs="Times New Roman"/>
          <w:bCs/>
          <w:sz w:val="24"/>
          <w:szCs w:val="24"/>
        </w:rPr>
        <w:t>5</w:t>
      </w:r>
      <w:r w:rsidR="00904FE2" w:rsidRPr="00145E33">
        <w:rPr>
          <w:rFonts w:ascii="Times New Roman" w:eastAsia="Times New Roman" w:hAnsi="Times New Roman" w:cs="Times New Roman"/>
          <w:bCs/>
          <w:sz w:val="24"/>
          <w:szCs w:val="24"/>
        </w:rPr>
        <w:t>)</w:t>
      </w:r>
      <w:r w:rsidR="00506B16" w:rsidRPr="00145E33">
        <w:rPr>
          <w:rFonts w:ascii="Times New Roman" w:eastAsia="Times New Roman" w:hAnsi="Times New Roman" w:cs="Times New Roman"/>
          <w:bCs/>
          <w:sz w:val="24"/>
          <w:szCs w:val="24"/>
        </w:rPr>
        <w:t xml:space="preserve"> propose</w:t>
      </w:r>
      <w:r w:rsidR="007C25B1" w:rsidRPr="00145E33">
        <w:rPr>
          <w:rFonts w:ascii="Times New Roman" w:eastAsia="Times New Roman" w:hAnsi="Times New Roman" w:cs="Times New Roman"/>
          <w:bCs/>
          <w:sz w:val="24"/>
          <w:szCs w:val="24"/>
        </w:rPr>
        <w:t>d</w:t>
      </w:r>
      <w:r w:rsidR="00506B16" w:rsidRPr="00145E33">
        <w:rPr>
          <w:rFonts w:ascii="Times New Roman" w:eastAsia="Times New Roman" w:hAnsi="Times New Roman" w:cs="Times New Roman"/>
          <w:bCs/>
          <w:sz w:val="24"/>
          <w:szCs w:val="24"/>
        </w:rPr>
        <w:t xml:space="preserve"> </w:t>
      </w:r>
      <w:r w:rsidR="00904FE2" w:rsidRPr="00145E33">
        <w:rPr>
          <w:rFonts w:ascii="Times New Roman" w:eastAsia="Times New Roman" w:hAnsi="Times New Roman" w:cs="Times New Roman"/>
          <w:bCs/>
          <w:sz w:val="24"/>
          <w:szCs w:val="24"/>
        </w:rPr>
        <w:t xml:space="preserve">that </w:t>
      </w:r>
      <w:r w:rsidR="003D163D" w:rsidRPr="00145E33">
        <w:rPr>
          <w:rFonts w:ascii="Times New Roman" w:eastAsia="Times New Roman" w:hAnsi="Times New Roman" w:cs="Times New Roman"/>
          <w:bCs/>
          <w:sz w:val="24"/>
          <w:szCs w:val="24"/>
        </w:rPr>
        <w:t xml:space="preserve">people’s </w:t>
      </w:r>
      <w:r w:rsidR="00904FE2" w:rsidRPr="00145E33">
        <w:rPr>
          <w:rFonts w:ascii="Times New Roman" w:eastAsia="Times New Roman" w:hAnsi="Times New Roman" w:cs="Times New Roman"/>
          <w:bCs/>
          <w:sz w:val="24"/>
          <w:szCs w:val="24"/>
        </w:rPr>
        <w:t>ability to foresee, anticipate, and plan for the future</w:t>
      </w:r>
      <w:r w:rsidR="00875C63" w:rsidRPr="00145E33">
        <w:rPr>
          <w:rFonts w:ascii="Times New Roman" w:eastAsia="Times New Roman" w:hAnsi="Times New Roman" w:cs="Times New Roman"/>
          <w:bCs/>
          <w:sz w:val="24"/>
          <w:szCs w:val="24"/>
        </w:rPr>
        <w:t>,</w:t>
      </w:r>
      <w:r w:rsidR="00904FE2" w:rsidRPr="00145E33">
        <w:rPr>
          <w:rFonts w:ascii="Times New Roman" w:eastAsia="Times New Roman" w:hAnsi="Times New Roman" w:cs="Times New Roman"/>
          <w:bCs/>
          <w:sz w:val="24"/>
          <w:szCs w:val="24"/>
        </w:rPr>
        <w:t xml:space="preserve"> acts as a primary motivational force, and that people</w:t>
      </w:r>
      <w:r w:rsidR="007D5B84" w:rsidRPr="00145E33">
        <w:rPr>
          <w:rFonts w:ascii="Times New Roman" w:eastAsia="Times New Roman" w:hAnsi="Times New Roman" w:cs="Times New Roman"/>
          <w:bCs/>
          <w:sz w:val="24"/>
          <w:szCs w:val="24"/>
        </w:rPr>
        <w:t>’s behaviours</w:t>
      </w:r>
      <w:r w:rsidR="00545B40" w:rsidRPr="00145E33">
        <w:rPr>
          <w:rFonts w:ascii="Times New Roman" w:eastAsia="Times New Roman" w:hAnsi="Times New Roman" w:cs="Times New Roman"/>
          <w:bCs/>
          <w:sz w:val="24"/>
          <w:szCs w:val="24"/>
        </w:rPr>
        <w:t xml:space="preserve"> are driven by their desires of</w:t>
      </w:r>
      <w:r w:rsidR="00904FE2" w:rsidRPr="00145E33">
        <w:rPr>
          <w:rFonts w:ascii="Times New Roman" w:eastAsia="Times New Roman" w:hAnsi="Times New Roman" w:cs="Times New Roman"/>
          <w:bCs/>
          <w:sz w:val="24"/>
          <w:szCs w:val="24"/>
        </w:rPr>
        <w:t xml:space="preserve"> who </w:t>
      </w:r>
      <w:r w:rsidR="00875C63" w:rsidRPr="00145E33">
        <w:rPr>
          <w:rFonts w:ascii="Times New Roman" w:eastAsia="Times New Roman" w:hAnsi="Times New Roman" w:cs="Times New Roman"/>
          <w:bCs/>
          <w:sz w:val="24"/>
          <w:szCs w:val="24"/>
        </w:rPr>
        <w:t xml:space="preserve">or what </w:t>
      </w:r>
      <w:r w:rsidR="00CE3580" w:rsidRPr="00145E33">
        <w:rPr>
          <w:rFonts w:ascii="Times New Roman" w:eastAsia="Times New Roman" w:hAnsi="Times New Roman" w:cs="Times New Roman"/>
          <w:bCs/>
          <w:sz w:val="24"/>
          <w:szCs w:val="24"/>
        </w:rPr>
        <w:t xml:space="preserve">they want </w:t>
      </w:r>
      <w:r w:rsidR="00CE3580" w:rsidRPr="00145E33">
        <w:rPr>
          <w:rFonts w:ascii="Times New Roman" w:eastAsia="Times New Roman" w:hAnsi="Times New Roman" w:cs="Times New Roman"/>
          <w:bCs/>
          <w:sz w:val="24"/>
          <w:szCs w:val="24"/>
        </w:rPr>
        <w:lastRenderedPageBreak/>
        <w:t>to be in the future. Since these early conceptualisations, research on time perspective has burgeoned and time perspective has been defined an</w:t>
      </w:r>
      <w:r w:rsidR="00FA6282" w:rsidRPr="00145E33">
        <w:rPr>
          <w:rFonts w:ascii="Times New Roman" w:eastAsia="Times New Roman" w:hAnsi="Times New Roman" w:cs="Times New Roman"/>
          <w:bCs/>
          <w:sz w:val="24"/>
          <w:szCs w:val="24"/>
        </w:rPr>
        <w:t>d</w:t>
      </w:r>
      <w:r w:rsidR="00CE3580" w:rsidRPr="00145E33">
        <w:rPr>
          <w:rFonts w:ascii="Times New Roman" w:eastAsia="Times New Roman" w:hAnsi="Times New Roman" w:cs="Times New Roman"/>
          <w:bCs/>
          <w:sz w:val="24"/>
          <w:szCs w:val="24"/>
        </w:rPr>
        <w:t xml:space="preserve"> operationalise</w:t>
      </w:r>
      <w:r w:rsidR="007C25B1" w:rsidRPr="00145E33">
        <w:rPr>
          <w:rFonts w:ascii="Times New Roman" w:eastAsia="Times New Roman" w:hAnsi="Times New Roman" w:cs="Times New Roman"/>
          <w:bCs/>
          <w:sz w:val="24"/>
          <w:szCs w:val="24"/>
        </w:rPr>
        <w:t>d in a variety of different way</w:t>
      </w:r>
      <w:r w:rsidR="00BD1D38" w:rsidRPr="00145E33">
        <w:rPr>
          <w:rFonts w:ascii="Times New Roman" w:eastAsia="Times New Roman" w:hAnsi="Times New Roman" w:cs="Times New Roman"/>
          <w:bCs/>
          <w:sz w:val="24"/>
          <w:szCs w:val="24"/>
        </w:rPr>
        <w:t>s</w:t>
      </w:r>
      <w:r w:rsidR="00CE3580" w:rsidRPr="00145E33">
        <w:rPr>
          <w:rFonts w:ascii="Times New Roman" w:eastAsia="Times New Roman" w:hAnsi="Times New Roman" w:cs="Times New Roman"/>
          <w:bCs/>
          <w:sz w:val="24"/>
          <w:szCs w:val="24"/>
        </w:rPr>
        <w:t xml:space="preserve"> </w:t>
      </w:r>
      <w:r w:rsidR="00875C63" w:rsidRPr="00145E33">
        <w:rPr>
          <w:rFonts w:ascii="Times New Roman" w:eastAsia="Times New Roman" w:hAnsi="Times New Roman" w:cs="Times New Roman"/>
          <w:bCs/>
          <w:sz w:val="24"/>
          <w:szCs w:val="24"/>
        </w:rPr>
        <w:t>(Lasane &amp; O’Donnell, 2005)</w:t>
      </w:r>
      <w:r w:rsidR="00CE3580" w:rsidRPr="00145E33">
        <w:rPr>
          <w:rFonts w:ascii="Times New Roman" w:eastAsia="Times New Roman" w:hAnsi="Times New Roman" w:cs="Times New Roman"/>
          <w:bCs/>
          <w:sz w:val="24"/>
          <w:szCs w:val="24"/>
        </w:rPr>
        <w:t xml:space="preserve">. This has resulted </w:t>
      </w:r>
      <w:r w:rsidR="00545B40" w:rsidRPr="00145E33">
        <w:rPr>
          <w:rFonts w:ascii="Times New Roman" w:eastAsia="Times New Roman" w:hAnsi="Times New Roman" w:cs="Times New Roman"/>
          <w:bCs/>
          <w:sz w:val="24"/>
          <w:szCs w:val="24"/>
        </w:rPr>
        <w:t xml:space="preserve">in a number of different </w:t>
      </w:r>
      <w:r w:rsidR="00CE3580" w:rsidRPr="00145E33">
        <w:rPr>
          <w:rFonts w:ascii="Times New Roman" w:eastAsia="Times New Roman" w:hAnsi="Times New Roman" w:cs="Times New Roman"/>
          <w:bCs/>
          <w:sz w:val="24"/>
          <w:szCs w:val="24"/>
        </w:rPr>
        <w:t xml:space="preserve">terms that </w:t>
      </w:r>
      <w:r w:rsidR="00A438AA" w:rsidRPr="00145E33">
        <w:rPr>
          <w:rFonts w:ascii="Times New Roman" w:eastAsia="Times New Roman" w:hAnsi="Times New Roman" w:cs="Times New Roman"/>
          <w:bCs/>
          <w:sz w:val="24"/>
          <w:szCs w:val="24"/>
        </w:rPr>
        <w:t xml:space="preserve">have been used </w:t>
      </w:r>
      <w:r w:rsidR="00FA6282" w:rsidRPr="00145E33">
        <w:rPr>
          <w:rFonts w:ascii="Times New Roman" w:eastAsia="Times New Roman" w:hAnsi="Times New Roman" w:cs="Times New Roman"/>
          <w:bCs/>
          <w:sz w:val="24"/>
          <w:szCs w:val="24"/>
        </w:rPr>
        <w:t>to reflect</w:t>
      </w:r>
      <w:r w:rsidR="00875C63" w:rsidRPr="00145E33">
        <w:rPr>
          <w:rFonts w:ascii="Times New Roman" w:eastAsia="Times New Roman" w:hAnsi="Times New Roman" w:cs="Times New Roman"/>
          <w:bCs/>
          <w:sz w:val="24"/>
          <w:szCs w:val="24"/>
        </w:rPr>
        <w:t xml:space="preserve"> various constructs relating to time perspective</w:t>
      </w:r>
      <w:r w:rsidR="00545B40" w:rsidRPr="00145E33">
        <w:rPr>
          <w:rFonts w:ascii="Times New Roman" w:eastAsia="Times New Roman" w:hAnsi="Times New Roman" w:cs="Times New Roman"/>
          <w:bCs/>
          <w:sz w:val="24"/>
          <w:szCs w:val="24"/>
        </w:rPr>
        <w:t>;</w:t>
      </w:r>
      <w:r w:rsidR="002C3B6E" w:rsidRPr="00145E33">
        <w:rPr>
          <w:rFonts w:ascii="Times New Roman" w:eastAsia="Times New Roman" w:hAnsi="Times New Roman" w:cs="Times New Roman"/>
          <w:bCs/>
          <w:sz w:val="24"/>
          <w:szCs w:val="24"/>
        </w:rPr>
        <w:t xml:space="preserve"> including</w:t>
      </w:r>
      <w:r w:rsidR="00E23054" w:rsidRPr="00145E33">
        <w:rPr>
          <w:rFonts w:ascii="Times New Roman" w:eastAsia="Times New Roman" w:hAnsi="Times New Roman" w:cs="Times New Roman"/>
          <w:bCs/>
          <w:sz w:val="24"/>
          <w:szCs w:val="24"/>
        </w:rPr>
        <w:t>, time orientation, time attitude</w:t>
      </w:r>
      <w:r w:rsidR="002D4372" w:rsidRPr="00145E33">
        <w:rPr>
          <w:rFonts w:ascii="Times New Roman" w:eastAsia="Times New Roman" w:hAnsi="Times New Roman" w:cs="Times New Roman"/>
          <w:bCs/>
          <w:sz w:val="24"/>
          <w:szCs w:val="24"/>
        </w:rPr>
        <w:t>s</w:t>
      </w:r>
      <w:r w:rsidR="00E23054" w:rsidRPr="00145E33">
        <w:rPr>
          <w:rFonts w:ascii="Times New Roman" w:eastAsia="Times New Roman" w:hAnsi="Times New Roman" w:cs="Times New Roman"/>
          <w:bCs/>
          <w:sz w:val="24"/>
          <w:szCs w:val="24"/>
        </w:rPr>
        <w:t>, temporal focus, and temporal depth</w:t>
      </w:r>
      <w:r w:rsidR="00A438AA" w:rsidRPr="00145E33">
        <w:rPr>
          <w:rFonts w:ascii="Times New Roman" w:eastAsia="Times New Roman" w:hAnsi="Times New Roman" w:cs="Times New Roman"/>
          <w:bCs/>
          <w:sz w:val="24"/>
          <w:szCs w:val="24"/>
        </w:rPr>
        <w:t xml:space="preserve">. </w:t>
      </w:r>
    </w:p>
    <w:p w14:paraId="34165CA6" w14:textId="4747CF3F" w:rsidR="00A438AA" w:rsidRPr="00145E33" w:rsidRDefault="00A438AA" w:rsidP="007C25B1">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Cs/>
          <w:sz w:val="24"/>
          <w:szCs w:val="24"/>
        </w:rPr>
        <w:t xml:space="preserve">In this programme of research, the term time perspective is used to describe the overarching </w:t>
      </w:r>
      <w:r w:rsidRPr="00145E33">
        <w:rPr>
          <w:rFonts w:ascii="Times New Roman" w:hAnsi="Times New Roman" w:cs="Times New Roman"/>
          <w:color w:val="000000"/>
          <w:sz w:val="24"/>
          <w:szCs w:val="24"/>
        </w:rPr>
        <w:t xml:space="preserve">view that an individual has towards </w:t>
      </w:r>
      <w:r w:rsidR="00FA6282" w:rsidRPr="00145E33">
        <w:rPr>
          <w:rFonts w:ascii="Times New Roman" w:hAnsi="Times New Roman" w:cs="Times New Roman"/>
          <w:color w:val="000000"/>
          <w:sz w:val="24"/>
          <w:szCs w:val="24"/>
        </w:rPr>
        <w:t>different time frames</w:t>
      </w:r>
      <w:r w:rsidRPr="00145E33">
        <w:rPr>
          <w:rFonts w:ascii="Times New Roman" w:hAnsi="Times New Roman" w:cs="Times New Roman"/>
          <w:color w:val="000000"/>
          <w:sz w:val="24"/>
          <w:szCs w:val="24"/>
        </w:rPr>
        <w:t xml:space="preserve">. Using this definition, we </w:t>
      </w:r>
      <w:r w:rsidR="00EE7B2B" w:rsidRPr="00145E33">
        <w:rPr>
          <w:rFonts w:ascii="Times New Roman" w:hAnsi="Times New Roman" w:cs="Times New Roman"/>
          <w:color w:val="000000"/>
          <w:sz w:val="24"/>
          <w:szCs w:val="24"/>
        </w:rPr>
        <w:t>acknowledge</w:t>
      </w:r>
      <w:r w:rsidRPr="00145E33">
        <w:rPr>
          <w:rFonts w:ascii="Times New Roman" w:hAnsi="Times New Roman" w:cs="Times New Roman"/>
          <w:color w:val="000000"/>
          <w:sz w:val="24"/>
          <w:szCs w:val="24"/>
        </w:rPr>
        <w:t xml:space="preserve"> that time perspective is a multidimensional </w:t>
      </w:r>
      <w:r w:rsidR="00E23054" w:rsidRPr="00145E33">
        <w:rPr>
          <w:rFonts w:ascii="Times New Roman" w:hAnsi="Times New Roman" w:cs="Times New Roman"/>
          <w:color w:val="000000"/>
          <w:sz w:val="24"/>
          <w:szCs w:val="24"/>
        </w:rPr>
        <w:t>construct</w:t>
      </w:r>
      <w:r w:rsidRPr="00145E33">
        <w:rPr>
          <w:rFonts w:ascii="Times New Roman" w:hAnsi="Times New Roman" w:cs="Times New Roman"/>
          <w:color w:val="000000"/>
          <w:sz w:val="24"/>
          <w:szCs w:val="24"/>
        </w:rPr>
        <w:t xml:space="preserve"> tha</w:t>
      </w:r>
      <w:r w:rsidR="00E23054" w:rsidRPr="00145E33">
        <w:rPr>
          <w:rFonts w:ascii="Times New Roman" w:hAnsi="Times New Roman" w:cs="Times New Roman"/>
          <w:color w:val="000000"/>
          <w:sz w:val="24"/>
          <w:szCs w:val="24"/>
        </w:rPr>
        <w:t xml:space="preserve">t encompasses people’s </w:t>
      </w:r>
      <w:r w:rsidRPr="00145E33">
        <w:rPr>
          <w:rFonts w:ascii="Times New Roman" w:eastAsia="Times New Roman" w:hAnsi="Times New Roman" w:cs="Times New Roman"/>
          <w:sz w:val="24"/>
          <w:szCs w:val="24"/>
        </w:rPr>
        <w:t>cognition</w:t>
      </w:r>
      <w:r w:rsidR="00E23054"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attention</w:t>
      </w:r>
      <w:r w:rsidR="00E23054"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attitudes, and behaviour</w:t>
      </w:r>
      <w:r w:rsidR="00E23054" w:rsidRPr="00145E33">
        <w:rPr>
          <w:rFonts w:ascii="Times New Roman" w:eastAsia="Times New Roman" w:hAnsi="Times New Roman" w:cs="Times New Roman"/>
          <w:sz w:val="24"/>
          <w:szCs w:val="24"/>
        </w:rPr>
        <w:t xml:space="preserve">s. </w:t>
      </w:r>
      <w:r w:rsidR="00DE4E3E" w:rsidRPr="00145E33">
        <w:rPr>
          <w:rFonts w:ascii="Times New Roman" w:eastAsia="Times New Roman" w:hAnsi="Times New Roman" w:cs="Times New Roman"/>
          <w:sz w:val="24"/>
          <w:szCs w:val="24"/>
        </w:rPr>
        <w:t>In an attempt to organise the literature on time perspective</w:t>
      </w:r>
      <w:r w:rsidR="007C25B1" w:rsidRPr="00145E33">
        <w:rPr>
          <w:rFonts w:ascii="Times New Roman" w:eastAsia="Times New Roman" w:hAnsi="Times New Roman" w:cs="Times New Roman"/>
          <w:sz w:val="24"/>
          <w:szCs w:val="24"/>
        </w:rPr>
        <w:t xml:space="preserve">, the present </w:t>
      </w:r>
      <w:r w:rsidRPr="00145E33">
        <w:rPr>
          <w:rFonts w:ascii="Times New Roman" w:hAnsi="Times New Roman" w:cs="Times New Roman"/>
          <w:color w:val="000000"/>
          <w:sz w:val="24"/>
          <w:szCs w:val="24"/>
        </w:rPr>
        <w:t>thesis expands on a f</w:t>
      </w:r>
      <w:r w:rsidR="001840D8" w:rsidRPr="00145E33">
        <w:rPr>
          <w:rFonts w:ascii="Times New Roman" w:hAnsi="Times New Roman" w:cs="Times New Roman"/>
          <w:color w:val="000000"/>
          <w:sz w:val="24"/>
          <w:szCs w:val="24"/>
        </w:rPr>
        <w:t>ramework proposed by Shipp and c</w:t>
      </w:r>
      <w:r w:rsidRPr="00145E33">
        <w:rPr>
          <w:rFonts w:ascii="Times New Roman" w:hAnsi="Times New Roman" w:cs="Times New Roman"/>
          <w:color w:val="000000"/>
          <w:sz w:val="24"/>
          <w:szCs w:val="24"/>
        </w:rPr>
        <w:t>olleagues (</w:t>
      </w:r>
      <w:r w:rsidRPr="00145E33">
        <w:rPr>
          <w:rFonts w:ascii="Times New Roman" w:eastAsia="Times New Roman" w:hAnsi="Times New Roman" w:cs="Times New Roman"/>
          <w:sz w:val="24"/>
          <w:szCs w:val="24"/>
        </w:rPr>
        <w:t>Shipp, Edwards and Lambert, 2009</w:t>
      </w:r>
      <w:r w:rsidR="007C25B1" w:rsidRPr="00145E33">
        <w:rPr>
          <w:rFonts w:ascii="Times New Roman" w:eastAsia="Times New Roman" w:hAnsi="Times New Roman" w:cs="Times New Roman"/>
          <w:sz w:val="24"/>
          <w:szCs w:val="24"/>
        </w:rPr>
        <w:t>) in</w:t>
      </w:r>
      <w:r w:rsidRPr="00145E33">
        <w:rPr>
          <w:rFonts w:ascii="Times New Roman" w:eastAsia="Times New Roman" w:hAnsi="Times New Roman" w:cs="Times New Roman"/>
          <w:sz w:val="24"/>
          <w:szCs w:val="24"/>
        </w:rPr>
        <w:t xml:space="preserve"> order to distinguish between seven key conceptualisations: (i) </w:t>
      </w:r>
      <w:r w:rsidRPr="00145E33">
        <w:rPr>
          <w:rFonts w:ascii="Times New Roman" w:hAnsi="Times New Roman" w:cs="Times New Roman"/>
          <w:sz w:val="24"/>
          <w:szCs w:val="24"/>
        </w:rPr>
        <w:t xml:space="preserve">Time Perspective – </w:t>
      </w:r>
      <w:r w:rsidR="001840D8" w:rsidRPr="00145E33">
        <w:rPr>
          <w:rFonts w:ascii="Times New Roman" w:hAnsi="Times New Roman" w:cs="Times New Roman"/>
          <w:sz w:val="24"/>
          <w:szCs w:val="24"/>
        </w:rPr>
        <w:t xml:space="preserve">referring to </w:t>
      </w:r>
      <w:r w:rsidRPr="00145E33">
        <w:rPr>
          <w:rFonts w:ascii="Times New Roman" w:hAnsi="Times New Roman" w:cs="Times New Roman"/>
          <w:sz w:val="24"/>
          <w:szCs w:val="24"/>
        </w:rPr>
        <w:t>the overarching view that an individual holds towards time and encompasses cognition, affect, and behaviour</w:t>
      </w:r>
      <w:r w:rsidR="001840D8" w:rsidRPr="00145E33">
        <w:rPr>
          <w:rFonts w:ascii="Times New Roman" w:hAnsi="Times New Roman" w:cs="Times New Roman"/>
          <w:sz w:val="24"/>
          <w:szCs w:val="24"/>
        </w:rPr>
        <w:t xml:space="preserve"> (Zimbardo &amp; Boyd, 1999)</w:t>
      </w:r>
      <w:r w:rsidRPr="00145E33">
        <w:rPr>
          <w:rFonts w:ascii="Times New Roman" w:hAnsi="Times New Roman" w:cs="Times New Roman"/>
          <w:sz w:val="24"/>
          <w:szCs w:val="24"/>
        </w:rPr>
        <w:t xml:space="preserve">, (ii) Time Orientation – </w:t>
      </w:r>
      <w:r w:rsidR="001840D8" w:rsidRPr="00145E33">
        <w:rPr>
          <w:rFonts w:ascii="Times New Roman" w:hAnsi="Times New Roman" w:cs="Times New Roman"/>
          <w:sz w:val="24"/>
          <w:szCs w:val="24"/>
        </w:rPr>
        <w:t xml:space="preserve">referring to people’s </w:t>
      </w:r>
      <w:r w:rsidRPr="00145E33">
        <w:rPr>
          <w:rFonts w:ascii="Times New Roman" w:hAnsi="Times New Roman" w:cs="Times New Roman"/>
          <w:sz w:val="24"/>
          <w:szCs w:val="24"/>
        </w:rPr>
        <w:t>cognitive engagement in the past, present, and future</w:t>
      </w:r>
      <w:r w:rsidR="001840D8" w:rsidRPr="00145E33">
        <w:rPr>
          <w:rFonts w:ascii="Times New Roman" w:hAnsi="Times New Roman" w:cs="Times New Roman"/>
          <w:sz w:val="24"/>
          <w:szCs w:val="24"/>
        </w:rPr>
        <w:t xml:space="preserve"> (Holman &amp; Silver, 1998)</w:t>
      </w:r>
      <w:r w:rsidRPr="00145E33">
        <w:rPr>
          <w:rFonts w:ascii="Times New Roman" w:hAnsi="Times New Roman" w:cs="Times New Roman"/>
          <w:sz w:val="24"/>
          <w:szCs w:val="24"/>
        </w:rPr>
        <w:t xml:space="preserve">, (iii) Consideration of Future Consequences – </w:t>
      </w:r>
      <w:r w:rsidR="001840D8" w:rsidRPr="00145E33">
        <w:rPr>
          <w:rFonts w:ascii="Times New Roman" w:hAnsi="Times New Roman" w:cs="Times New Roman"/>
          <w:sz w:val="24"/>
          <w:szCs w:val="24"/>
        </w:rPr>
        <w:t xml:space="preserve">referring to </w:t>
      </w:r>
      <w:r w:rsidRPr="00145E33">
        <w:rPr>
          <w:rFonts w:ascii="Times New Roman" w:hAnsi="Times New Roman" w:cs="Times New Roman"/>
          <w:sz w:val="24"/>
          <w:szCs w:val="24"/>
        </w:rPr>
        <w:t xml:space="preserve">the extent to which people consider the </w:t>
      </w:r>
      <w:r w:rsidRPr="00145E33">
        <w:rPr>
          <w:rFonts w:ascii="Times New Roman" w:eastAsia="Times New Roman" w:hAnsi="Times New Roman" w:cs="Times New Roman"/>
          <w:sz w:val="24"/>
          <w:szCs w:val="24"/>
        </w:rPr>
        <w:t>consequences of their actions on future outcomes</w:t>
      </w:r>
      <w:r w:rsidR="001840D8" w:rsidRPr="00145E33">
        <w:rPr>
          <w:rFonts w:ascii="Times New Roman" w:eastAsia="Times New Roman" w:hAnsi="Times New Roman" w:cs="Times New Roman"/>
          <w:sz w:val="24"/>
          <w:szCs w:val="24"/>
        </w:rPr>
        <w:t xml:space="preserve"> (Strathman, Gleicher, Boninger, &amp; Edwards, 1994) </w:t>
      </w:r>
      <w:r w:rsidRPr="00145E33">
        <w:rPr>
          <w:rFonts w:ascii="Times New Roman" w:eastAsia="Times New Roman" w:hAnsi="Times New Roman" w:cs="Times New Roman"/>
          <w:sz w:val="24"/>
          <w:szCs w:val="24"/>
        </w:rPr>
        <w:t>, (iv)</w:t>
      </w:r>
      <w:r w:rsidRPr="00145E33">
        <w:rPr>
          <w:rFonts w:ascii="Times New Roman" w:hAnsi="Times New Roman" w:cs="Times New Roman"/>
          <w:sz w:val="24"/>
          <w:szCs w:val="24"/>
        </w:rPr>
        <w:t xml:space="preserve"> Time Attitude – </w:t>
      </w:r>
      <w:r w:rsidR="001840D8" w:rsidRPr="00145E33">
        <w:rPr>
          <w:rFonts w:ascii="Times New Roman" w:hAnsi="Times New Roman" w:cs="Times New Roman"/>
          <w:sz w:val="24"/>
          <w:szCs w:val="24"/>
        </w:rPr>
        <w:t xml:space="preserve">referring to people’s </w:t>
      </w:r>
      <w:r w:rsidRPr="00145E33">
        <w:rPr>
          <w:rFonts w:ascii="Times New Roman" w:hAnsi="Times New Roman" w:cs="Times New Roman"/>
          <w:sz w:val="24"/>
          <w:szCs w:val="24"/>
        </w:rPr>
        <w:t>emotional and evaluative feeling</w:t>
      </w:r>
      <w:r w:rsidR="007C25B1" w:rsidRPr="00145E33">
        <w:rPr>
          <w:rFonts w:ascii="Times New Roman" w:hAnsi="Times New Roman" w:cs="Times New Roman"/>
          <w:sz w:val="24"/>
          <w:szCs w:val="24"/>
        </w:rPr>
        <w:t>s</w:t>
      </w:r>
      <w:r w:rsidRPr="00145E33">
        <w:rPr>
          <w:rFonts w:ascii="Times New Roman" w:hAnsi="Times New Roman" w:cs="Times New Roman"/>
          <w:sz w:val="24"/>
          <w:szCs w:val="24"/>
        </w:rPr>
        <w:t xml:space="preserve"> towards the past, present, and future</w:t>
      </w:r>
      <w:r w:rsidR="001840D8" w:rsidRPr="00145E33">
        <w:rPr>
          <w:rFonts w:ascii="Times New Roman" w:hAnsi="Times New Roman" w:cs="Times New Roman"/>
          <w:sz w:val="24"/>
          <w:szCs w:val="24"/>
        </w:rPr>
        <w:t xml:space="preserve"> (Nuttin &amp; Lens, 1985)</w:t>
      </w:r>
      <w:r w:rsidRPr="00145E33">
        <w:rPr>
          <w:rFonts w:ascii="Times New Roman" w:hAnsi="Times New Roman" w:cs="Times New Roman"/>
          <w:sz w:val="24"/>
          <w:szCs w:val="24"/>
        </w:rPr>
        <w:t xml:space="preserve">, (v) Temporal focus – </w:t>
      </w:r>
      <w:r w:rsidR="001840D8" w:rsidRPr="00145E33">
        <w:rPr>
          <w:rFonts w:ascii="Times New Roman" w:hAnsi="Times New Roman" w:cs="Times New Roman"/>
          <w:sz w:val="24"/>
          <w:szCs w:val="24"/>
        </w:rPr>
        <w:t xml:space="preserve">referring to </w:t>
      </w:r>
      <w:r w:rsidRPr="00145E33">
        <w:rPr>
          <w:rFonts w:ascii="Times New Roman" w:hAnsi="Times New Roman" w:cs="Times New Roman"/>
          <w:sz w:val="24"/>
          <w:szCs w:val="24"/>
        </w:rPr>
        <w:t>the extent to which people devote their attention to the past, present, and future</w:t>
      </w:r>
      <w:r w:rsidR="001840D8" w:rsidRPr="00145E33">
        <w:rPr>
          <w:rFonts w:ascii="Times New Roman" w:hAnsi="Times New Roman" w:cs="Times New Roman"/>
          <w:sz w:val="24"/>
          <w:szCs w:val="24"/>
        </w:rPr>
        <w:t xml:space="preserve"> (Shipp et al., 2009)</w:t>
      </w:r>
      <w:r w:rsidRPr="00145E33">
        <w:rPr>
          <w:rFonts w:ascii="Times New Roman" w:hAnsi="Times New Roman" w:cs="Times New Roman"/>
          <w:sz w:val="24"/>
          <w:szCs w:val="24"/>
        </w:rPr>
        <w:t xml:space="preserve">, (vi) Temporal Depth – </w:t>
      </w:r>
      <w:r w:rsidR="001840D8" w:rsidRPr="00145E33">
        <w:rPr>
          <w:rFonts w:ascii="Times New Roman" w:hAnsi="Times New Roman" w:cs="Times New Roman"/>
          <w:sz w:val="24"/>
          <w:szCs w:val="24"/>
        </w:rPr>
        <w:t xml:space="preserve">referring to </w:t>
      </w:r>
      <w:r w:rsidRPr="00145E33">
        <w:rPr>
          <w:rFonts w:ascii="Times New Roman" w:hAnsi="Times New Roman" w:cs="Times New Roman"/>
          <w:sz w:val="24"/>
          <w:szCs w:val="24"/>
        </w:rPr>
        <w:t>the quantitative distance into the past (i.e., how far back into the past) and the future (i.e., how far forward in the future) that is typically considered when thinking about events that have happened or may happen</w:t>
      </w:r>
      <w:r w:rsidR="001840D8" w:rsidRPr="00145E33">
        <w:rPr>
          <w:rFonts w:ascii="Times New Roman" w:hAnsi="Times New Roman" w:cs="Times New Roman"/>
          <w:sz w:val="24"/>
          <w:szCs w:val="24"/>
        </w:rPr>
        <w:t xml:space="preserve"> (Bluedorn, 2002)</w:t>
      </w:r>
      <w:r w:rsidRPr="00145E33">
        <w:rPr>
          <w:rFonts w:ascii="Times New Roman" w:hAnsi="Times New Roman" w:cs="Times New Roman"/>
          <w:sz w:val="24"/>
          <w:szCs w:val="24"/>
        </w:rPr>
        <w:t xml:space="preserve">, and (vii) Balanced Time </w:t>
      </w:r>
      <w:r w:rsidRPr="00145E33">
        <w:rPr>
          <w:rFonts w:ascii="Times New Roman" w:hAnsi="Times New Roman" w:cs="Times New Roman"/>
          <w:sz w:val="24"/>
          <w:szCs w:val="24"/>
        </w:rPr>
        <w:lastRenderedPageBreak/>
        <w:t xml:space="preserve">Perspective – </w:t>
      </w:r>
      <w:r w:rsidR="001840D8" w:rsidRPr="00145E33">
        <w:rPr>
          <w:rFonts w:ascii="Times New Roman" w:hAnsi="Times New Roman" w:cs="Times New Roman"/>
          <w:sz w:val="24"/>
          <w:szCs w:val="24"/>
        </w:rPr>
        <w:t xml:space="preserve"> defined as </w:t>
      </w:r>
      <w:r w:rsidRPr="00145E33">
        <w:rPr>
          <w:rFonts w:ascii="Times New Roman" w:hAnsi="Times New Roman" w:cs="Times New Roman"/>
          <w:sz w:val="24"/>
          <w:szCs w:val="24"/>
        </w:rPr>
        <w:t>the ability to draw from multiple timeframes a</w:t>
      </w:r>
      <w:r w:rsidR="001840D8" w:rsidRPr="00145E33">
        <w:rPr>
          <w:rFonts w:ascii="Times New Roman" w:hAnsi="Times New Roman" w:cs="Times New Roman"/>
          <w:sz w:val="24"/>
          <w:szCs w:val="24"/>
        </w:rPr>
        <w:t>nd switch flexibly between them (</w:t>
      </w:r>
      <w:r w:rsidR="001840D8" w:rsidRPr="00145E33">
        <w:rPr>
          <w:rFonts w:asciiTheme="majorBidi" w:hAnsiTheme="majorBidi" w:cstheme="majorBidi"/>
          <w:sz w:val="24"/>
          <w:szCs w:val="24"/>
        </w:rPr>
        <w:t>Boniwell and Zimbardo, 2004).</w:t>
      </w:r>
    </w:p>
    <w:p w14:paraId="2409D41F" w14:textId="592F1B9F" w:rsidR="00254DA1" w:rsidRPr="00145E33" w:rsidRDefault="00B250C7" w:rsidP="00C1356D">
      <w:pPr>
        <w:pStyle w:val="NoSpacing"/>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 xml:space="preserve">Although there is no universally accepted definition of time perspective, research on time perspective has been </w:t>
      </w:r>
      <w:r w:rsidR="00D17E8D" w:rsidRPr="00145E33">
        <w:rPr>
          <w:rFonts w:ascii="Times New Roman" w:eastAsia="Times New Roman" w:hAnsi="Times New Roman" w:cs="Times New Roman"/>
          <w:bCs/>
          <w:sz w:val="24"/>
          <w:szCs w:val="24"/>
        </w:rPr>
        <w:t>predominantly</w:t>
      </w:r>
      <w:r w:rsidRPr="00145E33">
        <w:rPr>
          <w:rFonts w:ascii="Times New Roman" w:eastAsia="Times New Roman" w:hAnsi="Times New Roman" w:cs="Times New Roman"/>
          <w:bCs/>
          <w:sz w:val="24"/>
          <w:szCs w:val="24"/>
        </w:rPr>
        <w:t xml:space="preserve"> influenced by the work of </w:t>
      </w:r>
      <w:r w:rsidR="001C2EC8" w:rsidRPr="00145E33">
        <w:rPr>
          <w:rFonts w:ascii="Times New Roman" w:eastAsia="Times New Roman" w:hAnsi="Times New Roman" w:cs="Times New Roman"/>
          <w:bCs/>
          <w:sz w:val="24"/>
          <w:szCs w:val="24"/>
        </w:rPr>
        <w:t xml:space="preserve">Philip </w:t>
      </w:r>
      <w:r w:rsidR="002C3B6E" w:rsidRPr="00145E33">
        <w:rPr>
          <w:rFonts w:ascii="Times New Roman" w:eastAsia="Times New Roman" w:hAnsi="Times New Roman" w:cs="Times New Roman"/>
          <w:bCs/>
          <w:sz w:val="24"/>
          <w:szCs w:val="24"/>
        </w:rPr>
        <w:t>Zimbardo</w:t>
      </w:r>
      <w:r w:rsidRPr="00145E33">
        <w:rPr>
          <w:rFonts w:ascii="Times New Roman" w:eastAsia="Times New Roman" w:hAnsi="Times New Roman" w:cs="Times New Roman"/>
          <w:bCs/>
          <w:sz w:val="24"/>
          <w:szCs w:val="24"/>
        </w:rPr>
        <w:t xml:space="preserve"> and </w:t>
      </w:r>
      <w:r w:rsidR="001C2EC8" w:rsidRPr="00145E33">
        <w:rPr>
          <w:rFonts w:ascii="Times New Roman" w:eastAsia="Times New Roman" w:hAnsi="Times New Roman" w:cs="Times New Roman"/>
          <w:bCs/>
          <w:sz w:val="24"/>
          <w:szCs w:val="24"/>
        </w:rPr>
        <w:t xml:space="preserve">John </w:t>
      </w:r>
      <w:r w:rsidRPr="00145E33">
        <w:rPr>
          <w:rFonts w:ascii="Times New Roman" w:eastAsia="Times New Roman" w:hAnsi="Times New Roman" w:cs="Times New Roman"/>
          <w:bCs/>
          <w:sz w:val="24"/>
          <w:szCs w:val="24"/>
        </w:rPr>
        <w:t xml:space="preserve">Boyd. </w:t>
      </w:r>
      <w:r w:rsidR="007C25B1" w:rsidRPr="00145E33">
        <w:rPr>
          <w:rFonts w:ascii="Times New Roman" w:eastAsia="Times New Roman" w:hAnsi="Times New Roman" w:cs="Times New Roman"/>
          <w:bCs/>
          <w:sz w:val="24"/>
          <w:szCs w:val="24"/>
        </w:rPr>
        <w:t xml:space="preserve">Zimbardo and Boyd </w:t>
      </w:r>
      <w:r w:rsidR="009B45A2" w:rsidRPr="00145E33">
        <w:rPr>
          <w:rFonts w:ascii="Times New Roman" w:eastAsia="Times New Roman" w:hAnsi="Times New Roman" w:cs="Times New Roman"/>
          <w:bCs/>
          <w:sz w:val="24"/>
          <w:szCs w:val="24"/>
        </w:rPr>
        <w:t xml:space="preserve">(1999) </w:t>
      </w:r>
      <w:r w:rsidR="001C2EC8" w:rsidRPr="00145E33">
        <w:rPr>
          <w:rFonts w:ascii="Times New Roman" w:eastAsia="Times New Roman" w:hAnsi="Times New Roman" w:cs="Times New Roman"/>
          <w:bCs/>
          <w:sz w:val="24"/>
          <w:szCs w:val="24"/>
        </w:rPr>
        <w:t>propose that</w:t>
      </w:r>
      <w:r w:rsidR="002A19FB" w:rsidRPr="00145E33">
        <w:rPr>
          <w:rFonts w:ascii="Times New Roman" w:eastAsia="Times New Roman" w:hAnsi="Times New Roman" w:cs="Times New Roman"/>
          <w:bCs/>
          <w:sz w:val="24"/>
          <w:szCs w:val="24"/>
        </w:rPr>
        <w:t xml:space="preserve"> </w:t>
      </w:r>
      <w:r w:rsidR="00EE7B2B" w:rsidRPr="00145E33">
        <w:rPr>
          <w:rFonts w:ascii="Times New Roman" w:eastAsia="Times New Roman" w:hAnsi="Times New Roman" w:cs="Times New Roman"/>
          <w:bCs/>
          <w:sz w:val="24"/>
          <w:szCs w:val="24"/>
        </w:rPr>
        <w:t xml:space="preserve">people’s </w:t>
      </w:r>
      <w:r w:rsidR="002A19FB" w:rsidRPr="00145E33">
        <w:rPr>
          <w:rFonts w:ascii="Times New Roman" w:eastAsia="Times New Roman" w:hAnsi="Times New Roman" w:cs="Times New Roman"/>
          <w:bCs/>
          <w:sz w:val="24"/>
          <w:szCs w:val="24"/>
        </w:rPr>
        <w:t>time perspective acts as a</w:t>
      </w:r>
      <w:r w:rsidR="007C25B1" w:rsidRPr="00145E33">
        <w:rPr>
          <w:rFonts w:ascii="Times New Roman" w:eastAsia="Times New Roman" w:hAnsi="Times New Roman" w:cs="Times New Roman"/>
          <w:bCs/>
          <w:sz w:val="24"/>
          <w:szCs w:val="24"/>
        </w:rPr>
        <w:t xml:space="preserve"> cognitive framework where the flow of personal and social experiences are assigned to different time frames </w:t>
      </w:r>
      <w:r w:rsidR="001C2EC8" w:rsidRPr="00145E33">
        <w:rPr>
          <w:rFonts w:ascii="Times New Roman" w:eastAsia="Times New Roman" w:hAnsi="Times New Roman" w:cs="Times New Roman"/>
          <w:bCs/>
          <w:sz w:val="24"/>
          <w:szCs w:val="24"/>
        </w:rPr>
        <w:t xml:space="preserve">in order to </w:t>
      </w:r>
      <w:r w:rsidR="009B45A2" w:rsidRPr="00145E33">
        <w:rPr>
          <w:rFonts w:ascii="Times New Roman" w:eastAsia="Times New Roman" w:hAnsi="Times New Roman" w:cs="Times New Roman"/>
          <w:bCs/>
          <w:sz w:val="24"/>
          <w:szCs w:val="24"/>
        </w:rPr>
        <w:t xml:space="preserve">give order and meaning to those experiences. </w:t>
      </w:r>
      <w:r w:rsidR="008D0425" w:rsidRPr="00145E33">
        <w:rPr>
          <w:rFonts w:ascii="Times New Roman" w:hAnsi="Times New Roman" w:cs="Times New Roman"/>
          <w:sz w:val="24"/>
        </w:rPr>
        <w:t>According to Zimbar</w:t>
      </w:r>
      <w:r w:rsidR="009B45A2" w:rsidRPr="00145E33">
        <w:rPr>
          <w:rFonts w:ascii="Times New Roman" w:hAnsi="Times New Roman" w:cs="Times New Roman"/>
          <w:sz w:val="24"/>
        </w:rPr>
        <w:t>do and Boyd’s (1999)</w:t>
      </w:r>
      <w:r w:rsidR="00BD1D38" w:rsidRPr="00145E33">
        <w:rPr>
          <w:rFonts w:ascii="Times New Roman" w:hAnsi="Times New Roman" w:cs="Times New Roman"/>
          <w:sz w:val="24"/>
        </w:rPr>
        <w:t xml:space="preserve"> classification</w:t>
      </w:r>
      <w:r w:rsidR="009B45A2" w:rsidRPr="00145E33">
        <w:rPr>
          <w:rFonts w:ascii="Times New Roman" w:hAnsi="Times New Roman" w:cs="Times New Roman"/>
          <w:sz w:val="24"/>
        </w:rPr>
        <w:t xml:space="preserve"> </w:t>
      </w:r>
      <w:r w:rsidR="008D0425" w:rsidRPr="00145E33">
        <w:rPr>
          <w:rFonts w:ascii="Times New Roman" w:hAnsi="Times New Roman" w:cs="Times New Roman"/>
          <w:sz w:val="24"/>
        </w:rPr>
        <w:t>there are five</w:t>
      </w:r>
      <w:r w:rsidR="009B45A2" w:rsidRPr="00145E33">
        <w:rPr>
          <w:rFonts w:ascii="Times New Roman" w:hAnsi="Times New Roman" w:cs="Times New Roman"/>
          <w:sz w:val="24"/>
        </w:rPr>
        <w:t xml:space="preserve"> main</w:t>
      </w:r>
      <w:r w:rsidR="008D0425" w:rsidRPr="00145E33">
        <w:rPr>
          <w:rFonts w:ascii="Times New Roman" w:hAnsi="Times New Roman" w:cs="Times New Roman"/>
          <w:sz w:val="24"/>
        </w:rPr>
        <w:t xml:space="preserve"> time perspectives; (i) past-negative, reflecting an adverse view of the past and characterised by feelings of bitterness and regret, (ii) past-positive, reflecting a warm and sentimental view of the past and characterised by feelings of nostalgia, (iii) present-hedonistic, reflecting a pleasure-seeking attitude towards life and characterised by risk-taking and the desire for immediate gratification, (iv) present-fatalistic, reflecting the belief that much of life is determined by fate and characterised by feelings of hopelessness, and (v) a future time perspective, reflecting a greater consideration for the effects of current actions on future outcomes and characterised by the ability to impose self-control and delay immediate gratification in order to achieve a future desirable outcome. Although this classification implies that there are five distinct time perspectives, each dimension is </w:t>
      </w:r>
      <w:r w:rsidR="00AD0C97" w:rsidRPr="00145E33">
        <w:rPr>
          <w:rFonts w:ascii="Times New Roman" w:hAnsi="Times New Roman" w:cs="Times New Roman"/>
          <w:sz w:val="24"/>
        </w:rPr>
        <w:t xml:space="preserve">typically </w:t>
      </w:r>
      <w:r w:rsidR="008D0425" w:rsidRPr="00145E33">
        <w:rPr>
          <w:rFonts w:ascii="Times New Roman" w:hAnsi="Times New Roman" w:cs="Times New Roman"/>
          <w:sz w:val="24"/>
        </w:rPr>
        <w:t xml:space="preserve">assessed along a </w:t>
      </w:r>
      <w:r w:rsidR="008D0425" w:rsidRPr="00145E33">
        <w:rPr>
          <w:rFonts w:ascii="Times New Roman" w:hAnsi="Times New Roman" w:cs="Times New Roman"/>
          <w:sz w:val="24"/>
          <w:szCs w:val="24"/>
        </w:rPr>
        <w:t xml:space="preserve">continuum and it is the extent to which each of these time frames are utilised that has been found to influence people’s decisions and behaviours. </w:t>
      </w:r>
      <w:bookmarkStart w:id="2" w:name="_Hlk526697259"/>
    </w:p>
    <w:bookmarkEnd w:id="2"/>
    <w:p w14:paraId="4B760A4E" w14:textId="3939C55A" w:rsidR="00763EDE" w:rsidRPr="00145E33" w:rsidRDefault="00C1356D" w:rsidP="0040757C">
      <w:pPr>
        <w:spacing w:line="480" w:lineRule="auto"/>
        <w:rPr>
          <w:rFonts w:ascii="Times New Roman" w:hAnsi="Times New Roman" w:cs="Times New Roman"/>
          <w:b/>
          <w:sz w:val="24"/>
        </w:rPr>
      </w:pPr>
      <w:r w:rsidRPr="00145E33">
        <w:rPr>
          <w:rFonts w:ascii="Times New Roman" w:hAnsi="Times New Roman" w:cs="Times New Roman"/>
          <w:b/>
          <w:sz w:val="24"/>
        </w:rPr>
        <w:t>1.1.2</w:t>
      </w:r>
      <w:r w:rsidR="00254DA1" w:rsidRPr="00145E33">
        <w:rPr>
          <w:rFonts w:ascii="Times New Roman" w:hAnsi="Times New Roman" w:cs="Times New Roman"/>
          <w:b/>
          <w:sz w:val="24"/>
        </w:rPr>
        <w:t xml:space="preserve"> </w:t>
      </w:r>
      <w:r w:rsidR="0040757C" w:rsidRPr="00145E33">
        <w:rPr>
          <w:rFonts w:ascii="Times New Roman" w:hAnsi="Times New Roman" w:cs="Times New Roman"/>
          <w:b/>
          <w:sz w:val="24"/>
        </w:rPr>
        <w:t xml:space="preserve">The Relationship </w:t>
      </w:r>
      <w:r w:rsidR="00F01E4D" w:rsidRPr="00145E33">
        <w:rPr>
          <w:rFonts w:ascii="Times New Roman" w:hAnsi="Times New Roman" w:cs="Times New Roman"/>
          <w:b/>
          <w:sz w:val="24"/>
        </w:rPr>
        <w:t>between</w:t>
      </w:r>
      <w:r w:rsidR="005D0633" w:rsidRPr="00145E33">
        <w:rPr>
          <w:rFonts w:ascii="Times New Roman" w:hAnsi="Times New Roman" w:cs="Times New Roman"/>
          <w:b/>
          <w:sz w:val="24"/>
        </w:rPr>
        <w:t xml:space="preserve"> Time Perspective and Self-R</w:t>
      </w:r>
      <w:r w:rsidR="0040757C" w:rsidRPr="00145E33">
        <w:rPr>
          <w:rFonts w:ascii="Times New Roman" w:hAnsi="Times New Roman" w:cs="Times New Roman"/>
          <w:b/>
          <w:sz w:val="24"/>
        </w:rPr>
        <w:t>egulation</w:t>
      </w:r>
    </w:p>
    <w:p w14:paraId="1DDC4E06" w14:textId="1577A8B6" w:rsidR="00142679" w:rsidRPr="00145E33" w:rsidRDefault="00FD217C" w:rsidP="00596DDE">
      <w:pPr>
        <w:pStyle w:val="NoSpacing"/>
        <w:spacing w:line="480" w:lineRule="auto"/>
        <w:ind w:firstLine="720"/>
        <w:rPr>
          <w:rFonts w:ascii="Times New Roman,Cambria" w:eastAsia="Times New Roman,Cambria" w:hAnsi="Times New Roman,Cambria" w:cs="Times New Roman,Cambria"/>
          <w:sz w:val="24"/>
          <w:szCs w:val="24"/>
        </w:rPr>
      </w:pPr>
      <w:r w:rsidRPr="00145E33">
        <w:rPr>
          <w:rFonts w:ascii="Times New Roman" w:eastAsia="Times New Roman" w:hAnsi="Times New Roman" w:cs="Times New Roman"/>
          <w:bCs/>
          <w:sz w:val="24"/>
          <w:szCs w:val="24"/>
        </w:rPr>
        <w:t>Over the past 2</w:t>
      </w:r>
      <w:r w:rsidR="005913D1" w:rsidRPr="00145E33">
        <w:rPr>
          <w:rFonts w:ascii="Times New Roman" w:eastAsia="Times New Roman" w:hAnsi="Times New Roman" w:cs="Times New Roman"/>
          <w:bCs/>
          <w:sz w:val="24"/>
          <w:szCs w:val="24"/>
        </w:rPr>
        <w:t>0 years, research on time perspective has grown rapidly and differences in people’s time perspective</w:t>
      </w:r>
      <w:r w:rsidR="005727A8" w:rsidRPr="00145E33">
        <w:rPr>
          <w:rFonts w:ascii="Times New Roman" w:eastAsia="Times New Roman" w:hAnsi="Times New Roman" w:cs="Times New Roman"/>
          <w:bCs/>
          <w:sz w:val="24"/>
          <w:szCs w:val="24"/>
        </w:rPr>
        <w:t>s</w:t>
      </w:r>
      <w:r w:rsidR="005913D1" w:rsidRPr="00145E33">
        <w:rPr>
          <w:rFonts w:ascii="Times New Roman" w:eastAsia="Times New Roman" w:hAnsi="Times New Roman" w:cs="Times New Roman"/>
          <w:bCs/>
          <w:sz w:val="24"/>
          <w:szCs w:val="24"/>
        </w:rPr>
        <w:t xml:space="preserve"> </w:t>
      </w:r>
      <w:r w:rsidR="005913D1" w:rsidRPr="00145E33">
        <w:rPr>
          <w:rFonts w:ascii="Times New Roman" w:hAnsi="Times New Roman" w:cs="Times New Roman"/>
          <w:sz w:val="24"/>
          <w:szCs w:val="24"/>
        </w:rPr>
        <w:t>have been explored in relation to a number of psychological processes, behaviours, and outco</w:t>
      </w:r>
      <w:r w:rsidR="0042601B" w:rsidRPr="00145E33">
        <w:rPr>
          <w:rFonts w:ascii="Times New Roman" w:hAnsi="Times New Roman" w:cs="Times New Roman"/>
          <w:sz w:val="24"/>
          <w:szCs w:val="24"/>
        </w:rPr>
        <w:t>mes, in a range of life domains</w:t>
      </w:r>
      <w:r w:rsidR="005913D1" w:rsidRPr="00145E33">
        <w:rPr>
          <w:rFonts w:ascii="Times New Roman,Cambria" w:eastAsia="Times New Roman,Cambria" w:hAnsi="Times New Roman,Cambria" w:cs="Times New Roman,Cambria"/>
          <w:sz w:val="24"/>
          <w:szCs w:val="24"/>
        </w:rPr>
        <w:t xml:space="preserve">. For </w:t>
      </w:r>
      <w:r w:rsidR="005913D1" w:rsidRPr="00145E33">
        <w:rPr>
          <w:rFonts w:ascii="Times New Roman,Cambria" w:eastAsia="Times New Roman,Cambria" w:hAnsi="Times New Roman,Cambria" w:cs="Times New Roman,Cambria"/>
          <w:sz w:val="24"/>
          <w:szCs w:val="24"/>
        </w:rPr>
        <w:lastRenderedPageBreak/>
        <w:t xml:space="preserve">example, a future time perspective (i.e., the tendency to consider the future implications of present decisions and actions) has been associated with a variety of health-protective behaviours (e.g., physical activity and healthy eating; Daugherty &amp; Brase, 2010), greater academic achievement (Horstmanshof &amp; Zimitat, 2007), more responsible financial behaviours (e.g., regular saving; Donnelly, Iyer, &amp; Howell, 2012), and pro-environmental behaviours (e.g., water conservation; Corral-Verdugo, Fraijo-Sing, &amp; Pinheiro, 2006). </w:t>
      </w:r>
    </w:p>
    <w:p w14:paraId="7BEA9380" w14:textId="77777777" w:rsidR="00C11949" w:rsidRPr="00145E33" w:rsidRDefault="005913D1" w:rsidP="00C11949">
      <w:pPr>
        <w:pStyle w:val="NoSpacing"/>
        <w:spacing w:line="480" w:lineRule="auto"/>
        <w:ind w:firstLine="720"/>
        <w:rPr>
          <w:rFonts w:ascii="Times New Roman" w:hAnsi="Times New Roman" w:cs="Times New Roman"/>
          <w:sz w:val="24"/>
          <w:szCs w:val="24"/>
        </w:rPr>
      </w:pPr>
      <w:r w:rsidRPr="00145E33">
        <w:rPr>
          <w:rFonts w:ascii="Times New Roman,Cambria" w:eastAsia="Times New Roman,Cambria" w:hAnsi="Times New Roman,Cambria" w:cs="Times New Roman,Cambria"/>
          <w:sz w:val="24"/>
          <w:szCs w:val="24"/>
        </w:rPr>
        <w:t>In contrast, a present time perspective (i.e., the tendency to make decisions and engage in behaviours that satisfy immediate needs and desires) has been associated with health-risk behaviours (e.g., substance use; Daugherty &amp; Brase, 2010), lower academic achievement (Guthrie, Butler, &amp; Ward, 2009), pathological gambling (Hodgins &amp; Engel, 2002), and risky driving (Zimbardo, Keough, &amp; Boyd, 1997). Although relatively less research has explored the influence of a past time perspective, there is some evidence to suggest that having a positive view of the past is associated with greater health responsibility (Hamilton, Kives, Micevski, &amp; Grace, 2003), and higher levels of education (Shores &amp; Scott, 2007), while having a negative view of the past is associated with binge eating and drinking (Laghi, Ligi, Baumgartner, &amp; Baiocco, 2012), and problematic internet use (Chittaro &amp; Vianello, 2013).</w:t>
      </w:r>
    </w:p>
    <w:p w14:paraId="26E6E2A5" w14:textId="0BC9A35B" w:rsidR="00C82B28" w:rsidRPr="00145E33" w:rsidRDefault="005C49D4" w:rsidP="00C11949">
      <w:pPr>
        <w:pStyle w:val="NoSpacing"/>
        <w:spacing w:line="480" w:lineRule="auto"/>
        <w:rPr>
          <w:rFonts w:ascii="Times New Roman" w:eastAsia="Times New Roman" w:hAnsi="Times New Roman" w:cs="Times New Roman"/>
          <w:b/>
          <w:sz w:val="24"/>
          <w:szCs w:val="24"/>
        </w:rPr>
      </w:pPr>
      <w:r w:rsidRPr="00145E33">
        <w:rPr>
          <w:rFonts w:ascii="Times New Roman" w:hAnsi="Times New Roman" w:cs="Times New Roman"/>
          <w:b/>
          <w:sz w:val="24"/>
          <w:szCs w:val="24"/>
        </w:rPr>
        <w:t>1.1.3</w:t>
      </w:r>
      <w:r w:rsidR="00C11949" w:rsidRPr="00145E33">
        <w:rPr>
          <w:rFonts w:ascii="Times New Roman" w:hAnsi="Times New Roman" w:cs="Times New Roman"/>
          <w:b/>
          <w:sz w:val="24"/>
          <w:szCs w:val="24"/>
        </w:rPr>
        <w:t xml:space="preserve"> </w:t>
      </w:r>
      <w:r w:rsidR="00C82B28" w:rsidRPr="00145E33">
        <w:rPr>
          <w:rFonts w:ascii="Times New Roman" w:eastAsia="Times New Roman" w:hAnsi="Times New Roman" w:cs="Times New Roman"/>
          <w:b/>
          <w:sz w:val="24"/>
          <w:szCs w:val="24"/>
        </w:rPr>
        <w:t>Why</w:t>
      </w:r>
      <w:r w:rsidR="00012CE2" w:rsidRPr="00145E33">
        <w:rPr>
          <w:rFonts w:ascii="Times New Roman" w:eastAsia="Times New Roman" w:hAnsi="Times New Roman" w:cs="Times New Roman"/>
          <w:b/>
          <w:sz w:val="24"/>
          <w:szCs w:val="24"/>
        </w:rPr>
        <w:t xml:space="preserve"> Might Time Perspective be A</w:t>
      </w:r>
      <w:r w:rsidR="00C82B28" w:rsidRPr="00145E33">
        <w:rPr>
          <w:rFonts w:ascii="Times New Roman" w:eastAsia="Times New Roman" w:hAnsi="Times New Roman" w:cs="Times New Roman"/>
          <w:b/>
          <w:sz w:val="24"/>
          <w:szCs w:val="24"/>
        </w:rPr>
        <w:t xml:space="preserve">ssociated with </w:t>
      </w:r>
      <w:r w:rsidR="00012CE2" w:rsidRPr="00145E33">
        <w:rPr>
          <w:rFonts w:ascii="Times New Roman" w:eastAsia="Times New Roman" w:hAnsi="Times New Roman" w:cs="Times New Roman"/>
          <w:b/>
          <w:sz w:val="24"/>
          <w:szCs w:val="24"/>
        </w:rPr>
        <w:t>Self-Regulation?</w:t>
      </w:r>
    </w:p>
    <w:p w14:paraId="206AB1E4" w14:textId="25A68013" w:rsidR="00D873F7" w:rsidRPr="00145E33" w:rsidRDefault="00D873F7" w:rsidP="00FD217C">
      <w:pPr>
        <w:spacing w:after="0" w:line="480" w:lineRule="auto"/>
        <w:ind w:firstLine="720"/>
        <w:rPr>
          <w:rFonts w:ascii="Times New Roman" w:hAnsi="Times New Roman" w:cs="Times New Roman"/>
          <w:sz w:val="24"/>
          <w:szCs w:val="24"/>
          <w:shd w:val="clear" w:color="auto" w:fill="FFFFFF"/>
        </w:rPr>
      </w:pPr>
      <w:r w:rsidRPr="00145E33">
        <w:rPr>
          <w:rFonts w:ascii="Times New Roman" w:eastAsia="Times New Roman" w:hAnsi="Times New Roman" w:cs="Times New Roman"/>
          <w:sz w:val="24"/>
          <w:szCs w:val="24"/>
        </w:rPr>
        <w:t xml:space="preserve">Self-regulation encompasses a </w:t>
      </w:r>
      <w:r w:rsidR="009567C1" w:rsidRPr="00145E33">
        <w:rPr>
          <w:rFonts w:ascii="Times New Roman" w:eastAsia="Times New Roman" w:hAnsi="Times New Roman" w:cs="Times New Roman"/>
          <w:sz w:val="24"/>
          <w:szCs w:val="24"/>
        </w:rPr>
        <w:t>number</w:t>
      </w:r>
      <w:r w:rsidRPr="00145E33">
        <w:rPr>
          <w:rFonts w:ascii="Times New Roman" w:eastAsia="Times New Roman" w:hAnsi="Times New Roman" w:cs="Times New Roman"/>
          <w:sz w:val="24"/>
          <w:szCs w:val="24"/>
        </w:rPr>
        <w:t xml:space="preserve"> of related, but distinct</w:t>
      </w:r>
      <w:r w:rsidR="004F00CF"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 process</w:t>
      </w:r>
      <w:r w:rsidR="009567C1" w:rsidRPr="00145E33">
        <w:rPr>
          <w:rFonts w:ascii="Times New Roman" w:eastAsia="Times New Roman" w:hAnsi="Times New Roman" w:cs="Times New Roman"/>
          <w:sz w:val="24"/>
          <w:szCs w:val="24"/>
        </w:rPr>
        <w:t>es</w:t>
      </w:r>
      <w:r w:rsidRPr="00145E33">
        <w:rPr>
          <w:rFonts w:ascii="Times New Roman" w:eastAsia="Times New Roman" w:hAnsi="Times New Roman" w:cs="Times New Roman"/>
          <w:sz w:val="24"/>
          <w:szCs w:val="24"/>
        </w:rPr>
        <w:t xml:space="preserve"> that are necessary for goal striving</w:t>
      </w:r>
      <w:r w:rsidR="00753368" w:rsidRPr="00145E33">
        <w:rPr>
          <w:rFonts w:ascii="Times New Roman" w:eastAsia="Times New Roman" w:hAnsi="Times New Roman" w:cs="Times New Roman"/>
          <w:sz w:val="24"/>
          <w:szCs w:val="24"/>
        </w:rPr>
        <w:t xml:space="preserve"> (Mann, de Ridder, Fujita, 2013). These processes can involve deciding which goals to pursue, engaging in actions to pursue these goals, monitoring progress towards these goals, and warding off temptations or challenges that may derail goal pursuit (Fujita, Carnevale, &amp; Trope, 2011). </w:t>
      </w:r>
      <w:r w:rsidR="00753368" w:rsidRPr="00145E33">
        <w:rPr>
          <w:rFonts w:ascii="Times New Roman" w:hAnsi="Times New Roman" w:cs="Times New Roman"/>
          <w:bCs/>
          <w:sz w:val="24"/>
        </w:rPr>
        <w:t>It is possible that individual differences in time perspective could be associated with one or all of these processes</w:t>
      </w:r>
      <w:r w:rsidR="00753368" w:rsidRPr="00145E33">
        <w:rPr>
          <w:rFonts w:ascii="Times New Roman" w:eastAsia="Times New Roman" w:hAnsi="Times New Roman" w:cs="Times New Roman"/>
          <w:sz w:val="24"/>
          <w:szCs w:val="24"/>
        </w:rPr>
        <w:t xml:space="preserve">. </w:t>
      </w:r>
      <w:r w:rsidRPr="00145E33">
        <w:rPr>
          <w:rFonts w:ascii="Times New Roman,Cambria" w:eastAsia="Times New Roman,Cambria" w:hAnsi="Times New Roman,Cambria" w:cs="Times New Roman,Cambria"/>
          <w:sz w:val="24"/>
          <w:szCs w:val="24"/>
        </w:rPr>
        <w:lastRenderedPageBreak/>
        <w:t>For example,</w:t>
      </w:r>
      <w:r w:rsidR="009A6DFC" w:rsidRPr="00145E33">
        <w:rPr>
          <w:rFonts w:ascii="Times New Roman,Cambria" w:eastAsia="Times New Roman,Cambria" w:hAnsi="Times New Roman,Cambria" w:cs="Times New Roman,Cambria"/>
          <w:sz w:val="24"/>
          <w:szCs w:val="24"/>
        </w:rPr>
        <w:t xml:space="preserve"> previous research has indicated that individuals with a future time perspective </w:t>
      </w:r>
      <w:bookmarkStart w:id="3" w:name="_Hlk526720329"/>
      <w:r w:rsidR="009A6DFC" w:rsidRPr="00145E33">
        <w:rPr>
          <w:rFonts w:ascii="Times New Roman,Cambria" w:eastAsia="Times New Roman,Cambria" w:hAnsi="Times New Roman,Cambria" w:cs="Times New Roman,Cambria"/>
          <w:sz w:val="24"/>
          <w:szCs w:val="24"/>
        </w:rPr>
        <w:t xml:space="preserve">have stronger intentions to achieve their goals (e.g., Crockett, Weinman, &amp; Hankins, </w:t>
      </w:r>
      <w:r w:rsidR="009A6DFC" w:rsidRPr="00145E33">
        <w:rPr>
          <w:rFonts w:ascii="Times New Roman" w:eastAsia="Times New Roman,Cambria" w:hAnsi="Times New Roman" w:cs="Times New Roman"/>
          <w:sz w:val="24"/>
          <w:szCs w:val="24"/>
        </w:rPr>
        <w:t xml:space="preserve">2009; Fieulaine &amp; Martinez, 2011; </w:t>
      </w:r>
      <w:r w:rsidR="009A6DFC" w:rsidRPr="00145E33">
        <w:rPr>
          <w:rFonts w:ascii="Times New Roman" w:eastAsia="Times New Roman" w:hAnsi="Times New Roman" w:cs="Times New Roman"/>
          <w:sz w:val="24"/>
          <w:szCs w:val="24"/>
        </w:rPr>
        <w:t>Griva, Anagnostopoulos, &amp; Potamianos, 2013</w:t>
      </w:r>
      <w:bookmarkEnd w:id="3"/>
      <w:r w:rsidR="009A6DFC" w:rsidRPr="00145E33">
        <w:rPr>
          <w:rFonts w:ascii="Times New Roman" w:eastAsia="Times New Roman" w:hAnsi="Times New Roman" w:cs="Times New Roman"/>
          <w:sz w:val="24"/>
          <w:szCs w:val="24"/>
        </w:rPr>
        <w:t xml:space="preserve">), are more likely to engage in actions directed to </w:t>
      </w:r>
      <w:r w:rsidR="001C2491" w:rsidRPr="00145E33">
        <w:rPr>
          <w:rFonts w:ascii="Times New Roman" w:eastAsia="Times New Roman" w:hAnsi="Times New Roman" w:cs="Times New Roman"/>
          <w:sz w:val="24"/>
          <w:szCs w:val="24"/>
        </w:rPr>
        <w:t>achieving</w:t>
      </w:r>
      <w:r w:rsidR="009A6DFC" w:rsidRPr="00145E33">
        <w:rPr>
          <w:rFonts w:ascii="Times New Roman" w:eastAsia="Times New Roman" w:hAnsi="Times New Roman" w:cs="Times New Roman"/>
          <w:sz w:val="24"/>
          <w:szCs w:val="24"/>
        </w:rPr>
        <w:t xml:space="preserve"> their goals</w:t>
      </w:r>
      <w:r w:rsidR="00012CE2" w:rsidRPr="00145E33">
        <w:rPr>
          <w:rFonts w:ascii="Times New Roman" w:eastAsia="Times New Roman" w:hAnsi="Times New Roman" w:cs="Times New Roman"/>
          <w:sz w:val="24"/>
          <w:szCs w:val="24"/>
        </w:rPr>
        <w:t xml:space="preserve"> </w:t>
      </w:r>
      <w:r w:rsidR="005D5140" w:rsidRPr="00145E33">
        <w:rPr>
          <w:rFonts w:ascii="Times New Roman" w:eastAsia="Times New Roman" w:hAnsi="Times New Roman" w:cs="Times New Roman"/>
          <w:sz w:val="24"/>
          <w:szCs w:val="24"/>
        </w:rPr>
        <w:t xml:space="preserve">(e.g., </w:t>
      </w:r>
      <w:r w:rsidR="00BB7F5A" w:rsidRPr="00145E33">
        <w:rPr>
          <w:rFonts w:ascii="Times New Roman" w:eastAsia="Times New Roman" w:hAnsi="Times New Roman" w:cs="Times New Roman"/>
          <w:sz w:val="24"/>
          <w:szCs w:val="24"/>
        </w:rPr>
        <w:t xml:space="preserve">spending more time studying, </w:t>
      </w:r>
      <w:r w:rsidR="00BB7F5A" w:rsidRPr="00145E33">
        <w:rPr>
          <w:rFonts w:ascii="Times New Roman,Cambria" w:eastAsia="Times New Roman,Cambria" w:hAnsi="Times New Roman,Cambria" w:cs="Times New Roman,Cambria"/>
          <w:sz w:val="24"/>
          <w:szCs w:val="24"/>
        </w:rPr>
        <w:t>Horstmanshof &amp; Zimitat, 2007; planning for retirement</w:t>
      </w:r>
      <w:r w:rsidR="005C49D4" w:rsidRPr="00145E33">
        <w:rPr>
          <w:rFonts w:ascii="Times New Roman,Cambria" w:eastAsia="Times New Roman,Cambria" w:hAnsi="Times New Roman,Cambria" w:cs="Times New Roman,Cambria"/>
          <w:sz w:val="24"/>
          <w:szCs w:val="24"/>
        </w:rPr>
        <w:t xml:space="preserve">, </w:t>
      </w:r>
      <w:r w:rsidR="00B37FAD" w:rsidRPr="00145E33">
        <w:rPr>
          <w:rFonts w:ascii="Times New Roman,Cambria" w:eastAsia="Times New Roman,Cambria" w:hAnsi="Times New Roman,Cambria" w:cs="Times New Roman,Cambria"/>
          <w:sz w:val="24"/>
          <w:szCs w:val="24"/>
        </w:rPr>
        <w:t>Petkoska &amp; Earl, 2009</w:t>
      </w:r>
      <w:r w:rsidR="00BB7F5A" w:rsidRPr="00145E33">
        <w:rPr>
          <w:rFonts w:ascii="Times New Roman,Cambria" w:eastAsia="Times New Roman,Cambria" w:hAnsi="Times New Roman,Cambria" w:cs="Times New Roman,Cambria"/>
          <w:sz w:val="24"/>
          <w:szCs w:val="24"/>
        </w:rPr>
        <w:t xml:space="preserve">; managing finances, </w:t>
      </w:r>
      <w:r w:rsidR="00B37FAD" w:rsidRPr="00145E33">
        <w:rPr>
          <w:rFonts w:ascii="Times New Roman,Cambria" w:eastAsia="Times New Roman,Cambria" w:hAnsi="Times New Roman,Cambria" w:cs="Times New Roman,Cambria"/>
          <w:sz w:val="24"/>
          <w:szCs w:val="24"/>
        </w:rPr>
        <w:t>Donnelly, Iyer, &amp; Howell, 2012</w:t>
      </w:r>
      <w:r w:rsidR="00BB7F5A" w:rsidRPr="00145E33">
        <w:rPr>
          <w:rFonts w:ascii="Times New Roman,Cambria" w:eastAsia="Times New Roman,Cambria" w:hAnsi="Times New Roman,Cambria" w:cs="Times New Roman,Cambria"/>
          <w:sz w:val="24"/>
          <w:szCs w:val="24"/>
        </w:rPr>
        <w:t>)</w:t>
      </w:r>
      <w:r w:rsidR="00BB7F5A" w:rsidRPr="00145E33">
        <w:rPr>
          <w:rFonts w:ascii="Times New Roman" w:eastAsia="Times New Roman" w:hAnsi="Times New Roman" w:cs="Times New Roman"/>
          <w:sz w:val="24"/>
          <w:szCs w:val="24"/>
        </w:rPr>
        <w:t xml:space="preserve">, </w:t>
      </w:r>
      <w:r w:rsidR="009A6DFC" w:rsidRPr="00145E33">
        <w:rPr>
          <w:rFonts w:ascii="Times New Roman" w:eastAsia="Times New Roman" w:hAnsi="Times New Roman" w:cs="Times New Roman"/>
          <w:sz w:val="24"/>
          <w:szCs w:val="24"/>
        </w:rPr>
        <w:t xml:space="preserve">and have greater </w:t>
      </w:r>
      <w:r w:rsidR="001C2491" w:rsidRPr="00145E33">
        <w:rPr>
          <w:rFonts w:ascii="Times New Roman" w:eastAsia="Times New Roman" w:hAnsi="Times New Roman" w:cs="Times New Roman"/>
          <w:sz w:val="24"/>
          <w:szCs w:val="24"/>
        </w:rPr>
        <w:t xml:space="preserve">ability to </w:t>
      </w:r>
      <w:r w:rsidR="00E20791" w:rsidRPr="00145E33">
        <w:rPr>
          <w:rFonts w:ascii="Times New Roman" w:eastAsia="Times New Roman" w:hAnsi="Times New Roman" w:cs="Times New Roman"/>
          <w:sz w:val="24"/>
          <w:szCs w:val="24"/>
        </w:rPr>
        <w:t>resist</w:t>
      </w:r>
      <w:r w:rsidR="001C2491" w:rsidRPr="00145E33">
        <w:rPr>
          <w:rFonts w:ascii="Times New Roman" w:eastAsia="Times New Roman" w:hAnsi="Times New Roman" w:cs="Times New Roman"/>
          <w:sz w:val="24"/>
          <w:szCs w:val="24"/>
        </w:rPr>
        <w:t xml:space="preserve"> </w:t>
      </w:r>
      <w:r w:rsidR="00E20791" w:rsidRPr="00145E33">
        <w:rPr>
          <w:rFonts w:ascii="Times New Roman" w:eastAsia="Times New Roman" w:hAnsi="Times New Roman" w:cs="Times New Roman"/>
          <w:sz w:val="24"/>
          <w:szCs w:val="24"/>
        </w:rPr>
        <w:t>temptations that may derail goal pursuit</w:t>
      </w:r>
      <w:r w:rsidR="00FD217C" w:rsidRPr="00145E33">
        <w:rPr>
          <w:rFonts w:ascii="Times New Roman" w:eastAsia="Times New Roman" w:hAnsi="Times New Roman" w:cs="Times New Roman"/>
          <w:sz w:val="24"/>
          <w:szCs w:val="24"/>
        </w:rPr>
        <w:t xml:space="preserve"> (i.e., greater </w:t>
      </w:r>
      <w:r w:rsidR="00B37FAD" w:rsidRPr="00145E33">
        <w:rPr>
          <w:rFonts w:ascii="Times New Roman" w:eastAsia="Times New Roman" w:hAnsi="Times New Roman" w:cs="Times New Roman"/>
          <w:sz w:val="24"/>
          <w:szCs w:val="24"/>
        </w:rPr>
        <w:t>self-control, Kim, Hong, Lee, &amp; Hyun, 2017</w:t>
      </w:r>
      <w:r w:rsidR="001C2491" w:rsidRPr="00145E33">
        <w:rPr>
          <w:rFonts w:ascii="Times New Roman" w:eastAsia="Times New Roman" w:hAnsi="Times New Roman" w:cs="Times New Roman"/>
          <w:sz w:val="24"/>
          <w:szCs w:val="24"/>
        </w:rPr>
        <w:t xml:space="preserve">). However, although a great deal of research has explored the </w:t>
      </w:r>
      <w:r w:rsidR="00C11949" w:rsidRPr="00145E33">
        <w:rPr>
          <w:rFonts w:ascii="Times New Roman" w:eastAsia="Times New Roman" w:hAnsi="Times New Roman" w:cs="Times New Roman"/>
          <w:sz w:val="24"/>
          <w:szCs w:val="24"/>
        </w:rPr>
        <w:t>relationship</w:t>
      </w:r>
      <w:r w:rsidR="001C2491" w:rsidRPr="00145E33">
        <w:rPr>
          <w:rFonts w:ascii="Times New Roman" w:eastAsia="Times New Roman" w:hAnsi="Times New Roman" w:cs="Times New Roman"/>
          <w:sz w:val="24"/>
          <w:szCs w:val="24"/>
        </w:rPr>
        <w:t xml:space="preserve"> between time perspe</w:t>
      </w:r>
      <w:r w:rsidR="006D0F11" w:rsidRPr="00145E33">
        <w:rPr>
          <w:rFonts w:ascii="Times New Roman" w:eastAsia="Times New Roman" w:hAnsi="Times New Roman" w:cs="Times New Roman"/>
          <w:sz w:val="24"/>
          <w:szCs w:val="24"/>
        </w:rPr>
        <w:t>ctive and a number of behaviours</w:t>
      </w:r>
      <w:r w:rsidR="00C11949" w:rsidRPr="00145E33">
        <w:rPr>
          <w:rFonts w:ascii="Times New Roman" w:eastAsia="Times New Roman" w:hAnsi="Times New Roman" w:cs="Times New Roman"/>
          <w:sz w:val="24"/>
          <w:szCs w:val="24"/>
        </w:rPr>
        <w:t xml:space="preserve"> and outcomes relevant </w:t>
      </w:r>
      <w:r w:rsidR="001C2491" w:rsidRPr="00145E33">
        <w:rPr>
          <w:rFonts w:ascii="Times New Roman" w:eastAsia="Times New Roman" w:hAnsi="Times New Roman" w:cs="Times New Roman"/>
          <w:sz w:val="24"/>
          <w:szCs w:val="24"/>
        </w:rPr>
        <w:t xml:space="preserve">to self-regulation, little research has sought to explore </w:t>
      </w:r>
      <w:r w:rsidR="00C11949" w:rsidRPr="00145E33">
        <w:rPr>
          <w:rFonts w:ascii="Times New Roman" w:eastAsia="Times New Roman" w:hAnsi="Times New Roman" w:cs="Times New Roman"/>
          <w:sz w:val="24"/>
          <w:szCs w:val="24"/>
        </w:rPr>
        <w:t xml:space="preserve">how and </w:t>
      </w:r>
      <w:r w:rsidR="001C2491" w:rsidRPr="00145E33">
        <w:rPr>
          <w:rFonts w:ascii="Times New Roman" w:eastAsia="Times New Roman" w:hAnsi="Times New Roman" w:cs="Times New Roman"/>
          <w:sz w:val="24"/>
          <w:szCs w:val="24"/>
        </w:rPr>
        <w:t>why time persp</w:t>
      </w:r>
      <w:r w:rsidR="00C11949" w:rsidRPr="00145E33">
        <w:rPr>
          <w:rFonts w:ascii="Times New Roman" w:eastAsia="Times New Roman" w:hAnsi="Times New Roman" w:cs="Times New Roman"/>
          <w:sz w:val="24"/>
          <w:szCs w:val="24"/>
        </w:rPr>
        <w:t xml:space="preserve">ective is associated with positive </w:t>
      </w:r>
      <w:r w:rsidR="001C2491" w:rsidRPr="00145E33">
        <w:rPr>
          <w:rFonts w:ascii="Times New Roman" w:eastAsia="Times New Roman" w:hAnsi="Times New Roman" w:cs="Times New Roman"/>
          <w:sz w:val="24"/>
          <w:szCs w:val="24"/>
        </w:rPr>
        <w:t xml:space="preserve">outcomes. </w:t>
      </w:r>
      <w:r w:rsidR="00A64E76" w:rsidRPr="00145E33">
        <w:rPr>
          <w:rFonts w:ascii="Times New Roman" w:hAnsi="Times New Roman" w:cs="Times New Roman"/>
          <w:sz w:val="24"/>
          <w:szCs w:val="24"/>
          <w:shd w:val="clear" w:color="auto" w:fill="FFFFFF"/>
        </w:rPr>
        <w:t xml:space="preserve">For example, do people with a future time perspective have better outcomes because they are (i) more motivated, (ii) more likely to keep track of their behaviour and/or (iii) more likely to take action when needed? </w:t>
      </w:r>
      <w:r w:rsidR="001C2491" w:rsidRPr="00145E33">
        <w:rPr>
          <w:rFonts w:ascii="Times New Roman" w:hAnsi="Times New Roman" w:cs="Times New Roman"/>
          <w:sz w:val="24"/>
          <w:szCs w:val="24"/>
          <w:shd w:val="clear" w:color="auto" w:fill="FFFFFF"/>
        </w:rPr>
        <w:t xml:space="preserve"> </w:t>
      </w:r>
      <w:bookmarkStart w:id="4" w:name="_Hlk525744934"/>
    </w:p>
    <w:p w14:paraId="11879628" w14:textId="71FFA5F1" w:rsidR="005319B7" w:rsidRPr="00145E33" w:rsidRDefault="2E49B64B" w:rsidP="00C2435C">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w:t>
      </w:r>
      <w:r w:rsidR="0050360B" w:rsidRPr="00145E33">
        <w:rPr>
          <w:rFonts w:ascii="Times New Roman" w:eastAsia="Times New Roman" w:hAnsi="Times New Roman" w:cs="Times New Roman"/>
          <w:sz w:val="24"/>
          <w:szCs w:val="24"/>
        </w:rPr>
        <w:t>e</w:t>
      </w:r>
      <w:r w:rsidRPr="00145E33">
        <w:rPr>
          <w:rFonts w:ascii="Times New Roman" w:eastAsia="Times New Roman" w:hAnsi="Times New Roman" w:cs="Times New Roman"/>
          <w:sz w:val="24"/>
          <w:szCs w:val="24"/>
        </w:rPr>
        <w:t xml:space="preserve"> programme of research </w:t>
      </w:r>
      <w:r w:rsidR="0050360B" w:rsidRPr="00145E33">
        <w:rPr>
          <w:rFonts w:ascii="Times New Roman" w:eastAsia="Times New Roman" w:hAnsi="Times New Roman" w:cs="Times New Roman"/>
          <w:sz w:val="24"/>
          <w:szCs w:val="24"/>
        </w:rPr>
        <w:t xml:space="preserve">described in this thesis </w:t>
      </w:r>
      <w:r w:rsidR="00E958A1" w:rsidRPr="00145E33">
        <w:rPr>
          <w:rFonts w:ascii="Times New Roman" w:eastAsia="Times New Roman" w:hAnsi="Times New Roman" w:cs="Times New Roman"/>
          <w:sz w:val="24"/>
          <w:szCs w:val="24"/>
        </w:rPr>
        <w:t xml:space="preserve">sought to </w:t>
      </w:r>
      <w:r w:rsidRPr="00145E33">
        <w:rPr>
          <w:rFonts w:ascii="Times New Roman" w:eastAsia="Times New Roman" w:hAnsi="Times New Roman" w:cs="Times New Roman"/>
          <w:sz w:val="24"/>
          <w:szCs w:val="24"/>
        </w:rPr>
        <w:t xml:space="preserve">provide a comprehensive and systematic review of the literature exploring the relationship between time perspective and self-regulation, and relationship between time perspective and a specific self-regulatory process – namely, the frequency and ways in </w:t>
      </w:r>
      <w:r w:rsidR="008F00D5" w:rsidRPr="00145E33">
        <w:rPr>
          <w:rFonts w:ascii="Times New Roman" w:eastAsia="Times New Roman" w:hAnsi="Times New Roman" w:cs="Times New Roman"/>
          <w:sz w:val="24"/>
          <w:szCs w:val="24"/>
        </w:rPr>
        <w:t xml:space="preserve">which people monitor their </w:t>
      </w:r>
      <w:r w:rsidRPr="00145E33">
        <w:rPr>
          <w:rFonts w:ascii="Times New Roman" w:eastAsia="Times New Roman" w:hAnsi="Times New Roman" w:cs="Times New Roman"/>
          <w:sz w:val="24"/>
          <w:szCs w:val="24"/>
        </w:rPr>
        <w:t>progress</w:t>
      </w:r>
      <w:r w:rsidR="008F00D5" w:rsidRPr="00145E33">
        <w:rPr>
          <w:rFonts w:ascii="Times New Roman" w:eastAsia="Times New Roman" w:hAnsi="Times New Roman" w:cs="Times New Roman"/>
          <w:sz w:val="24"/>
          <w:szCs w:val="24"/>
        </w:rPr>
        <w:t xml:space="preserve"> towards their goals</w:t>
      </w:r>
      <w:r w:rsidR="00E958A1" w:rsidRPr="00145E33">
        <w:rPr>
          <w:rFonts w:ascii="Times New Roman" w:eastAsia="Times New Roman" w:hAnsi="Times New Roman" w:cs="Times New Roman"/>
          <w:sz w:val="24"/>
          <w:szCs w:val="24"/>
        </w:rPr>
        <w:t>. To achieve this aim</w:t>
      </w:r>
      <w:r w:rsidRPr="00145E33">
        <w:rPr>
          <w:rFonts w:ascii="Times New Roman" w:eastAsia="Times New Roman" w:hAnsi="Times New Roman" w:cs="Times New Roman"/>
          <w:sz w:val="24"/>
          <w:szCs w:val="24"/>
        </w:rPr>
        <w:t xml:space="preserve">, four empirical studies </w:t>
      </w:r>
      <w:r w:rsidR="00D26BD9" w:rsidRPr="00145E33">
        <w:rPr>
          <w:rFonts w:ascii="Times New Roman" w:eastAsia="Times New Roman" w:hAnsi="Times New Roman" w:cs="Times New Roman"/>
          <w:sz w:val="24"/>
          <w:szCs w:val="24"/>
        </w:rPr>
        <w:t>were conducted</w:t>
      </w:r>
      <w:r w:rsidRPr="00145E33">
        <w:rPr>
          <w:rFonts w:ascii="Times New Roman" w:eastAsia="Times New Roman" w:hAnsi="Times New Roman" w:cs="Times New Roman"/>
          <w:sz w:val="24"/>
          <w:szCs w:val="24"/>
        </w:rPr>
        <w:t xml:space="preserve">. First, research exploring the relationship between time perspective and </w:t>
      </w:r>
      <w:r w:rsidR="009F132A" w:rsidRPr="00145E33">
        <w:rPr>
          <w:rFonts w:ascii="Times New Roman" w:eastAsia="Times New Roman" w:hAnsi="Times New Roman" w:cs="Times New Roman"/>
          <w:sz w:val="24"/>
          <w:szCs w:val="24"/>
        </w:rPr>
        <w:t>specific self-regulatory processes</w:t>
      </w:r>
      <w:r w:rsidR="00392E1D" w:rsidRPr="00145E33">
        <w:rPr>
          <w:rFonts w:ascii="Times New Roman" w:eastAsia="Times New Roman" w:hAnsi="Times New Roman" w:cs="Times New Roman"/>
          <w:sz w:val="24"/>
          <w:szCs w:val="24"/>
        </w:rPr>
        <w:t xml:space="preserve"> and outcomes</w:t>
      </w:r>
      <w:r w:rsidR="009F132A" w:rsidRPr="00145E33">
        <w:rPr>
          <w:rFonts w:ascii="Times New Roman" w:eastAsia="Times New Roman" w:hAnsi="Times New Roman" w:cs="Times New Roman"/>
          <w:sz w:val="24"/>
          <w:szCs w:val="24"/>
        </w:rPr>
        <w:t xml:space="preserve"> was </w:t>
      </w:r>
      <w:r w:rsidR="00DF3336" w:rsidRPr="00145E33">
        <w:rPr>
          <w:rFonts w:ascii="Times New Roman" w:eastAsia="Times New Roman" w:hAnsi="Times New Roman" w:cs="Times New Roman"/>
          <w:sz w:val="24"/>
          <w:szCs w:val="24"/>
        </w:rPr>
        <w:t>reviewed and meta-an</w:t>
      </w:r>
      <w:r w:rsidR="00B56388" w:rsidRPr="00145E33">
        <w:rPr>
          <w:rFonts w:ascii="Times New Roman" w:eastAsia="Times New Roman" w:hAnsi="Times New Roman" w:cs="Times New Roman"/>
          <w:sz w:val="24"/>
          <w:szCs w:val="24"/>
        </w:rPr>
        <w:t xml:space="preserve">alysis was used to estimate the </w:t>
      </w:r>
      <w:r w:rsidR="00FF5C41" w:rsidRPr="00145E33">
        <w:rPr>
          <w:rFonts w:ascii="Times New Roman" w:eastAsia="Times New Roman" w:hAnsi="Times New Roman" w:cs="Times New Roman"/>
          <w:sz w:val="24"/>
          <w:szCs w:val="24"/>
        </w:rPr>
        <w:t>size and direction</w:t>
      </w:r>
      <w:r w:rsidR="00DF3336" w:rsidRPr="00145E33">
        <w:rPr>
          <w:rFonts w:ascii="Times New Roman" w:eastAsia="Times New Roman" w:hAnsi="Times New Roman" w:cs="Times New Roman"/>
          <w:sz w:val="24"/>
          <w:szCs w:val="24"/>
        </w:rPr>
        <w:t xml:space="preserve"> of the respective relationships</w:t>
      </w:r>
      <w:r w:rsidR="00B56388" w:rsidRPr="00145E33">
        <w:rPr>
          <w:rFonts w:ascii="Times New Roman" w:eastAsia="Times New Roman" w:hAnsi="Times New Roman" w:cs="Times New Roman"/>
          <w:sz w:val="24"/>
          <w:szCs w:val="24"/>
        </w:rPr>
        <w:t xml:space="preserve"> </w:t>
      </w:r>
      <w:r w:rsidR="009F132A" w:rsidRPr="00145E33">
        <w:rPr>
          <w:rFonts w:ascii="Times New Roman" w:eastAsia="Times New Roman" w:hAnsi="Times New Roman" w:cs="Times New Roman"/>
          <w:sz w:val="24"/>
          <w:szCs w:val="24"/>
        </w:rPr>
        <w:t>(Chapter 2). The findings of this review pointed to a lack of empirical research exploring the relationship between time perspective and the exten</w:t>
      </w:r>
      <w:r w:rsidR="008F00D5" w:rsidRPr="00145E33">
        <w:rPr>
          <w:rFonts w:ascii="Times New Roman" w:eastAsia="Times New Roman" w:hAnsi="Times New Roman" w:cs="Times New Roman"/>
          <w:sz w:val="24"/>
          <w:szCs w:val="24"/>
        </w:rPr>
        <w:t>t to which people monitor their</w:t>
      </w:r>
      <w:r w:rsidR="009F132A" w:rsidRPr="00145E33">
        <w:rPr>
          <w:rFonts w:ascii="Times New Roman" w:eastAsia="Times New Roman" w:hAnsi="Times New Roman" w:cs="Times New Roman"/>
          <w:sz w:val="24"/>
          <w:szCs w:val="24"/>
        </w:rPr>
        <w:t xml:space="preserve"> </w:t>
      </w:r>
      <w:r w:rsidR="008F00D5" w:rsidRPr="00145E33">
        <w:rPr>
          <w:rFonts w:ascii="Times New Roman" w:eastAsia="Times New Roman" w:hAnsi="Times New Roman" w:cs="Times New Roman"/>
          <w:sz w:val="24"/>
          <w:szCs w:val="24"/>
        </w:rPr>
        <w:t>goal progress</w:t>
      </w:r>
      <w:r w:rsidR="009F132A" w:rsidRPr="00145E33">
        <w:rPr>
          <w:rFonts w:ascii="Times New Roman" w:eastAsia="Times New Roman" w:hAnsi="Times New Roman" w:cs="Times New Roman"/>
          <w:sz w:val="24"/>
          <w:szCs w:val="24"/>
        </w:rPr>
        <w:t xml:space="preserve">. </w:t>
      </w:r>
      <w:r w:rsidR="00E47E32" w:rsidRPr="00145E33">
        <w:rPr>
          <w:rFonts w:ascii="Times New Roman" w:eastAsia="Times New Roman" w:hAnsi="Times New Roman" w:cs="Times New Roman"/>
          <w:sz w:val="24"/>
          <w:szCs w:val="24"/>
        </w:rPr>
        <w:t xml:space="preserve">Given that previous research has highlighted the importance of monitoring for </w:t>
      </w:r>
      <w:r w:rsidR="00DF3336" w:rsidRPr="00145E33">
        <w:rPr>
          <w:rFonts w:ascii="Times New Roman" w:eastAsia="Times New Roman" w:hAnsi="Times New Roman" w:cs="Times New Roman"/>
          <w:sz w:val="24"/>
          <w:szCs w:val="24"/>
        </w:rPr>
        <w:lastRenderedPageBreak/>
        <w:t>promoting</w:t>
      </w:r>
      <w:r w:rsidR="00E47E32" w:rsidRPr="00145E33">
        <w:rPr>
          <w:rFonts w:ascii="Times New Roman" w:eastAsia="Times New Roman" w:hAnsi="Times New Roman" w:cs="Times New Roman"/>
          <w:sz w:val="24"/>
          <w:szCs w:val="24"/>
        </w:rPr>
        <w:t xml:space="preserve"> goal attainment</w:t>
      </w:r>
      <w:r w:rsidR="00777229" w:rsidRPr="00145E33">
        <w:rPr>
          <w:rFonts w:ascii="Times New Roman" w:eastAsia="Times New Roman" w:hAnsi="Times New Roman" w:cs="Times New Roman"/>
          <w:sz w:val="24"/>
          <w:szCs w:val="24"/>
        </w:rPr>
        <w:t xml:space="preserve"> (for a review, see Chapter 3)</w:t>
      </w:r>
      <w:r w:rsidR="00E47E32" w:rsidRPr="00145E33">
        <w:rPr>
          <w:rFonts w:ascii="Times New Roman" w:eastAsia="Times New Roman" w:hAnsi="Times New Roman" w:cs="Times New Roman"/>
          <w:sz w:val="24"/>
          <w:szCs w:val="24"/>
        </w:rPr>
        <w:t xml:space="preserve">, </w:t>
      </w:r>
      <w:r w:rsidR="00345EC5" w:rsidRPr="00145E33">
        <w:rPr>
          <w:rFonts w:ascii="Times New Roman" w:eastAsia="Times New Roman" w:hAnsi="Times New Roman" w:cs="Times New Roman"/>
          <w:sz w:val="24"/>
          <w:szCs w:val="24"/>
        </w:rPr>
        <w:t xml:space="preserve">three </w:t>
      </w:r>
      <w:r w:rsidR="00E47E32" w:rsidRPr="00145E33">
        <w:rPr>
          <w:rFonts w:ascii="Times New Roman" w:eastAsia="Times New Roman" w:hAnsi="Times New Roman" w:cs="Times New Roman"/>
          <w:sz w:val="24"/>
          <w:szCs w:val="24"/>
        </w:rPr>
        <w:t xml:space="preserve">subsequent studies </w:t>
      </w:r>
      <w:r w:rsidR="00777229" w:rsidRPr="00145E33">
        <w:rPr>
          <w:rFonts w:ascii="Times New Roman" w:eastAsia="Times New Roman" w:hAnsi="Times New Roman" w:cs="Times New Roman"/>
          <w:sz w:val="24"/>
          <w:szCs w:val="24"/>
        </w:rPr>
        <w:t xml:space="preserve">sought to explore the relationship between time perspective and monitoring of goal progress. </w:t>
      </w:r>
    </w:p>
    <w:p w14:paraId="0E186381" w14:textId="3A9C1969" w:rsidR="003862EB" w:rsidRPr="00145E33" w:rsidRDefault="00777229" w:rsidP="00D25E93">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Study 1 </w:t>
      </w:r>
      <w:r w:rsidR="00DF3336" w:rsidRPr="00145E33">
        <w:rPr>
          <w:rFonts w:ascii="Times New Roman" w:eastAsia="Times New Roman" w:hAnsi="Times New Roman" w:cs="Times New Roman"/>
          <w:sz w:val="24"/>
          <w:szCs w:val="24"/>
        </w:rPr>
        <w:t>was</w:t>
      </w:r>
      <w:r w:rsidR="00392E1D" w:rsidRPr="00145E33">
        <w:rPr>
          <w:rFonts w:ascii="Times New Roman" w:eastAsia="Times New Roman" w:hAnsi="Times New Roman" w:cs="Times New Roman"/>
          <w:sz w:val="24"/>
          <w:szCs w:val="24"/>
        </w:rPr>
        <w:t xml:space="preserve"> a cross-sectional survey</w:t>
      </w:r>
      <w:r w:rsidRPr="00145E33">
        <w:rPr>
          <w:rFonts w:ascii="Times New Roman" w:eastAsia="Times New Roman" w:hAnsi="Times New Roman" w:cs="Times New Roman"/>
          <w:sz w:val="24"/>
          <w:szCs w:val="24"/>
        </w:rPr>
        <w:t xml:space="preserve"> that investigated the relationship between different measures of time perspective and the likelihood and ways in which people monitor thei</w:t>
      </w:r>
      <w:r w:rsidR="008F00D5" w:rsidRPr="00145E33">
        <w:rPr>
          <w:rFonts w:ascii="Times New Roman" w:eastAsia="Times New Roman" w:hAnsi="Times New Roman" w:cs="Times New Roman"/>
          <w:sz w:val="24"/>
          <w:szCs w:val="24"/>
        </w:rPr>
        <w:t>r progress</w:t>
      </w:r>
      <w:r w:rsidR="00913ED7" w:rsidRPr="00145E33">
        <w:rPr>
          <w:rFonts w:ascii="Times New Roman" w:eastAsia="Times New Roman" w:hAnsi="Times New Roman" w:cs="Times New Roman"/>
          <w:sz w:val="24"/>
          <w:szCs w:val="24"/>
        </w:rPr>
        <w:t xml:space="preserve"> towards their goals</w:t>
      </w:r>
      <w:r w:rsidR="008F00D5"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 xml:space="preserve">(Chapter 4). </w:t>
      </w:r>
      <w:r w:rsidR="00913ED7" w:rsidRPr="00145E33">
        <w:rPr>
          <w:rFonts w:ascii="Times New Roman" w:eastAsia="Times New Roman" w:hAnsi="Times New Roman" w:cs="Times New Roman"/>
          <w:sz w:val="24"/>
          <w:szCs w:val="24"/>
        </w:rPr>
        <w:t xml:space="preserve">Building on this correlational evidence, </w:t>
      </w:r>
      <w:r w:rsidRPr="00145E33">
        <w:rPr>
          <w:rFonts w:ascii="Times New Roman" w:eastAsia="Times New Roman" w:hAnsi="Times New Roman" w:cs="Times New Roman"/>
          <w:sz w:val="24"/>
          <w:szCs w:val="24"/>
        </w:rPr>
        <w:t>Study 2</w:t>
      </w:r>
      <w:r w:rsidR="00227211" w:rsidRPr="00145E33">
        <w:rPr>
          <w:rFonts w:ascii="Times New Roman" w:eastAsia="Times New Roman" w:hAnsi="Times New Roman" w:cs="Times New Roman"/>
          <w:sz w:val="24"/>
          <w:szCs w:val="24"/>
        </w:rPr>
        <w:t xml:space="preserve"> </w:t>
      </w:r>
      <w:r w:rsidR="00E5017F" w:rsidRPr="00145E33">
        <w:rPr>
          <w:rFonts w:ascii="Times New Roman" w:eastAsia="Times New Roman" w:hAnsi="Times New Roman" w:cs="Times New Roman"/>
          <w:sz w:val="24"/>
          <w:szCs w:val="24"/>
        </w:rPr>
        <w:t>sought to</w:t>
      </w:r>
      <w:r w:rsidR="0032419A" w:rsidRPr="00145E33">
        <w:rPr>
          <w:rFonts w:ascii="Times New Roman" w:eastAsia="Times New Roman" w:hAnsi="Times New Roman" w:cs="Times New Roman"/>
          <w:sz w:val="24"/>
          <w:szCs w:val="24"/>
        </w:rPr>
        <w:t xml:space="preserve"> establish the causal nature of these relationships by manipulating time perspective in order to promote monitoring of goal progress and subsequent goal attainment (Chapter 5). </w:t>
      </w:r>
      <w:r w:rsidR="00345EC5" w:rsidRPr="00145E33">
        <w:rPr>
          <w:rFonts w:ascii="Times New Roman" w:eastAsia="Times New Roman" w:hAnsi="Times New Roman" w:cs="Times New Roman"/>
          <w:sz w:val="24"/>
          <w:szCs w:val="24"/>
        </w:rPr>
        <w:t>Study 3</w:t>
      </w:r>
      <w:r w:rsidR="008F00D5" w:rsidRPr="00145E33">
        <w:rPr>
          <w:rFonts w:ascii="Times New Roman" w:eastAsia="Times New Roman" w:hAnsi="Times New Roman" w:cs="Times New Roman"/>
          <w:sz w:val="24"/>
          <w:szCs w:val="24"/>
        </w:rPr>
        <w:t xml:space="preserve"> then</w:t>
      </w:r>
      <w:r w:rsidR="0032419A" w:rsidRPr="00145E33">
        <w:rPr>
          <w:rFonts w:ascii="Times New Roman" w:eastAsia="Times New Roman" w:hAnsi="Times New Roman" w:cs="Times New Roman"/>
          <w:sz w:val="24"/>
          <w:szCs w:val="24"/>
        </w:rPr>
        <w:t xml:space="preserve"> </w:t>
      </w:r>
      <w:r w:rsidR="00345EC5" w:rsidRPr="00145E33">
        <w:rPr>
          <w:rFonts w:ascii="Times New Roman" w:eastAsia="Times New Roman" w:hAnsi="Times New Roman" w:cs="Times New Roman"/>
          <w:sz w:val="24"/>
          <w:szCs w:val="24"/>
        </w:rPr>
        <w:t xml:space="preserve">investigated the possible mechanisms through which time perspective influences </w:t>
      </w:r>
      <w:r w:rsidR="0090425D" w:rsidRPr="00145E33">
        <w:rPr>
          <w:rFonts w:ascii="Times New Roman" w:eastAsia="Times New Roman" w:hAnsi="Times New Roman" w:cs="Times New Roman"/>
          <w:sz w:val="24"/>
          <w:szCs w:val="24"/>
        </w:rPr>
        <w:t xml:space="preserve">progress </w:t>
      </w:r>
      <w:r w:rsidR="00345EC5" w:rsidRPr="00145E33">
        <w:rPr>
          <w:rFonts w:ascii="Times New Roman" w:eastAsia="Times New Roman" w:hAnsi="Times New Roman" w:cs="Times New Roman"/>
          <w:sz w:val="24"/>
          <w:szCs w:val="24"/>
        </w:rPr>
        <w:t>monitoring</w:t>
      </w:r>
      <w:r w:rsidR="00F50E1A" w:rsidRPr="00145E33">
        <w:rPr>
          <w:rFonts w:ascii="Times New Roman" w:eastAsia="Times New Roman" w:hAnsi="Times New Roman" w:cs="Times New Roman"/>
          <w:sz w:val="24"/>
          <w:szCs w:val="24"/>
        </w:rPr>
        <w:t xml:space="preserve"> </w:t>
      </w:r>
      <w:r w:rsidR="00D96ADE" w:rsidRPr="00145E33">
        <w:rPr>
          <w:rFonts w:ascii="Times New Roman" w:eastAsia="Times New Roman" w:hAnsi="Times New Roman" w:cs="Times New Roman"/>
          <w:sz w:val="24"/>
          <w:szCs w:val="24"/>
        </w:rPr>
        <w:t>within a specific sample</w:t>
      </w:r>
      <w:r w:rsidR="00345EC5" w:rsidRPr="00145E33">
        <w:rPr>
          <w:rFonts w:ascii="Times New Roman" w:eastAsia="Times New Roman" w:hAnsi="Times New Roman" w:cs="Times New Roman"/>
          <w:sz w:val="24"/>
          <w:szCs w:val="24"/>
        </w:rPr>
        <w:t xml:space="preserve"> (</w:t>
      </w:r>
      <w:r w:rsidR="007243EC" w:rsidRPr="00145E33">
        <w:rPr>
          <w:rFonts w:ascii="Times New Roman" w:eastAsia="Times New Roman" w:hAnsi="Times New Roman" w:cs="Times New Roman"/>
          <w:sz w:val="24"/>
          <w:szCs w:val="24"/>
        </w:rPr>
        <w:t xml:space="preserve">namely, </w:t>
      </w:r>
      <w:r w:rsidR="00345EC5" w:rsidRPr="00145E33">
        <w:rPr>
          <w:rFonts w:ascii="Times New Roman" w:eastAsia="Times New Roman" w:hAnsi="Times New Roman" w:cs="Times New Roman"/>
          <w:sz w:val="24"/>
          <w:szCs w:val="24"/>
        </w:rPr>
        <w:t xml:space="preserve">people with type 1 diabetes) and using an objective measure of monitoring (data extracted from electronic </w:t>
      </w:r>
      <w:r w:rsidR="007243EC" w:rsidRPr="00145E33">
        <w:rPr>
          <w:rFonts w:ascii="Times New Roman" w:eastAsia="Times New Roman" w:hAnsi="Times New Roman" w:cs="Times New Roman"/>
          <w:sz w:val="24"/>
          <w:szCs w:val="24"/>
        </w:rPr>
        <w:t>blood glucose monitors</w:t>
      </w:r>
      <w:r w:rsidR="00F50E1A" w:rsidRPr="00145E33">
        <w:rPr>
          <w:rFonts w:ascii="Times New Roman" w:eastAsia="Times New Roman" w:hAnsi="Times New Roman" w:cs="Times New Roman"/>
          <w:sz w:val="24"/>
          <w:szCs w:val="24"/>
        </w:rPr>
        <w:t>; Chapter 6</w:t>
      </w:r>
      <w:r w:rsidR="00345EC5" w:rsidRPr="00145E33">
        <w:rPr>
          <w:rFonts w:ascii="Times New Roman" w:eastAsia="Times New Roman" w:hAnsi="Times New Roman" w:cs="Times New Roman"/>
          <w:sz w:val="24"/>
          <w:szCs w:val="24"/>
        </w:rPr>
        <w:t xml:space="preserve">). </w:t>
      </w:r>
      <w:r w:rsidR="008F00D5" w:rsidRPr="00145E33">
        <w:rPr>
          <w:rFonts w:ascii="Times New Roman" w:eastAsia="Times New Roman" w:hAnsi="Times New Roman" w:cs="Times New Roman"/>
          <w:sz w:val="24"/>
          <w:szCs w:val="24"/>
        </w:rPr>
        <w:t xml:space="preserve">Finally, </w:t>
      </w:r>
      <w:r w:rsidR="00340A03" w:rsidRPr="00145E33">
        <w:rPr>
          <w:rFonts w:ascii="Times New Roman" w:eastAsia="Times New Roman" w:hAnsi="Times New Roman" w:cs="Times New Roman"/>
          <w:sz w:val="24"/>
          <w:szCs w:val="24"/>
        </w:rPr>
        <w:t>Chapter 7 reviews the evidence collected fo</w:t>
      </w:r>
      <w:r w:rsidR="008F00D5" w:rsidRPr="00145E33">
        <w:rPr>
          <w:rFonts w:ascii="Times New Roman" w:eastAsia="Times New Roman" w:hAnsi="Times New Roman" w:cs="Times New Roman"/>
          <w:sz w:val="24"/>
          <w:szCs w:val="24"/>
        </w:rPr>
        <w:t xml:space="preserve">r this programme of </w:t>
      </w:r>
      <w:r w:rsidR="00D25E93" w:rsidRPr="00145E33">
        <w:rPr>
          <w:rFonts w:ascii="Times New Roman" w:eastAsia="Times New Roman" w:hAnsi="Times New Roman" w:cs="Times New Roman"/>
          <w:sz w:val="24"/>
          <w:szCs w:val="24"/>
        </w:rPr>
        <w:t xml:space="preserve">research and discusses these findings in relation to theories of self-regulation. </w:t>
      </w:r>
      <w:r w:rsidR="00227211" w:rsidRPr="00145E33">
        <w:rPr>
          <w:rFonts w:ascii="Times New Roman" w:eastAsia="Times New Roman" w:hAnsi="Times New Roman" w:cs="Times New Roman"/>
          <w:sz w:val="24"/>
          <w:szCs w:val="24"/>
        </w:rPr>
        <w:t xml:space="preserve">This discussion concludes by </w:t>
      </w:r>
      <w:r w:rsidR="00216C19" w:rsidRPr="00145E33">
        <w:rPr>
          <w:rFonts w:ascii="Times New Roman" w:eastAsia="Times New Roman" w:hAnsi="Times New Roman" w:cs="Times New Roman"/>
          <w:sz w:val="24"/>
          <w:szCs w:val="24"/>
        </w:rPr>
        <w:t>highlighting</w:t>
      </w:r>
      <w:r w:rsidR="00340A03" w:rsidRPr="00145E33">
        <w:rPr>
          <w:rFonts w:ascii="Times New Roman" w:eastAsia="Times New Roman" w:hAnsi="Times New Roman" w:cs="Times New Roman"/>
          <w:sz w:val="24"/>
          <w:szCs w:val="24"/>
        </w:rPr>
        <w:t xml:space="preserve"> the implications of </w:t>
      </w:r>
      <w:r w:rsidR="00C30B37" w:rsidRPr="00145E33">
        <w:rPr>
          <w:rFonts w:ascii="Times New Roman" w:eastAsia="Times New Roman" w:hAnsi="Times New Roman" w:cs="Times New Roman"/>
          <w:sz w:val="24"/>
          <w:szCs w:val="24"/>
        </w:rPr>
        <w:t xml:space="preserve">the research findings </w:t>
      </w:r>
      <w:r w:rsidR="008F00D5" w:rsidRPr="00145E33">
        <w:rPr>
          <w:rFonts w:ascii="Times New Roman" w:eastAsia="Times New Roman" w:hAnsi="Times New Roman" w:cs="Times New Roman"/>
          <w:sz w:val="24"/>
          <w:szCs w:val="24"/>
        </w:rPr>
        <w:t xml:space="preserve">and </w:t>
      </w:r>
      <w:r w:rsidR="00DF3336" w:rsidRPr="00145E33">
        <w:rPr>
          <w:rFonts w:ascii="Times New Roman" w:eastAsia="Times New Roman" w:hAnsi="Times New Roman" w:cs="Times New Roman"/>
          <w:sz w:val="24"/>
          <w:szCs w:val="24"/>
        </w:rPr>
        <w:t xml:space="preserve">suggesting </w:t>
      </w:r>
      <w:r w:rsidR="000671A4" w:rsidRPr="00145E33">
        <w:rPr>
          <w:rFonts w:ascii="Times New Roman" w:eastAsia="Times New Roman" w:hAnsi="Times New Roman" w:cs="Times New Roman"/>
          <w:sz w:val="24"/>
          <w:szCs w:val="24"/>
        </w:rPr>
        <w:t>directions for future research.</w:t>
      </w:r>
    </w:p>
    <w:bookmarkEnd w:id="4"/>
    <w:p w14:paraId="597C7CA0" w14:textId="77777777" w:rsidR="00392E1D" w:rsidRPr="00145E33" w:rsidRDefault="00392E1D">
      <w:pPr>
        <w:rPr>
          <w:rFonts w:ascii="Times New Roman" w:eastAsia="Times New Roman" w:hAnsi="Times New Roman" w:cs="Times New Roman"/>
          <w:bCs/>
          <w:sz w:val="32"/>
          <w:szCs w:val="32"/>
        </w:rPr>
      </w:pPr>
    </w:p>
    <w:p w14:paraId="58BD91FB" w14:textId="77777777" w:rsidR="004E2D42" w:rsidRPr="00145E33" w:rsidRDefault="004E2D42">
      <w:pPr>
        <w:rPr>
          <w:rFonts w:ascii="Times New Roman" w:eastAsia="Times New Roman" w:hAnsi="Times New Roman" w:cs="Times New Roman"/>
          <w:b/>
          <w:bCs/>
          <w:sz w:val="32"/>
          <w:szCs w:val="32"/>
        </w:rPr>
      </w:pPr>
      <w:r w:rsidRPr="00145E33">
        <w:rPr>
          <w:rFonts w:ascii="Times New Roman" w:eastAsia="Times New Roman" w:hAnsi="Times New Roman" w:cs="Times New Roman"/>
          <w:b/>
          <w:bCs/>
          <w:sz w:val="32"/>
          <w:szCs w:val="32"/>
        </w:rPr>
        <w:br w:type="page"/>
      </w:r>
    </w:p>
    <w:p w14:paraId="39B23356" w14:textId="0E89D503" w:rsidR="009E6229" w:rsidRPr="00145E33" w:rsidRDefault="2E49B64B" w:rsidP="00275F7A">
      <w:pPr>
        <w:spacing w:line="480" w:lineRule="auto"/>
        <w:ind w:firstLine="720"/>
        <w:jc w:val="center"/>
        <w:rPr>
          <w:rFonts w:ascii="Times New Roman" w:eastAsia="Times New Roman" w:hAnsi="Times New Roman" w:cs="Times New Roman"/>
          <w:b/>
          <w:sz w:val="24"/>
          <w:szCs w:val="24"/>
        </w:rPr>
      </w:pPr>
      <w:r w:rsidRPr="00145E33">
        <w:rPr>
          <w:rFonts w:ascii="Times New Roman" w:eastAsia="Times New Roman" w:hAnsi="Times New Roman" w:cs="Times New Roman"/>
          <w:b/>
          <w:bCs/>
          <w:sz w:val="32"/>
          <w:szCs w:val="32"/>
        </w:rPr>
        <w:lastRenderedPageBreak/>
        <w:t>CHAPTER 2</w:t>
      </w:r>
    </w:p>
    <w:p w14:paraId="6B7E46E4" w14:textId="77777777" w:rsidR="00626D23" w:rsidRPr="00145E33" w:rsidRDefault="2E49B64B" w:rsidP="00A93284">
      <w:pPr>
        <w:pStyle w:val="ListParagraph"/>
        <w:tabs>
          <w:tab w:val="left" w:pos="4035"/>
        </w:tabs>
        <w:spacing w:line="480" w:lineRule="auto"/>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RELATIONSHIP BETWEEN TIME PERSPECTIVE AND SELF-REGULATORY PROCESSES, ABILITIES</w:t>
      </w:r>
      <w:r w:rsidR="004338FC" w:rsidRPr="00145E33">
        <w:rPr>
          <w:rFonts w:ascii="Times New Roman" w:eastAsia="Times New Roman" w:hAnsi="Times New Roman" w:cs="Times New Roman"/>
          <w:sz w:val="24"/>
          <w:szCs w:val="24"/>
        </w:rPr>
        <w:t>, AN</w:t>
      </w:r>
      <w:r w:rsidR="00535119" w:rsidRPr="00145E33">
        <w:rPr>
          <w:rFonts w:ascii="Times New Roman" w:eastAsia="Times New Roman" w:hAnsi="Times New Roman" w:cs="Times New Roman"/>
          <w:sz w:val="24"/>
          <w:szCs w:val="24"/>
        </w:rPr>
        <w:t xml:space="preserve">D OUTCOMES: </w:t>
      </w:r>
    </w:p>
    <w:p w14:paraId="59305D00" w14:textId="25092933" w:rsidR="007A225F" w:rsidRPr="00145E33" w:rsidRDefault="004338FC" w:rsidP="00A93284">
      <w:pPr>
        <w:pStyle w:val="ListParagraph"/>
        <w:tabs>
          <w:tab w:val="left" w:pos="4035"/>
        </w:tabs>
        <w:spacing w:line="480" w:lineRule="auto"/>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A META-ANALYSIS</w:t>
      </w:r>
    </w:p>
    <w:p w14:paraId="721FA5C4" w14:textId="1823F6A8" w:rsidR="00BE3591" w:rsidRPr="00145E33" w:rsidRDefault="00FA48EB" w:rsidP="00BE3591">
      <w:pPr>
        <w:pStyle w:val="NoSpacing"/>
        <w:spacing w:line="480" w:lineRule="auto"/>
        <w:ind w:firstLine="720"/>
        <w:jc w:val="center"/>
        <w:rPr>
          <w:rFonts w:ascii="Times New Roman" w:hAnsi="Times New Roman" w:cs="Times New Roman"/>
          <w:b/>
          <w:sz w:val="24"/>
        </w:rPr>
      </w:pPr>
      <w:r w:rsidRPr="00145E33">
        <w:rPr>
          <w:rFonts w:ascii="Times New Roman" w:hAnsi="Times New Roman" w:cs="Times New Roman"/>
          <w:b/>
          <w:sz w:val="24"/>
        </w:rPr>
        <w:t xml:space="preserve">2.1 </w:t>
      </w:r>
      <w:r w:rsidR="000236A5" w:rsidRPr="00145E33">
        <w:rPr>
          <w:rFonts w:ascii="Times New Roman" w:hAnsi="Times New Roman" w:cs="Times New Roman"/>
          <w:b/>
          <w:sz w:val="24"/>
        </w:rPr>
        <w:t>Introduction</w:t>
      </w:r>
    </w:p>
    <w:p w14:paraId="39CBB3F4" w14:textId="5B3DBD35" w:rsidR="00366201" w:rsidRPr="00145E33" w:rsidRDefault="00EA74E8" w:rsidP="00DB2DAB">
      <w:pPr>
        <w:pStyle w:val="NoSpacing"/>
        <w:spacing w:line="480" w:lineRule="auto"/>
        <w:ind w:firstLine="720"/>
        <w:rPr>
          <w:rFonts w:ascii="Times New Roman,Cambria" w:eastAsia="Times New Roman,Cambria" w:hAnsi="Times New Roman,Cambria" w:cs="Times New Roman,Cambria"/>
          <w:sz w:val="24"/>
          <w:szCs w:val="24"/>
        </w:rPr>
      </w:pPr>
      <w:bookmarkStart w:id="5" w:name="_Hlk525505925"/>
      <w:bookmarkStart w:id="6" w:name="_Hlk526254515"/>
      <w:r w:rsidRPr="00145E33">
        <w:rPr>
          <w:rFonts w:ascii="Times New Roman" w:hAnsi="Times New Roman" w:cs="Times New Roman"/>
          <w:sz w:val="24"/>
        </w:rPr>
        <w:t xml:space="preserve">A number of independent, empirical studies have explored the associations between time perspective and various processes, behaviours, and outcomes relevant to self-regulation. </w:t>
      </w:r>
      <w:r w:rsidR="001A5C31" w:rsidRPr="00145E33">
        <w:rPr>
          <w:rFonts w:ascii="Times New Roman" w:hAnsi="Times New Roman" w:cs="Times New Roman"/>
          <w:sz w:val="24"/>
        </w:rPr>
        <w:t xml:space="preserve">In response to this growing </w:t>
      </w:r>
      <w:r w:rsidR="00FC1779" w:rsidRPr="00145E33">
        <w:rPr>
          <w:rFonts w:ascii="Times New Roman" w:hAnsi="Times New Roman" w:cs="Times New Roman"/>
          <w:sz w:val="24"/>
        </w:rPr>
        <w:t>body</w:t>
      </w:r>
      <w:r w:rsidR="00E54F27" w:rsidRPr="00145E33">
        <w:rPr>
          <w:rFonts w:ascii="Times New Roman" w:hAnsi="Times New Roman" w:cs="Times New Roman"/>
          <w:sz w:val="24"/>
        </w:rPr>
        <w:t xml:space="preserve"> of research</w:t>
      </w:r>
      <w:r w:rsidR="001A5C31" w:rsidRPr="00145E33">
        <w:rPr>
          <w:rFonts w:ascii="Times New Roman" w:hAnsi="Times New Roman" w:cs="Times New Roman"/>
          <w:sz w:val="24"/>
        </w:rPr>
        <w:t>, me</w:t>
      </w:r>
      <w:r w:rsidR="00D35642" w:rsidRPr="00145E33">
        <w:rPr>
          <w:rFonts w:ascii="Times New Roman" w:hAnsi="Times New Roman" w:cs="Times New Roman"/>
          <w:sz w:val="24"/>
        </w:rPr>
        <w:t xml:space="preserve">ta-analyses have sought to quantify </w:t>
      </w:r>
      <w:r w:rsidR="00795FDA" w:rsidRPr="00145E33">
        <w:rPr>
          <w:rFonts w:ascii="Times New Roman" w:hAnsi="Times New Roman" w:cs="Times New Roman"/>
          <w:sz w:val="24"/>
        </w:rPr>
        <w:t xml:space="preserve">the size of </w:t>
      </w:r>
      <w:r w:rsidR="00D35642" w:rsidRPr="00145E33">
        <w:rPr>
          <w:rFonts w:ascii="Times New Roman" w:hAnsi="Times New Roman" w:cs="Times New Roman"/>
          <w:sz w:val="24"/>
        </w:rPr>
        <w:t xml:space="preserve">these relations in an attempt to </w:t>
      </w:r>
      <w:r w:rsidR="00003A46" w:rsidRPr="00145E33">
        <w:rPr>
          <w:rFonts w:ascii="Times New Roman" w:hAnsi="Times New Roman" w:cs="Times New Roman"/>
          <w:sz w:val="24"/>
        </w:rPr>
        <w:t>organise and understand</w:t>
      </w:r>
      <w:r w:rsidR="0049266A" w:rsidRPr="00145E33">
        <w:rPr>
          <w:rFonts w:ascii="Times New Roman" w:hAnsi="Times New Roman" w:cs="Times New Roman"/>
          <w:sz w:val="24"/>
        </w:rPr>
        <w:t xml:space="preserve"> the rapidly </w:t>
      </w:r>
      <w:r w:rsidR="00003A46" w:rsidRPr="00145E33">
        <w:rPr>
          <w:rFonts w:ascii="Times New Roman" w:hAnsi="Times New Roman" w:cs="Times New Roman"/>
          <w:sz w:val="24"/>
        </w:rPr>
        <w:t>accumulating</w:t>
      </w:r>
      <w:r w:rsidR="00E54F27" w:rsidRPr="00145E33">
        <w:rPr>
          <w:rFonts w:ascii="Times New Roman" w:hAnsi="Times New Roman" w:cs="Times New Roman"/>
          <w:sz w:val="24"/>
        </w:rPr>
        <w:t xml:space="preserve"> research</w:t>
      </w:r>
      <w:r w:rsidR="00003A46" w:rsidRPr="00145E33">
        <w:rPr>
          <w:rFonts w:ascii="Times New Roman" w:hAnsi="Times New Roman" w:cs="Times New Roman"/>
          <w:sz w:val="24"/>
        </w:rPr>
        <w:t xml:space="preserve"> </w:t>
      </w:r>
      <w:r w:rsidR="00D35642" w:rsidRPr="00145E33">
        <w:rPr>
          <w:rFonts w:ascii="Times New Roman" w:hAnsi="Times New Roman" w:cs="Times New Roman"/>
          <w:sz w:val="24"/>
        </w:rPr>
        <w:t xml:space="preserve">findings. </w:t>
      </w:r>
      <w:r w:rsidR="00003A46" w:rsidRPr="00145E33">
        <w:rPr>
          <w:rFonts w:ascii="Times New Roman" w:hAnsi="Times New Roman" w:cs="Times New Roman"/>
          <w:sz w:val="24"/>
        </w:rPr>
        <w:t xml:space="preserve"> </w:t>
      </w:r>
      <w:r w:rsidR="00D862D3" w:rsidRPr="00145E33">
        <w:rPr>
          <w:rFonts w:ascii="Times New Roman" w:hAnsi="Times New Roman" w:cs="Times New Roman"/>
          <w:sz w:val="24"/>
        </w:rPr>
        <w:t xml:space="preserve">For example, </w:t>
      </w:r>
      <w:bookmarkStart w:id="7" w:name="_Hlk526329840"/>
      <w:r w:rsidR="00D862D3" w:rsidRPr="00145E33">
        <w:rPr>
          <w:rFonts w:ascii="Times New Roman" w:hAnsi="Times New Roman" w:cs="Times New Roman"/>
          <w:sz w:val="24"/>
        </w:rPr>
        <w:t>p</w:t>
      </w:r>
      <w:r w:rsidR="00BD739F" w:rsidRPr="00145E33">
        <w:rPr>
          <w:rFonts w:ascii="Times New Roman" w:hAnsi="Times New Roman" w:cs="Times New Roman"/>
          <w:sz w:val="24"/>
        </w:rPr>
        <w:t>revious</w:t>
      </w:r>
      <w:r w:rsidR="00C2433B" w:rsidRPr="00145E33">
        <w:rPr>
          <w:rFonts w:ascii="Times New Roman" w:hAnsi="Times New Roman" w:cs="Times New Roman"/>
          <w:sz w:val="24"/>
        </w:rPr>
        <w:t xml:space="preserve"> </w:t>
      </w:r>
      <w:r w:rsidR="00DF55A5" w:rsidRPr="00145E33">
        <w:rPr>
          <w:rFonts w:ascii="Times New Roman" w:hAnsi="Times New Roman" w:cs="Times New Roman"/>
          <w:sz w:val="24"/>
        </w:rPr>
        <w:t>meta-analyses</w:t>
      </w:r>
      <w:r w:rsidR="006F17E9" w:rsidRPr="00145E33">
        <w:rPr>
          <w:rFonts w:ascii="Times New Roman" w:hAnsi="Times New Roman" w:cs="Times New Roman"/>
          <w:sz w:val="24"/>
        </w:rPr>
        <w:t xml:space="preserve"> </w:t>
      </w:r>
      <w:r w:rsidR="00D862D3" w:rsidRPr="00145E33">
        <w:rPr>
          <w:rFonts w:ascii="Times New Roman" w:hAnsi="Times New Roman" w:cs="Times New Roman"/>
          <w:sz w:val="24"/>
        </w:rPr>
        <w:t xml:space="preserve">have explored </w:t>
      </w:r>
      <w:r w:rsidR="006F17E9" w:rsidRPr="00145E33">
        <w:rPr>
          <w:rFonts w:ascii="Times New Roman" w:hAnsi="Times New Roman" w:cs="Times New Roman"/>
          <w:sz w:val="24"/>
        </w:rPr>
        <w:t>the relationship between time perspective and either a specific behaviour</w:t>
      </w:r>
      <w:r w:rsidR="006F17E9" w:rsidRPr="00145E33">
        <w:rPr>
          <w:rFonts w:ascii="Times New Roman,Cambria" w:eastAsia="Times New Roman,Cambria" w:hAnsi="Times New Roman,Cambria" w:cs="Times New Roman,Cambria"/>
          <w:sz w:val="24"/>
          <w:szCs w:val="24"/>
        </w:rPr>
        <w:t xml:space="preserve">, such </w:t>
      </w:r>
      <w:bookmarkEnd w:id="7"/>
      <w:r w:rsidR="006F17E9" w:rsidRPr="00145E33">
        <w:rPr>
          <w:rFonts w:ascii="Times New Roman,Cambria" w:eastAsia="Times New Roman,Cambria" w:hAnsi="Times New Roman,Cambria" w:cs="Times New Roman,Cambria"/>
          <w:sz w:val="24"/>
          <w:szCs w:val="24"/>
        </w:rPr>
        <w:t>as procrastination (</w:t>
      </w:r>
      <w:bookmarkStart w:id="8" w:name="_Hlk526329717"/>
      <w:r w:rsidR="006F17E9" w:rsidRPr="00145E33">
        <w:rPr>
          <w:rFonts w:ascii="Times New Roman,Cambria" w:eastAsia="Times New Roman,Cambria" w:hAnsi="Times New Roman,Cambria" w:cs="Times New Roman,Cambria"/>
          <w:sz w:val="24"/>
          <w:szCs w:val="24"/>
        </w:rPr>
        <w:t>Sirois, 2014)</w:t>
      </w:r>
      <w:r w:rsidR="0087666D" w:rsidRPr="00145E33">
        <w:rPr>
          <w:rFonts w:ascii="Times New Roman,Cambria" w:eastAsia="Times New Roman,Cambria" w:hAnsi="Times New Roman,Cambria" w:cs="Times New Roman,Cambria"/>
          <w:sz w:val="24"/>
          <w:szCs w:val="24"/>
        </w:rPr>
        <w:t>,</w:t>
      </w:r>
      <w:r w:rsidR="006F17E9" w:rsidRPr="00145E33">
        <w:rPr>
          <w:rFonts w:ascii="Times New Roman,Cambria" w:eastAsia="Times New Roman,Cambria" w:hAnsi="Times New Roman,Cambria" w:cs="Times New Roman,Cambria"/>
          <w:sz w:val="24"/>
          <w:szCs w:val="24"/>
        </w:rPr>
        <w:t xml:space="preserve"> or a specific group of behaviours, such as </w:t>
      </w:r>
      <w:r w:rsidR="00EB0F46" w:rsidRPr="00145E33">
        <w:rPr>
          <w:rFonts w:ascii="Times New Roman,Cambria" w:eastAsia="Times New Roman,Cambria" w:hAnsi="Times New Roman,Cambria" w:cs="Times New Roman,Cambria"/>
          <w:sz w:val="24"/>
          <w:szCs w:val="24"/>
        </w:rPr>
        <w:t>pro-</w:t>
      </w:r>
      <w:r w:rsidR="006F17E9" w:rsidRPr="00145E33">
        <w:rPr>
          <w:rFonts w:ascii="Times New Roman,Cambria" w:eastAsia="Times New Roman,Cambria" w:hAnsi="Times New Roman,Cambria" w:cs="Times New Roman,Cambria"/>
          <w:sz w:val="24"/>
          <w:szCs w:val="24"/>
        </w:rPr>
        <w:t>environmental behaviours (Milfont, W</w:t>
      </w:r>
      <w:r w:rsidR="00AD5D3D" w:rsidRPr="00145E33">
        <w:rPr>
          <w:rFonts w:ascii="Times New Roman,Cambria" w:eastAsia="Times New Roman,Cambria" w:hAnsi="Times New Roman,Cambria" w:cs="Times New Roman,Cambria"/>
          <w:sz w:val="24"/>
          <w:szCs w:val="24"/>
        </w:rPr>
        <w:t xml:space="preserve">ilson, &amp; Diniz, 2012), </w:t>
      </w:r>
      <w:r w:rsidR="002D158E" w:rsidRPr="00145E33">
        <w:rPr>
          <w:rFonts w:ascii="Times New Roman,Cambria" w:eastAsia="Times New Roman,Cambria" w:hAnsi="Times New Roman,Cambria" w:cs="Times New Roman,Cambria"/>
          <w:sz w:val="24"/>
          <w:szCs w:val="24"/>
        </w:rPr>
        <w:t>health</w:t>
      </w:r>
      <w:r w:rsidR="007E2CED" w:rsidRPr="00145E33">
        <w:rPr>
          <w:rFonts w:ascii="Times New Roman,Cambria" w:eastAsia="Times New Roman,Cambria" w:hAnsi="Times New Roman,Cambria" w:cs="Times New Roman,Cambria"/>
          <w:sz w:val="24"/>
          <w:szCs w:val="24"/>
        </w:rPr>
        <w:t xml:space="preserve"> </w:t>
      </w:r>
      <w:r w:rsidR="006F17E9" w:rsidRPr="00145E33">
        <w:rPr>
          <w:rFonts w:ascii="Times New Roman,Cambria" w:eastAsia="Times New Roman,Cambria" w:hAnsi="Times New Roman,Cambria" w:cs="Times New Roman,Cambria"/>
          <w:sz w:val="24"/>
          <w:szCs w:val="24"/>
        </w:rPr>
        <w:t>behaviours (</w:t>
      </w:r>
      <w:bookmarkStart w:id="9" w:name="_Hlk526203150"/>
      <w:r w:rsidR="006F17E9" w:rsidRPr="00145E33">
        <w:rPr>
          <w:rFonts w:ascii="Times New Roman,Cambria" w:eastAsia="Times New Roman,Cambria" w:hAnsi="Times New Roman,Cambria" w:cs="Times New Roman,Cambria"/>
          <w:sz w:val="24"/>
          <w:szCs w:val="24"/>
        </w:rPr>
        <w:t>Sweeny &amp; Culcea, 2017; Yarcheski, Mahon, Yarcheski, 2004</w:t>
      </w:r>
      <w:r w:rsidR="00AD5D3D" w:rsidRPr="00145E33">
        <w:rPr>
          <w:rFonts w:ascii="Times New Roman,Cambria" w:eastAsia="Times New Roman,Cambria" w:hAnsi="Times New Roman,Cambria" w:cs="Times New Roman,Cambria"/>
          <w:sz w:val="24"/>
          <w:szCs w:val="24"/>
        </w:rPr>
        <w:t>; Murphy &amp; Dockray, 2018</w:t>
      </w:r>
      <w:bookmarkEnd w:id="8"/>
      <w:r w:rsidR="006F17E9" w:rsidRPr="00145E33">
        <w:rPr>
          <w:rFonts w:ascii="Times New Roman,Cambria" w:eastAsia="Times New Roman,Cambria" w:hAnsi="Times New Roman,Cambria" w:cs="Times New Roman,Cambria"/>
          <w:sz w:val="24"/>
          <w:szCs w:val="24"/>
        </w:rPr>
        <w:t>) and occupational well-being (He</w:t>
      </w:r>
      <w:r w:rsidR="006C308B" w:rsidRPr="00145E33">
        <w:rPr>
          <w:rFonts w:ascii="Times New Roman,Cambria" w:eastAsia="Times New Roman,Cambria" w:hAnsi="Times New Roman,Cambria" w:cs="Times New Roman,Cambria"/>
          <w:sz w:val="24"/>
          <w:szCs w:val="24"/>
        </w:rPr>
        <w:t xml:space="preserve">nry, Zacher, &amp; Desmette, 2017). </w:t>
      </w:r>
      <w:r w:rsidR="00ED7B3B" w:rsidRPr="00145E33">
        <w:rPr>
          <w:rFonts w:ascii="Times New Roman,Cambria" w:eastAsia="Times New Roman,Cambria" w:hAnsi="Times New Roman,Cambria" w:cs="Times New Roman,Cambria"/>
          <w:sz w:val="24"/>
          <w:szCs w:val="24"/>
        </w:rPr>
        <w:t>Additionally</w:t>
      </w:r>
      <w:r w:rsidR="00AF566A" w:rsidRPr="00145E33">
        <w:rPr>
          <w:rFonts w:ascii="Times New Roman,Cambria" w:eastAsia="Times New Roman,Cambria" w:hAnsi="Times New Roman,Cambria" w:cs="Times New Roman,Cambria"/>
          <w:sz w:val="24"/>
          <w:szCs w:val="24"/>
        </w:rPr>
        <w:t xml:space="preserve">, two recent </w:t>
      </w:r>
      <w:r w:rsidR="00795FDA" w:rsidRPr="00145E33">
        <w:rPr>
          <w:rFonts w:ascii="Times New Roman,Cambria" w:eastAsia="Times New Roman,Cambria" w:hAnsi="Times New Roman,Cambria" w:cs="Times New Roman,Cambria"/>
          <w:sz w:val="24"/>
          <w:szCs w:val="24"/>
        </w:rPr>
        <w:t xml:space="preserve">meta-analyses have examined the </w:t>
      </w:r>
      <w:r w:rsidR="00A75073" w:rsidRPr="00145E33">
        <w:rPr>
          <w:rFonts w:ascii="Times New Roman,Cambria" w:eastAsia="Times New Roman,Cambria" w:hAnsi="Times New Roman,Cambria" w:cs="Times New Roman,Cambria"/>
          <w:sz w:val="24"/>
          <w:szCs w:val="24"/>
        </w:rPr>
        <w:t xml:space="preserve">relationship </w:t>
      </w:r>
      <w:r w:rsidR="006C308B" w:rsidRPr="00145E33">
        <w:rPr>
          <w:rFonts w:ascii="Times New Roman,Cambria" w:eastAsia="Times New Roman,Cambria" w:hAnsi="Times New Roman,Cambria" w:cs="Times New Roman,Cambria"/>
          <w:sz w:val="24"/>
          <w:szCs w:val="24"/>
        </w:rPr>
        <w:t>between time perspective and the specific components of the Theory of Planned Behaviour (i.e., attitudes, perceived behavioural control, and intentions; Andre, van Vianen, Peetsma &amp; Oort, 201</w:t>
      </w:r>
      <w:r w:rsidR="001B61F6" w:rsidRPr="00145E33">
        <w:rPr>
          <w:rFonts w:ascii="Times New Roman,Cambria" w:eastAsia="Times New Roman,Cambria" w:hAnsi="Times New Roman,Cambria" w:cs="Times New Roman,Cambria"/>
          <w:sz w:val="24"/>
          <w:szCs w:val="24"/>
        </w:rPr>
        <w:t>8</w:t>
      </w:r>
      <w:r w:rsidR="006C308B" w:rsidRPr="00145E33">
        <w:rPr>
          <w:rFonts w:ascii="Times New Roman,Cambria" w:eastAsia="Times New Roman,Cambria" w:hAnsi="Times New Roman,Cambria" w:cs="Times New Roman,Cambria"/>
          <w:sz w:val="24"/>
          <w:szCs w:val="24"/>
        </w:rPr>
        <w:t xml:space="preserve">), and </w:t>
      </w:r>
      <w:r w:rsidR="00987252" w:rsidRPr="00145E33">
        <w:rPr>
          <w:rFonts w:ascii="Times New Roman,Cambria" w:eastAsia="Times New Roman,Cambria" w:hAnsi="Times New Roman,Cambria" w:cs="Times New Roman,Cambria"/>
          <w:sz w:val="24"/>
          <w:szCs w:val="24"/>
        </w:rPr>
        <w:t>the</w:t>
      </w:r>
      <w:r w:rsidR="00E369A6" w:rsidRPr="00145E33">
        <w:rPr>
          <w:rFonts w:ascii="Times New Roman,Cambria" w:eastAsia="Times New Roman,Cambria" w:hAnsi="Times New Roman,Cambria" w:cs="Times New Roman,Cambria"/>
          <w:sz w:val="24"/>
          <w:szCs w:val="24"/>
        </w:rPr>
        <w:t xml:space="preserve"> incremental validity of time perspective </w:t>
      </w:r>
      <w:r w:rsidR="00A75073" w:rsidRPr="00145E33">
        <w:rPr>
          <w:rFonts w:ascii="Times New Roman,Cambria" w:eastAsia="Times New Roman,Cambria" w:hAnsi="Times New Roman,Cambria" w:cs="Times New Roman,Cambria"/>
          <w:sz w:val="24"/>
          <w:szCs w:val="24"/>
        </w:rPr>
        <w:t>after controlling for</w:t>
      </w:r>
      <w:r w:rsidR="00795FDA" w:rsidRPr="00145E33">
        <w:rPr>
          <w:rFonts w:ascii="Times New Roman,Cambria" w:eastAsia="Times New Roman,Cambria" w:hAnsi="Times New Roman,Cambria" w:cs="Times New Roman,Cambria"/>
          <w:sz w:val="24"/>
          <w:szCs w:val="24"/>
        </w:rPr>
        <w:t xml:space="preserve"> other </w:t>
      </w:r>
      <w:r w:rsidR="00AF566A" w:rsidRPr="00145E33">
        <w:rPr>
          <w:rFonts w:ascii="Times New Roman,Cambria" w:eastAsia="Times New Roman,Cambria" w:hAnsi="Times New Roman,Cambria" w:cs="Times New Roman,Cambria"/>
          <w:sz w:val="24"/>
          <w:szCs w:val="24"/>
        </w:rPr>
        <w:t>well-</w:t>
      </w:r>
      <w:r w:rsidR="00E369A6" w:rsidRPr="00145E33">
        <w:rPr>
          <w:rFonts w:ascii="Times New Roman,Cambria" w:eastAsia="Times New Roman,Cambria" w:hAnsi="Times New Roman,Cambria" w:cs="Times New Roman,Cambria"/>
          <w:sz w:val="24"/>
          <w:szCs w:val="24"/>
        </w:rPr>
        <w:t>known dispositional antecedents of behaviour (e.g., the “big five” personality traits; Kooij, Kanfer, Betts, &amp; Rudolf, 2018</w:t>
      </w:r>
      <w:bookmarkEnd w:id="9"/>
      <w:r w:rsidR="00E369A6" w:rsidRPr="00145E33">
        <w:rPr>
          <w:rFonts w:ascii="Times New Roman,Cambria" w:eastAsia="Times New Roman,Cambria" w:hAnsi="Times New Roman,Cambria" w:cs="Times New Roman,Cambria"/>
          <w:sz w:val="24"/>
          <w:szCs w:val="24"/>
        </w:rPr>
        <w:t>)</w:t>
      </w:r>
      <w:r w:rsidR="006C308B" w:rsidRPr="00145E33">
        <w:rPr>
          <w:rFonts w:ascii="Times New Roman,Cambria" w:eastAsia="Times New Roman,Cambria" w:hAnsi="Times New Roman,Cambria" w:cs="Times New Roman,Cambria"/>
          <w:sz w:val="24"/>
          <w:szCs w:val="24"/>
        </w:rPr>
        <w:t>.</w:t>
      </w:r>
      <w:r w:rsidR="00CB6AC8" w:rsidRPr="00145E33">
        <w:rPr>
          <w:rFonts w:ascii="Times New Roman,Cambria" w:eastAsia="Times New Roman,Cambria" w:hAnsi="Times New Roman,Cambria" w:cs="Times New Roman,Cambria"/>
          <w:sz w:val="24"/>
          <w:szCs w:val="24"/>
        </w:rPr>
        <w:t xml:space="preserve"> </w:t>
      </w:r>
      <w:r w:rsidR="00677EBB" w:rsidRPr="00145E33">
        <w:rPr>
          <w:rFonts w:ascii="Times New Roman,Cambria" w:eastAsia="Times New Roman,Cambria" w:hAnsi="Times New Roman,Cambria" w:cs="Times New Roman,Cambria"/>
          <w:sz w:val="24"/>
          <w:szCs w:val="24"/>
        </w:rPr>
        <w:t>Taken together, t</w:t>
      </w:r>
      <w:r w:rsidR="00366201" w:rsidRPr="00145E33">
        <w:rPr>
          <w:rFonts w:ascii="Times New Roman,Cambria" w:eastAsia="Times New Roman,Cambria" w:hAnsi="Times New Roman,Cambria" w:cs="Times New Roman,Cambria"/>
          <w:sz w:val="24"/>
          <w:szCs w:val="24"/>
        </w:rPr>
        <w:t>he</w:t>
      </w:r>
      <w:r w:rsidR="00BB4C0E" w:rsidRPr="00145E33">
        <w:rPr>
          <w:rFonts w:ascii="Times New Roman,Cambria" w:eastAsia="Times New Roman,Cambria" w:hAnsi="Times New Roman,Cambria" w:cs="Times New Roman,Cambria"/>
          <w:sz w:val="24"/>
          <w:szCs w:val="24"/>
        </w:rPr>
        <w:t>se</w:t>
      </w:r>
      <w:r w:rsidR="00366201" w:rsidRPr="00145E33">
        <w:rPr>
          <w:rFonts w:ascii="Times New Roman,Cambria" w:eastAsia="Times New Roman,Cambria" w:hAnsi="Times New Roman,Cambria" w:cs="Times New Roman,Cambria"/>
          <w:sz w:val="24"/>
          <w:szCs w:val="24"/>
        </w:rPr>
        <w:t xml:space="preserve"> reviews found small to medium sized relationships between a future time perspective</w:t>
      </w:r>
      <w:r w:rsidR="009B3DAB" w:rsidRPr="00145E33">
        <w:rPr>
          <w:rFonts w:ascii="Times New Roman,Cambria" w:eastAsia="Times New Roman,Cambria" w:hAnsi="Times New Roman,Cambria" w:cs="Times New Roman,Cambria"/>
          <w:sz w:val="24"/>
          <w:szCs w:val="24"/>
        </w:rPr>
        <w:t xml:space="preserve"> and people’s behaviour and self-regulatory</w:t>
      </w:r>
      <w:r w:rsidR="00366201" w:rsidRPr="00145E33">
        <w:rPr>
          <w:rFonts w:ascii="Times New Roman,Cambria" w:eastAsia="Times New Roman,Cambria" w:hAnsi="Times New Roman,Cambria" w:cs="Times New Roman,Cambria"/>
          <w:sz w:val="24"/>
          <w:szCs w:val="24"/>
        </w:rPr>
        <w:t xml:space="preserve"> outcomes, and a future time perspective was found to explain additional </w:t>
      </w:r>
      <w:r w:rsidR="00BB4C0E" w:rsidRPr="00145E33">
        <w:rPr>
          <w:rFonts w:ascii="Times New Roman,Cambria" w:eastAsia="Times New Roman,Cambria" w:hAnsi="Times New Roman,Cambria" w:cs="Times New Roman,Cambria"/>
          <w:sz w:val="24"/>
          <w:szCs w:val="24"/>
        </w:rPr>
        <w:t>variance after controlling for indivi</w:t>
      </w:r>
      <w:r w:rsidR="00032800" w:rsidRPr="00145E33">
        <w:rPr>
          <w:rFonts w:ascii="Times New Roman,Cambria" w:eastAsia="Times New Roman,Cambria" w:hAnsi="Times New Roman,Cambria" w:cs="Times New Roman,Cambria"/>
          <w:sz w:val="24"/>
          <w:szCs w:val="24"/>
        </w:rPr>
        <w:t>dual differences in personality.</w:t>
      </w:r>
    </w:p>
    <w:p w14:paraId="05CD0D1E" w14:textId="2D5C7BA3" w:rsidR="00F43BCE" w:rsidRPr="00145E33" w:rsidRDefault="00A617E4" w:rsidP="00853583">
      <w:pPr>
        <w:pStyle w:val="NoSpacing"/>
        <w:spacing w:line="480" w:lineRule="auto"/>
        <w:ind w:firstLine="720"/>
        <w:rPr>
          <w:rFonts w:ascii="Times New Roman,Cambria" w:eastAsia="Times New Roman,Cambria" w:hAnsi="Times New Roman,Cambria" w:cs="Times New Roman,Cambria"/>
          <w:sz w:val="24"/>
          <w:szCs w:val="24"/>
        </w:rPr>
      </w:pPr>
      <w:r w:rsidRPr="00145E33">
        <w:rPr>
          <w:rFonts w:ascii="Times New Roman,Cambria" w:eastAsia="Times New Roman,Cambria" w:hAnsi="Times New Roman,Cambria" w:cs="Times New Roman,Cambria"/>
          <w:sz w:val="24"/>
          <w:szCs w:val="24"/>
        </w:rPr>
        <w:lastRenderedPageBreak/>
        <w:t>However, there</w:t>
      </w:r>
      <w:r w:rsidR="00795FDA" w:rsidRPr="00145E33">
        <w:rPr>
          <w:rFonts w:ascii="Times New Roman,Cambria" w:eastAsia="Times New Roman,Cambria" w:hAnsi="Times New Roman,Cambria" w:cs="Times New Roman,Cambria"/>
          <w:sz w:val="24"/>
          <w:szCs w:val="24"/>
        </w:rPr>
        <w:t xml:space="preserve"> are two notable limitatio</w:t>
      </w:r>
      <w:r w:rsidR="00381FD7" w:rsidRPr="00145E33">
        <w:rPr>
          <w:rFonts w:ascii="Times New Roman,Cambria" w:eastAsia="Times New Roman,Cambria" w:hAnsi="Times New Roman,Cambria" w:cs="Times New Roman,Cambria"/>
          <w:sz w:val="24"/>
          <w:szCs w:val="24"/>
        </w:rPr>
        <w:t xml:space="preserve">ns of previous </w:t>
      </w:r>
      <w:r w:rsidR="00626D23" w:rsidRPr="00145E33">
        <w:rPr>
          <w:rFonts w:ascii="Times New Roman,Cambria" w:eastAsia="Times New Roman,Cambria" w:hAnsi="Times New Roman,Cambria" w:cs="Times New Roman,Cambria"/>
          <w:sz w:val="24"/>
          <w:szCs w:val="24"/>
        </w:rPr>
        <w:t>reviews</w:t>
      </w:r>
      <w:r w:rsidR="008D3C05" w:rsidRPr="00145E33">
        <w:rPr>
          <w:rFonts w:ascii="Times New Roman,Cambria" w:eastAsia="Times New Roman,Cambria" w:hAnsi="Times New Roman,Cambria" w:cs="Times New Roman,Cambria"/>
          <w:sz w:val="24"/>
          <w:szCs w:val="24"/>
        </w:rPr>
        <w:t>. First,</w:t>
      </w:r>
      <w:r w:rsidR="009516EC" w:rsidRPr="00145E33">
        <w:rPr>
          <w:rFonts w:ascii="Times New Roman,Cambria" w:eastAsia="Times New Roman,Cambria" w:hAnsi="Times New Roman,Cambria" w:cs="Times New Roman,Cambria"/>
          <w:sz w:val="24"/>
          <w:szCs w:val="24"/>
        </w:rPr>
        <w:t xml:space="preserve"> the aforementioned </w:t>
      </w:r>
      <w:r w:rsidR="00626D23" w:rsidRPr="00145E33">
        <w:rPr>
          <w:rFonts w:ascii="Times New Roman,Cambria" w:eastAsia="Times New Roman,Cambria" w:hAnsi="Times New Roman,Cambria" w:cs="Times New Roman,Cambria"/>
          <w:sz w:val="24"/>
          <w:szCs w:val="24"/>
        </w:rPr>
        <w:t>meta-analyses</w:t>
      </w:r>
      <w:r w:rsidR="00B40C7B" w:rsidRPr="00145E33">
        <w:rPr>
          <w:rFonts w:ascii="Times New Roman,Cambria" w:eastAsia="Times New Roman,Cambria" w:hAnsi="Times New Roman,Cambria" w:cs="Times New Roman,Cambria"/>
          <w:sz w:val="24"/>
          <w:szCs w:val="24"/>
        </w:rPr>
        <w:t xml:space="preserve"> </w:t>
      </w:r>
      <w:r w:rsidR="00487DEB" w:rsidRPr="00145E33">
        <w:rPr>
          <w:rFonts w:ascii="Times New Roman,Cambria" w:eastAsia="Times New Roman,Cambria" w:hAnsi="Times New Roman,Cambria" w:cs="Times New Roman,Cambria"/>
          <w:sz w:val="24"/>
          <w:szCs w:val="24"/>
        </w:rPr>
        <w:t>focused</w:t>
      </w:r>
      <w:r w:rsidR="00314065" w:rsidRPr="00145E33">
        <w:rPr>
          <w:rFonts w:ascii="Times New Roman,Cambria" w:eastAsia="Times New Roman,Cambria" w:hAnsi="Times New Roman,Cambria" w:cs="Times New Roman,Cambria"/>
          <w:sz w:val="24"/>
          <w:szCs w:val="24"/>
        </w:rPr>
        <w:t xml:space="preserve"> primarily</w:t>
      </w:r>
      <w:r w:rsidR="00AF566A" w:rsidRPr="00145E33">
        <w:rPr>
          <w:rFonts w:ascii="Times New Roman,Cambria" w:eastAsia="Times New Roman,Cambria" w:hAnsi="Times New Roman,Cambria" w:cs="Times New Roman,Cambria"/>
          <w:sz w:val="24"/>
          <w:szCs w:val="24"/>
        </w:rPr>
        <w:t xml:space="preserve"> </w:t>
      </w:r>
      <w:r w:rsidR="00567A68" w:rsidRPr="00145E33">
        <w:rPr>
          <w:rFonts w:ascii="Times New Roman,Cambria" w:eastAsia="Times New Roman,Cambria" w:hAnsi="Times New Roman,Cambria" w:cs="Times New Roman,Cambria"/>
          <w:sz w:val="24"/>
          <w:szCs w:val="24"/>
        </w:rPr>
        <w:t>on the role</w:t>
      </w:r>
      <w:r w:rsidR="00163180" w:rsidRPr="00145E33">
        <w:rPr>
          <w:rFonts w:ascii="Times New Roman,Cambria" w:eastAsia="Times New Roman,Cambria" w:hAnsi="Times New Roman,Cambria" w:cs="Times New Roman,Cambria"/>
          <w:sz w:val="24"/>
          <w:szCs w:val="24"/>
        </w:rPr>
        <w:t xml:space="preserve"> of a </w:t>
      </w:r>
      <w:r w:rsidR="00AF566A" w:rsidRPr="00145E33">
        <w:rPr>
          <w:rFonts w:ascii="Times New Roman,Cambria" w:eastAsia="Times New Roman,Cambria" w:hAnsi="Times New Roman,Cambria" w:cs="Times New Roman,Cambria"/>
          <w:sz w:val="24"/>
          <w:szCs w:val="24"/>
        </w:rPr>
        <w:t>future time perspective</w:t>
      </w:r>
      <w:r w:rsidR="00FB6AF0" w:rsidRPr="00145E33">
        <w:rPr>
          <w:rFonts w:ascii="Times New Roman,Cambria" w:eastAsia="Times New Roman,Cambria" w:hAnsi="Times New Roman,Cambria" w:cs="Times New Roman,Cambria"/>
          <w:sz w:val="24"/>
          <w:szCs w:val="24"/>
        </w:rPr>
        <w:t>,</w:t>
      </w:r>
      <w:r w:rsidR="002B087D" w:rsidRPr="00145E33">
        <w:rPr>
          <w:rFonts w:ascii="Times New Roman,Cambria" w:eastAsia="Times New Roman,Cambria" w:hAnsi="Times New Roman,Cambria" w:cs="Times New Roman,Cambria"/>
          <w:sz w:val="24"/>
          <w:szCs w:val="24"/>
        </w:rPr>
        <w:t xml:space="preserve"> and</w:t>
      </w:r>
      <w:r w:rsidR="003D153B" w:rsidRPr="00145E33">
        <w:rPr>
          <w:rFonts w:ascii="Times New Roman,Cambria" w:eastAsia="Times New Roman,Cambria" w:hAnsi="Times New Roman,Cambria" w:cs="Times New Roman,Cambria"/>
          <w:sz w:val="24"/>
          <w:szCs w:val="24"/>
        </w:rPr>
        <w:t xml:space="preserve"> </w:t>
      </w:r>
      <w:r w:rsidR="002B087D" w:rsidRPr="00145E33">
        <w:rPr>
          <w:rFonts w:ascii="Times New Roman,Cambria" w:eastAsia="Times New Roman,Cambria" w:hAnsi="Times New Roman,Cambria" w:cs="Times New Roman,Cambria"/>
          <w:sz w:val="24"/>
          <w:szCs w:val="24"/>
        </w:rPr>
        <w:t xml:space="preserve">typically </w:t>
      </w:r>
      <w:r w:rsidR="003D153B" w:rsidRPr="00145E33">
        <w:rPr>
          <w:rFonts w:ascii="Times New Roman,Cambria" w:eastAsia="Times New Roman,Cambria" w:hAnsi="Times New Roman,Cambria" w:cs="Times New Roman,Cambria"/>
          <w:sz w:val="24"/>
          <w:szCs w:val="24"/>
        </w:rPr>
        <w:t>did</w:t>
      </w:r>
      <w:r w:rsidR="00B1781E" w:rsidRPr="00145E33">
        <w:rPr>
          <w:rFonts w:ascii="Times New Roman,Cambria" w:eastAsia="Times New Roman,Cambria" w:hAnsi="Times New Roman,Cambria" w:cs="Times New Roman,Cambria"/>
          <w:sz w:val="24"/>
          <w:szCs w:val="24"/>
        </w:rPr>
        <w:t xml:space="preserve"> not</w:t>
      </w:r>
      <w:r w:rsidR="00C936B1" w:rsidRPr="00145E33">
        <w:rPr>
          <w:rFonts w:ascii="Times New Roman,Cambria" w:eastAsia="Times New Roman,Cambria" w:hAnsi="Times New Roman,Cambria" w:cs="Times New Roman,Cambria"/>
          <w:sz w:val="24"/>
          <w:szCs w:val="24"/>
        </w:rPr>
        <w:t xml:space="preserve"> consider the role of other</w:t>
      </w:r>
      <w:r w:rsidR="00AF566A" w:rsidRPr="00145E33">
        <w:rPr>
          <w:rFonts w:ascii="Times New Roman,Cambria" w:eastAsia="Times New Roman,Cambria" w:hAnsi="Times New Roman,Cambria" w:cs="Times New Roman,Cambria"/>
          <w:sz w:val="24"/>
          <w:szCs w:val="24"/>
        </w:rPr>
        <w:t xml:space="preserve"> dimensions of time perspective (e.g., a past and a present time perspective).</w:t>
      </w:r>
      <w:r w:rsidR="000A43D4" w:rsidRPr="00145E33">
        <w:rPr>
          <w:rFonts w:ascii="Times New Roman,Cambria" w:eastAsia="Times New Roman,Cambria" w:hAnsi="Times New Roman,Cambria" w:cs="Times New Roman,Cambria"/>
          <w:sz w:val="24"/>
          <w:szCs w:val="24"/>
        </w:rPr>
        <w:t xml:space="preserve"> </w:t>
      </w:r>
      <w:r w:rsidR="00972460" w:rsidRPr="00145E33">
        <w:rPr>
          <w:rFonts w:ascii="Times New Roman,Cambria" w:eastAsia="Times New Roman,Cambria" w:hAnsi="Times New Roman,Cambria" w:cs="Times New Roman,Cambria"/>
          <w:sz w:val="24"/>
          <w:szCs w:val="24"/>
        </w:rPr>
        <w:t xml:space="preserve">Two exceptions </w:t>
      </w:r>
      <w:r w:rsidR="00851C2F" w:rsidRPr="00145E33">
        <w:rPr>
          <w:rFonts w:ascii="Times New Roman,Cambria" w:eastAsia="Times New Roman,Cambria" w:hAnsi="Times New Roman,Cambria" w:cs="Times New Roman,Cambria"/>
          <w:sz w:val="24"/>
          <w:szCs w:val="24"/>
        </w:rPr>
        <w:t>are</w:t>
      </w:r>
      <w:r w:rsidR="00C334BA" w:rsidRPr="00145E33">
        <w:rPr>
          <w:rFonts w:ascii="Times New Roman,Cambria" w:eastAsia="Times New Roman,Cambria" w:hAnsi="Times New Roman,Cambria" w:cs="Times New Roman,Cambria"/>
          <w:sz w:val="24"/>
          <w:szCs w:val="24"/>
        </w:rPr>
        <w:t xml:space="preserve"> the</w:t>
      </w:r>
      <w:r w:rsidR="009516EC" w:rsidRPr="00145E33">
        <w:rPr>
          <w:rFonts w:ascii="Times New Roman,Cambria" w:eastAsia="Times New Roman,Cambria" w:hAnsi="Times New Roman,Cambria" w:cs="Times New Roman,Cambria"/>
          <w:sz w:val="24"/>
          <w:szCs w:val="24"/>
        </w:rPr>
        <w:t xml:space="preserve"> reviews conducted by </w:t>
      </w:r>
      <w:r w:rsidR="00F16840" w:rsidRPr="00145E33">
        <w:rPr>
          <w:rFonts w:ascii="Times New Roman,Cambria" w:eastAsia="Times New Roman,Cambria" w:hAnsi="Times New Roman,Cambria" w:cs="Times New Roman,Cambria"/>
          <w:sz w:val="24"/>
          <w:szCs w:val="24"/>
        </w:rPr>
        <w:t xml:space="preserve">Sirois </w:t>
      </w:r>
      <w:r w:rsidR="00EF4F8D" w:rsidRPr="00145E33">
        <w:rPr>
          <w:rFonts w:ascii="Times New Roman,Cambria" w:eastAsia="Times New Roman,Cambria" w:hAnsi="Times New Roman,Cambria" w:cs="Times New Roman,Cambria"/>
          <w:sz w:val="24"/>
          <w:szCs w:val="24"/>
        </w:rPr>
        <w:t>(2014) and Milfont and colleagues (2012)</w:t>
      </w:r>
      <w:r w:rsidR="00444FAF" w:rsidRPr="00145E33">
        <w:rPr>
          <w:rFonts w:ascii="Times New Roman,Cambria" w:eastAsia="Times New Roman,Cambria" w:hAnsi="Times New Roman,Cambria" w:cs="Times New Roman,Cambria"/>
          <w:sz w:val="24"/>
          <w:szCs w:val="24"/>
        </w:rPr>
        <w:t xml:space="preserve"> </w:t>
      </w:r>
      <w:r w:rsidR="006A2ED5" w:rsidRPr="00145E33">
        <w:rPr>
          <w:rFonts w:ascii="Times New Roman,Cambria" w:eastAsia="Times New Roman,Cambria" w:hAnsi="Times New Roman,Cambria" w:cs="Times New Roman,Cambria"/>
          <w:sz w:val="24"/>
          <w:szCs w:val="24"/>
        </w:rPr>
        <w:t>that</w:t>
      </w:r>
      <w:r w:rsidR="00551F74" w:rsidRPr="00145E33">
        <w:rPr>
          <w:rFonts w:ascii="Times New Roman,Cambria" w:eastAsia="Times New Roman,Cambria" w:hAnsi="Times New Roman,Cambria" w:cs="Times New Roman,Cambria"/>
          <w:sz w:val="24"/>
          <w:szCs w:val="24"/>
        </w:rPr>
        <w:t xml:space="preserve"> </w:t>
      </w:r>
      <w:r w:rsidR="00444FAF" w:rsidRPr="00145E33">
        <w:rPr>
          <w:rFonts w:ascii="Times New Roman,Cambria" w:eastAsia="Times New Roman,Cambria" w:hAnsi="Times New Roman,Cambria" w:cs="Times New Roman,Cambria"/>
          <w:sz w:val="24"/>
          <w:szCs w:val="24"/>
        </w:rPr>
        <w:t>explored the relationship between a present time perspective and procrastinat</w:t>
      </w:r>
      <w:r w:rsidR="009516EC" w:rsidRPr="00145E33">
        <w:rPr>
          <w:rFonts w:ascii="Times New Roman,Cambria" w:eastAsia="Times New Roman,Cambria" w:hAnsi="Times New Roman,Cambria" w:cs="Times New Roman,Cambria"/>
          <w:sz w:val="24"/>
          <w:szCs w:val="24"/>
        </w:rPr>
        <w:t>ion</w:t>
      </w:r>
      <w:r w:rsidR="00DC4626" w:rsidRPr="00145E33">
        <w:rPr>
          <w:rFonts w:ascii="Times New Roman,Cambria" w:eastAsia="Times New Roman,Cambria" w:hAnsi="Times New Roman,Cambria" w:cs="Times New Roman,Cambria"/>
          <w:sz w:val="24"/>
          <w:szCs w:val="24"/>
        </w:rPr>
        <w:t xml:space="preserve"> (Sirois, 2014)</w:t>
      </w:r>
      <w:r w:rsidR="009516EC" w:rsidRPr="00145E33">
        <w:rPr>
          <w:rFonts w:ascii="Times New Roman,Cambria" w:eastAsia="Times New Roman,Cambria" w:hAnsi="Times New Roman,Cambria" w:cs="Times New Roman,Cambria"/>
          <w:sz w:val="24"/>
          <w:szCs w:val="24"/>
        </w:rPr>
        <w:t xml:space="preserve"> and the relationship between a combined past and present time perspective and pro-environmental behaviour</w:t>
      </w:r>
      <w:r w:rsidR="00DC4626" w:rsidRPr="00145E33">
        <w:rPr>
          <w:rFonts w:ascii="Times New Roman,Cambria" w:eastAsia="Times New Roman,Cambria" w:hAnsi="Times New Roman,Cambria" w:cs="Times New Roman,Cambria"/>
          <w:sz w:val="24"/>
          <w:szCs w:val="24"/>
        </w:rPr>
        <w:t xml:space="preserve"> (Milfont et al., 2012)</w:t>
      </w:r>
      <w:r w:rsidR="00F16840" w:rsidRPr="00145E33">
        <w:rPr>
          <w:rFonts w:ascii="Times New Roman,Cambria" w:eastAsia="Times New Roman,Cambria" w:hAnsi="Times New Roman,Cambria" w:cs="Times New Roman,Cambria"/>
          <w:sz w:val="24"/>
          <w:szCs w:val="24"/>
        </w:rPr>
        <w:t>. H</w:t>
      </w:r>
      <w:r w:rsidR="00EF4F8D" w:rsidRPr="00145E33">
        <w:rPr>
          <w:rFonts w:ascii="Times New Roman,Cambria" w:eastAsia="Times New Roman,Cambria" w:hAnsi="Times New Roman,Cambria" w:cs="Times New Roman,Cambria"/>
          <w:sz w:val="24"/>
          <w:szCs w:val="24"/>
        </w:rPr>
        <w:t xml:space="preserve">owever, </w:t>
      </w:r>
      <w:r w:rsidR="00235120" w:rsidRPr="00145E33">
        <w:rPr>
          <w:rFonts w:ascii="Times New Roman,Cambria" w:eastAsia="Times New Roman,Cambria" w:hAnsi="Times New Roman,Cambria" w:cs="Times New Roman,Cambria"/>
          <w:sz w:val="24"/>
          <w:szCs w:val="24"/>
        </w:rPr>
        <w:t xml:space="preserve">both </w:t>
      </w:r>
      <w:r w:rsidR="002B087D" w:rsidRPr="00145E33">
        <w:rPr>
          <w:rFonts w:ascii="Times New Roman,Cambria" w:eastAsia="Times New Roman,Cambria" w:hAnsi="Times New Roman,Cambria" w:cs="Times New Roman,Cambria"/>
          <w:sz w:val="24"/>
          <w:szCs w:val="24"/>
        </w:rPr>
        <w:t>tests of these associations</w:t>
      </w:r>
      <w:r w:rsidR="00EF4F8D" w:rsidRPr="00145E33">
        <w:rPr>
          <w:rFonts w:ascii="Times New Roman,Cambria" w:eastAsia="Times New Roman,Cambria" w:hAnsi="Times New Roman,Cambria" w:cs="Times New Roman,Cambria"/>
          <w:sz w:val="24"/>
          <w:szCs w:val="24"/>
        </w:rPr>
        <w:t xml:space="preserve"> were</w:t>
      </w:r>
      <w:r w:rsidR="000F68AC" w:rsidRPr="00145E33">
        <w:rPr>
          <w:rFonts w:ascii="Times New Roman,Cambria" w:eastAsia="Times New Roman,Cambria" w:hAnsi="Times New Roman,Cambria" w:cs="Times New Roman,Cambria"/>
          <w:sz w:val="24"/>
          <w:szCs w:val="24"/>
        </w:rPr>
        <w:t xml:space="preserve"> conducted on a </w:t>
      </w:r>
      <w:r w:rsidR="00EF4F8D" w:rsidRPr="00145E33">
        <w:rPr>
          <w:rFonts w:ascii="Times New Roman,Cambria" w:eastAsia="Times New Roman,Cambria" w:hAnsi="Times New Roman,Cambria" w:cs="Times New Roman,Cambria"/>
          <w:sz w:val="24"/>
          <w:szCs w:val="24"/>
        </w:rPr>
        <w:t>small number of studies (</w:t>
      </w:r>
      <w:r w:rsidR="00EF4F8D" w:rsidRPr="00145E33">
        <w:rPr>
          <w:rFonts w:ascii="Times New Roman,Cambria" w:eastAsia="Times New Roman,Cambria" w:hAnsi="Times New Roman,Cambria" w:cs="Times New Roman,Cambria"/>
          <w:i/>
          <w:sz w:val="24"/>
          <w:szCs w:val="24"/>
        </w:rPr>
        <w:t>k</w:t>
      </w:r>
      <w:r w:rsidR="00EF4F8D" w:rsidRPr="00145E33">
        <w:rPr>
          <w:rFonts w:ascii="Times New Roman,Cambria" w:eastAsia="Times New Roman,Cambria" w:hAnsi="Times New Roman,Cambria" w:cs="Times New Roman,Cambria"/>
          <w:sz w:val="24"/>
          <w:szCs w:val="24"/>
        </w:rPr>
        <w:t xml:space="preserve"> = 8 and </w:t>
      </w:r>
      <w:r w:rsidR="00EF4F8D" w:rsidRPr="00145E33">
        <w:rPr>
          <w:rFonts w:ascii="Times New Roman,Cambria" w:eastAsia="Times New Roman,Cambria" w:hAnsi="Times New Roman,Cambria" w:cs="Times New Roman,Cambria"/>
          <w:i/>
          <w:sz w:val="24"/>
          <w:szCs w:val="24"/>
        </w:rPr>
        <w:t>k</w:t>
      </w:r>
      <w:r w:rsidR="00EF4F8D" w:rsidRPr="00145E33">
        <w:rPr>
          <w:rFonts w:ascii="Times New Roman,Cambria" w:eastAsia="Times New Roman,Cambria" w:hAnsi="Times New Roman,Cambria" w:cs="Times New Roman,Cambria"/>
          <w:sz w:val="24"/>
          <w:szCs w:val="24"/>
        </w:rPr>
        <w:t xml:space="preserve"> = 4 respectively)</w:t>
      </w:r>
      <w:r w:rsidR="00853583" w:rsidRPr="00145E33">
        <w:rPr>
          <w:rFonts w:ascii="Times New Roman,Cambria" w:eastAsia="Times New Roman,Cambria" w:hAnsi="Times New Roman,Cambria" w:cs="Times New Roman,Cambria"/>
          <w:sz w:val="24"/>
          <w:szCs w:val="24"/>
        </w:rPr>
        <w:t>, and, as such</w:t>
      </w:r>
      <w:r w:rsidR="00FE7694" w:rsidRPr="00145E33">
        <w:rPr>
          <w:rFonts w:ascii="Times New Roman,Cambria" w:eastAsia="Times New Roman,Cambria" w:hAnsi="Times New Roman,Cambria" w:cs="Times New Roman,Cambria"/>
          <w:sz w:val="24"/>
          <w:szCs w:val="24"/>
        </w:rPr>
        <w:t xml:space="preserve">, </w:t>
      </w:r>
      <w:r w:rsidR="00972460" w:rsidRPr="00145E33">
        <w:rPr>
          <w:rFonts w:ascii="Times New Roman,Cambria" w:eastAsia="Times New Roman,Cambria" w:hAnsi="Times New Roman,Cambria" w:cs="Times New Roman,Cambria"/>
          <w:sz w:val="24"/>
          <w:szCs w:val="24"/>
        </w:rPr>
        <w:t>may not provide robust estimates</w:t>
      </w:r>
      <w:r w:rsidR="00551F74" w:rsidRPr="00145E33">
        <w:rPr>
          <w:rFonts w:ascii="Times New Roman,Cambria" w:eastAsia="Times New Roman,Cambria" w:hAnsi="Times New Roman,Cambria" w:cs="Times New Roman,Cambria"/>
          <w:sz w:val="24"/>
          <w:szCs w:val="24"/>
        </w:rPr>
        <w:t xml:space="preserve"> of these relationships</w:t>
      </w:r>
      <w:r w:rsidR="00EF4F8D" w:rsidRPr="00145E33">
        <w:rPr>
          <w:rFonts w:ascii="Times New Roman,Cambria" w:eastAsia="Times New Roman,Cambria" w:hAnsi="Times New Roman,Cambria" w:cs="Times New Roman,Cambria"/>
          <w:sz w:val="24"/>
          <w:szCs w:val="24"/>
        </w:rPr>
        <w:t xml:space="preserve">. </w:t>
      </w:r>
      <w:bookmarkStart w:id="10" w:name="_Hlk526330109"/>
      <w:r w:rsidR="00FB316F" w:rsidRPr="00145E33">
        <w:rPr>
          <w:rFonts w:ascii="Times New Roman,Cambria" w:eastAsia="Times New Roman,Cambria" w:hAnsi="Times New Roman,Cambria" w:cs="Times New Roman,Cambria"/>
          <w:sz w:val="24"/>
          <w:szCs w:val="24"/>
        </w:rPr>
        <w:t xml:space="preserve">Although </w:t>
      </w:r>
      <w:r w:rsidR="00DB2DAB" w:rsidRPr="00145E33">
        <w:rPr>
          <w:rFonts w:ascii="Times New Roman,Cambria" w:eastAsia="Times New Roman,Cambria" w:hAnsi="Times New Roman,Cambria" w:cs="Times New Roman,Cambria"/>
          <w:sz w:val="24"/>
          <w:szCs w:val="24"/>
        </w:rPr>
        <w:t>a great deal of research</w:t>
      </w:r>
      <w:r w:rsidR="007858CB" w:rsidRPr="00145E33">
        <w:rPr>
          <w:rFonts w:ascii="Times New Roman,Cambria" w:eastAsia="Times New Roman,Cambria" w:hAnsi="Times New Roman,Cambria" w:cs="Times New Roman,Cambria"/>
          <w:sz w:val="24"/>
          <w:szCs w:val="24"/>
        </w:rPr>
        <w:t xml:space="preserve"> </w:t>
      </w:r>
      <w:r w:rsidR="00BB4C0E" w:rsidRPr="00145E33">
        <w:rPr>
          <w:rFonts w:ascii="Times New Roman,Cambria" w:eastAsia="Times New Roman,Cambria" w:hAnsi="Times New Roman,Cambria" w:cs="Times New Roman,Cambria"/>
          <w:sz w:val="24"/>
          <w:szCs w:val="24"/>
        </w:rPr>
        <w:t xml:space="preserve">has </w:t>
      </w:r>
      <w:r w:rsidR="00163180" w:rsidRPr="00145E33">
        <w:rPr>
          <w:rFonts w:ascii="Times New Roman,Cambria" w:eastAsia="Times New Roman,Cambria" w:hAnsi="Times New Roman,Cambria" w:cs="Times New Roman,Cambria"/>
          <w:sz w:val="24"/>
          <w:szCs w:val="24"/>
        </w:rPr>
        <w:t>provide</w:t>
      </w:r>
      <w:r w:rsidR="007858CB" w:rsidRPr="00145E33">
        <w:rPr>
          <w:rFonts w:ascii="Times New Roman,Cambria" w:eastAsia="Times New Roman,Cambria" w:hAnsi="Times New Roman,Cambria" w:cs="Times New Roman,Cambria"/>
          <w:sz w:val="24"/>
          <w:szCs w:val="24"/>
        </w:rPr>
        <w:t>d</w:t>
      </w:r>
      <w:r w:rsidR="00163180" w:rsidRPr="00145E33">
        <w:rPr>
          <w:rFonts w:ascii="Times New Roman,Cambria" w:eastAsia="Times New Roman,Cambria" w:hAnsi="Times New Roman,Cambria" w:cs="Times New Roman,Cambria"/>
          <w:sz w:val="24"/>
          <w:szCs w:val="24"/>
        </w:rPr>
        <w:t xml:space="preserve"> evidence for the importance of a future time perspective for goal striving (</w:t>
      </w:r>
      <w:r w:rsidR="00930FF0" w:rsidRPr="00145E33">
        <w:rPr>
          <w:rFonts w:ascii="Times New Roman,Cambria" w:eastAsia="Times New Roman,Cambria" w:hAnsi="Times New Roman,Cambria" w:cs="Times New Roman,Cambria"/>
          <w:sz w:val="24"/>
          <w:szCs w:val="24"/>
        </w:rPr>
        <w:t>e</w:t>
      </w:r>
      <w:r w:rsidR="007858CB" w:rsidRPr="00145E33">
        <w:rPr>
          <w:rFonts w:ascii="Times New Roman,Cambria" w:eastAsia="Times New Roman,Cambria" w:hAnsi="Times New Roman,Cambria" w:cs="Times New Roman,Cambria"/>
          <w:sz w:val="24"/>
          <w:szCs w:val="24"/>
        </w:rPr>
        <w:t>.g.,</w:t>
      </w:r>
      <w:r w:rsidR="00567A68" w:rsidRPr="00145E33">
        <w:rPr>
          <w:rFonts w:ascii="Times New Roman,Cambria" w:eastAsia="Times New Roman,Cambria" w:hAnsi="Times New Roman,Cambria" w:cs="Times New Roman,Cambria"/>
          <w:sz w:val="24"/>
          <w:szCs w:val="24"/>
        </w:rPr>
        <w:t xml:space="preserve"> Daugherty &amp; Brase, 2010; Donnelly, Iyer, &amp; Howell, 2012; </w:t>
      </w:r>
      <w:r w:rsidR="00567A68" w:rsidRPr="00145E33">
        <w:rPr>
          <w:rFonts w:ascii="Times New Roman" w:eastAsia="Times New Roman,Cambria" w:hAnsi="Times New Roman" w:cs="Times New Roman"/>
          <w:sz w:val="24"/>
          <w:szCs w:val="24"/>
        </w:rPr>
        <w:t>Horstmanshof &amp; Zimitat, 2002</w:t>
      </w:r>
      <w:r w:rsidR="00163180" w:rsidRPr="00145E33">
        <w:rPr>
          <w:rFonts w:ascii="Times New Roman" w:eastAsia="Times New Roman,Cambria" w:hAnsi="Times New Roman" w:cs="Times New Roman"/>
          <w:sz w:val="24"/>
          <w:szCs w:val="24"/>
        </w:rPr>
        <w:t>), research has also indicated that a present time perspective</w:t>
      </w:r>
      <w:r w:rsidR="00930FF0" w:rsidRPr="00145E33">
        <w:rPr>
          <w:rFonts w:ascii="Times New Roman" w:eastAsia="Times New Roman,Cambria" w:hAnsi="Times New Roman" w:cs="Times New Roman"/>
          <w:sz w:val="24"/>
          <w:szCs w:val="24"/>
        </w:rPr>
        <w:t xml:space="preserve"> can have a</w:t>
      </w:r>
      <w:r w:rsidR="00163180" w:rsidRPr="00145E33">
        <w:rPr>
          <w:rFonts w:ascii="Times New Roman" w:eastAsia="Times New Roman,Cambria" w:hAnsi="Times New Roman" w:cs="Times New Roman"/>
          <w:sz w:val="24"/>
          <w:szCs w:val="24"/>
        </w:rPr>
        <w:t xml:space="preserve"> </w:t>
      </w:r>
      <w:r w:rsidR="00930FF0" w:rsidRPr="00145E33">
        <w:rPr>
          <w:rFonts w:ascii="Times New Roman" w:eastAsia="Times New Roman,Cambria" w:hAnsi="Times New Roman" w:cs="Times New Roman"/>
          <w:sz w:val="24"/>
          <w:szCs w:val="24"/>
        </w:rPr>
        <w:t>significant</w:t>
      </w:r>
      <w:r w:rsidR="00163180" w:rsidRPr="00145E33">
        <w:rPr>
          <w:rFonts w:ascii="Times New Roman" w:eastAsia="Times New Roman,Cambria" w:hAnsi="Times New Roman" w:cs="Times New Roman"/>
          <w:sz w:val="24"/>
          <w:szCs w:val="24"/>
        </w:rPr>
        <w:t xml:space="preserve"> negative influence on goal striving</w:t>
      </w:r>
      <w:r w:rsidR="007858CB" w:rsidRPr="00145E33">
        <w:rPr>
          <w:rFonts w:ascii="Times New Roman" w:eastAsia="Times New Roman,Cambria" w:hAnsi="Times New Roman" w:cs="Times New Roman"/>
          <w:sz w:val="24"/>
          <w:szCs w:val="24"/>
        </w:rPr>
        <w:t xml:space="preserve"> (e.g.,</w:t>
      </w:r>
      <w:r w:rsidR="004E1DB5" w:rsidRPr="00145E33">
        <w:rPr>
          <w:rFonts w:ascii="Times New Roman" w:eastAsia="Times New Roman,Cambria" w:hAnsi="Times New Roman" w:cs="Times New Roman"/>
          <w:sz w:val="24"/>
          <w:szCs w:val="24"/>
        </w:rPr>
        <w:t xml:space="preserve"> </w:t>
      </w:r>
      <w:r w:rsidR="00567A68" w:rsidRPr="00145E33">
        <w:rPr>
          <w:rFonts w:ascii="Times New Roman" w:eastAsia="Times New Roman,Cambria" w:hAnsi="Times New Roman" w:cs="Times New Roman"/>
          <w:sz w:val="24"/>
          <w:szCs w:val="24"/>
        </w:rPr>
        <w:t xml:space="preserve">Braitman &amp; Henson, 2015; </w:t>
      </w:r>
      <w:r w:rsidR="004E1DB5" w:rsidRPr="00145E33">
        <w:rPr>
          <w:rFonts w:ascii="Times New Roman" w:eastAsia="Times New Roman,Cambria" w:hAnsi="Times New Roman" w:cs="Times New Roman"/>
          <w:sz w:val="24"/>
          <w:szCs w:val="24"/>
        </w:rPr>
        <w:t xml:space="preserve">Donnelly et al., 2012; </w:t>
      </w:r>
      <w:r w:rsidR="00567A68" w:rsidRPr="00145E33">
        <w:rPr>
          <w:rFonts w:ascii="Times New Roman" w:eastAsia="Times New Roman,Cambria" w:hAnsi="Times New Roman" w:cs="Times New Roman"/>
          <w:sz w:val="24"/>
          <w:szCs w:val="24"/>
        </w:rPr>
        <w:t>Guthrie, Butler, &amp; Ward, 2009</w:t>
      </w:r>
      <w:r w:rsidR="007858CB" w:rsidRPr="00145E33">
        <w:rPr>
          <w:rFonts w:ascii="Times New Roman" w:eastAsia="Times New Roman,Cambria" w:hAnsi="Times New Roman" w:cs="Times New Roman"/>
          <w:sz w:val="24"/>
          <w:szCs w:val="24"/>
        </w:rPr>
        <w:t xml:space="preserve">). </w:t>
      </w:r>
      <w:r w:rsidR="0058066D" w:rsidRPr="00145E33">
        <w:rPr>
          <w:rFonts w:ascii="Times New Roman" w:eastAsia="Times New Roman,Cambria" w:hAnsi="Times New Roman" w:cs="Times New Roman"/>
          <w:sz w:val="24"/>
          <w:szCs w:val="24"/>
        </w:rPr>
        <w:t>Thus, it is important that other dimensions of time perspec</w:t>
      </w:r>
      <w:r w:rsidR="00B4626D" w:rsidRPr="00145E33">
        <w:rPr>
          <w:rFonts w:ascii="Times New Roman" w:eastAsia="Times New Roman,Cambria" w:hAnsi="Times New Roman" w:cs="Times New Roman"/>
          <w:sz w:val="24"/>
          <w:szCs w:val="24"/>
        </w:rPr>
        <w:t xml:space="preserve">tive (e.g., those relating to the </w:t>
      </w:r>
      <w:r w:rsidR="0058066D" w:rsidRPr="00145E33">
        <w:rPr>
          <w:rFonts w:ascii="Times New Roman" w:eastAsia="Times New Roman,Cambria" w:hAnsi="Times New Roman" w:cs="Times New Roman"/>
          <w:sz w:val="24"/>
          <w:szCs w:val="24"/>
        </w:rPr>
        <w:t xml:space="preserve">past or </w:t>
      </w:r>
      <w:r w:rsidR="00B4626D" w:rsidRPr="00145E33">
        <w:rPr>
          <w:rFonts w:ascii="Times New Roman" w:eastAsia="Times New Roman,Cambria" w:hAnsi="Times New Roman" w:cs="Times New Roman"/>
          <w:sz w:val="24"/>
          <w:szCs w:val="24"/>
        </w:rPr>
        <w:t xml:space="preserve">the </w:t>
      </w:r>
      <w:r w:rsidR="0058066D" w:rsidRPr="00145E33">
        <w:rPr>
          <w:rFonts w:ascii="Times New Roman" w:eastAsia="Times New Roman,Cambria" w:hAnsi="Times New Roman" w:cs="Times New Roman"/>
          <w:sz w:val="24"/>
          <w:szCs w:val="24"/>
        </w:rPr>
        <w:t xml:space="preserve">present) are not excluded because </w:t>
      </w:r>
      <w:r w:rsidR="00163180" w:rsidRPr="00145E33">
        <w:rPr>
          <w:rFonts w:ascii="Times New Roman" w:eastAsia="Times New Roman,Cambria" w:hAnsi="Times New Roman" w:cs="Times New Roman"/>
          <w:sz w:val="24"/>
          <w:szCs w:val="24"/>
        </w:rPr>
        <w:t>if meta-analyses</w:t>
      </w:r>
      <w:r w:rsidR="007858CB" w:rsidRPr="00145E33">
        <w:rPr>
          <w:rFonts w:ascii="Times New Roman" w:eastAsia="Times New Roman,Cambria" w:hAnsi="Times New Roman" w:cs="Times New Roman"/>
          <w:sz w:val="24"/>
          <w:szCs w:val="24"/>
        </w:rPr>
        <w:t xml:space="preserve"> find that the negative effect of a present time perspective </w:t>
      </w:r>
      <w:r w:rsidR="00377111" w:rsidRPr="00145E33">
        <w:rPr>
          <w:rFonts w:ascii="Times New Roman" w:eastAsia="Times New Roman,Cambria" w:hAnsi="Times New Roman" w:cs="Times New Roman"/>
          <w:sz w:val="24"/>
          <w:szCs w:val="24"/>
        </w:rPr>
        <w:t>is stronger</w:t>
      </w:r>
      <w:r w:rsidR="007858CB" w:rsidRPr="00145E33">
        <w:rPr>
          <w:rFonts w:ascii="Times New Roman" w:eastAsia="Times New Roman,Cambria" w:hAnsi="Times New Roman" w:cs="Times New Roman"/>
          <w:sz w:val="24"/>
          <w:szCs w:val="24"/>
        </w:rPr>
        <w:t xml:space="preserve"> than the positive effect of a future time perspective</w:t>
      </w:r>
      <w:r w:rsidR="00163180" w:rsidRPr="00145E33">
        <w:rPr>
          <w:rFonts w:ascii="Times New Roman" w:eastAsia="Times New Roman,Cambria" w:hAnsi="Times New Roman" w:cs="Times New Roman"/>
          <w:sz w:val="24"/>
          <w:szCs w:val="24"/>
        </w:rPr>
        <w:t xml:space="preserve">, </w:t>
      </w:r>
      <w:r w:rsidR="007858CB" w:rsidRPr="00145E33">
        <w:rPr>
          <w:rFonts w:ascii="Times New Roman" w:eastAsia="Times New Roman,Cambria" w:hAnsi="Times New Roman" w:cs="Times New Roman"/>
          <w:sz w:val="24"/>
          <w:szCs w:val="24"/>
        </w:rPr>
        <w:t>then it suggests that</w:t>
      </w:r>
      <w:r w:rsidR="00163180" w:rsidRPr="00145E33">
        <w:rPr>
          <w:rFonts w:ascii="Times New Roman" w:eastAsia="Times New Roman,Cambria" w:hAnsi="Times New Roman" w:cs="Times New Roman"/>
          <w:sz w:val="24"/>
          <w:szCs w:val="24"/>
        </w:rPr>
        <w:t xml:space="preserve"> time perspective-based </w:t>
      </w:r>
      <w:r w:rsidR="00930FF0" w:rsidRPr="00145E33">
        <w:rPr>
          <w:rFonts w:ascii="Times New Roman" w:eastAsia="Times New Roman,Cambria" w:hAnsi="Times New Roman" w:cs="Times New Roman"/>
          <w:sz w:val="24"/>
          <w:szCs w:val="24"/>
        </w:rPr>
        <w:t>interventions</w:t>
      </w:r>
      <w:r w:rsidR="00163180" w:rsidRPr="00145E33">
        <w:rPr>
          <w:rFonts w:ascii="Times New Roman" w:eastAsia="Times New Roman,Cambria" w:hAnsi="Times New Roman" w:cs="Times New Roman"/>
          <w:sz w:val="24"/>
          <w:szCs w:val="24"/>
        </w:rPr>
        <w:t xml:space="preserve"> </w:t>
      </w:r>
      <w:r w:rsidR="00930FF0" w:rsidRPr="00145E33">
        <w:rPr>
          <w:rFonts w:ascii="Times New Roman" w:eastAsia="Times New Roman,Cambria" w:hAnsi="Times New Roman" w:cs="Times New Roman"/>
          <w:sz w:val="24"/>
          <w:szCs w:val="24"/>
        </w:rPr>
        <w:t>designed</w:t>
      </w:r>
      <w:r w:rsidR="00163180" w:rsidRPr="00145E33">
        <w:rPr>
          <w:rFonts w:ascii="Times New Roman" w:eastAsia="Times New Roman,Cambria" w:hAnsi="Times New Roman" w:cs="Times New Roman"/>
          <w:sz w:val="24"/>
          <w:szCs w:val="24"/>
        </w:rPr>
        <w:t xml:space="preserve"> to </w:t>
      </w:r>
      <w:r w:rsidR="00930FF0" w:rsidRPr="00145E33">
        <w:rPr>
          <w:rFonts w:ascii="Times New Roman" w:eastAsia="Times New Roman,Cambria" w:hAnsi="Times New Roman" w:cs="Times New Roman"/>
          <w:sz w:val="24"/>
          <w:szCs w:val="24"/>
        </w:rPr>
        <w:t>promote</w:t>
      </w:r>
      <w:r w:rsidR="00163180" w:rsidRPr="00145E33">
        <w:rPr>
          <w:rFonts w:ascii="Times New Roman" w:eastAsia="Times New Roman,Cambria" w:hAnsi="Times New Roman" w:cs="Times New Roman"/>
          <w:sz w:val="24"/>
          <w:szCs w:val="24"/>
        </w:rPr>
        <w:t xml:space="preserve"> </w:t>
      </w:r>
      <w:r w:rsidR="00930FF0" w:rsidRPr="00145E33">
        <w:rPr>
          <w:rFonts w:ascii="Times New Roman" w:eastAsia="Times New Roman,Cambria" w:hAnsi="Times New Roman" w:cs="Times New Roman"/>
          <w:sz w:val="24"/>
          <w:szCs w:val="24"/>
        </w:rPr>
        <w:t>goal</w:t>
      </w:r>
      <w:r w:rsidR="00163180" w:rsidRPr="00145E33">
        <w:rPr>
          <w:rFonts w:ascii="Times New Roman" w:eastAsia="Times New Roman,Cambria" w:hAnsi="Times New Roman" w:cs="Times New Roman"/>
          <w:sz w:val="24"/>
          <w:szCs w:val="24"/>
        </w:rPr>
        <w:t xml:space="preserve"> </w:t>
      </w:r>
      <w:r w:rsidR="00930FF0" w:rsidRPr="00145E33">
        <w:rPr>
          <w:rFonts w:ascii="Times New Roman" w:eastAsia="Times New Roman,Cambria" w:hAnsi="Times New Roman" w:cs="Times New Roman"/>
          <w:sz w:val="24"/>
          <w:szCs w:val="24"/>
        </w:rPr>
        <w:t>attainment</w:t>
      </w:r>
      <w:r w:rsidR="00163180" w:rsidRPr="00145E33">
        <w:rPr>
          <w:rFonts w:ascii="Times New Roman" w:eastAsia="Times New Roman,Cambria" w:hAnsi="Times New Roman" w:cs="Times New Roman"/>
          <w:sz w:val="24"/>
          <w:szCs w:val="24"/>
        </w:rPr>
        <w:t xml:space="preserve"> may want to focus on red</w:t>
      </w:r>
      <w:r w:rsidR="00930FF0" w:rsidRPr="00145E33">
        <w:rPr>
          <w:rFonts w:ascii="Times New Roman" w:eastAsia="Times New Roman,Cambria" w:hAnsi="Times New Roman" w:cs="Times New Roman"/>
          <w:sz w:val="24"/>
          <w:szCs w:val="24"/>
        </w:rPr>
        <w:t xml:space="preserve">ucing a present </w:t>
      </w:r>
      <w:r w:rsidR="00163180" w:rsidRPr="00145E33">
        <w:rPr>
          <w:rFonts w:ascii="Times New Roman" w:eastAsia="Times New Roman,Cambria" w:hAnsi="Times New Roman" w:cs="Times New Roman"/>
          <w:sz w:val="24"/>
          <w:szCs w:val="24"/>
        </w:rPr>
        <w:t>time perspective rather than promoting a future time perspective.</w:t>
      </w:r>
      <w:r w:rsidR="00B70890" w:rsidRPr="00145E33">
        <w:rPr>
          <w:rFonts w:ascii="Times New Roman" w:eastAsia="Times New Roman,Cambria" w:hAnsi="Times New Roman" w:cs="Times New Roman"/>
          <w:sz w:val="24"/>
          <w:szCs w:val="24"/>
        </w:rPr>
        <w:t xml:space="preserve"> </w:t>
      </w:r>
      <w:r w:rsidR="000B664D" w:rsidRPr="00145E33">
        <w:rPr>
          <w:rFonts w:ascii="Times New Roman" w:eastAsia="Times New Roman,Cambria" w:hAnsi="Times New Roman" w:cs="Times New Roman"/>
          <w:sz w:val="24"/>
          <w:szCs w:val="24"/>
        </w:rPr>
        <w:t>Furthermore, it has</w:t>
      </w:r>
      <w:r w:rsidR="00EF10A8" w:rsidRPr="00145E33">
        <w:rPr>
          <w:rFonts w:ascii="Times New Roman" w:eastAsia="Times New Roman,Cambria" w:hAnsi="Times New Roman" w:cs="Times New Roman"/>
          <w:sz w:val="24"/>
          <w:szCs w:val="24"/>
        </w:rPr>
        <w:t xml:space="preserve"> recently been suggest</w:t>
      </w:r>
      <w:r w:rsidR="00DF76D2" w:rsidRPr="00145E33">
        <w:rPr>
          <w:rFonts w:ascii="Times New Roman" w:eastAsia="Times New Roman,Cambria" w:hAnsi="Times New Roman" w:cs="Times New Roman"/>
          <w:sz w:val="24"/>
          <w:szCs w:val="24"/>
        </w:rPr>
        <w:t>ed</w:t>
      </w:r>
      <w:r w:rsidR="00EF10A8" w:rsidRPr="00145E33">
        <w:rPr>
          <w:rFonts w:ascii="Times New Roman" w:eastAsia="Times New Roman,Cambria" w:hAnsi="Times New Roman" w:cs="Times New Roman"/>
          <w:sz w:val="24"/>
          <w:szCs w:val="24"/>
        </w:rPr>
        <w:t xml:space="preserve"> that a balanced time perspective is</w:t>
      </w:r>
      <w:r w:rsidR="0078329E" w:rsidRPr="00145E33">
        <w:rPr>
          <w:rFonts w:ascii="Times New Roman" w:eastAsia="Times New Roman,Cambria" w:hAnsi="Times New Roman" w:cs="Times New Roman"/>
          <w:sz w:val="24"/>
          <w:szCs w:val="24"/>
        </w:rPr>
        <w:t xml:space="preserve"> most beneficial</w:t>
      </w:r>
      <w:r w:rsidR="00EF10A8" w:rsidRPr="00145E33">
        <w:rPr>
          <w:rFonts w:ascii="Times New Roman" w:eastAsia="Times New Roman,Cambria" w:hAnsi="Times New Roman" w:cs="Times New Roman"/>
          <w:sz w:val="24"/>
          <w:szCs w:val="24"/>
        </w:rPr>
        <w:t xml:space="preserve">, </w:t>
      </w:r>
      <w:r w:rsidR="00EF10A8" w:rsidRPr="00145E33">
        <w:rPr>
          <w:rFonts w:ascii="Times New Roman" w:hAnsi="Times New Roman" w:cs="Times New Roman"/>
          <w:sz w:val="24"/>
          <w:szCs w:val="24"/>
        </w:rPr>
        <w:t xml:space="preserve">where people are able to draw from </w:t>
      </w:r>
      <w:r w:rsidR="00456394" w:rsidRPr="00145E33">
        <w:rPr>
          <w:rFonts w:ascii="Times New Roman" w:hAnsi="Times New Roman" w:cs="Times New Roman"/>
          <w:sz w:val="24"/>
          <w:szCs w:val="24"/>
        </w:rPr>
        <w:t xml:space="preserve">multiple timeframes </w:t>
      </w:r>
      <w:r w:rsidR="00EF10A8" w:rsidRPr="00145E33">
        <w:rPr>
          <w:rFonts w:ascii="Times New Roman" w:hAnsi="Times New Roman" w:cs="Times New Roman"/>
          <w:sz w:val="24"/>
          <w:szCs w:val="24"/>
        </w:rPr>
        <w:t>and switch flexibly between them</w:t>
      </w:r>
      <w:r w:rsidR="00EF10A8" w:rsidRPr="00145E33">
        <w:rPr>
          <w:rFonts w:asciiTheme="majorBidi" w:hAnsiTheme="majorBidi" w:cstheme="majorBidi"/>
          <w:sz w:val="24"/>
          <w:szCs w:val="24"/>
        </w:rPr>
        <w:t xml:space="preserve"> in order to meet situational demands (Boniwell, Osin, Linley and Ivanchenko, 20</w:t>
      </w:r>
      <w:r w:rsidR="00511E06" w:rsidRPr="00145E33">
        <w:rPr>
          <w:rFonts w:asciiTheme="majorBidi" w:hAnsiTheme="majorBidi" w:cstheme="majorBidi"/>
          <w:sz w:val="24"/>
          <w:szCs w:val="24"/>
        </w:rPr>
        <w:t xml:space="preserve">10; Boniwell and Zimbardo, </w:t>
      </w:r>
      <w:r w:rsidR="00511E06" w:rsidRPr="00145E33">
        <w:rPr>
          <w:rFonts w:asciiTheme="majorBidi" w:hAnsiTheme="majorBidi" w:cstheme="majorBidi"/>
          <w:sz w:val="24"/>
          <w:szCs w:val="24"/>
        </w:rPr>
        <w:lastRenderedPageBreak/>
        <w:t>2004</w:t>
      </w:r>
      <w:r w:rsidR="00EF10A8" w:rsidRPr="00145E33">
        <w:rPr>
          <w:rFonts w:asciiTheme="majorBidi" w:hAnsiTheme="majorBidi" w:cstheme="majorBidi"/>
          <w:sz w:val="24"/>
          <w:szCs w:val="24"/>
        </w:rPr>
        <w:t>). However,</w:t>
      </w:r>
      <w:r w:rsidR="00F43BCE" w:rsidRPr="00145E33">
        <w:rPr>
          <w:rFonts w:asciiTheme="majorBidi" w:hAnsiTheme="majorBidi" w:cstheme="majorBidi"/>
          <w:sz w:val="24"/>
          <w:szCs w:val="24"/>
        </w:rPr>
        <w:t xml:space="preserve"> </w:t>
      </w:r>
      <w:r w:rsidR="00456394" w:rsidRPr="00145E33">
        <w:rPr>
          <w:rFonts w:asciiTheme="majorBidi" w:hAnsiTheme="majorBidi" w:cstheme="majorBidi"/>
          <w:sz w:val="24"/>
          <w:szCs w:val="24"/>
        </w:rPr>
        <w:t xml:space="preserve">no review to date has included research </w:t>
      </w:r>
      <w:r w:rsidR="000B664D" w:rsidRPr="00145E33">
        <w:rPr>
          <w:rFonts w:asciiTheme="majorBidi" w:hAnsiTheme="majorBidi" w:cstheme="majorBidi"/>
          <w:sz w:val="24"/>
          <w:szCs w:val="24"/>
        </w:rPr>
        <w:t xml:space="preserve">pertaining </w:t>
      </w:r>
      <w:r w:rsidR="00235120" w:rsidRPr="00145E33">
        <w:rPr>
          <w:rFonts w:asciiTheme="majorBidi" w:hAnsiTheme="majorBidi" w:cstheme="majorBidi"/>
          <w:sz w:val="24"/>
          <w:szCs w:val="24"/>
        </w:rPr>
        <w:t>to a balanced time perspective.</w:t>
      </w:r>
    </w:p>
    <w:p w14:paraId="5F57F890" w14:textId="38070169" w:rsidR="00ED7908" w:rsidRPr="00145E33" w:rsidRDefault="006D3439" w:rsidP="00163180">
      <w:pPr>
        <w:pStyle w:val="NoSpacing"/>
        <w:spacing w:line="480" w:lineRule="auto"/>
        <w:ind w:firstLine="720"/>
        <w:rPr>
          <w:rFonts w:ascii="Times New Roman,Cambria" w:eastAsia="Times New Roman,Cambria" w:hAnsi="Times New Roman,Cambria" w:cs="Times New Roman,Cambria"/>
          <w:sz w:val="24"/>
          <w:szCs w:val="24"/>
        </w:rPr>
      </w:pPr>
      <w:bookmarkStart w:id="11" w:name="_Hlk526329814"/>
      <w:bookmarkStart w:id="12" w:name="_Hlk526329818"/>
      <w:bookmarkEnd w:id="10"/>
      <w:r w:rsidRPr="00145E33">
        <w:rPr>
          <w:rFonts w:ascii="Times New Roman,Cambria" w:eastAsia="Times New Roman,Cambria" w:hAnsi="Times New Roman,Cambria" w:cs="Times New Roman,Cambria"/>
          <w:sz w:val="24"/>
          <w:szCs w:val="24"/>
        </w:rPr>
        <w:t>Second</w:t>
      </w:r>
      <w:r w:rsidR="00935462" w:rsidRPr="00145E33">
        <w:rPr>
          <w:rFonts w:ascii="Times New Roman,Cambria" w:eastAsia="Times New Roman,Cambria" w:hAnsi="Times New Roman,Cambria" w:cs="Times New Roman,Cambria"/>
          <w:sz w:val="24"/>
          <w:szCs w:val="24"/>
        </w:rPr>
        <w:t xml:space="preserve">, while </w:t>
      </w:r>
      <w:r w:rsidR="00EB0F46" w:rsidRPr="00145E33">
        <w:rPr>
          <w:rFonts w:ascii="Times New Roman,Cambria" w:eastAsia="Times New Roman,Cambria" w:hAnsi="Times New Roman,Cambria" w:cs="Times New Roman,Cambria"/>
          <w:sz w:val="24"/>
          <w:szCs w:val="24"/>
        </w:rPr>
        <w:t xml:space="preserve">these reviews </w:t>
      </w:r>
      <w:r w:rsidR="00CF572D" w:rsidRPr="00145E33">
        <w:rPr>
          <w:rFonts w:ascii="Times New Roman,Cambria" w:eastAsia="Times New Roman,Cambria" w:hAnsi="Times New Roman,Cambria" w:cs="Times New Roman,Cambria"/>
          <w:sz w:val="24"/>
          <w:szCs w:val="24"/>
        </w:rPr>
        <w:t xml:space="preserve">have </w:t>
      </w:r>
      <w:r w:rsidR="003212D4" w:rsidRPr="00145E33">
        <w:rPr>
          <w:rFonts w:ascii="Times New Roman,Cambria" w:eastAsia="Times New Roman,Cambria" w:hAnsi="Times New Roman,Cambria" w:cs="Times New Roman,Cambria"/>
          <w:sz w:val="24"/>
          <w:szCs w:val="24"/>
        </w:rPr>
        <w:t>pointed to</w:t>
      </w:r>
      <w:r w:rsidR="00D80E74" w:rsidRPr="00145E33">
        <w:rPr>
          <w:rFonts w:ascii="Times New Roman,Cambria" w:eastAsia="Times New Roman,Cambria" w:hAnsi="Times New Roman,Cambria" w:cs="Times New Roman,Cambria"/>
          <w:sz w:val="24"/>
          <w:szCs w:val="24"/>
        </w:rPr>
        <w:t xml:space="preserve"> </w:t>
      </w:r>
      <w:r w:rsidR="0054027B" w:rsidRPr="00145E33">
        <w:rPr>
          <w:rFonts w:ascii="Times New Roman,Cambria" w:eastAsia="Times New Roman,Cambria" w:hAnsi="Times New Roman,Cambria" w:cs="Times New Roman,Cambria"/>
          <w:sz w:val="24"/>
          <w:szCs w:val="24"/>
        </w:rPr>
        <w:t>the relationship</w:t>
      </w:r>
      <w:r w:rsidR="00366707" w:rsidRPr="00145E33">
        <w:rPr>
          <w:rFonts w:ascii="Times New Roman,Cambria" w:eastAsia="Times New Roman,Cambria" w:hAnsi="Times New Roman,Cambria" w:cs="Times New Roman,Cambria"/>
          <w:sz w:val="24"/>
          <w:szCs w:val="24"/>
        </w:rPr>
        <w:t xml:space="preserve"> between time perspe</w:t>
      </w:r>
      <w:r w:rsidR="00803E91" w:rsidRPr="00145E33">
        <w:rPr>
          <w:rFonts w:ascii="Times New Roman,Cambria" w:eastAsia="Times New Roman,Cambria" w:hAnsi="Times New Roman,Cambria" w:cs="Times New Roman,Cambria"/>
          <w:sz w:val="24"/>
          <w:szCs w:val="24"/>
        </w:rPr>
        <w:t>ctive and</w:t>
      </w:r>
      <w:r w:rsidR="00441EA2" w:rsidRPr="00145E33">
        <w:rPr>
          <w:rFonts w:ascii="Times New Roman,Cambria" w:eastAsia="Times New Roman,Cambria" w:hAnsi="Times New Roman,Cambria" w:cs="Times New Roman,Cambria"/>
          <w:sz w:val="24"/>
          <w:szCs w:val="24"/>
        </w:rPr>
        <w:t xml:space="preserve"> particular</w:t>
      </w:r>
      <w:r w:rsidR="00803E91" w:rsidRPr="00145E33">
        <w:rPr>
          <w:rFonts w:ascii="Times New Roman,Cambria" w:eastAsia="Times New Roman,Cambria" w:hAnsi="Times New Roman,Cambria" w:cs="Times New Roman,Cambria"/>
          <w:sz w:val="24"/>
          <w:szCs w:val="24"/>
        </w:rPr>
        <w:t xml:space="preserve"> </w:t>
      </w:r>
      <w:r w:rsidR="00717A00" w:rsidRPr="00145E33">
        <w:rPr>
          <w:rFonts w:ascii="Times New Roman,Cambria" w:eastAsia="Times New Roman,Cambria" w:hAnsi="Times New Roman,Cambria" w:cs="Times New Roman,Cambria"/>
          <w:sz w:val="24"/>
          <w:szCs w:val="24"/>
        </w:rPr>
        <w:t>process</w:t>
      </w:r>
      <w:r w:rsidR="00C55552" w:rsidRPr="00145E33">
        <w:rPr>
          <w:rFonts w:ascii="Times New Roman,Cambria" w:eastAsia="Times New Roman,Cambria" w:hAnsi="Times New Roman,Cambria" w:cs="Times New Roman,Cambria"/>
          <w:sz w:val="24"/>
          <w:szCs w:val="24"/>
        </w:rPr>
        <w:t>es</w:t>
      </w:r>
      <w:r w:rsidR="00717A00" w:rsidRPr="00145E33">
        <w:rPr>
          <w:rFonts w:ascii="Times New Roman,Cambria" w:eastAsia="Times New Roman,Cambria" w:hAnsi="Times New Roman,Cambria" w:cs="Times New Roman,Cambria"/>
          <w:sz w:val="24"/>
          <w:szCs w:val="24"/>
        </w:rPr>
        <w:t xml:space="preserve">, </w:t>
      </w:r>
      <w:r w:rsidR="006257A4" w:rsidRPr="00145E33">
        <w:rPr>
          <w:rFonts w:ascii="Times New Roman,Cambria" w:eastAsia="Times New Roman,Cambria" w:hAnsi="Times New Roman,Cambria" w:cs="Times New Roman,Cambria"/>
          <w:sz w:val="24"/>
          <w:szCs w:val="24"/>
        </w:rPr>
        <w:t>behaviours</w:t>
      </w:r>
      <w:bookmarkEnd w:id="11"/>
      <w:r w:rsidR="00717A00" w:rsidRPr="00145E33">
        <w:rPr>
          <w:rFonts w:ascii="Times New Roman,Cambria" w:eastAsia="Times New Roman,Cambria" w:hAnsi="Times New Roman,Cambria" w:cs="Times New Roman,Cambria"/>
          <w:sz w:val="24"/>
          <w:szCs w:val="24"/>
        </w:rPr>
        <w:t>,</w:t>
      </w:r>
      <w:r w:rsidR="001E4728" w:rsidRPr="00145E33">
        <w:rPr>
          <w:rFonts w:ascii="Times New Roman,Cambria" w:eastAsia="Times New Roman,Cambria" w:hAnsi="Times New Roman,Cambria" w:cs="Times New Roman,Cambria"/>
          <w:sz w:val="24"/>
          <w:szCs w:val="24"/>
        </w:rPr>
        <w:t xml:space="preserve"> and outcomes</w:t>
      </w:r>
      <w:r w:rsidR="00441EA2" w:rsidRPr="00145E33">
        <w:rPr>
          <w:rFonts w:ascii="Times New Roman,Cambria" w:eastAsia="Times New Roman,Cambria" w:hAnsi="Times New Roman,Cambria" w:cs="Times New Roman,Cambria"/>
          <w:sz w:val="24"/>
          <w:szCs w:val="24"/>
        </w:rPr>
        <w:t>,</w:t>
      </w:r>
      <w:r w:rsidR="00CF572D" w:rsidRPr="00145E33">
        <w:rPr>
          <w:rFonts w:ascii="Times New Roman,Cambria" w:eastAsia="Times New Roman,Cambria" w:hAnsi="Times New Roman,Cambria" w:cs="Times New Roman,Cambria"/>
          <w:sz w:val="24"/>
          <w:szCs w:val="24"/>
        </w:rPr>
        <w:t xml:space="preserve"> they </w:t>
      </w:r>
      <w:r w:rsidR="00C54FF5" w:rsidRPr="00145E33">
        <w:rPr>
          <w:rFonts w:ascii="Times New Roman,Cambria" w:eastAsia="Times New Roman,Cambria" w:hAnsi="Times New Roman,Cambria" w:cs="Times New Roman,Cambria"/>
          <w:sz w:val="24"/>
          <w:szCs w:val="24"/>
        </w:rPr>
        <w:t>do</w:t>
      </w:r>
      <w:r w:rsidR="00CF3497" w:rsidRPr="00145E33">
        <w:rPr>
          <w:rFonts w:ascii="Times New Roman,Cambria" w:eastAsia="Times New Roman,Cambria" w:hAnsi="Times New Roman,Cambria" w:cs="Times New Roman,Cambria"/>
          <w:sz w:val="24"/>
          <w:szCs w:val="24"/>
        </w:rPr>
        <w:t xml:space="preserve"> not</w:t>
      </w:r>
      <w:r w:rsidR="00C54FF5" w:rsidRPr="00145E33">
        <w:rPr>
          <w:rFonts w:ascii="Times New Roman,Cambria" w:eastAsia="Times New Roman,Cambria" w:hAnsi="Times New Roman,Cambria" w:cs="Times New Roman,Cambria"/>
          <w:sz w:val="24"/>
          <w:szCs w:val="24"/>
        </w:rPr>
        <w:t xml:space="preserve"> </w:t>
      </w:r>
      <w:r w:rsidR="002B05BF" w:rsidRPr="00145E33">
        <w:rPr>
          <w:rFonts w:ascii="Times New Roman,Cambria" w:eastAsia="Times New Roman,Cambria" w:hAnsi="Times New Roman,Cambria" w:cs="Times New Roman,Cambria"/>
          <w:sz w:val="24"/>
          <w:szCs w:val="24"/>
        </w:rPr>
        <w:t xml:space="preserve">indicate </w:t>
      </w:r>
      <w:r w:rsidR="00D80E74" w:rsidRPr="00145E33">
        <w:rPr>
          <w:rFonts w:ascii="Times New Roman,Cambria" w:eastAsia="Times New Roman,Cambria" w:hAnsi="Times New Roman,Cambria" w:cs="Times New Roman,Cambria"/>
          <w:sz w:val="24"/>
          <w:szCs w:val="24"/>
        </w:rPr>
        <w:t>which</w:t>
      </w:r>
      <w:r w:rsidR="002B05BF" w:rsidRPr="00145E33">
        <w:rPr>
          <w:rFonts w:ascii="Times New Roman,Cambria" w:eastAsia="Times New Roman,Cambria" w:hAnsi="Times New Roman,Cambria" w:cs="Times New Roman,Cambria"/>
          <w:sz w:val="24"/>
          <w:szCs w:val="24"/>
        </w:rPr>
        <w:t xml:space="preserve"> </w:t>
      </w:r>
      <w:r w:rsidR="00254ABC" w:rsidRPr="00145E33">
        <w:rPr>
          <w:rFonts w:ascii="Times New Roman,Cambria" w:eastAsia="Times New Roman,Cambria" w:hAnsi="Times New Roman,Cambria" w:cs="Times New Roman,Cambria"/>
          <w:sz w:val="24"/>
          <w:szCs w:val="24"/>
        </w:rPr>
        <w:t xml:space="preserve">specific self-regulatory processes mediate or explain the relationship between time perspective and self-regulatory outcomes.  </w:t>
      </w:r>
      <w:bookmarkEnd w:id="12"/>
      <w:r w:rsidR="00935462" w:rsidRPr="00145E33">
        <w:rPr>
          <w:rFonts w:ascii="Times New Roman,Cambria" w:eastAsia="Times New Roman,Cambria" w:hAnsi="Times New Roman,Cambria" w:cs="Times New Roman,Cambria"/>
          <w:sz w:val="24"/>
          <w:szCs w:val="24"/>
        </w:rPr>
        <w:t>For example, do people with a future time perspective have a lower body mass index (i.e., the outcome of the goal striving) because they are: (i) more motivated to be active, (ii) more likely to keep track of the amount of physical activity that they do, or (iii) more physically active?</w:t>
      </w:r>
      <w:bookmarkStart w:id="13" w:name="_Hlk526329826"/>
      <w:r w:rsidR="00935462" w:rsidRPr="00145E33">
        <w:rPr>
          <w:rFonts w:ascii="Times New Roman,Cambria" w:eastAsia="Times New Roman,Cambria" w:hAnsi="Times New Roman,Cambria" w:cs="Times New Roman,Cambria"/>
          <w:sz w:val="24"/>
          <w:szCs w:val="24"/>
        </w:rPr>
        <w:t xml:space="preserve"> </w:t>
      </w:r>
      <w:r w:rsidR="00031F09" w:rsidRPr="00145E33">
        <w:rPr>
          <w:rFonts w:ascii="Times New Roman,Cambria" w:eastAsia="Times New Roman,Cambria" w:hAnsi="Times New Roman,Cambria" w:cs="Times New Roman,Cambria"/>
          <w:sz w:val="24"/>
          <w:szCs w:val="24"/>
        </w:rPr>
        <w:t>Only by answering these questions can we understand why people with different time perspectives are more likely to engage in certain behaviours.</w:t>
      </w:r>
      <w:r w:rsidR="00ED7908" w:rsidRPr="00145E33">
        <w:rPr>
          <w:rFonts w:ascii="Times New Roman,Cambria" w:eastAsia="Times New Roman,Cambria" w:hAnsi="Times New Roman,Cambria" w:cs="Times New Roman,Cambria"/>
          <w:sz w:val="24"/>
          <w:szCs w:val="24"/>
        </w:rPr>
        <w:t xml:space="preserve"> </w:t>
      </w:r>
      <w:bookmarkEnd w:id="13"/>
    </w:p>
    <w:p w14:paraId="005A0EBF" w14:textId="50575F4C" w:rsidR="00AF13F6" w:rsidRPr="00145E33" w:rsidRDefault="005412E1" w:rsidP="00FC1779">
      <w:pPr>
        <w:pStyle w:val="NoSpacing"/>
        <w:spacing w:line="480" w:lineRule="auto"/>
        <w:ind w:firstLine="720"/>
        <w:rPr>
          <w:rFonts w:ascii="Times New Roman,Cambria" w:eastAsia="Times New Roman,Cambria" w:hAnsi="Times New Roman,Cambria" w:cs="Times New Roman,Cambria"/>
          <w:sz w:val="24"/>
          <w:szCs w:val="24"/>
        </w:rPr>
      </w:pPr>
      <w:r w:rsidRPr="00145E33">
        <w:rPr>
          <w:rFonts w:ascii="Times New Roman,Cambria" w:eastAsia="Times New Roman,Cambria" w:hAnsi="Times New Roman,Cambria" w:cs="Times New Roman,Cambria"/>
          <w:sz w:val="24"/>
          <w:szCs w:val="24"/>
        </w:rPr>
        <w:t>T</w:t>
      </w:r>
      <w:r w:rsidR="00D930EA" w:rsidRPr="00145E33">
        <w:rPr>
          <w:rFonts w:ascii="Times New Roman,Cambria" w:eastAsia="Times New Roman,Cambria" w:hAnsi="Times New Roman,Cambria" w:cs="Times New Roman,Cambria"/>
          <w:sz w:val="24"/>
          <w:szCs w:val="24"/>
        </w:rPr>
        <w:t>he present</w:t>
      </w:r>
      <w:r w:rsidR="005C6370" w:rsidRPr="00145E33">
        <w:rPr>
          <w:rFonts w:ascii="Times New Roman,Cambria" w:eastAsia="Times New Roman,Cambria" w:hAnsi="Times New Roman,Cambria" w:cs="Times New Roman,Cambria"/>
          <w:sz w:val="24"/>
          <w:szCs w:val="24"/>
        </w:rPr>
        <w:t xml:space="preserve"> chapter </w:t>
      </w:r>
      <w:r w:rsidR="00D930EA" w:rsidRPr="00145E33">
        <w:rPr>
          <w:rFonts w:ascii="Times New Roman,Cambria" w:eastAsia="Times New Roman,Cambria" w:hAnsi="Times New Roman,Cambria" w:cs="Times New Roman,Cambria"/>
          <w:sz w:val="24"/>
          <w:szCs w:val="24"/>
        </w:rPr>
        <w:t>reports</w:t>
      </w:r>
      <w:r w:rsidR="00EE6B72" w:rsidRPr="00145E33">
        <w:rPr>
          <w:rFonts w:ascii="Times New Roman,Cambria" w:eastAsia="Times New Roman,Cambria" w:hAnsi="Times New Roman,Cambria" w:cs="Times New Roman,Cambria"/>
          <w:sz w:val="24"/>
          <w:szCs w:val="24"/>
        </w:rPr>
        <w:t xml:space="preserve"> the findings of a review that used meta-analysis to quantify the size an</w:t>
      </w:r>
      <w:r w:rsidR="00041C6E" w:rsidRPr="00145E33">
        <w:rPr>
          <w:rFonts w:ascii="Times New Roman,Cambria" w:eastAsia="Times New Roman,Cambria" w:hAnsi="Times New Roman,Cambria" w:cs="Times New Roman,Cambria"/>
          <w:sz w:val="24"/>
          <w:szCs w:val="24"/>
        </w:rPr>
        <w:t>d direction of the relationship(s)</w:t>
      </w:r>
      <w:r w:rsidR="00EE6B72" w:rsidRPr="00145E33">
        <w:rPr>
          <w:rFonts w:ascii="Times New Roman,Cambria" w:eastAsia="Times New Roman,Cambria" w:hAnsi="Times New Roman,Cambria" w:cs="Times New Roman,Cambria"/>
          <w:sz w:val="24"/>
          <w:szCs w:val="24"/>
        </w:rPr>
        <w:t xml:space="preserve"> between </w:t>
      </w:r>
      <w:r w:rsidR="006351E8" w:rsidRPr="00145E33">
        <w:rPr>
          <w:rFonts w:ascii="Times New Roman,Cambria" w:eastAsia="Times New Roman,Cambria" w:hAnsi="Times New Roman,Cambria" w:cs="Times New Roman,Cambria"/>
          <w:sz w:val="24"/>
          <w:szCs w:val="24"/>
        </w:rPr>
        <w:t xml:space="preserve">different dimensions of </w:t>
      </w:r>
      <w:r w:rsidR="00EE6B72" w:rsidRPr="00145E33">
        <w:rPr>
          <w:rFonts w:ascii="Times New Roman,Cambria" w:eastAsia="Times New Roman,Cambria" w:hAnsi="Times New Roman,Cambria" w:cs="Times New Roman,Cambria"/>
          <w:sz w:val="24"/>
          <w:szCs w:val="24"/>
        </w:rPr>
        <w:t xml:space="preserve">time perspective and </w:t>
      </w:r>
      <w:r w:rsidR="006663A4" w:rsidRPr="00145E33">
        <w:rPr>
          <w:rFonts w:ascii="Times New Roman,Cambria" w:eastAsia="Times New Roman,Cambria" w:hAnsi="Times New Roman,Cambria" w:cs="Times New Roman,Cambria"/>
          <w:sz w:val="24"/>
          <w:szCs w:val="24"/>
        </w:rPr>
        <w:t xml:space="preserve">specific </w:t>
      </w:r>
      <w:r w:rsidR="00EE6B72" w:rsidRPr="00145E33">
        <w:rPr>
          <w:rFonts w:ascii="Times New Roman,Cambria" w:eastAsia="Times New Roman,Cambria" w:hAnsi="Times New Roman,Cambria" w:cs="Times New Roman,Cambria"/>
          <w:sz w:val="24"/>
          <w:szCs w:val="24"/>
        </w:rPr>
        <w:t>self-regulatory processes and outcomes. In contrast to previous meta-analyses on time perspective, the present review was not restricted to a specific behaviour or life domain and, instead, deconstructed the processes involved in self-regulation by creating a taxonomy to classify measures used in primary studies accordin</w:t>
      </w:r>
      <w:r w:rsidR="00854732" w:rsidRPr="00145E33">
        <w:rPr>
          <w:rFonts w:ascii="Times New Roman,Cambria" w:eastAsia="Times New Roman,Cambria" w:hAnsi="Times New Roman,Cambria" w:cs="Times New Roman,Cambria"/>
          <w:sz w:val="24"/>
          <w:szCs w:val="24"/>
        </w:rPr>
        <w:t>g to the self-regulatory process</w:t>
      </w:r>
      <w:r w:rsidR="00EE6B72" w:rsidRPr="00145E33">
        <w:rPr>
          <w:rFonts w:ascii="Times New Roman,Cambria" w:eastAsia="Times New Roman,Cambria" w:hAnsi="Times New Roman,Cambria" w:cs="Times New Roman,Cambria"/>
          <w:sz w:val="24"/>
          <w:szCs w:val="24"/>
        </w:rPr>
        <w:t xml:space="preserve"> that they were likely to reflect</w:t>
      </w:r>
      <w:r w:rsidR="00FC1779" w:rsidRPr="00145E33">
        <w:rPr>
          <w:rFonts w:ascii="Times New Roman,Cambria" w:eastAsia="Times New Roman,Cambria" w:hAnsi="Times New Roman,Cambria" w:cs="Times New Roman,Cambria"/>
          <w:sz w:val="24"/>
          <w:szCs w:val="24"/>
        </w:rPr>
        <w:t xml:space="preserve">.  </w:t>
      </w:r>
      <w:r w:rsidR="009D1490" w:rsidRPr="00145E33">
        <w:rPr>
          <w:rFonts w:ascii="Times New Roman,Cambria" w:eastAsia="Times New Roman,Cambria" w:hAnsi="Times New Roman,Cambria" w:cs="Times New Roman,Cambria"/>
          <w:sz w:val="24"/>
          <w:szCs w:val="24"/>
        </w:rPr>
        <w:t>By doing so, the relationship</w:t>
      </w:r>
      <w:r w:rsidR="00FC6AA4" w:rsidRPr="00145E33">
        <w:rPr>
          <w:rFonts w:ascii="Times New Roman,Cambria" w:eastAsia="Times New Roman,Cambria" w:hAnsi="Times New Roman,Cambria" w:cs="Times New Roman,Cambria"/>
          <w:sz w:val="24"/>
          <w:szCs w:val="24"/>
        </w:rPr>
        <w:t xml:space="preserve"> between different dimensions of time perspective and specific self-regulat</w:t>
      </w:r>
      <w:r w:rsidR="001C0F76" w:rsidRPr="00145E33">
        <w:rPr>
          <w:rFonts w:ascii="Times New Roman,Cambria" w:eastAsia="Times New Roman,Cambria" w:hAnsi="Times New Roman,Cambria" w:cs="Times New Roman,Cambria"/>
          <w:sz w:val="24"/>
          <w:szCs w:val="24"/>
        </w:rPr>
        <w:t xml:space="preserve">ory processes could be explored </w:t>
      </w:r>
      <w:r w:rsidR="00FC6AA4" w:rsidRPr="00145E33">
        <w:rPr>
          <w:rFonts w:ascii="Times New Roman,Cambria" w:eastAsia="Times New Roman,Cambria" w:hAnsi="Times New Roman,Cambria" w:cs="Times New Roman,Cambria"/>
          <w:sz w:val="24"/>
          <w:szCs w:val="24"/>
        </w:rPr>
        <w:t>and mediation analyses could be conducted to assess which</w:t>
      </w:r>
      <w:r w:rsidR="00BF0A5B" w:rsidRPr="00145E33">
        <w:rPr>
          <w:rFonts w:ascii="Times New Roman,Cambria" w:eastAsia="Times New Roman,Cambria" w:hAnsi="Times New Roman,Cambria" w:cs="Times New Roman,Cambria"/>
          <w:sz w:val="24"/>
          <w:szCs w:val="24"/>
        </w:rPr>
        <w:t xml:space="preserve"> (if any) of these processes account</w:t>
      </w:r>
      <w:r w:rsidR="00184BB8" w:rsidRPr="00145E33">
        <w:rPr>
          <w:rFonts w:ascii="Times New Roman,Cambria" w:eastAsia="Times New Roman,Cambria" w:hAnsi="Times New Roman,Cambria" w:cs="Times New Roman,Cambria"/>
          <w:sz w:val="24"/>
          <w:szCs w:val="24"/>
        </w:rPr>
        <w:t>ed</w:t>
      </w:r>
      <w:r w:rsidR="00BF0A5B" w:rsidRPr="00145E33">
        <w:rPr>
          <w:rFonts w:ascii="Times New Roman,Cambria" w:eastAsia="Times New Roman,Cambria" w:hAnsi="Times New Roman,Cambria" w:cs="Times New Roman,Cambria"/>
          <w:sz w:val="24"/>
          <w:szCs w:val="24"/>
        </w:rPr>
        <w:t xml:space="preserve"> for the relationship between time perspective and goal attainment.</w:t>
      </w:r>
    </w:p>
    <w:bookmarkEnd w:id="5"/>
    <w:p w14:paraId="44A9980A" w14:textId="6F7F935B" w:rsidR="004A7565" w:rsidRPr="00145E33" w:rsidRDefault="00211381" w:rsidP="2E49B64B">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2.1.1 </w:t>
      </w:r>
      <w:r w:rsidR="00DA2C72" w:rsidRPr="00145E33">
        <w:rPr>
          <w:rFonts w:ascii="Times New Roman" w:eastAsia="Times New Roman" w:hAnsi="Times New Roman" w:cs="Times New Roman"/>
          <w:b/>
          <w:bCs/>
          <w:sz w:val="24"/>
          <w:szCs w:val="24"/>
        </w:rPr>
        <w:t xml:space="preserve">A Taxonomy for </w:t>
      </w:r>
      <w:r w:rsidR="2E49B64B" w:rsidRPr="00145E33">
        <w:rPr>
          <w:rFonts w:ascii="Times New Roman" w:eastAsia="Times New Roman" w:hAnsi="Times New Roman" w:cs="Times New Roman"/>
          <w:b/>
          <w:bCs/>
          <w:sz w:val="24"/>
          <w:szCs w:val="24"/>
        </w:rPr>
        <w:t>Classifying Measures of Self-regulation</w:t>
      </w:r>
    </w:p>
    <w:p w14:paraId="393A9FEF" w14:textId="08D0A2AB" w:rsidR="004A7565" w:rsidRPr="00145E33" w:rsidRDefault="008265F5" w:rsidP="00BB5BAA">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S</w:t>
      </w:r>
      <w:r w:rsidR="004A7565" w:rsidRPr="00145E33">
        <w:rPr>
          <w:rFonts w:ascii="Times New Roman" w:eastAsia="Times New Roman" w:hAnsi="Times New Roman" w:cs="Times New Roman"/>
          <w:sz w:val="24"/>
          <w:szCs w:val="24"/>
        </w:rPr>
        <w:t>elf-regulation is the study of how people direct their tho</w:t>
      </w:r>
      <w:r w:rsidRPr="00145E33">
        <w:rPr>
          <w:rFonts w:ascii="Times New Roman" w:eastAsia="Times New Roman" w:hAnsi="Times New Roman" w:cs="Times New Roman"/>
          <w:sz w:val="24"/>
          <w:szCs w:val="24"/>
        </w:rPr>
        <w:t>ughts, feelings, and behaviours</w:t>
      </w:r>
      <w:r w:rsidR="004A7565" w:rsidRPr="00145E33">
        <w:rPr>
          <w:rFonts w:ascii="Times New Roman" w:eastAsia="Times New Roman" w:hAnsi="Times New Roman" w:cs="Times New Roman"/>
          <w:sz w:val="24"/>
          <w:szCs w:val="24"/>
        </w:rPr>
        <w:t xml:space="preserve"> in order to achieve their goals (de Ridder &amp; de Wit, 2006; Vohs &amp; </w:t>
      </w:r>
      <w:r w:rsidR="004A7565" w:rsidRPr="00145E33">
        <w:rPr>
          <w:rFonts w:ascii="Times New Roman" w:eastAsia="Times New Roman" w:hAnsi="Times New Roman" w:cs="Times New Roman"/>
          <w:sz w:val="24"/>
          <w:szCs w:val="24"/>
        </w:rPr>
        <w:lastRenderedPageBreak/>
        <w:t xml:space="preserve">Baumeister, 2004). </w:t>
      </w:r>
      <w:r w:rsidR="00A83940" w:rsidRPr="00145E33">
        <w:rPr>
          <w:rFonts w:ascii="Times New Roman" w:eastAsia="Times New Roman" w:hAnsi="Times New Roman" w:cs="Times New Roman"/>
          <w:sz w:val="24"/>
          <w:szCs w:val="24"/>
        </w:rPr>
        <w:t>The</w:t>
      </w:r>
      <w:r w:rsidR="004A7565" w:rsidRPr="00145E33">
        <w:rPr>
          <w:rFonts w:ascii="Times New Roman" w:eastAsia="Times New Roman" w:hAnsi="Times New Roman" w:cs="Times New Roman"/>
          <w:sz w:val="24"/>
          <w:szCs w:val="24"/>
        </w:rPr>
        <w:t xml:space="preserve"> term self-regulation is often used more broadly to describe the processes that are involved during goal striving (Mann, de Ridder, Fujita, 2013). These processes can involve deciding which goals to pursue, engaging in actions to pursue these goals, monitoring progress towards these goals, and warding off temptations or challenges that may derail goal pursuit (Fujita, Carnevale, &amp; Trope, 2011). </w:t>
      </w:r>
      <w:r w:rsidR="00BB5BAA" w:rsidRPr="00145E33">
        <w:rPr>
          <w:rFonts w:ascii="Times New Roman" w:hAnsi="Times New Roman" w:cs="Times New Roman"/>
          <w:bCs/>
          <w:sz w:val="24"/>
        </w:rPr>
        <w:t>It is possible that individual differences in time perspective could be associated with one or all of these processes</w:t>
      </w:r>
      <w:r w:rsidR="00BB5BAA" w:rsidRPr="00145E33">
        <w:rPr>
          <w:rFonts w:ascii="Times New Roman" w:eastAsia="Times New Roman" w:hAnsi="Times New Roman" w:cs="Times New Roman"/>
          <w:sz w:val="24"/>
          <w:szCs w:val="24"/>
        </w:rPr>
        <w:t>. Thus, g</w:t>
      </w:r>
      <w:r w:rsidR="004A7565" w:rsidRPr="00145E33">
        <w:rPr>
          <w:rFonts w:ascii="Times New Roman" w:eastAsia="Times New Roman" w:hAnsi="Times New Roman" w:cs="Times New Roman"/>
          <w:sz w:val="24"/>
          <w:szCs w:val="24"/>
        </w:rPr>
        <w:t>iven that self-regulation likely encompasses a number of processes, it is necessary to identify the core processes involved</w:t>
      </w:r>
      <w:r w:rsidR="00781A8C" w:rsidRPr="00145E33">
        <w:rPr>
          <w:rFonts w:ascii="Times New Roman" w:eastAsia="Times New Roman" w:hAnsi="Times New Roman" w:cs="Times New Roman"/>
          <w:sz w:val="24"/>
          <w:szCs w:val="24"/>
        </w:rPr>
        <w:t xml:space="preserve"> in self-regulation in order to </w:t>
      </w:r>
      <w:r w:rsidR="00CE1E4B" w:rsidRPr="00145E33">
        <w:rPr>
          <w:rFonts w:ascii="Times New Roman" w:eastAsia="Times New Roman" w:hAnsi="Times New Roman" w:cs="Times New Roman"/>
          <w:sz w:val="24"/>
          <w:szCs w:val="24"/>
        </w:rPr>
        <w:t>understand whether and how different dimensions of</w:t>
      </w:r>
      <w:r w:rsidR="004A7565" w:rsidRPr="00145E33">
        <w:rPr>
          <w:rFonts w:ascii="Times New Roman" w:eastAsia="Times New Roman" w:hAnsi="Times New Roman" w:cs="Times New Roman"/>
          <w:sz w:val="24"/>
          <w:szCs w:val="24"/>
        </w:rPr>
        <w:t xml:space="preserve"> time perspective </w:t>
      </w:r>
      <w:r w:rsidR="00817BFE" w:rsidRPr="00145E33">
        <w:rPr>
          <w:rFonts w:ascii="Times New Roman" w:eastAsia="Times New Roman" w:hAnsi="Times New Roman" w:cs="Times New Roman"/>
          <w:sz w:val="24"/>
          <w:szCs w:val="24"/>
        </w:rPr>
        <w:t>relate</w:t>
      </w:r>
      <w:r w:rsidR="00781A8C" w:rsidRPr="00145E33">
        <w:rPr>
          <w:rFonts w:ascii="Times New Roman" w:eastAsia="Times New Roman" w:hAnsi="Times New Roman" w:cs="Times New Roman"/>
          <w:sz w:val="24"/>
          <w:szCs w:val="24"/>
        </w:rPr>
        <w:t xml:space="preserve"> to</w:t>
      </w:r>
      <w:r w:rsidR="00CF10C4" w:rsidRPr="00145E33">
        <w:rPr>
          <w:rFonts w:ascii="Times New Roman" w:eastAsia="Times New Roman" w:hAnsi="Times New Roman" w:cs="Times New Roman"/>
          <w:sz w:val="24"/>
          <w:szCs w:val="24"/>
        </w:rPr>
        <w:t xml:space="preserve"> </w:t>
      </w:r>
      <w:r w:rsidR="002D598F" w:rsidRPr="00145E33">
        <w:rPr>
          <w:rFonts w:ascii="Times New Roman" w:eastAsia="Times New Roman" w:hAnsi="Times New Roman" w:cs="Times New Roman"/>
          <w:sz w:val="24"/>
          <w:szCs w:val="24"/>
        </w:rPr>
        <w:t xml:space="preserve">each of these </w:t>
      </w:r>
      <w:r w:rsidR="00CD1437" w:rsidRPr="00145E33">
        <w:rPr>
          <w:rFonts w:ascii="Times New Roman" w:eastAsia="Times New Roman" w:hAnsi="Times New Roman" w:cs="Times New Roman"/>
          <w:sz w:val="24"/>
          <w:szCs w:val="24"/>
        </w:rPr>
        <w:t xml:space="preserve">specific components </w:t>
      </w:r>
      <w:r w:rsidR="002D598F" w:rsidRPr="00145E33">
        <w:rPr>
          <w:rFonts w:ascii="Times New Roman" w:eastAsia="Times New Roman" w:hAnsi="Times New Roman" w:cs="Times New Roman"/>
          <w:sz w:val="24"/>
          <w:szCs w:val="24"/>
        </w:rPr>
        <w:t>independently</w:t>
      </w:r>
      <w:r w:rsidR="00781A8C" w:rsidRPr="00145E33">
        <w:rPr>
          <w:rFonts w:ascii="Times New Roman" w:eastAsia="Times New Roman" w:hAnsi="Times New Roman" w:cs="Times New Roman"/>
          <w:sz w:val="24"/>
          <w:szCs w:val="24"/>
        </w:rPr>
        <w:t xml:space="preserve">. </w:t>
      </w:r>
      <w:r w:rsidR="00357280" w:rsidRPr="00145E33">
        <w:rPr>
          <w:rFonts w:ascii="Times New Roman" w:eastAsia="Times New Roman" w:hAnsi="Times New Roman" w:cs="Times New Roman"/>
          <w:sz w:val="24"/>
          <w:szCs w:val="24"/>
        </w:rPr>
        <w:t>An additional challenge is the</w:t>
      </w:r>
      <w:r w:rsidR="004A7565" w:rsidRPr="00145E33">
        <w:rPr>
          <w:rFonts w:ascii="Times New Roman" w:eastAsia="Times New Roman" w:hAnsi="Times New Roman" w:cs="Times New Roman"/>
          <w:sz w:val="24"/>
          <w:szCs w:val="24"/>
        </w:rPr>
        <w:t xml:space="preserve"> considerable variation in how self-regulatory processes and relevant behaviours have been operationalised</w:t>
      </w:r>
      <w:r w:rsidR="00CE1E4B" w:rsidRPr="00145E33">
        <w:rPr>
          <w:rFonts w:ascii="Times New Roman" w:eastAsia="Times New Roman" w:hAnsi="Times New Roman" w:cs="Times New Roman"/>
          <w:sz w:val="24"/>
          <w:szCs w:val="24"/>
        </w:rPr>
        <w:t xml:space="preserve"> and</w:t>
      </w:r>
      <w:r w:rsidR="004A7565" w:rsidRPr="00145E33">
        <w:rPr>
          <w:rFonts w:ascii="Times New Roman" w:eastAsia="Times New Roman" w:hAnsi="Times New Roman" w:cs="Times New Roman"/>
          <w:sz w:val="24"/>
          <w:szCs w:val="24"/>
        </w:rPr>
        <w:t xml:space="preserve"> measured (Vohs &amp; Baumeister, 2004).</w:t>
      </w:r>
      <w:r w:rsidR="00A655DB" w:rsidRPr="00145E33">
        <w:rPr>
          <w:rFonts w:ascii="Times New Roman" w:eastAsia="Times New Roman" w:hAnsi="Times New Roman" w:cs="Times New Roman"/>
          <w:sz w:val="24"/>
          <w:szCs w:val="24"/>
        </w:rPr>
        <w:t xml:space="preserve"> In an effort</w:t>
      </w:r>
      <w:r w:rsidR="004A7565" w:rsidRPr="00145E33">
        <w:rPr>
          <w:rFonts w:ascii="Times New Roman" w:eastAsia="Times New Roman" w:hAnsi="Times New Roman" w:cs="Times New Roman"/>
          <w:sz w:val="24"/>
          <w:szCs w:val="24"/>
        </w:rPr>
        <w:t xml:space="preserve"> </w:t>
      </w:r>
      <w:r w:rsidR="00A655DB" w:rsidRPr="00145E33">
        <w:rPr>
          <w:rFonts w:ascii="Times New Roman" w:eastAsia="Times New Roman" w:hAnsi="Times New Roman" w:cs="Times New Roman"/>
          <w:sz w:val="24"/>
          <w:szCs w:val="24"/>
        </w:rPr>
        <w:t xml:space="preserve">to </w:t>
      </w:r>
      <w:r w:rsidR="004A7565" w:rsidRPr="00145E33">
        <w:rPr>
          <w:rFonts w:ascii="Times New Roman" w:eastAsia="Times New Roman" w:hAnsi="Times New Roman" w:cs="Times New Roman"/>
          <w:sz w:val="24"/>
          <w:szCs w:val="24"/>
        </w:rPr>
        <w:t xml:space="preserve">address these challenges, </w:t>
      </w:r>
      <w:r w:rsidR="0013649C" w:rsidRPr="00145E33">
        <w:rPr>
          <w:rFonts w:ascii="Times New Roman" w:eastAsia="Times New Roman" w:hAnsi="Times New Roman" w:cs="Times New Roman"/>
          <w:sz w:val="24"/>
          <w:szCs w:val="24"/>
        </w:rPr>
        <w:t>a taxonomy</w:t>
      </w:r>
      <w:r w:rsidR="004A7565" w:rsidRPr="00145E33">
        <w:rPr>
          <w:rFonts w:ascii="Times New Roman" w:eastAsia="Times New Roman" w:hAnsi="Times New Roman" w:cs="Times New Roman"/>
          <w:sz w:val="24"/>
          <w:szCs w:val="24"/>
        </w:rPr>
        <w:t xml:space="preserve"> </w:t>
      </w:r>
      <w:r w:rsidR="00CE1E4B" w:rsidRPr="00145E33">
        <w:rPr>
          <w:rFonts w:ascii="Times New Roman" w:eastAsia="Times New Roman" w:hAnsi="Times New Roman" w:cs="Times New Roman"/>
          <w:sz w:val="24"/>
          <w:szCs w:val="24"/>
        </w:rPr>
        <w:t xml:space="preserve">was developed </w:t>
      </w:r>
      <w:r w:rsidR="004A7565" w:rsidRPr="00145E33">
        <w:rPr>
          <w:rFonts w:ascii="Times New Roman" w:eastAsia="Times New Roman" w:hAnsi="Times New Roman" w:cs="Times New Roman"/>
          <w:sz w:val="24"/>
          <w:szCs w:val="24"/>
        </w:rPr>
        <w:t xml:space="preserve">for classifying measures according to </w:t>
      </w:r>
      <w:r w:rsidR="00357280" w:rsidRPr="00145E33">
        <w:rPr>
          <w:rFonts w:ascii="Times New Roman" w:eastAsia="Times New Roman" w:hAnsi="Times New Roman" w:cs="Times New Roman"/>
          <w:sz w:val="24"/>
          <w:szCs w:val="24"/>
        </w:rPr>
        <w:t xml:space="preserve">the </w:t>
      </w:r>
      <w:r w:rsidR="004A7565" w:rsidRPr="00145E33">
        <w:rPr>
          <w:rFonts w:ascii="Times New Roman" w:eastAsia="Times New Roman" w:hAnsi="Times New Roman" w:cs="Times New Roman"/>
          <w:sz w:val="24"/>
          <w:szCs w:val="24"/>
        </w:rPr>
        <w:t>self-regulatory process</w:t>
      </w:r>
      <w:r w:rsidR="00347EE6" w:rsidRPr="00145E33">
        <w:rPr>
          <w:rFonts w:ascii="Times New Roman" w:eastAsia="Times New Roman" w:hAnsi="Times New Roman" w:cs="Times New Roman"/>
          <w:sz w:val="24"/>
          <w:szCs w:val="24"/>
        </w:rPr>
        <w:t xml:space="preserve"> that they were</w:t>
      </w:r>
      <w:r w:rsidR="00895A54" w:rsidRPr="00145E33">
        <w:rPr>
          <w:rFonts w:ascii="Times New Roman" w:eastAsia="Times New Roman" w:hAnsi="Times New Roman" w:cs="Times New Roman"/>
          <w:sz w:val="24"/>
          <w:szCs w:val="24"/>
        </w:rPr>
        <w:t xml:space="preserve"> likely to reflect. </w:t>
      </w:r>
      <w:r w:rsidR="008B3983" w:rsidRPr="00145E33">
        <w:rPr>
          <w:rFonts w:ascii="Times New Roman" w:eastAsia="Times New Roman" w:hAnsi="Times New Roman" w:cs="Times New Roman"/>
          <w:sz w:val="24"/>
          <w:szCs w:val="24"/>
        </w:rPr>
        <w:t xml:space="preserve">This taxonomy </w:t>
      </w:r>
      <w:r w:rsidR="004A7565" w:rsidRPr="00145E33">
        <w:rPr>
          <w:rFonts w:ascii="Times New Roman" w:eastAsia="Times New Roman" w:hAnsi="Times New Roman" w:cs="Times New Roman"/>
          <w:sz w:val="24"/>
          <w:szCs w:val="24"/>
        </w:rPr>
        <w:t>can be used to organise and synthesise</w:t>
      </w:r>
      <w:r w:rsidR="00895A54" w:rsidRPr="00145E33">
        <w:rPr>
          <w:rFonts w:ascii="Times New Roman" w:eastAsia="Times New Roman" w:hAnsi="Times New Roman" w:cs="Times New Roman"/>
          <w:sz w:val="24"/>
          <w:szCs w:val="24"/>
        </w:rPr>
        <w:t xml:space="preserve"> </w:t>
      </w:r>
      <w:r w:rsidR="004A7565" w:rsidRPr="00145E33">
        <w:rPr>
          <w:rFonts w:ascii="Times New Roman" w:eastAsia="Times New Roman" w:hAnsi="Times New Roman" w:cs="Times New Roman"/>
          <w:sz w:val="24"/>
          <w:szCs w:val="24"/>
        </w:rPr>
        <w:t>research on self-regulation, both in relation to time perspective (in the</w:t>
      </w:r>
      <w:r w:rsidR="00454C53" w:rsidRPr="00145E33">
        <w:rPr>
          <w:rFonts w:ascii="Times New Roman" w:eastAsia="Times New Roman" w:hAnsi="Times New Roman" w:cs="Times New Roman"/>
          <w:sz w:val="24"/>
          <w:szCs w:val="24"/>
        </w:rPr>
        <w:t xml:space="preserve"> present review</w:t>
      </w:r>
      <w:r w:rsidR="00E10F51" w:rsidRPr="00145E33">
        <w:rPr>
          <w:rFonts w:ascii="Times New Roman" w:eastAsia="Times New Roman" w:hAnsi="Times New Roman" w:cs="Times New Roman"/>
          <w:sz w:val="24"/>
          <w:szCs w:val="24"/>
        </w:rPr>
        <w:t>), and</w:t>
      </w:r>
      <w:r w:rsidR="004A7565" w:rsidRPr="00145E33">
        <w:rPr>
          <w:rFonts w:ascii="Times New Roman" w:eastAsia="Times New Roman" w:hAnsi="Times New Roman" w:cs="Times New Roman"/>
          <w:sz w:val="24"/>
          <w:szCs w:val="24"/>
        </w:rPr>
        <w:t xml:space="preserve"> in</w:t>
      </w:r>
      <w:r w:rsidR="00895A54" w:rsidRPr="00145E33">
        <w:rPr>
          <w:rFonts w:ascii="Times New Roman" w:eastAsia="Times New Roman" w:hAnsi="Times New Roman" w:cs="Times New Roman"/>
          <w:sz w:val="24"/>
          <w:szCs w:val="24"/>
        </w:rPr>
        <w:t xml:space="preserve"> subsequent </w:t>
      </w:r>
      <w:r w:rsidR="004A7565" w:rsidRPr="00145E33">
        <w:rPr>
          <w:rFonts w:ascii="Times New Roman" w:eastAsia="Times New Roman" w:hAnsi="Times New Roman" w:cs="Times New Roman"/>
          <w:sz w:val="24"/>
          <w:szCs w:val="24"/>
        </w:rPr>
        <w:t xml:space="preserve">research that explores other antecedents and consequences of self-regulatory processes and outcomes. </w:t>
      </w:r>
    </w:p>
    <w:p w14:paraId="191667AC" w14:textId="69EB6BEE" w:rsidR="004A7565" w:rsidRPr="00145E33" w:rsidRDefault="00211381" w:rsidP="2E49B64B">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2.1.2 </w:t>
      </w:r>
      <w:r w:rsidR="2E49B64B" w:rsidRPr="00145E33">
        <w:rPr>
          <w:rFonts w:ascii="Times New Roman" w:eastAsia="Times New Roman" w:hAnsi="Times New Roman" w:cs="Times New Roman"/>
          <w:b/>
          <w:bCs/>
          <w:sz w:val="24"/>
          <w:szCs w:val="24"/>
        </w:rPr>
        <w:t>A Fr</w:t>
      </w:r>
      <w:r w:rsidR="00461076" w:rsidRPr="00145E33">
        <w:rPr>
          <w:rFonts w:ascii="Times New Roman" w:eastAsia="Times New Roman" w:hAnsi="Times New Roman" w:cs="Times New Roman"/>
          <w:b/>
          <w:bCs/>
          <w:sz w:val="24"/>
          <w:szCs w:val="24"/>
        </w:rPr>
        <w:t>amework for Understanding Self-R</w:t>
      </w:r>
      <w:r w:rsidR="2E49B64B" w:rsidRPr="00145E33">
        <w:rPr>
          <w:rFonts w:ascii="Times New Roman" w:eastAsia="Times New Roman" w:hAnsi="Times New Roman" w:cs="Times New Roman"/>
          <w:b/>
          <w:bCs/>
          <w:sz w:val="24"/>
          <w:szCs w:val="24"/>
        </w:rPr>
        <w:t>egulation</w:t>
      </w:r>
    </w:p>
    <w:p w14:paraId="2029AC05" w14:textId="043FB918" w:rsidR="00311F0E" w:rsidRPr="00145E33" w:rsidRDefault="009F0C59" w:rsidP="00A62926">
      <w:pPr>
        <w:spacing w:line="480" w:lineRule="auto"/>
        <w:ind w:firstLine="720"/>
        <w:rPr>
          <w:rFonts w:ascii="Times New Roman" w:eastAsia="Times New Roman" w:hAnsi="Times New Roman" w:cs="Times New Roman"/>
          <w:sz w:val="24"/>
          <w:szCs w:val="24"/>
          <w:lang w:val="en-US"/>
        </w:rPr>
      </w:pPr>
      <w:r w:rsidRPr="00145E33">
        <w:rPr>
          <w:rFonts w:ascii="Times New Roman" w:eastAsia="Times New Roman" w:hAnsi="Times New Roman" w:cs="Times New Roman"/>
          <w:sz w:val="24"/>
          <w:szCs w:val="24"/>
        </w:rPr>
        <w:t>T</w:t>
      </w:r>
      <w:r w:rsidR="00EA6C00" w:rsidRPr="00145E33">
        <w:rPr>
          <w:rFonts w:ascii="Times New Roman" w:eastAsia="Times New Roman" w:hAnsi="Times New Roman" w:cs="Times New Roman"/>
          <w:sz w:val="24"/>
          <w:szCs w:val="24"/>
        </w:rPr>
        <w:t>he</w:t>
      </w:r>
      <w:r w:rsidRPr="00145E33">
        <w:rPr>
          <w:rFonts w:ascii="Times New Roman" w:eastAsia="Times New Roman" w:hAnsi="Times New Roman" w:cs="Times New Roman"/>
          <w:sz w:val="24"/>
          <w:szCs w:val="24"/>
        </w:rPr>
        <w:t xml:space="preserve"> </w:t>
      </w:r>
      <w:r w:rsidR="00745FBF" w:rsidRPr="00145E33">
        <w:rPr>
          <w:rFonts w:ascii="Times New Roman" w:eastAsia="Times New Roman" w:hAnsi="Times New Roman" w:cs="Times New Roman"/>
          <w:sz w:val="24"/>
          <w:szCs w:val="24"/>
        </w:rPr>
        <w:t xml:space="preserve">present </w:t>
      </w:r>
      <w:r w:rsidR="004A7565" w:rsidRPr="00145E33">
        <w:rPr>
          <w:rFonts w:ascii="Times New Roman" w:eastAsia="Times New Roman" w:hAnsi="Times New Roman" w:cs="Times New Roman"/>
          <w:sz w:val="24"/>
          <w:szCs w:val="24"/>
        </w:rPr>
        <w:t>review builds on a framework for understanding self-regulation developed by Burnette and colleagues</w:t>
      </w:r>
      <w:r w:rsidR="004A7565" w:rsidRPr="00145E33">
        <w:rPr>
          <w:rFonts w:ascii="Times New Roman" w:eastAsia="Times New Roman" w:hAnsi="Times New Roman" w:cs="Times New Roman"/>
          <w:sz w:val="24"/>
          <w:szCs w:val="24"/>
          <w:vertAlign w:val="superscript"/>
        </w:rPr>
        <w:t xml:space="preserve"> </w:t>
      </w:r>
      <w:r w:rsidR="004A7565" w:rsidRPr="00145E33">
        <w:rPr>
          <w:rFonts w:ascii="Times New Roman" w:eastAsia="Times New Roman" w:hAnsi="Times New Roman" w:cs="Times New Roman"/>
          <w:sz w:val="24"/>
          <w:szCs w:val="24"/>
        </w:rPr>
        <w:t>(Burnette, O’Boyle, VanEpps, Pollack, &amp; Finkel, 2013) and distinguishes between three self-regulatory processes as specified by Control Theory</w:t>
      </w:r>
      <w:r w:rsidR="004A7565" w:rsidRPr="00145E33">
        <w:rPr>
          <w:rFonts w:ascii="Times New Roman" w:eastAsia="Times New Roman" w:hAnsi="Times New Roman" w:cs="Times New Roman"/>
          <w:sz w:val="24"/>
          <w:szCs w:val="24"/>
          <w:vertAlign w:val="superscript"/>
        </w:rPr>
        <w:t xml:space="preserve"> </w:t>
      </w:r>
      <w:r w:rsidR="004A7565" w:rsidRPr="00145E33">
        <w:rPr>
          <w:rFonts w:ascii="Times New Roman" w:eastAsia="Times New Roman" w:hAnsi="Times New Roman" w:cs="Times New Roman"/>
          <w:sz w:val="24"/>
          <w:szCs w:val="24"/>
        </w:rPr>
        <w:t>(Carver &amp; Scheier, 1981, 1982); namely, goal setting, goal monitoring</w:t>
      </w:r>
      <w:r w:rsidR="00357280" w:rsidRPr="00145E33">
        <w:rPr>
          <w:rFonts w:ascii="Times New Roman" w:eastAsia="Times New Roman" w:hAnsi="Times New Roman" w:cs="Times New Roman"/>
          <w:sz w:val="24"/>
          <w:szCs w:val="24"/>
        </w:rPr>
        <w:t>,</w:t>
      </w:r>
      <w:r w:rsidR="004A7565" w:rsidRPr="00145E33">
        <w:rPr>
          <w:rFonts w:ascii="Times New Roman" w:eastAsia="Times New Roman" w:hAnsi="Times New Roman" w:cs="Times New Roman"/>
          <w:sz w:val="24"/>
          <w:szCs w:val="24"/>
        </w:rPr>
        <w:t xml:space="preserve"> and goal operating. Control Theory starts with the assumption that goal striving requires that people establish a specific reference value or a desired outcome; that is, the goal that they would like to achieve. According to Control Theory, once a goal has been formed, </w:t>
      </w:r>
      <w:r w:rsidR="004A7565" w:rsidRPr="00145E33">
        <w:rPr>
          <w:rFonts w:ascii="Times New Roman" w:eastAsia="Times New Roman" w:hAnsi="Times New Roman" w:cs="Times New Roman"/>
          <w:sz w:val="24"/>
          <w:szCs w:val="24"/>
        </w:rPr>
        <w:lastRenderedPageBreak/>
        <w:t xml:space="preserve">a process of monitoring is initiated in which people compare how things are (i.e., their current rate of progress) with how they want or expect them to be (i.e., the </w:t>
      </w:r>
      <w:r w:rsidR="00357280" w:rsidRPr="00145E33">
        <w:rPr>
          <w:rFonts w:ascii="Times New Roman" w:eastAsia="Times New Roman" w:hAnsi="Times New Roman" w:cs="Times New Roman"/>
          <w:sz w:val="24"/>
          <w:szCs w:val="24"/>
        </w:rPr>
        <w:t xml:space="preserve">desired rate of progress </w:t>
      </w:r>
      <w:r w:rsidR="004A7565" w:rsidRPr="00145E33">
        <w:rPr>
          <w:rFonts w:ascii="Times New Roman" w:eastAsia="Times New Roman" w:hAnsi="Times New Roman" w:cs="Times New Roman"/>
          <w:sz w:val="24"/>
          <w:szCs w:val="24"/>
        </w:rPr>
        <w:t>specified by the goal</w:t>
      </w:r>
      <w:r w:rsidR="00357280" w:rsidRPr="00145E33">
        <w:rPr>
          <w:rFonts w:ascii="Times New Roman" w:eastAsia="Times New Roman" w:hAnsi="Times New Roman" w:cs="Times New Roman"/>
          <w:sz w:val="24"/>
          <w:szCs w:val="24"/>
        </w:rPr>
        <w:t xml:space="preserve"> or standard</w:t>
      </w:r>
      <w:r w:rsidR="004A7565" w:rsidRPr="00145E33">
        <w:rPr>
          <w:rFonts w:ascii="Times New Roman" w:eastAsia="Times New Roman" w:hAnsi="Times New Roman" w:cs="Times New Roman"/>
          <w:sz w:val="24"/>
          <w:szCs w:val="24"/>
        </w:rPr>
        <w:t>)</w:t>
      </w:r>
      <w:r w:rsidR="00D62937" w:rsidRPr="00145E33">
        <w:rPr>
          <w:rFonts w:ascii="Times New Roman" w:eastAsia="Times New Roman" w:hAnsi="Times New Roman" w:cs="Times New Roman"/>
          <w:sz w:val="24"/>
          <w:szCs w:val="24"/>
        </w:rPr>
        <w:t xml:space="preserve">. If a discrepancy is detected, </w:t>
      </w:r>
      <w:r w:rsidR="004A7565" w:rsidRPr="00145E33">
        <w:rPr>
          <w:rFonts w:ascii="Times New Roman" w:eastAsia="Times New Roman" w:hAnsi="Times New Roman" w:cs="Times New Roman"/>
          <w:sz w:val="24"/>
          <w:szCs w:val="24"/>
        </w:rPr>
        <w:t>th</w:t>
      </w:r>
      <w:r w:rsidR="009A2A76" w:rsidRPr="00145E33">
        <w:rPr>
          <w:rFonts w:ascii="Times New Roman" w:eastAsia="Times New Roman" w:hAnsi="Times New Roman" w:cs="Times New Roman"/>
          <w:sz w:val="24"/>
          <w:szCs w:val="24"/>
        </w:rPr>
        <w:t xml:space="preserve">en people can respond </w:t>
      </w:r>
      <w:r w:rsidR="00540BE7" w:rsidRPr="00145E33">
        <w:rPr>
          <w:rFonts w:ascii="Times New Roman" w:eastAsia="Times New Roman" w:hAnsi="Times New Roman" w:cs="Times New Roman"/>
          <w:sz w:val="24"/>
          <w:szCs w:val="24"/>
        </w:rPr>
        <w:t xml:space="preserve">either </w:t>
      </w:r>
      <w:r w:rsidR="009A2A76" w:rsidRPr="00145E33">
        <w:rPr>
          <w:rFonts w:ascii="Times New Roman" w:eastAsia="Times New Roman" w:hAnsi="Times New Roman" w:cs="Times New Roman"/>
          <w:sz w:val="24"/>
          <w:szCs w:val="24"/>
        </w:rPr>
        <w:t xml:space="preserve">by </w:t>
      </w:r>
      <w:r w:rsidR="004A7565" w:rsidRPr="00145E33">
        <w:rPr>
          <w:rFonts w:ascii="Times New Roman" w:eastAsia="Times New Roman" w:hAnsi="Times New Roman" w:cs="Times New Roman"/>
          <w:sz w:val="24"/>
          <w:szCs w:val="24"/>
        </w:rPr>
        <w:t>taking goal-directed action or by revising their</w:t>
      </w:r>
      <w:r w:rsidR="002328E4" w:rsidRPr="00145E33">
        <w:rPr>
          <w:rFonts w:ascii="Times New Roman" w:eastAsia="Times New Roman" w:hAnsi="Times New Roman" w:cs="Times New Roman"/>
          <w:sz w:val="24"/>
          <w:szCs w:val="24"/>
        </w:rPr>
        <w:t xml:space="preserve"> initial</w:t>
      </w:r>
      <w:r w:rsidR="004A7565" w:rsidRPr="00145E33">
        <w:rPr>
          <w:rFonts w:ascii="Times New Roman" w:eastAsia="Times New Roman" w:hAnsi="Times New Roman" w:cs="Times New Roman"/>
          <w:sz w:val="24"/>
          <w:szCs w:val="24"/>
        </w:rPr>
        <w:t xml:space="preserve"> goal. Control Theory therefore proposes</w:t>
      </w:r>
      <w:r w:rsidR="0030559A" w:rsidRPr="00145E33">
        <w:rPr>
          <w:rFonts w:ascii="Times New Roman" w:eastAsia="Times New Roman" w:hAnsi="Times New Roman" w:cs="Times New Roman"/>
          <w:sz w:val="24"/>
          <w:szCs w:val="24"/>
        </w:rPr>
        <w:t xml:space="preserve"> that</w:t>
      </w:r>
      <w:r w:rsidR="004A7565" w:rsidRPr="00145E33">
        <w:rPr>
          <w:rFonts w:ascii="Times New Roman" w:eastAsia="Times New Roman" w:hAnsi="Times New Roman" w:cs="Times New Roman"/>
          <w:sz w:val="24"/>
          <w:szCs w:val="24"/>
        </w:rPr>
        <w:t xml:space="preserve"> three processes </w:t>
      </w:r>
      <w:r w:rsidR="0030559A" w:rsidRPr="00145E33">
        <w:rPr>
          <w:rFonts w:ascii="Times New Roman" w:eastAsia="Times New Roman" w:hAnsi="Times New Roman" w:cs="Times New Roman"/>
          <w:sz w:val="24"/>
          <w:szCs w:val="24"/>
        </w:rPr>
        <w:t xml:space="preserve">are </w:t>
      </w:r>
      <w:r w:rsidR="004A7565" w:rsidRPr="00145E33">
        <w:rPr>
          <w:rFonts w:ascii="Times New Roman" w:eastAsia="Times New Roman" w:hAnsi="Times New Roman" w:cs="Times New Roman"/>
          <w:sz w:val="24"/>
          <w:szCs w:val="24"/>
        </w:rPr>
        <w:t xml:space="preserve">essential for effective self-regulation: (i) </w:t>
      </w:r>
      <w:r w:rsidR="00684A4C" w:rsidRPr="00145E33">
        <w:rPr>
          <w:rFonts w:ascii="Times New Roman" w:eastAsia="Times New Roman" w:hAnsi="Times New Roman" w:cs="Times New Roman"/>
          <w:sz w:val="24"/>
          <w:szCs w:val="24"/>
        </w:rPr>
        <w:t xml:space="preserve">the </w:t>
      </w:r>
      <w:r w:rsidR="004A7565" w:rsidRPr="00145E33">
        <w:rPr>
          <w:rFonts w:ascii="Times New Roman" w:eastAsia="Times New Roman" w:hAnsi="Times New Roman" w:cs="Times New Roman"/>
          <w:sz w:val="24"/>
          <w:szCs w:val="24"/>
        </w:rPr>
        <w:t>setting</w:t>
      </w:r>
      <w:r w:rsidR="00684A4C" w:rsidRPr="00145E33">
        <w:rPr>
          <w:rFonts w:ascii="Times New Roman" w:eastAsia="Times New Roman" w:hAnsi="Times New Roman" w:cs="Times New Roman"/>
          <w:sz w:val="24"/>
          <w:szCs w:val="24"/>
        </w:rPr>
        <w:t xml:space="preserve"> of</w:t>
      </w:r>
      <w:r w:rsidR="004A7565" w:rsidRPr="00145E33">
        <w:rPr>
          <w:rFonts w:ascii="Times New Roman" w:eastAsia="Times New Roman" w:hAnsi="Times New Roman" w:cs="Times New Roman"/>
          <w:sz w:val="24"/>
          <w:szCs w:val="24"/>
        </w:rPr>
        <w:t xml:space="preserve"> goals or standards, (ii) monitoring progress towards these goals, and (iii) acting to reduce discrepancies. </w:t>
      </w:r>
      <w:r w:rsidR="00D37A31" w:rsidRPr="00145E33">
        <w:rPr>
          <w:rFonts w:ascii="Times New Roman" w:eastAsia="Times New Roman" w:hAnsi="Times New Roman" w:cs="Times New Roman"/>
          <w:sz w:val="24"/>
          <w:szCs w:val="24"/>
          <w:lang w:val="en-US"/>
        </w:rPr>
        <w:t>Thus, u</w:t>
      </w:r>
      <w:r w:rsidR="00311F0E" w:rsidRPr="00145E33">
        <w:rPr>
          <w:rFonts w:ascii="Times New Roman" w:eastAsia="Times New Roman" w:hAnsi="Times New Roman" w:cs="Times New Roman"/>
          <w:sz w:val="24"/>
          <w:szCs w:val="24"/>
          <w:lang w:val="en-US"/>
        </w:rPr>
        <w:t>sing C</w:t>
      </w:r>
      <w:r w:rsidR="00D93106" w:rsidRPr="00145E33">
        <w:rPr>
          <w:rFonts w:ascii="Times New Roman" w:eastAsia="Times New Roman" w:hAnsi="Times New Roman" w:cs="Times New Roman"/>
          <w:sz w:val="24"/>
          <w:szCs w:val="24"/>
          <w:lang w:val="en-US"/>
        </w:rPr>
        <w:t xml:space="preserve">arver and Scheier’s (1982) cybernetic model to </w:t>
      </w:r>
      <w:r w:rsidR="00311F0E" w:rsidRPr="00145E33">
        <w:rPr>
          <w:rFonts w:ascii="Times New Roman" w:eastAsia="Times New Roman" w:hAnsi="Times New Roman" w:cs="Times New Roman"/>
          <w:sz w:val="24"/>
          <w:szCs w:val="24"/>
          <w:lang w:val="en-US"/>
        </w:rPr>
        <w:t>organise research on self-regulation, the first aim of the present review was to explore how different dimensions of time perspective were associated with</w:t>
      </w:r>
      <w:r w:rsidR="00700A9C" w:rsidRPr="00145E33">
        <w:rPr>
          <w:rFonts w:ascii="Times New Roman" w:eastAsia="Times New Roman" w:hAnsi="Times New Roman" w:cs="Times New Roman"/>
          <w:sz w:val="24"/>
          <w:szCs w:val="24"/>
          <w:lang w:val="en-US"/>
        </w:rPr>
        <w:t xml:space="preserve"> each </w:t>
      </w:r>
      <w:r w:rsidR="00311F0E" w:rsidRPr="00145E33">
        <w:rPr>
          <w:rFonts w:ascii="Times New Roman" w:eastAsia="Times New Roman" w:hAnsi="Times New Roman" w:cs="Times New Roman"/>
          <w:sz w:val="24"/>
          <w:szCs w:val="24"/>
          <w:lang w:val="en-US"/>
        </w:rPr>
        <w:t>self-regulatory</w:t>
      </w:r>
      <w:r w:rsidR="00A62926" w:rsidRPr="00145E33">
        <w:rPr>
          <w:rFonts w:ascii="Times New Roman" w:eastAsia="Times New Roman" w:hAnsi="Times New Roman" w:cs="Times New Roman"/>
          <w:sz w:val="24"/>
          <w:szCs w:val="24"/>
          <w:lang w:val="en-US"/>
        </w:rPr>
        <w:t xml:space="preserve"> process </w:t>
      </w:r>
      <w:r w:rsidR="00A24957" w:rsidRPr="00145E33">
        <w:rPr>
          <w:rFonts w:ascii="Times New Roman" w:eastAsia="Times New Roman" w:hAnsi="Times New Roman" w:cs="Times New Roman"/>
          <w:sz w:val="24"/>
          <w:szCs w:val="24"/>
          <w:lang w:val="en-US"/>
        </w:rPr>
        <w:t xml:space="preserve">as </w:t>
      </w:r>
      <w:r w:rsidR="00C14242" w:rsidRPr="00145E33">
        <w:rPr>
          <w:rFonts w:ascii="Times New Roman" w:eastAsia="Times New Roman" w:hAnsi="Times New Roman" w:cs="Times New Roman"/>
          <w:sz w:val="24"/>
          <w:szCs w:val="24"/>
          <w:lang w:val="en-US"/>
        </w:rPr>
        <w:t>specified by Control Theory.</w:t>
      </w:r>
    </w:p>
    <w:p w14:paraId="4646CCB0" w14:textId="70F20F26" w:rsidR="00533FCA" w:rsidRPr="00145E33" w:rsidRDefault="0014629F" w:rsidP="00311F0E">
      <w:pPr>
        <w:spacing w:line="480" w:lineRule="auto"/>
        <w:ind w:firstLine="720"/>
        <w:rPr>
          <w:rFonts w:ascii="Times New Roman" w:eastAsia="Times New Roman" w:hAnsi="Times New Roman" w:cs="Times New Roman"/>
          <w:sz w:val="24"/>
          <w:szCs w:val="24"/>
        </w:rPr>
      </w:pPr>
      <w:bookmarkStart w:id="14" w:name="_Hlk523777655"/>
      <w:r w:rsidRPr="00145E33">
        <w:rPr>
          <w:rFonts w:ascii="Times New Roman" w:eastAsia="Times New Roman" w:hAnsi="Times New Roman" w:cs="Times New Roman"/>
          <w:sz w:val="24"/>
          <w:szCs w:val="24"/>
        </w:rPr>
        <w:t>W</w:t>
      </w:r>
      <w:r w:rsidR="004B01BD" w:rsidRPr="00145E33">
        <w:rPr>
          <w:rFonts w:ascii="Times New Roman" w:eastAsia="Times New Roman" w:hAnsi="Times New Roman" w:cs="Times New Roman"/>
          <w:sz w:val="24"/>
          <w:szCs w:val="24"/>
        </w:rPr>
        <w:t>hile Control Theory</w:t>
      </w:r>
      <w:r w:rsidR="00C72C5D" w:rsidRPr="00145E33">
        <w:rPr>
          <w:rFonts w:ascii="Times New Roman" w:eastAsia="Times New Roman" w:hAnsi="Times New Roman" w:cs="Times New Roman"/>
          <w:sz w:val="24"/>
          <w:szCs w:val="24"/>
        </w:rPr>
        <w:t xml:space="preserve"> </w:t>
      </w:r>
      <w:r w:rsidR="002D41C0" w:rsidRPr="00145E33">
        <w:rPr>
          <w:rFonts w:ascii="Times New Roman" w:eastAsia="Times New Roman" w:hAnsi="Times New Roman" w:cs="Times New Roman"/>
          <w:sz w:val="24"/>
          <w:szCs w:val="24"/>
        </w:rPr>
        <w:t xml:space="preserve">highlights </w:t>
      </w:r>
      <w:r w:rsidR="004B01BD" w:rsidRPr="00145E33">
        <w:rPr>
          <w:rFonts w:ascii="Times New Roman" w:eastAsia="Times New Roman" w:hAnsi="Times New Roman" w:cs="Times New Roman"/>
          <w:sz w:val="24"/>
          <w:szCs w:val="24"/>
        </w:rPr>
        <w:t>the proce</w:t>
      </w:r>
      <w:r w:rsidR="004128F5" w:rsidRPr="00145E33">
        <w:rPr>
          <w:rFonts w:ascii="Times New Roman" w:eastAsia="Times New Roman" w:hAnsi="Times New Roman" w:cs="Times New Roman"/>
          <w:sz w:val="24"/>
          <w:szCs w:val="24"/>
        </w:rPr>
        <w:t>sses that are likely involved</w:t>
      </w:r>
      <w:r w:rsidR="004B01BD" w:rsidRPr="00145E33">
        <w:rPr>
          <w:rFonts w:ascii="Times New Roman" w:eastAsia="Times New Roman" w:hAnsi="Times New Roman" w:cs="Times New Roman"/>
          <w:sz w:val="24"/>
          <w:szCs w:val="24"/>
        </w:rPr>
        <w:t xml:space="preserve"> in self-regulation, other research has explored individual differences in people’s </w:t>
      </w:r>
      <w:r w:rsidR="004B01BD" w:rsidRPr="00145E33">
        <w:rPr>
          <w:rFonts w:ascii="Times New Roman" w:eastAsia="Times New Roman" w:hAnsi="Times New Roman" w:cs="Times New Roman"/>
          <w:i/>
          <w:sz w:val="24"/>
          <w:szCs w:val="24"/>
        </w:rPr>
        <w:t>ability</w:t>
      </w:r>
      <w:r w:rsidR="004B01BD" w:rsidRPr="00145E33">
        <w:rPr>
          <w:rFonts w:ascii="Times New Roman" w:eastAsia="Times New Roman" w:hAnsi="Times New Roman" w:cs="Times New Roman"/>
          <w:sz w:val="24"/>
          <w:szCs w:val="24"/>
        </w:rPr>
        <w:t xml:space="preserve"> to regulate their behaviour. </w:t>
      </w:r>
      <w:r w:rsidR="000F0032" w:rsidRPr="00145E33">
        <w:rPr>
          <w:rFonts w:ascii="Times New Roman" w:eastAsia="Cambria,Times New Roman" w:hAnsi="Times New Roman" w:cs="Times New Roman"/>
          <w:sz w:val="24"/>
          <w:szCs w:val="24"/>
        </w:rPr>
        <w:t>Self-regulatory ability can be broadly defined as the resources and attributes that an individual has in order to help them with goal attainment (</w:t>
      </w:r>
      <w:r w:rsidR="000F0032" w:rsidRPr="00145E33">
        <w:rPr>
          <w:rFonts w:ascii="Times New Roman" w:hAnsi="Times New Roman" w:cs="Times New Roman"/>
          <w:sz w:val="24"/>
          <w:szCs w:val="24"/>
          <w:lang w:val="en-US"/>
        </w:rPr>
        <w:t>de Ridder, Lensvelt-Mulders, Finkenauer, Stok, &amp; Baumeister, 2012)</w:t>
      </w:r>
      <w:r w:rsidR="00CF072E" w:rsidRPr="00145E33">
        <w:rPr>
          <w:rFonts w:ascii="Times New Roman" w:hAnsi="Times New Roman" w:cs="Times New Roman"/>
          <w:sz w:val="24"/>
          <w:szCs w:val="24"/>
          <w:lang w:val="en-US"/>
        </w:rPr>
        <w:t xml:space="preserve">. </w:t>
      </w:r>
      <w:r w:rsidR="009C4656" w:rsidRPr="00145E33">
        <w:rPr>
          <w:rFonts w:ascii="Times New Roman" w:hAnsi="Times New Roman" w:cs="Times New Roman"/>
          <w:sz w:val="24"/>
          <w:szCs w:val="24"/>
          <w:lang w:val="en-US"/>
        </w:rPr>
        <w:t xml:space="preserve">Examples of self-regulatory ability may include </w:t>
      </w:r>
      <w:r w:rsidR="000842DD" w:rsidRPr="00145E33">
        <w:rPr>
          <w:rFonts w:ascii="Times New Roman" w:hAnsi="Times New Roman" w:cs="Times New Roman"/>
          <w:sz w:val="24"/>
          <w:szCs w:val="24"/>
          <w:lang w:val="en-US"/>
        </w:rPr>
        <w:t>self-control,</w:t>
      </w:r>
      <w:r w:rsidR="009C4656" w:rsidRPr="00145E33">
        <w:rPr>
          <w:rFonts w:ascii="Times New Roman" w:hAnsi="Times New Roman" w:cs="Times New Roman"/>
          <w:sz w:val="24"/>
          <w:szCs w:val="24"/>
          <w:lang w:val="en-US"/>
        </w:rPr>
        <w:t xml:space="preserve"> </w:t>
      </w:r>
      <w:r w:rsidR="00DF5F68" w:rsidRPr="00145E33">
        <w:rPr>
          <w:rFonts w:ascii="Times New Roman" w:eastAsia="Times New Roman" w:hAnsi="Times New Roman" w:cs="Times New Roman"/>
          <w:sz w:val="24"/>
          <w:szCs w:val="24"/>
        </w:rPr>
        <w:t>typically defined as the ability to resist immediate urges, impulses, and temptations that may derail goal pursuit (e.g., Baumeister, Bra</w:t>
      </w:r>
      <w:r w:rsidR="000842DD" w:rsidRPr="00145E33">
        <w:rPr>
          <w:rFonts w:ascii="Times New Roman" w:eastAsia="Times New Roman" w:hAnsi="Times New Roman" w:cs="Times New Roman"/>
          <w:sz w:val="24"/>
          <w:szCs w:val="24"/>
        </w:rPr>
        <w:t xml:space="preserve">tslavsky, Muraven, &amp; Tice, 1998; Vohs &amp; Baumeister, 2004), </w:t>
      </w:r>
      <w:r w:rsidR="006572FF" w:rsidRPr="00145E33">
        <w:rPr>
          <w:rFonts w:ascii="Times New Roman" w:eastAsia="Times New Roman" w:hAnsi="Times New Roman" w:cs="Times New Roman"/>
          <w:sz w:val="24"/>
          <w:szCs w:val="24"/>
        </w:rPr>
        <w:t>and</w:t>
      </w:r>
      <w:r w:rsidR="00CD1437" w:rsidRPr="00145E33">
        <w:rPr>
          <w:rFonts w:ascii="Times New Roman" w:eastAsia="Times New Roman" w:hAnsi="Times New Roman" w:cs="Times New Roman"/>
          <w:sz w:val="24"/>
          <w:szCs w:val="24"/>
        </w:rPr>
        <w:t xml:space="preserve"> executive functioning, which refers to a number of cognitive processes (e.g., working memory, behavioural inhibition, and task switching) that enable conscious control over thoughts, feelings, and behaviours (Hofmann, Schmeichel, &amp; Baddeley, 2</w:t>
      </w:r>
      <w:r w:rsidR="000842DD" w:rsidRPr="00145E33">
        <w:rPr>
          <w:rFonts w:ascii="Times New Roman" w:eastAsia="Times New Roman" w:hAnsi="Times New Roman" w:cs="Times New Roman"/>
          <w:sz w:val="24"/>
          <w:szCs w:val="24"/>
        </w:rPr>
        <w:t>012).</w:t>
      </w:r>
      <w:r w:rsidR="00DD0F3C" w:rsidRPr="00145E33">
        <w:rPr>
          <w:rFonts w:ascii="Times New Roman" w:eastAsia="Times New Roman" w:hAnsi="Times New Roman" w:cs="Times New Roman"/>
          <w:sz w:val="24"/>
          <w:szCs w:val="24"/>
        </w:rPr>
        <w:t xml:space="preserve"> </w:t>
      </w:r>
      <w:r w:rsidR="00580E72" w:rsidRPr="00145E33">
        <w:rPr>
          <w:rFonts w:ascii="Times New Roman" w:eastAsia="Times New Roman" w:hAnsi="Times New Roman" w:cs="Times New Roman"/>
          <w:sz w:val="24"/>
          <w:szCs w:val="24"/>
        </w:rPr>
        <w:t>R</w:t>
      </w:r>
      <w:r w:rsidR="00997711" w:rsidRPr="00145E33">
        <w:rPr>
          <w:rFonts w:ascii="Times New Roman" w:eastAsia="Times New Roman" w:hAnsi="Times New Roman" w:cs="Times New Roman"/>
          <w:sz w:val="24"/>
          <w:szCs w:val="24"/>
        </w:rPr>
        <w:t xml:space="preserve">esearch has demonstrated </w:t>
      </w:r>
      <w:r w:rsidRPr="00145E33">
        <w:rPr>
          <w:rFonts w:ascii="Times New Roman" w:eastAsia="Times New Roman" w:hAnsi="Times New Roman" w:cs="Times New Roman"/>
          <w:sz w:val="24"/>
          <w:szCs w:val="24"/>
        </w:rPr>
        <w:t xml:space="preserve">that </w:t>
      </w:r>
      <w:r w:rsidR="00573284" w:rsidRPr="00145E33">
        <w:rPr>
          <w:rFonts w:ascii="Times New Roman" w:eastAsia="Times New Roman" w:hAnsi="Times New Roman" w:cs="Times New Roman"/>
          <w:sz w:val="24"/>
          <w:szCs w:val="24"/>
        </w:rPr>
        <w:t>difference</w:t>
      </w:r>
      <w:r w:rsidR="002D41C0" w:rsidRPr="00145E33">
        <w:rPr>
          <w:rFonts w:ascii="Times New Roman" w:eastAsia="Times New Roman" w:hAnsi="Times New Roman" w:cs="Times New Roman"/>
          <w:sz w:val="24"/>
          <w:szCs w:val="24"/>
        </w:rPr>
        <w:t>s</w:t>
      </w:r>
      <w:r w:rsidR="00757104" w:rsidRPr="00145E33">
        <w:rPr>
          <w:rFonts w:ascii="Times New Roman" w:eastAsia="Times New Roman" w:hAnsi="Times New Roman" w:cs="Times New Roman"/>
          <w:sz w:val="24"/>
          <w:szCs w:val="24"/>
        </w:rPr>
        <w:t xml:space="preserve"> in people’s </w:t>
      </w:r>
      <w:r w:rsidR="00E84310" w:rsidRPr="00145E33">
        <w:rPr>
          <w:rFonts w:ascii="Times New Roman" w:eastAsia="Times New Roman" w:hAnsi="Times New Roman" w:cs="Times New Roman"/>
          <w:sz w:val="24"/>
          <w:szCs w:val="24"/>
        </w:rPr>
        <w:t xml:space="preserve">ability to regulate their behaviour </w:t>
      </w:r>
      <w:r w:rsidR="00443815" w:rsidRPr="00145E33">
        <w:rPr>
          <w:rFonts w:ascii="Times New Roman" w:eastAsia="Times New Roman" w:hAnsi="Times New Roman" w:cs="Times New Roman"/>
          <w:sz w:val="24"/>
          <w:szCs w:val="24"/>
        </w:rPr>
        <w:t>are</w:t>
      </w:r>
      <w:r w:rsidR="00DD0F3C" w:rsidRPr="00145E33">
        <w:rPr>
          <w:rFonts w:ascii="Times New Roman" w:eastAsia="Times New Roman" w:hAnsi="Times New Roman" w:cs="Times New Roman"/>
          <w:sz w:val="24"/>
          <w:szCs w:val="24"/>
        </w:rPr>
        <w:t xml:space="preserve"> associated with</w:t>
      </w:r>
      <w:r w:rsidR="0045435E" w:rsidRPr="00145E33">
        <w:rPr>
          <w:rFonts w:ascii="Times New Roman" w:eastAsia="Times New Roman" w:hAnsi="Times New Roman" w:cs="Times New Roman"/>
          <w:sz w:val="24"/>
          <w:szCs w:val="24"/>
        </w:rPr>
        <w:t xml:space="preserve"> </w:t>
      </w:r>
      <w:r w:rsidR="00E84310" w:rsidRPr="00145E33">
        <w:rPr>
          <w:rFonts w:ascii="Times New Roman" w:eastAsia="Times New Roman" w:hAnsi="Times New Roman" w:cs="Times New Roman"/>
          <w:sz w:val="24"/>
          <w:szCs w:val="24"/>
        </w:rPr>
        <w:t xml:space="preserve">subsequent </w:t>
      </w:r>
      <w:r w:rsidR="0045435E" w:rsidRPr="00145E33">
        <w:rPr>
          <w:rFonts w:ascii="Times New Roman" w:eastAsia="Times New Roman" w:hAnsi="Times New Roman" w:cs="Times New Roman"/>
          <w:sz w:val="24"/>
          <w:szCs w:val="24"/>
        </w:rPr>
        <w:t>behaviour</w:t>
      </w:r>
      <w:r w:rsidR="009B3DAB" w:rsidRPr="00145E33">
        <w:rPr>
          <w:rFonts w:ascii="Times New Roman" w:eastAsia="Times New Roman" w:hAnsi="Times New Roman" w:cs="Times New Roman"/>
          <w:sz w:val="24"/>
          <w:szCs w:val="24"/>
        </w:rPr>
        <w:t xml:space="preserve"> and self-regulatory</w:t>
      </w:r>
      <w:r w:rsidR="00DD0F3C" w:rsidRPr="00145E33">
        <w:rPr>
          <w:rFonts w:ascii="Times New Roman" w:eastAsia="Times New Roman" w:hAnsi="Times New Roman" w:cs="Times New Roman"/>
          <w:sz w:val="24"/>
          <w:szCs w:val="24"/>
        </w:rPr>
        <w:t xml:space="preserve"> outcomes (e.g., de Ridder et al., 2012)</w:t>
      </w:r>
      <w:r w:rsidR="00580E72" w:rsidRPr="00145E33">
        <w:rPr>
          <w:rFonts w:ascii="Times New Roman" w:eastAsia="Times New Roman" w:hAnsi="Times New Roman" w:cs="Times New Roman"/>
          <w:sz w:val="24"/>
          <w:szCs w:val="24"/>
        </w:rPr>
        <w:t xml:space="preserve">. </w:t>
      </w:r>
      <w:r w:rsidR="00E84310" w:rsidRPr="00145E33">
        <w:rPr>
          <w:rFonts w:ascii="Times New Roman" w:eastAsia="Times New Roman" w:hAnsi="Times New Roman" w:cs="Times New Roman"/>
          <w:sz w:val="24"/>
          <w:szCs w:val="24"/>
        </w:rPr>
        <w:t>Thus, g</w:t>
      </w:r>
      <w:r w:rsidR="00700A9C" w:rsidRPr="00145E33">
        <w:rPr>
          <w:rFonts w:ascii="Times New Roman" w:eastAsia="Times New Roman" w:hAnsi="Times New Roman" w:cs="Times New Roman"/>
          <w:sz w:val="24"/>
          <w:szCs w:val="24"/>
        </w:rPr>
        <w:t xml:space="preserve">iven the apparent importance of self-regulatory ability </w:t>
      </w:r>
      <w:r w:rsidR="00700A9C" w:rsidRPr="00145E33">
        <w:rPr>
          <w:rFonts w:ascii="Times New Roman" w:eastAsia="Times New Roman" w:hAnsi="Times New Roman" w:cs="Times New Roman"/>
          <w:sz w:val="24"/>
          <w:szCs w:val="24"/>
        </w:rPr>
        <w:lastRenderedPageBreak/>
        <w:t>for goal striving</w:t>
      </w:r>
      <w:r w:rsidR="00EA7EB6" w:rsidRPr="00145E33">
        <w:rPr>
          <w:rFonts w:ascii="Times New Roman" w:eastAsia="Times New Roman" w:hAnsi="Times New Roman" w:cs="Times New Roman"/>
          <w:sz w:val="24"/>
          <w:szCs w:val="24"/>
        </w:rPr>
        <w:t xml:space="preserve">, </w:t>
      </w:r>
      <w:r w:rsidR="002954B8" w:rsidRPr="00145E33">
        <w:rPr>
          <w:rFonts w:ascii="Times New Roman" w:eastAsia="Times New Roman" w:hAnsi="Times New Roman" w:cs="Times New Roman"/>
          <w:sz w:val="24"/>
          <w:szCs w:val="24"/>
        </w:rPr>
        <w:t xml:space="preserve">the present review </w:t>
      </w:r>
      <w:r w:rsidR="002D41C0" w:rsidRPr="00145E33">
        <w:rPr>
          <w:rFonts w:ascii="Times New Roman" w:eastAsia="Times New Roman" w:hAnsi="Times New Roman" w:cs="Times New Roman"/>
          <w:sz w:val="24"/>
          <w:szCs w:val="24"/>
        </w:rPr>
        <w:t xml:space="preserve">also sought to explore how </w:t>
      </w:r>
      <w:r w:rsidR="00DD0F3C" w:rsidRPr="00145E33">
        <w:rPr>
          <w:rFonts w:ascii="Times New Roman" w:eastAsia="Times New Roman" w:hAnsi="Times New Roman" w:cs="Times New Roman"/>
          <w:sz w:val="24"/>
          <w:szCs w:val="24"/>
        </w:rPr>
        <w:t>different di</w:t>
      </w:r>
      <w:r w:rsidR="002D41C0" w:rsidRPr="00145E33">
        <w:rPr>
          <w:rFonts w:ascii="Times New Roman" w:eastAsia="Times New Roman" w:hAnsi="Times New Roman" w:cs="Times New Roman"/>
          <w:sz w:val="24"/>
          <w:szCs w:val="24"/>
        </w:rPr>
        <w:t>mension</w:t>
      </w:r>
      <w:r w:rsidR="00EA2B50" w:rsidRPr="00145E33">
        <w:rPr>
          <w:rFonts w:ascii="Times New Roman" w:eastAsia="Times New Roman" w:hAnsi="Times New Roman" w:cs="Times New Roman"/>
          <w:sz w:val="24"/>
          <w:szCs w:val="24"/>
        </w:rPr>
        <w:t xml:space="preserve">s of time perspective were associated with </w:t>
      </w:r>
      <w:r w:rsidR="00DD0F3C" w:rsidRPr="00145E33">
        <w:rPr>
          <w:rFonts w:ascii="Times New Roman" w:eastAsia="Times New Roman" w:hAnsi="Times New Roman" w:cs="Times New Roman"/>
          <w:sz w:val="24"/>
          <w:szCs w:val="24"/>
        </w:rPr>
        <w:t>people’s ability to regulate their behaviour.</w:t>
      </w:r>
      <w:r w:rsidR="00EA7EB6" w:rsidRPr="00145E33">
        <w:rPr>
          <w:rFonts w:ascii="Times New Roman" w:eastAsia="Times New Roman" w:hAnsi="Times New Roman" w:cs="Times New Roman"/>
          <w:sz w:val="24"/>
          <w:szCs w:val="24"/>
        </w:rPr>
        <w:t xml:space="preserve"> </w:t>
      </w:r>
    </w:p>
    <w:bookmarkEnd w:id="14"/>
    <w:p w14:paraId="1CDA3515" w14:textId="562BDD53" w:rsidR="007348E4" w:rsidRPr="00145E33" w:rsidRDefault="00E70059" w:rsidP="00573284">
      <w:pPr>
        <w:spacing w:line="480" w:lineRule="auto"/>
        <w:ind w:firstLine="720"/>
        <w:rPr>
          <w:rFonts w:ascii="Times New Roman,Cambria" w:eastAsia="Times New Roman,Cambria" w:hAnsi="Times New Roman,Cambria" w:cs="Times New Roman,Cambria"/>
          <w:sz w:val="24"/>
          <w:szCs w:val="24"/>
        </w:rPr>
      </w:pPr>
      <w:r w:rsidRPr="00145E33">
        <w:rPr>
          <w:rFonts w:ascii="Times New Roman" w:eastAsia="Times New Roman" w:hAnsi="Times New Roman" w:cs="Times New Roman"/>
          <w:sz w:val="24"/>
          <w:szCs w:val="24"/>
        </w:rPr>
        <w:t>Finally,</w:t>
      </w:r>
      <w:r w:rsidR="006D5584" w:rsidRPr="00145E33">
        <w:rPr>
          <w:rFonts w:ascii="Times New Roman" w:eastAsia="Times New Roman" w:hAnsi="Times New Roman" w:cs="Times New Roman"/>
          <w:sz w:val="24"/>
          <w:szCs w:val="24"/>
        </w:rPr>
        <w:t xml:space="preserve"> the present review </w:t>
      </w:r>
      <w:r w:rsidR="00631351" w:rsidRPr="00145E33">
        <w:rPr>
          <w:rFonts w:ascii="Times New Roman" w:eastAsia="Times New Roman" w:hAnsi="Times New Roman" w:cs="Times New Roman"/>
          <w:sz w:val="24"/>
          <w:szCs w:val="24"/>
        </w:rPr>
        <w:t xml:space="preserve">investigated the relationship between time perspective and self-regulatory outcomes (i.e., goal attainment). </w:t>
      </w:r>
      <w:r w:rsidR="000F0730" w:rsidRPr="00145E33">
        <w:rPr>
          <w:rFonts w:ascii="Times New Roman,Cambria" w:eastAsia="Times New Roman,Cambria" w:hAnsi="Times New Roman,Cambria" w:cs="Times New Roman,Cambria"/>
          <w:sz w:val="24"/>
          <w:szCs w:val="24"/>
        </w:rPr>
        <w:t>However, it is currently unclear whi</w:t>
      </w:r>
      <w:r w:rsidR="00DA20F7" w:rsidRPr="00145E33">
        <w:rPr>
          <w:rFonts w:ascii="Times New Roman,Cambria" w:eastAsia="Times New Roman,Cambria" w:hAnsi="Times New Roman,Cambria" w:cs="Times New Roman,Cambria"/>
          <w:sz w:val="24"/>
          <w:szCs w:val="24"/>
        </w:rPr>
        <w:t xml:space="preserve">ch (if any) </w:t>
      </w:r>
      <w:r w:rsidR="000F0730" w:rsidRPr="00145E33">
        <w:rPr>
          <w:rFonts w:ascii="Times New Roman,Cambria" w:eastAsia="Times New Roman,Cambria" w:hAnsi="Times New Roman,Cambria" w:cs="Times New Roman,Cambria"/>
          <w:sz w:val="24"/>
          <w:szCs w:val="24"/>
        </w:rPr>
        <w:t>self-regulatory processes account for the likely effect of time perspecti</w:t>
      </w:r>
      <w:r w:rsidR="00364214" w:rsidRPr="00145E33">
        <w:rPr>
          <w:rFonts w:ascii="Times New Roman,Cambria" w:eastAsia="Times New Roman,Cambria" w:hAnsi="Times New Roman,Cambria" w:cs="Times New Roman,Cambria"/>
          <w:sz w:val="24"/>
          <w:szCs w:val="24"/>
        </w:rPr>
        <w:t>ve on self-regulatory outcomes. For example, are people with a future time perspective more likely to set goals, monitor their progress in relation to these goals, take action when needed, or do some or all of these things</w:t>
      </w:r>
      <w:r w:rsidR="000F0730" w:rsidRPr="00145E33">
        <w:rPr>
          <w:rFonts w:ascii="Times New Roman,Cambria" w:eastAsia="Times New Roman,Cambria" w:hAnsi="Times New Roman,Cambria" w:cs="Times New Roman,Cambria"/>
          <w:sz w:val="24"/>
          <w:szCs w:val="24"/>
        </w:rPr>
        <w:t xml:space="preserve">? </w:t>
      </w:r>
      <w:r w:rsidR="004848B6" w:rsidRPr="00145E33">
        <w:rPr>
          <w:rFonts w:ascii="Times New Roman,Cambria" w:eastAsia="Times New Roman,Cambria" w:hAnsi="Times New Roman,Cambria" w:cs="Times New Roman,Cambria"/>
          <w:sz w:val="24"/>
          <w:szCs w:val="24"/>
        </w:rPr>
        <w:t>To</w:t>
      </w:r>
      <w:r w:rsidR="004E1B90" w:rsidRPr="00145E33">
        <w:rPr>
          <w:rFonts w:ascii="Times New Roman,Cambria" w:eastAsia="Times New Roman,Cambria" w:hAnsi="Times New Roman,Cambria" w:cs="Times New Roman,Cambria"/>
          <w:sz w:val="24"/>
          <w:szCs w:val="24"/>
        </w:rPr>
        <w:t xml:space="preserve"> answer these questions, the present review conducted a s</w:t>
      </w:r>
      <w:r w:rsidR="00651818" w:rsidRPr="00145E33">
        <w:rPr>
          <w:rFonts w:ascii="Times New Roman,Cambria" w:eastAsia="Times New Roman,Cambria" w:hAnsi="Times New Roman,Cambria" w:cs="Times New Roman,Cambria"/>
          <w:sz w:val="24"/>
          <w:szCs w:val="24"/>
        </w:rPr>
        <w:t>eries of mediation models</w:t>
      </w:r>
      <w:r w:rsidR="004848B6" w:rsidRPr="00145E33">
        <w:rPr>
          <w:rFonts w:ascii="Times New Roman,Cambria" w:eastAsia="Times New Roman,Cambria" w:hAnsi="Times New Roman,Cambria" w:cs="Times New Roman,Cambria"/>
          <w:sz w:val="24"/>
          <w:szCs w:val="24"/>
        </w:rPr>
        <w:t xml:space="preserve"> in order to explore </w:t>
      </w:r>
      <w:r w:rsidR="004B2D91" w:rsidRPr="00145E33">
        <w:rPr>
          <w:rFonts w:ascii="Times New Roman,Cambria" w:eastAsia="Times New Roman,Cambria" w:hAnsi="Times New Roman,Cambria" w:cs="Times New Roman,Cambria"/>
          <w:sz w:val="24"/>
          <w:szCs w:val="24"/>
        </w:rPr>
        <w:t xml:space="preserve">whether any of the </w:t>
      </w:r>
      <w:r w:rsidR="00573284" w:rsidRPr="00145E33">
        <w:rPr>
          <w:rFonts w:ascii="Times New Roman,Cambria" w:eastAsia="Times New Roman,Cambria" w:hAnsi="Times New Roman,Cambria" w:cs="Times New Roman,Cambria"/>
          <w:sz w:val="24"/>
          <w:szCs w:val="24"/>
        </w:rPr>
        <w:t>self-regulatory processes</w:t>
      </w:r>
      <w:r w:rsidR="004B2D91" w:rsidRPr="00145E33">
        <w:rPr>
          <w:rFonts w:ascii="Times New Roman,Cambria" w:eastAsia="Times New Roman,Cambria" w:hAnsi="Times New Roman,Cambria" w:cs="Times New Roman,Cambria"/>
          <w:sz w:val="24"/>
          <w:szCs w:val="24"/>
        </w:rPr>
        <w:t xml:space="preserve"> identified above</w:t>
      </w:r>
      <w:r w:rsidR="00615B85" w:rsidRPr="00145E33">
        <w:rPr>
          <w:rFonts w:ascii="Times New Roman,Cambria" w:eastAsia="Times New Roman,Cambria" w:hAnsi="Times New Roman,Cambria" w:cs="Times New Roman,Cambria"/>
          <w:sz w:val="24"/>
          <w:szCs w:val="24"/>
        </w:rPr>
        <w:t>,</w:t>
      </w:r>
      <w:r w:rsidR="00D50EA2" w:rsidRPr="00145E33">
        <w:rPr>
          <w:rFonts w:ascii="Times New Roman,Cambria" w:eastAsia="Times New Roman,Cambria" w:hAnsi="Times New Roman,Cambria" w:cs="Times New Roman,Cambria"/>
          <w:sz w:val="24"/>
          <w:szCs w:val="24"/>
        </w:rPr>
        <w:t xml:space="preserve"> or people’s ability to regulate their behaviour</w:t>
      </w:r>
      <w:r w:rsidR="00615B85" w:rsidRPr="00145E33">
        <w:rPr>
          <w:rFonts w:ascii="Times New Roman,Cambria" w:eastAsia="Times New Roman,Cambria" w:hAnsi="Times New Roman,Cambria" w:cs="Times New Roman,Cambria"/>
          <w:sz w:val="24"/>
          <w:szCs w:val="24"/>
        </w:rPr>
        <w:t>,</w:t>
      </w:r>
      <w:r w:rsidR="00063355" w:rsidRPr="00145E33">
        <w:rPr>
          <w:rFonts w:ascii="Times New Roman,Cambria" w:eastAsia="Times New Roman,Cambria" w:hAnsi="Times New Roman,Cambria" w:cs="Times New Roman,Cambria"/>
          <w:sz w:val="24"/>
          <w:szCs w:val="24"/>
        </w:rPr>
        <w:t xml:space="preserve"> mediated or </w:t>
      </w:r>
      <w:r w:rsidR="00573284" w:rsidRPr="00145E33">
        <w:rPr>
          <w:rFonts w:ascii="Times New Roman,Cambria" w:eastAsia="Times New Roman,Cambria" w:hAnsi="Times New Roman,Cambria" w:cs="Times New Roman,Cambria"/>
          <w:sz w:val="24"/>
          <w:szCs w:val="24"/>
        </w:rPr>
        <w:t xml:space="preserve">explained </w:t>
      </w:r>
      <w:r w:rsidR="007348E4" w:rsidRPr="00145E33">
        <w:rPr>
          <w:rFonts w:ascii="Times New Roman,Cambria" w:eastAsia="Times New Roman,Cambria" w:hAnsi="Times New Roman,Cambria" w:cs="Times New Roman,Cambria"/>
          <w:sz w:val="24"/>
          <w:szCs w:val="24"/>
        </w:rPr>
        <w:t>the relationship between time p</w:t>
      </w:r>
      <w:r w:rsidR="00573284" w:rsidRPr="00145E33">
        <w:rPr>
          <w:rFonts w:ascii="Times New Roman,Cambria" w:eastAsia="Times New Roman,Cambria" w:hAnsi="Times New Roman,Cambria" w:cs="Times New Roman,Cambria"/>
          <w:sz w:val="24"/>
          <w:szCs w:val="24"/>
        </w:rPr>
        <w:t>erspective and goal attainment.</w:t>
      </w:r>
    </w:p>
    <w:bookmarkEnd w:id="6"/>
    <w:p w14:paraId="0134BE9F" w14:textId="149114DE" w:rsidR="00CA192B" w:rsidRPr="00145E33" w:rsidRDefault="0014629F" w:rsidP="002D41C0">
      <w:pPr>
        <w:spacing w:line="480" w:lineRule="auto"/>
        <w:rPr>
          <w:rFonts w:ascii="Times New Roman,Cambria" w:eastAsia="Times New Roman,Cambria" w:hAnsi="Times New Roman,Cambria" w:cs="Times New Roman,Cambria"/>
          <w:b/>
          <w:sz w:val="24"/>
          <w:szCs w:val="24"/>
        </w:rPr>
      </w:pPr>
      <w:r w:rsidRPr="00145E33">
        <w:rPr>
          <w:rFonts w:ascii="Times New Roman" w:eastAsia="Times New Roman" w:hAnsi="Times New Roman" w:cs="Times New Roman"/>
          <w:b/>
          <w:bCs/>
          <w:sz w:val="24"/>
          <w:szCs w:val="24"/>
        </w:rPr>
        <w:t xml:space="preserve">2.1.3 </w:t>
      </w:r>
      <w:r w:rsidR="2E49B64B" w:rsidRPr="00145E33">
        <w:rPr>
          <w:rFonts w:ascii="Times New Roman" w:eastAsia="Times New Roman" w:hAnsi="Times New Roman" w:cs="Times New Roman"/>
          <w:b/>
          <w:bCs/>
          <w:sz w:val="24"/>
          <w:szCs w:val="24"/>
        </w:rPr>
        <w:t>Moderators of the Relationship between Time Perspective and Self-Regulation</w:t>
      </w:r>
    </w:p>
    <w:p w14:paraId="5F818B23" w14:textId="21E55A67" w:rsidR="00CA192B" w:rsidRPr="00145E33" w:rsidRDefault="009D77C5" w:rsidP="2E49B64B">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Several variables may influence the relationship between time perspective and self-regulation</w:t>
      </w:r>
      <w:r w:rsidR="006F4793" w:rsidRPr="00145E33">
        <w:rPr>
          <w:rFonts w:ascii="Times New Roman" w:eastAsia="Times New Roman" w:hAnsi="Times New Roman" w:cs="Times New Roman"/>
          <w:sz w:val="24"/>
          <w:szCs w:val="24"/>
        </w:rPr>
        <w:t>. The i</w:t>
      </w:r>
      <w:r w:rsidRPr="00145E33">
        <w:rPr>
          <w:rFonts w:ascii="Times New Roman" w:eastAsia="Times New Roman" w:hAnsi="Times New Roman" w:cs="Times New Roman"/>
          <w:sz w:val="24"/>
          <w:szCs w:val="24"/>
        </w:rPr>
        <w:t>mpact of these variables needs to be assessed in order to accu</w:t>
      </w:r>
      <w:r w:rsidR="006F4793" w:rsidRPr="00145E33">
        <w:rPr>
          <w:rFonts w:ascii="Times New Roman" w:eastAsia="Times New Roman" w:hAnsi="Times New Roman" w:cs="Times New Roman"/>
          <w:sz w:val="24"/>
          <w:szCs w:val="24"/>
        </w:rPr>
        <w:t>rately characteris</w:t>
      </w:r>
      <w:r w:rsidRPr="00145E33">
        <w:rPr>
          <w:rFonts w:ascii="Times New Roman" w:eastAsia="Times New Roman" w:hAnsi="Times New Roman" w:cs="Times New Roman"/>
          <w:sz w:val="24"/>
          <w:szCs w:val="24"/>
        </w:rPr>
        <w:t xml:space="preserve">e </w:t>
      </w:r>
      <w:r w:rsidR="2E49B64B" w:rsidRPr="00145E33">
        <w:rPr>
          <w:rFonts w:ascii="Times New Roman" w:eastAsia="Times New Roman" w:hAnsi="Times New Roman" w:cs="Times New Roman"/>
          <w:sz w:val="24"/>
          <w:szCs w:val="24"/>
        </w:rPr>
        <w:t>the strength and direction of the relationship</w:t>
      </w:r>
      <w:r w:rsidR="002E7BA6" w:rsidRPr="00145E33">
        <w:rPr>
          <w:rFonts w:ascii="Times New Roman" w:eastAsia="Times New Roman" w:hAnsi="Times New Roman" w:cs="Times New Roman"/>
          <w:sz w:val="24"/>
          <w:szCs w:val="24"/>
        </w:rPr>
        <w:t>s</w:t>
      </w:r>
      <w:r w:rsidR="2E49B64B" w:rsidRPr="00145E33">
        <w:rPr>
          <w:rFonts w:ascii="Times New Roman" w:eastAsia="Times New Roman" w:hAnsi="Times New Roman" w:cs="Times New Roman"/>
          <w:sz w:val="24"/>
          <w:szCs w:val="24"/>
        </w:rPr>
        <w:t xml:space="preserve"> between time perspective and self-regulatory processes, abilities, and outcomes, </w:t>
      </w:r>
      <w:r w:rsidRPr="00145E33">
        <w:rPr>
          <w:rFonts w:ascii="Times New Roman" w:eastAsia="Times New Roman" w:hAnsi="Times New Roman" w:cs="Times New Roman"/>
          <w:sz w:val="24"/>
          <w:szCs w:val="24"/>
        </w:rPr>
        <w:t>and to understand</w:t>
      </w:r>
      <w:r w:rsidR="00CE5D4B" w:rsidRPr="00145E33">
        <w:rPr>
          <w:rFonts w:ascii="Times New Roman" w:eastAsia="Times New Roman" w:hAnsi="Times New Roman" w:cs="Times New Roman"/>
          <w:sz w:val="24"/>
          <w:szCs w:val="24"/>
        </w:rPr>
        <w:t xml:space="preserve"> </w:t>
      </w:r>
      <w:r w:rsidR="00CE5D4B" w:rsidRPr="00145E33">
        <w:rPr>
          <w:rFonts w:ascii="Times New Roman" w:eastAsia="Times New Roman" w:hAnsi="Times New Roman" w:cs="Times New Roman"/>
          <w:i/>
          <w:sz w:val="24"/>
          <w:szCs w:val="24"/>
        </w:rPr>
        <w:t>when</w:t>
      </w:r>
      <w:r w:rsidR="00CE5D4B" w:rsidRPr="00145E33">
        <w:rPr>
          <w:rFonts w:ascii="Times New Roman" w:eastAsia="Times New Roman" w:hAnsi="Times New Roman" w:cs="Times New Roman"/>
          <w:sz w:val="24"/>
          <w:szCs w:val="24"/>
        </w:rPr>
        <w:t xml:space="preserve"> time perspective is associated with self-regulatory processes, ability, and outcomes and when it is not</w:t>
      </w:r>
      <w:r w:rsidR="2E49B64B"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I</w:t>
      </w:r>
      <w:r w:rsidR="00507A0A" w:rsidRPr="00145E33">
        <w:rPr>
          <w:rFonts w:ascii="Times New Roman" w:eastAsia="Times New Roman" w:hAnsi="Times New Roman" w:cs="Times New Roman"/>
          <w:sz w:val="24"/>
          <w:szCs w:val="24"/>
        </w:rPr>
        <w:t>t is useful to delineate two</w:t>
      </w:r>
      <w:r w:rsidRPr="00145E33">
        <w:rPr>
          <w:rFonts w:ascii="Times New Roman" w:eastAsia="Times New Roman" w:hAnsi="Times New Roman" w:cs="Times New Roman"/>
          <w:sz w:val="24"/>
          <w:szCs w:val="24"/>
        </w:rPr>
        <w:t xml:space="preserve"> classes </w:t>
      </w:r>
      <w:r w:rsidR="00507A0A" w:rsidRPr="00145E33">
        <w:rPr>
          <w:rFonts w:ascii="Times New Roman" w:eastAsia="Times New Roman" w:hAnsi="Times New Roman" w:cs="Times New Roman"/>
          <w:sz w:val="24"/>
          <w:szCs w:val="24"/>
        </w:rPr>
        <w:t xml:space="preserve">of moderator variables, namely, </w:t>
      </w:r>
      <w:r w:rsidR="00732EEE" w:rsidRPr="00145E33">
        <w:rPr>
          <w:rFonts w:ascii="Times New Roman" w:eastAsia="Times New Roman" w:hAnsi="Times New Roman" w:cs="Times New Roman"/>
          <w:sz w:val="24"/>
          <w:szCs w:val="24"/>
        </w:rPr>
        <w:t>methodological moderators</w:t>
      </w:r>
      <w:r w:rsidRPr="00145E33">
        <w:rPr>
          <w:rFonts w:ascii="Times New Roman" w:eastAsia="Times New Roman" w:hAnsi="Times New Roman" w:cs="Times New Roman"/>
          <w:sz w:val="24"/>
          <w:szCs w:val="24"/>
        </w:rPr>
        <w:t xml:space="preserve"> and</w:t>
      </w:r>
      <w:r w:rsidR="00514246" w:rsidRPr="00145E33">
        <w:rPr>
          <w:rFonts w:ascii="Times New Roman" w:eastAsia="Times New Roman" w:hAnsi="Times New Roman" w:cs="Times New Roman"/>
          <w:sz w:val="24"/>
          <w:szCs w:val="24"/>
        </w:rPr>
        <w:t xml:space="preserve"> sample </w:t>
      </w:r>
      <w:r w:rsidRPr="00145E33">
        <w:rPr>
          <w:rFonts w:ascii="Times New Roman" w:eastAsia="Times New Roman" w:hAnsi="Times New Roman" w:cs="Times New Roman"/>
          <w:sz w:val="24"/>
          <w:szCs w:val="24"/>
        </w:rPr>
        <w:t>characteristics</w:t>
      </w:r>
      <w:r w:rsidR="00514246" w:rsidRPr="00145E33">
        <w:rPr>
          <w:rFonts w:ascii="Times New Roman" w:eastAsia="Times New Roman" w:hAnsi="Times New Roman" w:cs="Times New Roman"/>
          <w:sz w:val="24"/>
          <w:szCs w:val="24"/>
        </w:rPr>
        <w:t>.</w:t>
      </w:r>
    </w:p>
    <w:p w14:paraId="79A1F14A" w14:textId="704A4952" w:rsidR="00CA192B" w:rsidRPr="00145E33" w:rsidRDefault="737F7AAD" w:rsidP="00507A0A">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Methodological Moderators</w:t>
      </w:r>
      <w:r w:rsidRPr="00145E33">
        <w:rPr>
          <w:rFonts w:ascii="Times New Roman" w:eastAsia="Times New Roman" w:hAnsi="Times New Roman" w:cs="Times New Roman"/>
          <w:bCs/>
          <w:sz w:val="24"/>
          <w:szCs w:val="24"/>
        </w:rPr>
        <w:t xml:space="preserve">. </w:t>
      </w:r>
      <w:r w:rsidR="00F93F55" w:rsidRPr="00145E33">
        <w:rPr>
          <w:rFonts w:ascii="Times New Roman" w:eastAsia="Times New Roman" w:hAnsi="Times New Roman" w:cs="Times New Roman"/>
          <w:sz w:val="24"/>
          <w:szCs w:val="24"/>
        </w:rPr>
        <w:t>Three</w:t>
      </w:r>
      <w:r w:rsidRPr="00145E33">
        <w:rPr>
          <w:rFonts w:ascii="Times New Roman" w:eastAsia="Times New Roman" w:hAnsi="Times New Roman" w:cs="Times New Roman"/>
          <w:sz w:val="24"/>
          <w:szCs w:val="24"/>
        </w:rPr>
        <w:t xml:space="preserve"> moderators pertaining to the method </w:t>
      </w:r>
      <w:r w:rsidR="00F44382" w:rsidRPr="00145E33">
        <w:rPr>
          <w:rFonts w:ascii="Times New Roman" w:eastAsia="Times New Roman" w:hAnsi="Times New Roman" w:cs="Times New Roman"/>
          <w:sz w:val="24"/>
          <w:szCs w:val="24"/>
        </w:rPr>
        <w:t xml:space="preserve">used to investigate the relationship between time perspective and self-regulation </w:t>
      </w:r>
      <w:r w:rsidR="00A61F90" w:rsidRPr="00145E33">
        <w:rPr>
          <w:rFonts w:ascii="Times New Roman" w:eastAsia="Times New Roman" w:hAnsi="Times New Roman" w:cs="Times New Roman"/>
          <w:sz w:val="24"/>
          <w:szCs w:val="24"/>
        </w:rPr>
        <w:t xml:space="preserve">in the </w:t>
      </w:r>
      <w:r w:rsidR="00A61F90" w:rsidRPr="00145E33">
        <w:rPr>
          <w:rFonts w:ascii="Times New Roman" w:eastAsia="Times New Roman" w:hAnsi="Times New Roman" w:cs="Times New Roman"/>
          <w:sz w:val="24"/>
          <w:szCs w:val="24"/>
        </w:rPr>
        <w:lastRenderedPageBreak/>
        <w:t>primary</w:t>
      </w:r>
      <w:r w:rsidRPr="00145E33">
        <w:rPr>
          <w:rFonts w:ascii="Times New Roman" w:eastAsia="Times New Roman" w:hAnsi="Times New Roman" w:cs="Times New Roman"/>
          <w:sz w:val="24"/>
          <w:szCs w:val="24"/>
        </w:rPr>
        <w:t xml:space="preserve"> studies were explored: (i) the nature of the measure of time perspective, (ii) the </w:t>
      </w:r>
      <w:r w:rsidR="00F44382" w:rsidRPr="00145E33">
        <w:rPr>
          <w:rFonts w:ascii="Times New Roman" w:eastAsia="Times New Roman" w:hAnsi="Times New Roman" w:cs="Times New Roman"/>
          <w:sz w:val="24"/>
          <w:szCs w:val="24"/>
        </w:rPr>
        <w:t xml:space="preserve">design of the </w:t>
      </w:r>
      <w:r w:rsidRPr="00145E33">
        <w:rPr>
          <w:rFonts w:ascii="Times New Roman" w:eastAsia="Times New Roman" w:hAnsi="Times New Roman" w:cs="Times New Roman"/>
          <w:sz w:val="24"/>
          <w:szCs w:val="24"/>
        </w:rPr>
        <w:t xml:space="preserve">study, </w:t>
      </w:r>
      <w:r w:rsidR="00B92F2B" w:rsidRPr="00145E33">
        <w:rPr>
          <w:rFonts w:ascii="Times New Roman" w:eastAsia="Times New Roman" w:hAnsi="Times New Roman" w:cs="Times New Roman"/>
          <w:sz w:val="24"/>
          <w:szCs w:val="24"/>
        </w:rPr>
        <w:t>and (iii) the domain being studied.</w:t>
      </w:r>
    </w:p>
    <w:p w14:paraId="54B2AC54" w14:textId="0C614221" w:rsidR="00CA192B" w:rsidRPr="00145E33" w:rsidRDefault="737F7AAD" w:rsidP="00D9616B">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Measure of time perspective</w:t>
      </w:r>
      <w:r w:rsidRPr="00145E33">
        <w:rPr>
          <w:rFonts w:ascii="Times New Roman" w:eastAsia="Times New Roman" w:hAnsi="Times New Roman" w:cs="Times New Roman"/>
          <w:b/>
          <w:sz w:val="24"/>
          <w:szCs w:val="24"/>
        </w:rPr>
        <w:t>.</w:t>
      </w:r>
      <w:r w:rsidRPr="00145E33">
        <w:rPr>
          <w:rFonts w:ascii="Times New Roman" w:eastAsia="Times New Roman" w:hAnsi="Times New Roman" w:cs="Times New Roman"/>
          <w:sz w:val="24"/>
          <w:szCs w:val="24"/>
        </w:rPr>
        <w:t xml:space="preserve"> There </w:t>
      </w:r>
      <w:r w:rsidR="00A61F90" w:rsidRPr="00145E33">
        <w:rPr>
          <w:rFonts w:ascii="Times New Roman" w:eastAsia="Times New Roman" w:hAnsi="Times New Roman" w:cs="Times New Roman"/>
          <w:sz w:val="24"/>
          <w:szCs w:val="24"/>
        </w:rPr>
        <w:t>is</w:t>
      </w:r>
      <w:r w:rsidRPr="00145E33">
        <w:rPr>
          <w:rFonts w:ascii="Times New Roman" w:eastAsia="Times New Roman" w:hAnsi="Times New Roman" w:cs="Times New Roman"/>
          <w:sz w:val="24"/>
          <w:szCs w:val="24"/>
        </w:rPr>
        <w:t xml:space="preserve"> considerable variation in how time perspective has been measured and operationalised. For example, measures of time perspective can differ according to the time frame(s) being studied</w:t>
      </w:r>
      <w:r w:rsidR="004609C2" w:rsidRPr="00145E33">
        <w:rPr>
          <w:rFonts w:ascii="Times New Roman" w:eastAsia="Times New Roman" w:hAnsi="Times New Roman" w:cs="Times New Roman"/>
          <w:sz w:val="24"/>
          <w:szCs w:val="24"/>
        </w:rPr>
        <w:t xml:space="preserve"> (i.e., past, present, future)</w:t>
      </w:r>
      <w:r w:rsidRPr="00145E33">
        <w:rPr>
          <w:rFonts w:ascii="Times New Roman" w:eastAsia="Times New Roman" w:hAnsi="Times New Roman" w:cs="Times New Roman"/>
          <w:sz w:val="24"/>
          <w:szCs w:val="24"/>
        </w:rPr>
        <w:t xml:space="preserve"> and the dimension of time perspective being assesse</w:t>
      </w:r>
      <w:r w:rsidR="00190994" w:rsidRPr="00145E33">
        <w:rPr>
          <w:rFonts w:ascii="Times New Roman" w:eastAsia="Times New Roman" w:hAnsi="Times New Roman" w:cs="Times New Roman"/>
          <w:sz w:val="24"/>
          <w:szCs w:val="24"/>
        </w:rPr>
        <w:t xml:space="preserve">d (e.g., temporal attitudes, </w:t>
      </w:r>
      <w:r w:rsidRPr="00145E33">
        <w:rPr>
          <w:rFonts w:ascii="Times New Roman" w:eastAsia="Times New Roman" w:hAnsi="Times New Roman" w:cs="Times New Roman"/>
          <w:sz w:val="24"/>
          <w:szCs w:val="24"/>
        </w:rPr>
        <w:t>temporal focus</w:t>
      </w:r>
      <w:r w:rsidR="00190994" w:rsidRPr="00145E33">
        <w:rPr>
          <w:rFonts w:ascii="Times New Roman" w:eastAsia="Times New Roman" w:hAnsi="Times New Roman" w:cs="Times New Roman"/>
          <w:sz w:val="24"/>
          <w:szCs w:val="24"/>
        </w:rPr>
        <w:t>, temporal depth</w:t>
      </w:r>
      <w:r w:rsidRPr="00145E33">
        <w:rPr>
          <w:rFonts w:ascii="Times New Roman" w:eastAsia="Times New Roman" w:hAnsi="Times New Roman" w:cs="Times New Roman"/>
          <w:sz w:val="24"/>
          <w:szCs w:val="24"/>
        </w:rPr>
        <w:t xml:space="preserve">). In terms of the time frame(s) being studied, some measures of time perspective assess people’s perspectives with respect to one time frame (e.g., the Future Orientation Scale, Carstensen &amp; Lang, 1996), whereas others assess people’s perspectives with respect to multiple time frames (e.g., the Zimbardo Time Perspective Inventory; Zimbardo &amp; Boyd, 1999). In terms of the dimension of time perspective being assessed, some measures of time perspective assess people’s emotional and evaluative feelings toward the past, present, and future (e.g., the Time Attitude Scale; Nuttin, 1985), whereas others assess the amount of attention that people devote to the past, present, and future (e.g., Temporal Focus Scale; Shipp, Edwards, &amp; Lamber, 2009). This </w:t>
      </w:r>
      <w:r w:rsidR="00A61F90" w:rsidRPr="00145E33">
        <w:rPr>
          <w:rFonts w:ascii="Times New Roman" w:eastAsia="Times New Roman" w:hAnsi="Times New Roman" w:cs="Times New Roman"/>
          <w:sz w:val="24"/>
          <w:szCs w:val="24"/>
        </w:rPr>
        <w:t xml:space="preserve">variation </w:t>
      </w:r>
      <w:r w:rsidRPr="00145E33">
        <w:rPr>
          <w:rFonts w:ascii="Times New Roman" w:eastAsia="Times New Roman" w:hAnsi="Times New Roman" w:cs="Times New Roman"/>
          <w:sz w:val="24"/>
          <w:szCs w:val="24"/>
        </w:rPr>
        <w:t xml:space="preserve">in approaches </w:t>
      </w:r>
      <w:r w:rsidR="00A61F90" w:rsidRPr="00145E33">
        <w:rPr>
          <w:rFonts w:ascii="Times New Roman" w:eastAsia="Times New Roman" w:hAnsi="Times New Roman" w:cs="Times New Roman"/>
          <w:sz w:val="24"/>
          <w:szCs w:val="24"/>
        </w:rPr>
        <w:t>may help to explain apparent</w:t>
      </w:r>
      <w:r w:rsidRPr="00145E33">
        <w:rPr>
          <w:rFonts w:ascii="Times New Roman" w:eastAsia="Times New Roman" w:hAnsi="Times New Roman" w:cs="Times New Roman"/>
          <w:sz w:val="24"/>
          <w:szCs w:val="24"/>
        </w:rPr>
        <w:t xml:space="preserve"> inconsistencies and contradictions in </w:t>
      </w:r>
      <w:r w:rsidR="00A61F90" w:rsidRPr="00145E33">
        <w:rPr>
          <w:rFonts w:ascii="Times New Roman" w:eastAsia="Times New Roman" w:hAnsi="Times New Roman" w:cs="Times New Roman"/>
          <w:sz w:val="24"/>
          <w:szCs w:val="24"/>
        </w:rPr>
        <w:t xml:space="preserve">the findings of </w:t>
      </w:r>
      <w:r w:rsidR="005745D0" w:rsidRPr="00145E33">
        <w:rPr>
          <w:rFonts w:ascii="Times New Roman" w:eastAsia="Times New Roman" w:hAnsi="Times New Roman" w:cs="Times New Roman"/>
          <w:sz w:val="24"/>
          <w:szCs w:val="24"/>
        </w:rPr>
        <w:t xml:space="preserve">independent </w:t>
      </w:r>
      <w:r w:rsidRPr="00145E33">
        <w:rPr>
          <w:rFonts w:ascii="Times New Roman" w:eastAsia="Times New Roman" w:hAnsi="Times New Roman" w:cs="Times New Roman"/>
          <w:sz w:val="24"/>
          <w:szCs w:val="24"/>
        </w:rPr>
        <w:t xml:space="preserve">empirical </w:t>
      </w:r>
      <w:r w:rsidR="005745D0" w:rsidRPr="00145E33">
        <w:rPr>
          <w:rFonts w:ascii="Times New Roman" w:eastAsia="Times New Roman" w:hAnsi="Times New Roman" w:cs="Times New Roman"/>
          <w:sz w:val="24"/>
          <w:szCs w:val="24"/>
        </w:rPr>
        <w:t>studies</w:t>
      </w:r>
      <w:r w:rsidRPr="00145E33">
        <w:rPr>
          <w:rFonts w:ascii="Times New Roman" w:eastAsia="Times New Roman" w:hAnsi="Times New Roman" w:cs="Times New Roman"/>
          <w:sz w:val="24"/>
          <w:szCs w:val="24"/>
        </w:rPr>
        <w:t xml:space="preserve">. For example, Adams and Nettle (2009) found that, while the future subscale of the Consideration for Future Consequences scale (Strathman, Gleicher, Boninger, &amp; Edwards, 1994) was negatively associated with smoking behaviour, the future subscales of other measures of time perspective (e.g., the Zimbardo Time Perspective Inventory; Zimbardo &amp; Boyd, 1999) were not. </w:t>
      </w:r>
    </w:p>
    <w:p w14:paraId="6589E383" w14:textId="3609FA91" w:rsidR="00CA192B" w:rsidRPr="00145E33" w:rsidRDefault="2E49B64B" w:rsidP="2E49B64B">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Measures of time perspective have also been developed for use in specific samples or in relation to specific goals or behaviours. For example, the Hypertension Temporal Orientation Scale (Brown &amp; Segal, 1996) assesses differences in time </w:t>
      </w:r>
      <w:r w:rsidRPr="00145E33">
        <w:rPr>
          <w:rFonts w:ascii="Times New Roman" w:eastAsia="Times New Roman" w:hAnsi="Times New Roman" w:cs="Times New Roman"/>
          <w:sz w:val="24"/>
          <w:szCs w:val="24"/>
        </w:rPr>
        <w:lastRenderedPageBreak/>
        <w:t>perspective in individuals with hypertension. Similarly, Hall and colleagues have devised measures of time perspective that relate specifically to people’s time perspectives toward their diet and exercise (Hall, Fong, &amp; Cheng, 2012). The latter research suggests that the relationships between time perspective and self-regulato</w:t>
      </w:r>
      <w:r w:rsidR="00DC0776" w:rsidRPr="00145E33">
        <w:rPr>
          <w:rFonts w:ascii="Times New Roman" w:eastAsia="Times New Roman" w:hAnsi="Times New Roman" w:cs="Times New Roman"/>
          <w:sz w:val="24"/>
          <w:szCs w:val="24"/>
        </w:rPr>
        <w:t>ry processes and outcomes appear st</w:t>
      </w:r>
      <w:r w:rsidRPr="00145E33">
        <w:rPr>
          <w:rFonts w:ascii="Times New Roman" w:eastAsia="Times New Roman" w:hAnsi="Times New Roman" w:cs="Times New Roman"/>
          <w:sz w:val="24"/>
          <w:szCs w:val="24"/>
        </w:rPr>
        <w:t xml:space="preserve">ronger when the measure of time perspective is specific to the domain being studied. Thus, the present review </w:t>
      </w:r>
      <w:r w:rsidR="00A61F90" w:rsidRPr="00145E33">
        <w:rPr>
          <w:rFonts w:ascii="Times New Roman" w:eastAsia="Times New Roman" w:hAnsi="Times New Roman" w:cs="Times New Roman"/>
          <w:sz w:val="24"/>
          <w:szCs w:val="24"/>
        </w:rPr>
        <w:t xml:space="preserve">also </w:t>
      </w:r>
      <w:r w:rsidRPr="00145E33">
        <w:rPr>
          <w:rFonts w:ascii="Times New Roman" w:eastAsia="Times New Roman" w:hAnsi="Times New Roman" w:cs="Times New Roman"/>
          <w:sz w:val="24"/>
          <w:szCs w:val="24"/>
        </w:rPr>
        <w:t xml:space="preserve">categorised measures of time perspective according to whether they related specifically to the sample or domain being studied. </w:t>
      </w:r>
    </w:p>
    <w:p w14:paraId="06635B91" w14:textId="18B478C8" w:rsidR="00F455E0" w:rsidRPr="00145E33" w:rsidRDefault="2E49B64B" w:rsidP="00F455E0">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Study Design</w:t>
      </w:r>
      <w:r w:rsidR="00F345A6" w:rsidRPr="00145E33">
        <w:rPr>
          <w:rFonts w:ascii="Times New Roman" w:eastAsia="Times New Roman" w:hAnsi="Times New Roman" w:cs="Times New Roman"/>
          <w:b/>
          <w:sz w:val="24"/>
          <w:szCs w:val="24"/>
        </w:rPr>
        <w:t>.</w:t>
      </w:r>
      <w:r w:rsidR="00F345A6" w:rsidRPr="00145E33">
        <w:rPr>
          <w:rFonts w:ascii="Times New Roman" w:eastAsia="Times New Roman" w:hAnsi="Times New Roman" w:cs="Times New Roman"/>
          <w:sz w:val="24"/>
          <w:szCs w:val="24"/>
        </w:rPr>
        <w:t xml:space="preserve"> The present review </w:t>
      </w:r>
      <w:r w:rsidR="00041CE5" w:rsidRPr="00145E33">
        <w:rPr>
          <w:rFonts w:ascii="Times New Roman" w:eastAsia="Times New Roman" w:hAnsi="Times New Roman" w:cs="Times New Roman"/>
          <w:sz w:val="24"/>
          <w:szCs w:val="24"/>
        </w:rPr>
        <w:t>included</w:t>
      </w:r>
      <w:r w:rsidR="00A61F90" w:rsidRPr="00145E33">
        <w:rPr>
          <w:rFonts w:ascii="Times New Roman" w:eastAsia="Times New Roman" w:hAnsi="Times New Roman" w:cs="Times New Roman"/>
          <w:sz w:val="24"/>
          <w:szCs w:val="24"/>
        </w:rPr>
        <w:t xml:space="preserve"> both </w:t>
      </w:r>
      <w:r w:rsidR="00F345A6" w:rsidRPr="00145E33">
        <w:rPr>
          <w:rFonts w:ascii="Times New Roman" w:eastAsia="Times New Roman" w:hAnsi="Times New Roman" w:cs="Times New Roman"/>
          <w:sz w:val="24"/>
          <w:szCs w:val="24"/>
        </w:rPr>
        <w:t xml:space="preserve">experimental and </w:t>
      </w:r>
      <w:r w:rsidR="00FE1C47" w:rsidRPr="00145E33">
        <w:rPr>
          <w:rFonts w:ascii="Times New Roman" w:eastAsia="Times New Roman" w:hAnsi="Times New Roman" w:cs="Times New Roman"/>
          <w:sz w:val="24"/>
          <w:szCs w:val="24"/>
        </w:rPr>
        <w:t>correlational (i.e., cross-sectional and longitudinal) data</w:t>
      </w:r>
      <w:r w:rsidR="00A61F90" w:rsidRPr="00145E33">
        <w:rPr>
          <w:rFonts w:ascii="Times New Roman" w:eastAsia="Times New Roman" w:hAnsi="Times New Roman" w:cs="Times New Roman"/>
          <w:sz w:val="24"/>
          <w:szCs w:val="24"/>
        </w:rPr>
        <w:t xml:space="preserve"> and it is possible that the </w:t>
      </w:r>
      <w:r w:rsidR="00C72380" w:rsidRPr="00145E33">
        <w:rPr>
          <w:rFonts w:ascii="Times New Roman" w:eastAsia="Times New Roman" w:hAnsi="Times New Roman" w:cs="Times New Roman"/>
          <w:sz w:val="24"/>
          <w:szCs w:val="24"/>
        </w:rPr>
        <w:t>different</w:t>
      </w:r>
      <w:r w:rsidR="00A61F90" w:rsidRPr="00145E33">
        <w:rPr>
          <w:rFonts w:ascii="Times New Roman" w:eastAsia="Times New Roman" w:hAnsi="Times New Roman" w:cs="Times New Roman"/>
          <w:sz w:val="24"/>
          <w:szCs w:val="24"/>
        </w:rPr>
        <w:t xml:space="preserve"> methodological approaches may lead to different estimates of the size of the relationships</w:t>
      </w:r>
      <w:r w:rsidR="003B3353" w:rsidRPr="00145E33">
        <w:rPr>
          <w:rFonts w:ascii="Times New Roman" w:eastAsia="Times New Roman" w:hAnsi="Times New Roman" w:cs="Times New Roman"/>
          <w:sz w:val="24"/>
          <w:szCs w:val="24"/>
        </w:rPr>
        <w:t xml:space="preserve"> of interest</w:t>
      </w:r>
      <w:r w:rsidR="737F7AAD" w:rsidRPr="00145E33">
        <w:rPr>
          <w:rFonts w:ascii="Times New Roman" w:eastAsia="Times New Roman" w:hAnsi="Times New Roman" w:cs="Times New Roman"/>
          <w:sz w:val="24"/>
          <w:szCs w:val="24"/>
        </w:rPr>
        <w:t xml:space="preserve">. </w:t>
      </w:r>
      <w:r w:rsidR="003B3353" w:rsidRPr="00145E33">
        <w:rPr>
          <w:rFonts w:ascii="Times New Roman" w:eastAsia="Times New Roman" w:hAnsi="Times New Roman" w:cs="Times New Roman"/>
          <w:sz w:val="24"/>
          <w:szCs w:val="24"/>
        </w:rPr>
        <w:t>For example, c</w:t>
      </w:r>
      <w:r w:rsidR="737F7AAD" w:rsidRPr="00145E33">
        <w:rPr>
          <w:rFonts w:ascii="Times New Roman" w:eastAsia="Times New Roman" w:hAnsi="Times New Roman" w:cs="Times New Roman"/>
          <w:sz w:val="24"/>
          <w:szCs w:val="24"/>
        </w:rPr>
        <w:t xml:space="preserve">ross-sectional studies </w:t>
      </w:r>
      <w:r w:rsidR="003B3353" w:rsidRPr="00145E33">
        <w:rPr>
          <w:rFonts w:ascii="Times New Roman" w:eastAsia="Times New Roman" w:hAnsi="Times New Roman" w:cs="Times New Roman"/>
          <w:sz w:val="24"/>
          <w:szCs w:val="24"/>
        </w:rPr>
        <w:t>may</w:t>
      </w:r>
      <w:r w:rsidR="737F7AAD" w:rsidRPr="00145E33">
        <w:rPr>
          <w:rFonts w:ascii="Times New Roman" w:eastAsia="Times New Roman" w:hAnsi="Times New Roman" w:cs="Times New Roman"/>
          <w:sz w:val="24"/>
          <w:szCs w:val="24"/>
        </w:rPr>
        <w:t xml:space="preserve"> inflat</w:t>
      </w:r>
      <w:r w:rsidR="003B3353" w:rsidRPr="00145E33">
        <w:rPr>
          <w:rFonts w:ascii="Times New Roman" w:eastAsia="Times New Roman" w:hAnsi="Times New Roman" w:cs="Times New Roman"/>
          <w:sz w:val="24"/>
          <w:szCs w:val="24"/>
        </w:rPr>
        <w:t>e</w:t>
      </w:r>
      <w:r w:rsidR="737F7AAD" w:rsidRPr="00145E33">
        <w:rPr>
          <w:rFonts w:ascii="Times New Roman" w:eastAsia="Times New Roman" w:hAnsi="Times New Roman" w:cs="Times New Roman"/>
          <w:sz w:val="24"/>
          <w:szCs w:val="24"/>
        </w:rPr>
        <w:t xml:space="preserve"> estimated effect sizes due to the simultaneous measurement of study variables (i.e., common method variance; Lindell &amp; Whitney, 2001), which can lead participants to modify their responses in order to appear consistent (Budd, 1987; Fishbein &amp; Ajzen, 2010). It was therefore predicted that </w:t>
      </w:r>
      <w:r w:rsidR="00C72380" w:rsidRPr="00145E33">
        <w:rPr>
          <w:rFonts w:ascii="Times New Roman" w:eastAsia="Times New Roman" w:hAnsi="Times New Roman" w:cs="Times New Roman"/>
          <w:sz w:val="24"/>
          <w:szCs w:val="24"/>
        </w:rPr>
        <w:t xml:space="preserve">the </w:t>
      </w:r>
      <w:r w:rsidR="737F7AAD" w:rsidRPr="00145E33">
        <w:rPr>
          <w:rFonts w:ascii="Times New Roman" w:eastAsia="Times New Roman" w:hAnsi="Times New Roman" w:cs="Times New Roman"/>
          <w:sz w:val="24"/>
          <w:szCs w:val="24"/>
        </w:rPr>
        <w:t xml:space="preserve">relationships between time perspective and </w:t>
      </w:r>
      <w:r w:rsidR="00C72380" w:rsidRPr="00145E33">
        <w:rPr>
          <w:rFonts w:ascii="Times New Roman" w:eastAsia="Times New Roman" w:hAnsi="Times New Roman" w:cs="Times New Roman"/>
          <w:sz w:val="24"/>
          <w:szCs w:val="24"/>
        </w:rPr>
        <w:t xml:space="preserve">aspects of </w:t>
      </w:r>
      <w:r w:rsidR="737F7AAD" w:rsidRPr="00145E33">
        <w:rPr>
          <w:rFonts w:ascii="Times New Roman" w:eastAsia="Times New Roman" w:hAnsi="Times New Roman" w:cs="Times New Roman"/>
          <w:sz w:val="24"/>
          <w:szCs w:val="24"/>
        </w:rPr>
        <w:t>self-regulat</w:t>
      </w:r>
      <w:r w:rsidR="00C72380" w:rsidRPr="00145E33">
        <w:rPr>
          <w:rFonts w:ascii="Times New Roman" w:eastAsia="Times New Roman" w:hAnsi="Times New Roman" w:cs="Times New Roman"/>
          <w:sz w:val="24"/>
          <w:szCs w:val="24"/>
        </w:rPr>
        <w:t>ion</w:t>
      </w:r>
      <w:r w:rsidR="737F7AAD" w:rsidRPr="00145E33">
        <w:rPr>
          <w:rFonts w:ascii="Times New Roman" w:eastAsia="Times New Roman" w:hAnsi="Times New Roman" w:cs="Times New Roman"/>
          <w:sz w:val="24"/>
          <w:szCs w:val="24"/>
        </w:rPr>
        <w:t xml:space="preserve"> would </w:t>
      </w:r>
      <w:r w:rsidR="00C72380" w:rsidRPr="00145E33">
        <w:rPr>
          <w:rFonts w:ascii="Times New Roman" w:eastAsia="Times New Roman" w:hAnsi="Times New Roman" w:cs="Times New Roman"/>
          <w:sz w:val="24"/>
          <w:szCs w:val="24"/>
        </w:rPr>
        <w:t xml:space="preserve">appear </w:t>
      </w:r>
      <w:r w:rsidR="737F7AAD" w:rsidRPr="00145E33">
        <w:rPr>
          <w:rFonts w:ascii="Times New Roman" w:eastAsia="Times New Roman" w:hAnsi="Times New Roman" w:cs="Times New Roman"/>
          <w:sz w:val="24"/>
          <w:szCs w:val="24"/>
        </w:rPr>
        <w:t xml:space="preserve">stronger in studies with cross-sectional designs in comparison to studies with prospective and longitudinal designs. </w:t>
      </w:r>
      <w:r w:rsidR="00F35A87" w:rsidRPr="00145E33">
        <w:rPr>
          <w:rFonts w:ascii="Times New Roman" w:eastAsia="Times New Roman" w:hAnsi="Times New Roman" w:cs="Times New Roman"/>
          <w:sz w:val="24"/>
          <w:szCs w:val="24"/>
        </w:rPr>
        <w:t>T</w:t>
      </w:r>
      <w:r w:rsidR="00041CE5" w:rsidRPr="00145E33">
        <w:rPr>
          <w:rFonts w:ascii="Times New Roman" w:eastAsia="Times New Roman" w:hAnsi="Times New Roman" w:cs="Times New Roman"/>
          <w:sz w:val="24"/>
          <w:szCs w:val="24"/>
        </w:rPr>
        <w:t xml:space="preserve">he present review also explored whether the magnitude of the relationship observed differed </w:t>
      </w:r>
      <w:r w:rsidR="00F455E0" w:rsidRPr="00145E33">
        <w:rPr>
          <w:rFonts w:ascii="Times New Roman" w:eastAsia="Times New Roman" w:hAnsi="Times New Roman" w:cs="Times New Roman"/>
          <w:sz w:val="24"/>
          <w:szCs w:val="24"/>
        </w:rPr>
        <w:t>according to correlational and experimental designs.</w:t>
      </w:r>
    </w:p>
    <w:p w14:paraId="2059F987" w14:textId="6B8482DE" w:rsidR="00CA192B" w:rsidRPr="00145E33" w:rsidRDefault="00F44382" w:rsidP="00F455E0">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D</w:t>
      </w:r>
      <w:r w:rsidR="2E49B64B" w:rsidRPr="00145E33">
        <w:rPr>
          <w:rFonts w:ascii="Times New Roman" w:eastAsia="Times New Roman" w:hAnsi="Times New Roman" w:cs="Times New Roman"/>
          <w:b/>
          <w:bCs/>
          <w:i/>
          <w:iCs/>
          <w:sz w:val="24"/>
          <w:szCs w:val="24"/>
        </w:rPr>
        <w:t>omain being studied</w:t>
      </w:r>
      <w:r w:rsidR="2E49B64B" w:rsidRPr="00145E33">
        <w:rPr>
          <w:rFonts w:ascii="Times New Roman" w:eastAsia="Times New Roman" w:hAnsi="Times New Roman" w:cs="Times New Roman"/>
          <w:b/>
          <w:sz w:val="24"/>
          <w:szCs w:val="24"/>
        </w:rPr>
        <w:t>.</w:t>
      </w:r>
      <w:r w:rsidR="2E49B64B" w:rsidRPr="00145E33">
        <w:rPr>
          <w:rFonts w:ascii="Times New Roman" w:eastAsia="Times New Roman" w:hAnsi="Times New Roman" w:cs="Times New Roman"/>
          <w:sz w:val="24"/>
          <w:szCs w:val="24"/>
        </w:rPr>
        <w:t xml:space="preserve"> Previous research has indicated that time perspective is associated with a number of processes, behaviours, and outcomes across various life domains including, health, finances, education, and work. However, it is currently unknown whether the </w:t>
      </w:r>
      <w:r w:rsidR="002074C0" w:rsidRPr="00145E33">
        <w:rPr>
          <w:rFonts w:ascii="Times New Roman" w:eastAsia="Times New Roman" w:hAnsi="Times New Roman" w:cs="Times New Roman"/>
          <w:sz w:val="24"/>
          <w:szCs w:val="24"/>
        </w:rPr>
        <w:t>nature of the relationship between</w:t>
      </w:r>
      <w:r w:rsidR="2E49B64B" w:rsidRPr="00145E33">
        <w:rPr>
          <w:rFonts w:ascii="Times New Roman" w:eastAsia="Times New Roman" w:hAnsi="Times New Roman" w:cs="Times New Roman"/>
          <w:sz w:val="24"/>
          <w:szCs w:val="24"/>
        </w:rPr>
        <w:t xml:space="preserve"> time perspective and self-regulatory processes, abilities, and outcomes </w:t>
      </w:r>
      <w:r w:rsidR="002074C0" w:rsidRPr="00145E33">
        <w:rPr>
          <w:rFonts w:ascii="Times New Roman" w:eastAsia="Times New Roman" w:hAnsi="Times New Roman" w:cs="Times New Roman"/>
          <w:sz w:val="24"/>
          <w:szCs w:val="24"/>
        </w:rPr>
        <w:t xml:space="preserve">is </w:t>
      </w:r>
      <w:r w:rsidR="2E49B64B" w:rsidRPr="00145E33">
        <w:rPr>
          <w:rFonts w:ascii="Times New Roman" w:eastAsia="Times New Roman" w:hAnsi="Times New Roman" w:cs="Times New Roman"/>
          <w:sz w:val="24"/>
          <w:szCs w:val="24"/>
        </w:rPr>
        <w:t xml:space="preserve">comparable across different life </w:t>
      </w:r>
      <w:r w:rsidR="2E49B64B" w:rsidRPr="00145E33">
        <w:rPr>
          <w:rFonts w:ascii="Times New Roman" w:eastAsia="Times New Roman" w:hAnsi="Times New Roman" w:cs="Times New Roman"/>
          <w:sz w:val="24"/>
          <w:szCs w:val="24"/>
        </w:rPr>
        <w:lastRenderedPageBreak/>
        <w:t>domains. For example</w:t>
      </w:r>
      <w:r w:rsidR="00F64388" w:rsidRPr="00145E33">
        <w:rPr>
          <w:rFonts w:ascii="Times New Roman" w:eastAsia="Times New Roman" w:hAnsi="Times New Roman" w:cs="Times New Roman"/>
          <w:sz w:val="24"/>
          <w:szCs w:val="24"/>
        </w:rPr>
        <w:t>,</w:t>
      </w:r>
      <w:r w:rsidR="2E49B64B" w:rsidRPr="00145E33">
        <w:rPr>
          <w:rFonts w:ascii="Times New Roman" w:eastAsia="Times New Roman" w:hAnsi="Times New Roman" w:cs="Times New Roman"/>
          <w:sz w:val="24"/>
          <w:szCs w:val="24"/>
        </w:rPr>
        <w:t xml:space="preserve"> is the strength of the relationship between time perspective and body mass index (a health outcome) similar to the strength of the relationship between time perspective and a student’s grade point average (an education</w:t>
      </w:r>
      <w:r w:rsidR="00082C41" w:rsidRPr="00145E33">
        <w:rPr>
          <w:rFonts w:ascii="Times New Roman" w:eastAsia="Times New Roman" w:hAnsi="Times New Roman" w:cs="Times New Roman"/>
          <w:sz w:val="24"/>
          <w:szCs w:val="24"/>
        </w:rPr>
        <w:t>al</w:t>
      </w:r>
      <w:r w:rsidR="00487CEC" w:rsidRPr="00145E33">
        <w:rPr>
          <w:rFonts w:ascii="Times New Roman" w:eastAsia="Times New Roman" w:hAnsi="Times New Roman" w:cs="Times New Roman"/>
          <w:sz w:val="24"/>
          <w:szCs w:val="24"/>
        </w:rPr>
        <w:t xml:space="preserve"> outcome)?</w:t>
      </w:r>
      <w:r w:rsidR="2E49B64B" w:rsidRPr="00145E33">
        <w:rPr>
          <w:rFonts w:ascii="Times New Roman" w:eastAsia="Times New Roman" w:hAnsi="Times New Roman" w:cs="Times New Roman"/>
          <w:sz w:val="24"/>
          <w:szCs w:val="24"/>
        </w:rPr>
        <w:t xml:space="preserve"> To address these questions, the present review explored whether the life domain being </w:t>
      </w:r>
      <w:r w:rsidR="00F25C4B" w:rsidRPr="00145E33">
        <w:rPr>
          <w:rFonts w:ascii="Times New Roman" w:eastAsia="Times New Roman" w:hAnsi="Times New Roman" w:cs="Times New Roman"/>
          <w:sz w:val="24"/>
          <w:szCs w:val="24"/>
        </w:rPr>
        <w:t>studied</w:t>
      </w:r>
      <w:r w:rsidR="2E49B64B" w:rsidRPr="00145E33">
        <w:rPr>
          <w:rFonts w:ascii="Times New Roman" w:eastAsia="Times New Roman" w:hAnsi="Times New Roman" w:cs="Times New Roman"/>
          <w:sz w:val="24"/>
          <w:szCs w:val="24"/>
        </w:rPr>
        <w:t xml:space="preserve"> moderated the </w:t>
      </w:r>
      <w:r w:rsidR="00B1046B" w:rsidRPr="00145E33">
        <w:rPr>
          <w:rFonts w:ascii="Times New Roman" w:eastAsia="Times New Roman" w:hAnsi="Times New Roman" w:cs="Times New Roman"/>
          <w:sz w:val="24"/>
          <w:szCs w:val="24"/>
        </w:rPr>
        <w:t xml:space="preserve">size of the </w:t>
      </w:r>
      <w:r w:rsidR="2E49B64B" w:rsidRPr="00145E33">
        <w:rPr>
          <w:rFonts w:ascii="Times New Roman" w:eastAsia="Times New Roman" w:hAnsi="Times New Roman" w:cs="Times New Roman"/>
          <w:sz w:val="24"/>
          <w:szCs w:val="24"/>
        </w:rPr>
        <w:t>relationship</w:t>
      </w:r>
      <w:r w:rsidR="00B1046B" w:rsidRPr="00145E33">
        <w:rPr>
          <w:rFonts w:ascii="Times New Roman" w:eastAsia="Times New Roman" w:hAnsi="Times New Roman" w:cs="Times New Roman"/>
          <w:sz w:val="24"/>
          <w:szCs w:val="24"/>
        </w:rPr>
        <w:t>s</w:t>
      </w:r>
      <w:r w:rsidR="2E49B64B" w:rsidRPr="00145E33">
        <w:rPr>
          <w:rFonts w:ascii="Times New Roman" w:eastAsia="Times New Roman" w:hAnsi="Times New Roman" w:cs="Times New Roman"/>
          <w:sz w:val="24"/>
          <w:szCs w:val="24"/>
        </w:rPr>
        <w:t xml:space="preserve"> between time perspective and self-regulatory processes, abilities and outcomes. </w:t>
      </w:r>
    </w:p>
    <w:p w14:paraId="53FAF928" w14:textId="41FBF21C" w:rsidR="0029715E" w:rsidRPr="00145E33" w:rsidRDefault="737F7AAD" w:rsidP="0029715E">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 xml:space="preserve">Sample </w:t>
      </w:r>
      <w:r w:rsidR="00314390" w:rsidRPr="00145E33">
        <w:rPr>
          <w:rFonts w:ascii="Times New Roman" w:eastAsia="Times New Roman" w:hAnsi="Times New Roman" w:cs="Times New Roman"/>
          <w:b/>
          <w:bCs/>
          <w:sz w:val="24"/>
          <w:szCs w:val="24"/>
        </w:rPr>
        <w:t>Characteristics</w:t>
      </w:r>
      <w:r w:rsidRPr="00145E33">
        <w:rPr>
          <w:rFonts w:ascii="Times New Roman" w:eastAsia="Times New Roman" w:hAnsi="Times New Roman" w:cs="Times New Roman"/>
          <w:b/>
          <w:bCs/>
          <w:sz w:val="24"/>
          <w:szCs w:val="24"/>
        </w:rPr>
        <w:t>.</w:t>
      </w:r>
      <w:r w:rsidRPr="00145E33">
        <w:rPr>
          <w:rFonts w:ascii="Times New Roman" w:eastAsia="Times New Roman" w:hAnsi="Times New Roman" w:cs="Times New Roman"/>
          <w:bCs/>
          <w:sz w:val="24"/>
          <w:szCs w:val="24"/>
        </w:rPr>
        <w:t xml:space="preserve"> </w:t>
      </w:r>
      <w:r w:rsidR="00314390" w:rsidRPr="00145E33">
        <w:rPr>
          <w:rFonts w:ascii="Times New Roman" w:eastAsia="Times New Roman" w:hAnsi="Times New Roman" w:cs="Times New Roman"/>
          <w:sz w:val="24"/>
          <w:szCs w:val="24"/>
        </w:rPr>
        <w:t>T</w:t>
      </w:r>
      <w:r w:rsidRPr="00145E33">
        <w:rPr>
          <w:rFonts w:ascii="Times New Roman" w:eastAsia="Times New Roman" w:hAnsi="Times New Roman" w:cs="Times New Roman"/>
          <w:sz w:val="24"/>
          <w:szCs w:val="24"/>
        </w:rPr>
        <w:t xml:space="preserve">he relationship between time perspective and </w:t>
      </w:r>
      <w:r w:rsidR="00314390" w:rsidRPr="00145E33">
        <w:rPr>
          <w:rFonts w:ascii="Times New Roman" w:eastAsia="Times New Roman" w:hAnsi="Times New Roman" w:cs="Times New Roman"/>
          <w:sz w:val="24"/>
          <w:szCs w:val="24"/>
        </w:rPr>
        <w:t>self-regulation may</w:t>
      </w:r>
      <w:r w:rsidRPr="00145E33">
        <w:rPr>
          <w:rFonts w:ascii="Times New Roman" w:eastAsia="Times New Roman" w:hAnsi="Times New Roman" w:cs="Times New Roman"/>
          <w:sz w:val="24"/>
          <w:szCs w:val="24"/>
        </w:rPr>
        <w:t xml:space="preserve"> vary according to the sample being studied. For example, while a future time perspective has been found to be associated with greater physical activity and a healthy diet among a sample of adolescents (e.g., Luszczynska et al., 2004), a future time perspective was not associated with either physical activity or diet in a sample of patients undergoing cardiac rehabilitation (Hamilton et al., 2003). Additionally, given that time perspective is a relatively stable temporal bias that develops over time (Zimbardo &amp; Boyd, 1999), the age of the sample </w:t>
      </w:r>
      <w:r w:rsidR="00314390" w:rsidRPr="00145E33">
        <w:rPr>
          <w:rFonts w:ascii="Times New Roman" w:eastAsia="Times New Roman" w:hAnsi="Times New Roman" w:cs="Times New Roman"/>
          <w:sz w:val="24"/>
          <w:szCs w:val="24"/>
        </w:rPr>
        <w:t xml:space="preserve">might </w:t>
      </w:r>
      <w:r w:rsidRPr="00145E33">
        <w:rPr>
          <w:rFonts w:ascii="Times New Roman" w:eastAsia="Times New Roman" w:hAnsi="Times New Roman" w:cs="Times New Roman"/>
          <w:sz w:val="24"/>
          <w:szCs w:val="24"/>
        </w:rPr>
        <w:t xml:space="preserve">influence the strength of the </w:t>
      </w:r>
      <w:r w:rsidR="00314390" w:rsidRPr="00145E33">
        <w:rPr>
          <w:rFonts w:ascii="Times New Roman" w:eastAsia="Times New Roman" w:hAnsi="Times New Roman" w:cs="Times New Roman"/>
          <w:sz w:val="24"/>
          <w:szCs w:val="24"/>
        </w:rPr>
        <w:t>relationship</w:t>
      </w:r>
      <w:r w:rsidRPr="00145E33">
        <w:rPr>
          <w:rFonts w:ascii="Times New Roman" w:eastAsia="Times New Roman" w:hAnsi="Times New Roman" w:cs="Times New Roman"/>
          <w:sz w:val="24"/>
          <w:szCs w:val="24"/>
        </w:rPr>
        <w:t>, such that the relationship between time perspective and self-regulatory proc</w:t>
      </w:r>
      <w:r w:rsidR="00DC0776" w:rsidRPr="00145E33">
        <w:rPr>
          <w:rFonts w:ascii="Times New Roman" w:eastAsia="Times New Roman" w:hAnsi="Times New Roman" w:cs="Times New Roman"/>
          <w:sz w:val="24"/>
          <w:szCs w:val="24"/>
        </w:rPr>
        <w:t xml:space="preserve">esses and outcomes may appear </w:t>
      </w:r>
      <w:r w:rsidRPr="00145E33">
        <w:rPr>
          <w:rFonts w:ascii="Times New Roman" w:eastAsia="Times New Roman" w:hAnsi="Times New Roman" w:cs="Times New Roman"/>
          <w:sz w:val="24"/>
          <w:szCs w:val="24"/>
        </w:rPr>
        <w:t>stronger with increasing age. In light of this discussion, three moderators pertaining to the nature of the sample were explored: (i) the nature of the sample (e.g., university vs. clinical), (ii) the age of the sample, and (iii) the gender of the sample.</w:t>
      </w:r>
    </w:p>
    <w:p w14:paraId="03556201" w14:textId="78895045" w:rsidR="00A34ED7" w:rsidRPr="00145E33" w:rsidRDefault="0029715E" w:rsidP="2E49B64B">
      <w:pPr>
        <w:spacing w:line="480" w:lineRule="auto"/>
        <w:jc w:val="both"/>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2.1.4</w:t>
      </w:r>
      <w:r w:rsidR="00F31663" w:rsidRPr="00145E33">
        <w:rPr>
          <w:rFonts w:ascii="Times New Roman" w:eastAsia="Times New Roman" w:hAnsi="Times New Roman" w:cs="Times New Roman"/>
          <w:b/>
          <w:bCs/>
          <w:sz w:val="24"/>
          <w:szCs w:val="24"/>
        </w:rPr>
        <w:t xml:space="preserve"> </w:t>
      </w:r>
      <w:r w:rsidR="2E49B64B" w:rsidRPr="00145E33">
        <w:rPr>
          <w:rFonts w:ascii="Times New Roman" w:eastAsia="Times New Roman" w:hAnsi="Times New Roman" w:cs="Times New Roman"/>
          <w:b/>
          <w:bCs/>
          <w:sz w:val="24"/>
          <w:szCs w:val="24"/>
        </w:rPr>
        <w:t>The Present Review</w:t>
      </w:r>
    </w:p>
    <w:p w14:paraId="7BC734B9" w14:textId="597DE511" w:rsidR="00827117" w:rsidRPr="00145E33" w:rsidRDefault="737F7AAD" w:rsidP="0058300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present review uses meta-analysis to quantify the size of the relationships between time perspective and self-regulat</w:t>
      </w:r>
      <w:r w:rsidR="00F64388" w:rsidRPr="00145E33">
        <w:rPr>
          <w:rFonts w:ascii="Times New Roman" w:eastAsia="Times New Roman" w:hAnsi="Times New Roman" w:cs="Times New Roman"/>
          <w:sz w:val="24"/>
          <w:szCs w:val="24"/>
        </w:rPr>
        <w:t>ory processes. Specifically, this</w:t>
      </w:r>
      <w:r w:rsidRPr="00145E33">
        <w:rPr>
          <w:rFonts w:ascii="Times New Roman" w:eastAsia="Times New Roman" w:hAnsi="Times New Roman" w:cs="Times New Roman"/>
          <w:sz w:val="24"/>
          <w:szCs w:val="24"/>
        </w:rPr>
        <w:t xml:space="preserve"> r</w:t>
      </w:r>
      <w:r w:rsidR="00F64388" w:rsidRPr="00145E33">
        <w:rPr>
          <w:rFonts w:ascii="Times New Roman" w:eastAsia="Times New Roman" w:hAnsi="Times New Roman" w:cs="Times New Roman"/>
          <w:sz w:val="24"/>
          <w:szCs w:val="24"/>
        </w:rPr>
        <w:t xml:space="preserve">eview </w:t>
      </w:r>
      <w:r w:rsidRPr="00145E33">
        <w:rPr>
          <w:rFonts w:ascii="Times New Roman" w:eastAsia="Times New Roman" w:hAnsi="Times New Roman" w:cs="Times New Roman"/>
          <w:sz w:val="24"/>
          <w:szCs w:val="24"/>
        </w:rPr>
        <w:t>build</w:t>
      </w:r>
      <w:r w:rsidR="00F64388"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xml:space="preserve"> on a framework devised by Burnette and colleagues (Burnette et al., 2013) to distinguish between three key self-regulatory processes specified by Control Theory </w:t>
      </w:r>
      <w:r w:rsidRPr="00145E33">
        <w:rPr>
          <w:rFonts w:ascii="Times New Roman" w:eastAsia="Times New Roman" w:hAnsi="Times New Roman" w:cs="Times New Roman"/>
          <w:sz w:val="24"/>
          <w:szCs w:val="24"/>
        </w:rPr>
        <w:lastRenderedPageBreak/>
        <w:t xml:space="preserve">(Carver &amp; Scheier, 1982): (i) goal setting, (ii) goal monitoring, and (iii) goal operating. In addition to these processes, </w:t>
      </w:r>
      <w:r w:rsidR="0015494F" w:rsidRPr="00145E33">
        <w:rPr>
          <w:rFonts w:ascii="Times New Roman" w:eastAsia="Times New Roman" w:hAnsi="Times New Roman" w:cs="Times New Roman"/>
          <w:sz w:val="24"/>
          <w:szCs w:val="24"/>
        </w:rPr>
        <w:t xml:space="preserve">the </w:t>
      </w:r>
      <w:r w:rsidR="00487544" w:rsidRPr="00145E33">
        <w:rPr>
          <w:rFonts w:ascii="Times New Roman" w:eastAsia="Times New Roman" w:hAnsi="Times New Roman" w:cs="Times New Roman"/>
          <w:sz w:val="24"/>
          <w:szCs w:val="24"/>
        </w:rPr>
        <w:t xml:space="preserve">present </w:t>
      </w:r>
      <w:r w:rsidRPr="00145E33">
        <w:rPr>
          <w:rFonts w:ascii="Times New Roman" w:eastAsia="Times New Roman" w:hAnsi="Times New Roman" w:cs="Times New Roman"/>
          <w:sz w:val="24"/>
          <w:szCs w:val="24"/>
        </w:rPr>
        <w:t xml:space="preserve">review also </w:t>
      </w:r>
      <w:r w:rsidR="0015494F" w:rsidRPr="00145E33">
        <w:rPr>
          <w:rFonts w:ascii="Times New Roman" w:eastAsia="Times New Roman" w:hAnsi="Times New Roman" w:cs="Times New Roman"/>
          <w:sz w:val="24"/>
          <w:szCs w:val="24"/>
        </w:rPr>
        <w:t>explores the relationships between time perspective and</w:t>
      </w:r>
      <w:r w:rsidRPr="00145E33">
        <w:rPr>
          <w:rFonts w:ascii="Times New Roman" w:eastAsia="Times New Roman" w:hAnsi="Times New Roman" w:cs="Times New Roman"/>
          <w:sz w:val="24"/>
          <w:szCs w:val="24"/>
        </w:rPr>
        <w:t xml:space="preserve"> self-regulatory ability and </w:t>
      </w:r>
      <w:r w:rsidR="00A443B3" w:rsidRPr="00145E33">
        <w:rPr>
          <w:rFonts w:ascii="Times New Roman" w:eastAsia="Times New Roman" w:hAnsi="Times New Roman" w:cs="Times New Roman"/>
          <w:sz w:val="24"/>
          <w:szCs w:val="24"/>
        </w:rPr>
        <w:t>the outcomes of self-regulation</w:t>
      </w:r>
      <w:r w:rsidR="00487544"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 These associations are examined across a number of different domains (e.g., health, academic, work, financial, environmental)</w:t>
      </w:r>
      <w:r w:rsidR="00F321F8" w:rsidRPr="00145E33">
        <w:rPr>
          <w:rFonts w:ascii="Times New Roman" w:eastAsia="Times New Roman" w:hAnsi="Times New Roman" w:cs="Times New Roman"/>
          <w:sz w:val="24"/>
          <w:szCs w:val="24"/>
        </w:rPr>
        <w:t xml:space="preserve"> and</w:t>
      </w:r>
      <w:r w:rsidRPr="00145E33">
        <w:rPr>
          <w:rFonts w:ascii="Times New Roman" w:eastAsia="Times New Roman" w:hAnsi="Times New Roman" w:cs="Times New Roman"/>
          <w:sz w:val="24"/>
          <w:szCs w:val="24"/>
        </w:rPr>
        <w:t xml:space="preserve"> samples (e.g., community adults, clinical</w:t>
      </w:r>
      <w:r w:rsidR="007A15E4" w:rsidRPr="00145E33">
        <w:rPr>
          <w:rFonts w:ascii="Times New Roman" w:eastAsia="Times New Roman" w:hAnsi="Times New Roman" w:cs="Times New Roman"/>
          <w:sz w:val="24"/>
          <w:szCs w:val="24"/>
        </w:rPr>
        <w:t>, students, adolescents)</w:t>
      </w:r>
      <w:r w:rsidR="00C75560" w:rsidRPr="00145E33">
        <w:rPr>
          <w:rFonts w:ascii="Times New Roman" w:eastAsia="Times New Roman" w:hAnsi="Times New Roman" w:cs="Times New Roman"/>
          <w:sz w:val="24"/>
          <w:szCs w:val="24"/>
        </w:rPr>
        <w:t>.</w:t>
      </w:r>
    </w:p>
    <w:p w14:paraId="7A718E3E" w14:textId="56CFC50C" w:rsidR="00442BDD" w:rsidRPr="00145E33" w:rsidRDefault="2E49B64B" w:rsidP="008A377F">
      <w:p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To this e</w:t>
      </w:r>
      <w:r w:rsidR="00EB3E13" w:rsidRPr="00145E33">
        <w:rPr>
          <w:rFonts w:ascii="Times New Roman" w:eastAsia="Times New Roman" w:hAnsi="Times New Roman" w:cs="Times New Roman"/>
          <w:sz w:val="24"/>
          <w:szCs w:val="24"/>
        </w:rPr>
        <w:t xml:space="preserve">nd, the present </w:t>
      </w:r>
      <w:r w:rsidR="00487544" w:rsidRPr="00145E33">
        <w:rPr>
          <w:rFonts w:ascii="Times New Roman" w:eastAsia="Times New Roman" w:hAnsi="Times New Roman" w:cs="Times New Roman"/>
          <w:sz w:val="24"/>
          <w:szCs w:val="24"/>
        </w:rPr>
        <w:t>review has four</w:t>
      </w:r>
      <w:r w:rsidRPr="00145E33">
        <w:rPr>
          <w:rFonts w:ascii="Times New Roman" w:eastAsia="Times New Roman" w:hAnsi="Times New Roman" w:cs="Times New Roman"/>
          <w:sz w:val="24"/>
          <w:szCs w:val="24"/>
        </w:rPr>
        <w:t xml:space="preserve"> broad aims:</w:t>
      </w:r>
    </w:p>
    <w:p w14:paraId="716AE8AA" w14:textId="7B888186" w:rsidR="00442BDD" w:rsidRPr="00145E33" w:rsidRDefault="0015494F" w:rsidP="005C185A">
      <w:pPr>
        <w:numPr>
          <w:ilvl w:val="0"/>
          <w:numId w:val="1"/>
        </w:num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w:t>
      </w:r>
      <w:r w:rsidR="2E49B64B" w:rsidRPr="00145E33">
        <w:rPr>
          <w:rFonts w:ascii="Times New Roman" w:eastAsia="Times New Roman" w:hAnsi="Times New Roman" w:cs="Times New Roman"/>
          <w:sz w:val="24"/>
          <w:szCs w:val="24"/>
        </w:rPr>
        <w:t>o use existing theories and frameworks to develop a taxonomy for classifying measures according to whether they reflect one or more of the self-regulatory processes described above, self-regulatory ability</w:t>
      </w:r>
      <w:r w:rsidR="00F16077" w:rsidRPr="00145E33">
        <w:rPr>
          <w:rFonts w:ascii="Times New Roman" w:eastAsia="Times New Roman" w:hAnsi="Times New Roman" w:cs="Times New Roman"/>
          <w:sz w:val="24"/>
          <w:szCs w:val="24"/>
        </w:rPr>
        <w:t>,</w:t>
      </w:r>
      <w:r w:rsidR="2E49B64B" w:rsidRPr="00145E33">
        <w:rPr>
          <w:rFonts w:ascii="Times New Roman" w:eastAsia="Times New Roman" w:hAnsi="Times New Roman" w:cs="Times New Roman"/>
          <w:sz w:val="24"/>
          <w:szCs w:val="24"/>
        </w:rPr>
        <w:t xml:space="preserve"> and/or self-regulatory outcomes;</w:t>
      </w:r>
    </w:p>
    <w:p w14:paraId="2D6CC39C" w14:textId="58CA8E50" w:rsidR="00442BDD" w:rsidRPr="00145E33" w:rsidRDefault="0015494F" w:rsidP="005C185A">
      <w:pPr>
        <w:numPr>
          <w:ilvl w:val="0"/>
          <w:numId w:val="1"/>
        </w:num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w:t>
      </w:r>
      <w:r w:rsidR="2E49B64B" w:rsidRPr="00145E33">
        <w:rPr>
          <w:rFonts w:ascii="Times New Roman" w:eastAsia="Times New Roman" w:hAnsi="Times New Roman" w:cs="Times New Roman"/>
          <w:sz w:val="24"/>
          <w:szCs w:val="24"/>
        </w:rPr>
        <w:t>o use meta-analysis to quantify the direction and strength of the relationships between time perspective and self-regulatory processes, ability and outcomes;</w:t>
      </w:r>
    </w:p>
    <w:p w14:paraId="32CFBBF7" w14:textId="38C98915" w:rsidR="00487544" w:rsidRPr="00145E33" w:rsidRDefault="0015494F" w:rsidP="005C185A">
      <w:pPr>
        <w:numPr>
          <w:ilvl w:val="0"/>
          <w:numId w:val="1"/>
        </w:num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w:t>
      </w:r>
      <w:r w:rsidR="2E49B64B" w:rsidRPr="00145E33">
        <w:rPr>
          <w:rFonts w:ascii="Times New Roman" w:eastAsia="Times New Roman" w:hAnsi="Times New Roman" w:cs="Times New Roman"/>
          <w:sz w:val="24"/>
          <w:szCs w:val="24"/>
        </w:rPr>
        <w:t xml:space="preserve">o explore </w:t>
      </w:r>
      <w:r w:rsidR="00F16077" w:rsidRPr="00145E33">
        <w:rPr>
          <w:rFonts w:ascii="Times New Roman" w:eastAsia="Times New Roman" w:hAnsi="Times New Roman" w:cs="Times New Roman"/>
          <w:sz w:val="24"/>
          <w:szCs w:val="24"/>
        </w:rPr>
        <w:t>potential</w:t>
      </w:r>
      <w:r w:rsidR="2E49B64B" w:rsidRPr="00145E33">
        <w:rPr>
          <w:rFonts w:ascii="Times New Roman" w:eastAsia="Times New Roman" w:hAnsi="Times New Roman" w:cs="Times New Roman"/>
          <w:sz w:val="24"/>
          <w:szCs w:val="24"/>
        </w:rPr>
        <w:t xml:space="preserve"> moderators that influence the magnitude of these relationships.</w:t>
      </w:r>
    </w:p>
    <w:p w14:paraId="269CB077" w14:textId="0AF7484D" w:rsidR="0029715E" w:rsidRPr="00145E33" w:rsidRDefault="0029715E" w:rsidP="005C185A">
      <w:pPr>
        <w:numPr>
          <w:ilvl w:val="0"/>
          <w:numId w:val="1"/>
        </w:num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To test whether the relationship between time perspective and self-regulatory outcomes is mediated (or explained) by self-regulatory processes and/ or ability;</w:t>
      </w:r>
    </w:p>
    <w:p w14:paraId="45235399" w14:textId="50FC49F9" w:rsidR="00A34ED7" w:rsidRPr="00145E33" w:rsidRDefault="00F31663" w:rsidP="2E49B64B">
      <w:pPr>
        <w:spacing w:line="480" w:lineRule="auto"/>
        <w:jc w:val="center"/>
        <w:rPr>
          <w:rFonts w:ascii="Times New Roman" w:eastAsia="Times New Roman" w:hAnsi="Times New Roman" w:cs="Times New Roman"/>
          <w:b/>
          <w:sz w:val="24"/>
          <w:szCs w:val="24"/>
        </w:rPr>
      </w:pPr>
      <w:r w:rsidRPr="00145E33">
        <w:rPr>
          <w:rFonts w:ascii="Times New Roman" w:eastAsia="Times New Roman" w:hAnsi="Times New Roman" w:cs="Times New Roman"/>
          <w:b/>
          <w:bCs/>
          <w:sz w:val="24"/>
          <w:szCs w:val="24"/>
        </w:rPr>
        <w:t xml:space="preserve">2.2 </w:t>
      </w:r>
      <w:r w:rsidR="2E49B64B" w:rsidRPr="00145E33">
        <w:rPr>
          <w:rFonts w:ascii="Times New Roman" w:eastAsia="Times New Roman" w:hAnsi="Times New Roman" w:cs="Times New Roman"/>
          <w:b/>
          <w:bCs/>
          <w:sz w:val="24"/>
          <w:szCs w:val="24"/>
        </w:rPr>
        <w:t>Method</w:t>
      </w:r>
    </w:p>
    <w:p w14:paraId="55C36E4E" w14:textId="68DF2164" w:rsidR="00A34ED7" w:rsidRPr="00145E33" w:rsidRDefault="2E49B64B" w:rsidP="2E49B64B">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w:t>
      </w:r>
      <w:r w:rsidR="00CD2321" w:rsidRPr="00145E33">
        <w:rPr>
          <w:rFonts w:ascii="Times New Roman" w:eastAsia="Times New Roman" w:hAnsi="Times New Roman" w:cs="Times New Roman"/>
          <w:sz w:val="24"/>
          <w:szCs w:val="24"/>
        </w:rPr>
        <w:t>e</w:t>
      </w:r>
      <w:r w:rsidRPr="00145E33">
        <w:rPr>
          <w:rFonts w:ascii="Times New Roman" w:eastAsia="Times New Roman" w:hAnsi="Times New Roman" w:cs="Times New Roman"/>
          <w:sz w:val="24"/>
          <w:szCs w:val="24"/>
        </w:rPr>
        <w:t xml:space="preserve"> review </w:t>
      </w:r>
      <w:r w:rsidR="00CD2321" w:rsidRPr="00145E33">
        <w:rPr>
          <w:rFonts w:ascii="Times New Roman" w:eastAsia="Times New Roman" w:hAnsi="Times New Roman" w:cs="Times New Roman"/>
          <w:sz w:val="24"/>
          <w:szCs w:val="24"/>
        </w:rPr>
        <w:t>w</w:t>
      </w:r>
      <w:r w:rsidRPr="00145E33">
        <w:rPr>
          <w:rFonts w:ascii="Times New Roman" w:eastAsia="Times New Roman" w:hAnsi="Times New Roman" w:cs="Times New Roman"/>
          <w:sz w:val="24"/>
          <w:szCs w:val="24"/>
        </w:rPr>
        <w:t>as conducted in accordance with guidelines from the Preferred Reporting Items for Systematic Reviews and Meta-Analyses (PRISMA; Moher, Liberati, Tetzlaff, &amp; Altman, 2009</w:t>
      </w:r>
      <w:r w:rsidR="00B247AE" w:rsidRPr="00145E33">
        <w:rPr>
          <w:rFonts w:ascii="Times New Roman" w:eastAsia="Times New Roman" w:hAnsi="Times New Roman" w:cs="Times New Roman"/>
          <w:sz w:val="24"/>
          <w:szCs w:val="24"/>
        </w:rPr>
        <w:t>; see Appendix 1</w:t>
      </w:r>
      <w:r w:rsidRPr="00145E33">
        <w:rPr>
          <w:rFonts w:ascii="Times New Roman" w:eastAsia="Times New Roman" w:hAnsi="Times New Roman" w:cs="Times New Roman"/>
          <w:sz w:val="24"/>
          <w:szCs w:val="24"/>
        </w:rPr>
        <w:t xml:space="preserve">), and </w:t>
      </w:r>
      <w:r w:rsidR="004A228D" w:rsidRPr="00145E33">
        <w:rPr>
          <w:rFonts w:ascii="Times New Roman" w:eastAsia="Times New Roman" w:hAnsi="Times New Roman" w:cs="Times New Roman"/>
          <w:sz w:val="24"/>
          <w:szCs w:val="24"/>
        </w:rPr>
        <w:t>with respect to</w:t>
      </w:r>
      <w:r w:rsidRPr="00145E33">
        <w:rPr>
          <w:rFonts w:ascii="Times New Roman" w:eastAsia="Times New Roman" w:hAnsi="Times New Roman" w:cs="Times New Roman"/>
          <w:sz w:val="24"/>
          <w:szCs w:val="24"/>
        </w:rPr>
        <w:t xml:space="preserve"> recent recommendations for the meta-analysis of correlational data (e.g., Quintana, 2015). The protocol for </w:t>
      </w:r>
      <w:r w:rsidR="00CD2321" w:rsidRPr="00145E33">
        <w:rPr>
          <w:rFonts w:ascii="Times New Roman" w:eastAsia="Times New Roman" w:hAnsi="Times New Roman" w:cs="Times New Roman"/>
          <w:sz w:val="24"/>
          <w:szCs w:val="24"/>
        </w:rPr>
        <w:t xml:space="preserve">the </w:t>
      </w:r>
      <w:r w:rsidRPr="00145E33">
        <w:rPr>
          <w:rFonts w:ascii="Times New Roman" w:eastAsia="Times New Roman" w:hAnsi="Times New Roman" w:cs="Times New Roman"/>
          <w:sz w:val="24"/>
          <w:szCs w:val="24"/>
        </w:rPr>
        <w:t xml:space="preserve">review </w:t>
      </w:r>
      <w:r w:rsidR="00CD2321" w:rsidRPr="00145E33">
        <w:rPr>
          <w:rFonts w:ascii="Times New Roman" w:eastAsia="Times New Roman" w:hAnsi="Times New Roman" w:cs="Times New Roman"/>
          <w:sz w:val="24"/>
          <w:szCs w:val="24"/>
        </w:rPr>
        <w:t>w</w:t>
      </w:r>
      <w:r w:rsidRPr="00145E33">
        <w:rPr>
          <w:rFonts w:ascii="Times New Roman" w:eastAsia="Times New Roman" w:hAnsi="Times New Roman" w:cs="Times New Roman"/>
          <w:sz w:val="24"/>
          <w:szCs w:val="24"/>
        </w:rPr>
        <w:t xml:space="preserve">as published (Baird, Webb, Martin, &amp; Sirois, 2017) and </w:t>
      </w:r>
      <w:r w:rsidR="00CD2321" w:rsidRPr="00145E33">
        <w:rPr>
          <w:rFonts w:ascii="Times New Roman" w:eastAsia="Times New Roman" w:hAnsi="Times New Roman" w:cs="Times New Roman"/>
          <w:sz w:val="24"/>
          <w:szCs w:val="24"/>
        </w:rPr>
        <w:t xml:space="preserve">the review was </w:t>
      </w:r>
      <w:r w:rsidRPr="00145E33">
        <w:rPr>
          <w:rFonts w:ascii="Times New Roman" w:eastAsia="Times New Roman" w:hAnsi="Times New Roman" w:cs="Times New Roman"/>
          <w:sz w:val="24"/>
          <w:szCs w:val="24"/>
        </w:rPr>
        <w:t xml:space="preserve">registered with the International Prospective Register of Systematic </w:t>
      </w:r>
      <w:r w:rsidRPr="00145E33">
        <w:rPr>
          <w:rFonts w:ascii="Times New Roman" w:eastAsia="Times New Roman" w:hAnsi="Times New Roman" w:cs="Times New Roman"/>
          <w:sz w:val="24"/>
          <w:szCs w:val="24"/>
        </w:rPr>
        <w:lastRenderedPageBreak/>
        <w:t xml:space="preserve">Reviews (PROSPERO; https://www.crd.york.ac.uk/prospero/; registration number: CRD42017058590). </w:t>
      </w:r>
      <w:bookmarkStart w:id="15" w:name="bbb0180"/>
      <w:bookmarkEnd w:id="15"/>
    </w:p>
    <w:p w14:paraId="5B61977F" w14:textId="37D02785" w:rsidR="00A34ED7" w:rsidRPr="00145E33" w:rsidRDefault="00F31663" w:rsidP="2E49B64B">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2.2.1 </w:t>
      </w:r>
      <w:r w:rsidR="2E49B64B" w:rsidRPr="00145E33">
        <w:rPr>
          <w:rFonts w:ascii="Times New Roman" w:eastAsia="Times New Roman" w:hAnsi="Times New Roman" w:cs="Times New Roman"/>
          <w:b/>
          <w:bCs/>
          <w:sz w:val="24"/>
          <w:szCs w:val="24"/>
        </w:rPr>
        <w:t>Information Sources and Search Strategy</w:t>
      </w:r>
    </w:p>
    <w:p w14:paraId="49FDCBE3" w14:textId="0BF62962" w:rsidR="00A34ED7" w:rsidRPr="00145E33" w:rsidRDefault="737F7AAD">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sample of studies</w:t>
      </w:r>
      <w:r w:rsidR="00B25B36" w:rsidRPr="00145E33">
        <w:rPr>
          <w:rFonts w:ascii="Times New Roman" w:eastAsia="Times New Roman" w:hAnsi="Times New Roman" w:cs="Times New Roman"/>
          <w:sz w:val="24"/>
          <w:szCs w:val="24"/>
        </w:rPr>
        <w:t xml:space="preserve"> was generated using four</w:t>
      </w:r>
      <w:r w:rsidRPr="00145E33">
        <w:rPr>
          <w:rFonts w:ascii="Times New Roman" w:eastAsia="Times New Roman" w:hAnsi="Times New Roman" w:cs="Times New Roman"/>
          <w:sz w:val="24"/>
          <w:szCs w:val="24"/>
        </w:rPr>
        <w:t xml:space="preserve"> methods. First, a search of the electronic database</w:t>
      </w:r>
      <w:r w:rsidR="00F31F00"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 Web of Science</w:t>
      </w:r>
      <w:r w:rsidR="00F31F00"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 was conducted for articles published up to</w:t>
      </w:r>
      <w:r w:rsidR="00CD2321" w:rsidRPr="00145E33">
        <w:rPr>
          <w:rFonts w:ascii="Times New Roman" w:eastAsia="Times New Roman" w:hAnsi="Times New Roman" w:cs="Times New Roman"/>
          <w:sz w:val="24"/>
          <w:szCs w:val="24"/>
        </w:rPr>
        <w:t xml:space="preserve"> the</w:t>
      </w:r>
      <w:r w:rsidRPr="00145E33">
        <w:rPr>
          <w:rFonts w:ascii="Times New Roman" w:eastAsia="Times New Roman" w:hAnsi="Times New Roman" w:cs="Times New Roman"/>
          <w:sz w:val="24"/>
          <w:szCs w:val="24"/>
        </w:rPr>
        <w:t xml:space="preserve"> </w:t>
      </w:r>
      <w:r w:rsidR="003E0B52" w:rsidRPr="00145E33">
        <w:rPr>
          <w:rFonts w:ascii="Times New Roman" w:eastAsia="Times New Roman" w:hAnsi="Times New Roman" w:cs="Times New Roman"/>
          <w:sz w:val="24"/>
          <w:szCs w:val="24"/>
        </w:rPr>
        <w:t>11</w:t>
      </w:r>
      <w:r w:rsidR="003E0B52" w:rsidRPr="00145E33">
        <w:rPr>
          <w:rFonts w:ascii="Times New Roman" w:eastAsia="Times New Roman" w:hAnsi="Times New Roman" w:cs="Times New Roman"/>
          <w:sz w:val="24"/>
          <w:szCs w:val="24"/>
          <w:vertAlign w:val="superscript"/>
        </w:rPr>
        <w:t>th</w:t>
      </w:r>
      <w:r w:rsidR="003E0B52" w:rsidRPr="00145E33">
        <w:rPr>
          <w:rFonts w:ascii="Times New Roman" w:eastAsia="Times New Roman" w:hAnsi="Times New Roman" w:cs="Times New Roman"/>
          <w:sz w:val="24"/>
          <w:szCs w:val="24"/>
        </w:rPr>
        <w:t xml:space="preserve"> </w:t>
      </w:r>
      <w:r w:rsidR="00CD2321" w:rsidRPr="00145E33">
        <w:rPr>
          <w:rFonts w:ascii="Times New Roman" w:eastAsia="Times New Roman" w:hAnsi="Times New Roman" w:cs="Times New Roman"/>
          <w:sz w:val="24"/>
          <w:szCs w:val="24"/>
        </w:rPr>
        <w:t xml:space="preserve">of </w:t>
      </w:r>
      <w:r w:rsidR="003E0B52" w:rsidRPr="00145E33">
        <w:rPr>
          <w:rFonts w:ascii="Times New Roman" w:eastAsia="Times New Roman" w:hAnsi="Times New Roman" w:cs="Times New Roman"/>
          <w:sz w:val="24"/>
          <w:szCs w:val="24"/>
        </w:rPr>
        <w:t>January 2016</w:t>
      </w:r>
      <w:r w:rsidRPr="00145E33">
        <w:rPr>
          <w:rFonts w:ascii="Times New Roman" w:eastAsia="Times New Roman" w:hAnsi="Times New Roman" w:cs="Times New Roman"/>
          <w:sz w:val="24"/>
          <w:szCs w:val="24"/>
        </w:rPr>
        <w:t xml:space="preserve">, using search terms relating to time perspective (i.e., </w:t>
      </w:r>
      <w:r w:rsidRPr="00145E33">
        <w:rPr>
          <w:rFonts w:ascii="Times New Roman" w:eastAsia="Times New Roman" w:hAnsi="Times New Roman" w:cs="Times New Roman"/>
          <w:i/>
          <w:iCs/>
          <w:sz w:val="24"/>
          <w:szCs w:val="24"/>
        </w:rPr>
        <w:t>time perspective</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time orientation</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time attitude</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temporal perspective</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temporal orientation</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temporal focus</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temporal depth</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future consequence</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past orient*</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present orient*</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iCs/>
          <w:sz w:val="24"/>
          <w:szCs w:val="24"/>
        </w:rPr>
        <w:t>future orient*</w:t>
      </w:r>
      <w:r w:rsidRPr="00145E33">
        <w:rPr>
          <w:rFonts w:ascii="Times New Roman" w:eastAsia="Times New Roman" w:hAnsi="Times New Roman" w:cs="Times New Roman"/>
          <w:sz w:val="24"/>
          <w:szCs w:val="24"/>
        </w:rPr>
        <w:t xml:space="preserve">). Articles </w:t>
      </w:r>
      <w:r w:rsidR="007C09A0" w:rsidRPr="00145E33">
        <w:rPr>
          <w:rFonts w:ascii="Times New Roman" w:eastAsia="Times New Roman" w:hAnsi="Times New Roman" w:cs="Times New Roman"/>
          <w:sz w:val="24"/>
          <w:szCs w:val="24"/>
        </w:rPr>
        <w:t>that</w:t>
      </w:r>
      <w:r w:rsidRPr="00145E33">
        <w:rPr>
          <w:rFonts w:ascii="Times New Roman" w:eastAsia="Times New Roman" w:hAnsi="Times New Roman" w:cs="Times New Roman"/>
          <w:sz w:val="24"/>
          <w:szCs w:val="24"/>
        </w:rPr>
        <w:t xml:space="preserve"> contain</w:t>
      </w:r>
      <w:r w:rsidR="007C09A0" w:rsidRPr="00145E33">
        <w:rPr>
          <w:rFonts w:ascii="Times New Roman" w:eastAsia="Times New Roman" w:hAnsi="Times New Roman" w:cs="Times New Roman"/>
          <w:sz w:val="24"/>
          <w:szCs w:val="24"/>
        </w:rPr>
        <w:t>ed</w:t>
      </w:r>
      <w:r w:rsidRPr="00145E33">
        <w:rPr>
          <w:rFonts w:ascii="Times New Roman" w:eastAsia="Times New Roman" w:hAnsi="Times New Roman" w:cs="Times New Roman"/>
          <w:sz w:val="24"/>
          <w:szCs w:val="24"/>
        </w:rPr>
        <w:t xml:space="preserve"> one or more of these search terms in the title, abstract, or keywords</w:t>
      </w:r>
      <w:r w:rsidR="007C09A0" w:rsidRPr="00145E33">
        <w:rPr>
          <w:rFonts w:ascii="Times New Roman" w:eastAsia="Times New Roman" w:hAnsi="Times New Roman" w:cs="Times New Roman"/>
          <w:sz w:val="24"/>
          <w:szCs w:val="24"/>
        </w:rPr>
        <w:t xml:space="preserve"> were considered for inclusion in the review</w:t>
      </w:r>
      <w:r w:rsidRPr="00145E33">
        <w:rPr>
          <w:rFonts w:ascii="Times New Roman" w:eastAsia="Times New Roman" w:hAnsi="Times New Roman" w:cs="Times New Roman"/>
          <w:sz w:val="24"/>
          <w:szCs w:val="24"/>
        </w:rPr>
        <w:t>. Second, articles referenced in the appendix of a recent book, “Time perspective theory; review, research and application” (Stolarski, Fieulaine, &amp; Beek, 2015) and articles listed on the reference</w:t>
      </w:r>
      <w:r w:rsidR="007C09A0"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xml:space="preserve"> page of the Time Perspective Network website (http://www.timeperspective.net/) were reviewed for inclusion. Third, the abstract booklets from </w:t>
      </w:r>
      <w:r w:rsidR="007C09A0" w:rsidRPr="00145E33">
        <w:rPr>
          <w:rFonts w:ascii="Times New Roman" w:eastAsia="Times New Roman" w:hAnsi="Times New Roman" w:cs="Times New Roman"/>
          <w:sz w:val="24"/>
          <w:szCs w:val="24"/>
        </w:rPr>
        <w:t xml:space="preserve">the </w:t>
      </w:r>
      <w:r w:rsidRPr="00145E33">
        <w:rPr>
          <w:rFonts w:ascii="Times New Roman" w:eastAsia="Times New Roman" w:hAnsi="Times New Roman" w:cs="Times New Roman"/>
          <w:sz w:val="24"/>
          <w:szCs w:val="24"/>
        </w:rPr>
        <w:t>three International Conferences on Time Perspective that have been held to date (</w:t>
      </w:r>
      <w:r w:rsidR="00484845" w:rsidRPr="00145E33">
        <w:rPr>
          <w:rFonts w:ascii="Times New Roman" w:eastAsia="Times New Roman" w:hAnsi="Times New Roman" w:cs="Times New Roman"/>
          <w:sz w:val="24"/>
          <w:szCs w:val="24"/>
        </w:rPr>
        <w:t xml:space="preserve">in </w:t>
      </w:r>
      <w:r w:rsidRPr="00145E33">
        <w:rPr>
          <w:rFonts w:ascii="Times New Roman" w:eastAsia="Times New Roman" w:hAnsi="Times New Roman" w:cs="Times New Roman"/>
          <w:sz w:val="24"/>
          <w:szCs w:val="24"/>
        </w:rPr>
        <w:t xml:space="preserve">2012, 2014, and 2016) were screened for published articles and unpublished research/data. Finally, a call for papers and unpublished data was sent to the distribution lists of the </w:t>
      </w:r>
      <w:r w:rsidRPr="00145E33">
        <w:rPr>
          <w:rFonts w:ascii="Times New Roman" w:eastAsia="Times New Roman" w:hAnsi="Times New Roman" w:cs="Times New Roman"/>
          <w:iCs/>
          <w:sz w:val="24"/>
          <w:szCs w:val="24"/>
        </w:rPr>
        <w:t>European Association of Social Psychology</w:t>
      </w:r>
      <w:r w:rsidRPr="00145E33">
        <w:rPr>
          <w:rFonts w:ascii="Times New Roman" w:eastAsia="Times New Roman" w:hAnsi="Times New Roman" w:cs="Times New Roman"/>
          <w:sz w:val="24"/>
          <w:szCs w:val="24"/>
        </w:rPr>
        <w:t xml:space="preserve"> (http://www.easp.eu/), the </w:t>
      </w:r>
      <w:r w:rsidRPr="00145E33">
        <w:rPr>
          <w:rFonts w:ascii="Times New Roman" w:eastAsia="Times New Roman" w:hAnsi="Times New Roman" w:cs="Times New Roman"/>
          <w:iCs/>
          <w:sz w:val="24"/>
          <w:szCs w:val="24"/>
        </w:rPr>
        <w:t>Society of Experimental Social Psychology</w:t>
      </w:r>
      <w:r w:rsidRPr="00145E33">
        <w:rPr>
          <w:rFonts w:ascii="Times New Roman" w:eastAsia="Times New Roman" w:hAnsi="Times New Roman" w:cs="Times New Roman"/>
          <w:sz w:val="24"/>
          <w:szCs w:val="24"/>
        </w:rPr>
        <w:t xml:space="preserve"> (http://www.sesp.org/), and members of the </w:t>
      </w:r>
      <w:r w:rsidRPr="00145E33">
        <w:rPr>
          <w:rFonts w:ascii="Times New Roman" w:eastAsia="Times New Roman" w:hAnsi="Times New Roman" w:cs="Times New Roman"/>
          <w:iCs/>
          <w:sz w:val="24"/>
          <w:szCs w:val="24"/>
        </w:rPr>
        <w:t>Time Perspective Network</w:t>
      </w:r>
      <w:r w:rsidRPr="00145E33">
        <w:rPr>
          <w:rFonts w:ascii="Times New Roman" w:eastAsia="Times New Roman" w:hAnsi="Times New Roman" w:cs="Times New Roman"/>
          <w:sz w:val="24"/>
          <w:szCs w:val="24"/>
        </w:rPr>
        <w:t xml:space="preserve"> (http://www.timeperspective.net/). </w:t>
      </w:r>
    </w:p>
    <w:p w14:paraId="40114229" w14:textId="1910D3C3" w:rsidR="00C76B6A" w:rsidRPr="00145E33" w:rsidRDefault="00F31663" w:rsidP="00C76B6A">
      <w:pPr>
        <w:spacing w:line="480" w:lineRule="auto"/>
        <w:rPr>
          <w:rFonts w:ascii="Times New Roman" w:hAnsi="Times New Roman" w:cs="Times New Roman"/>
          <w:b/>
          <w:sz w:val="24"/>
          <w:szCs w:val="24"/>
        </w:rPr>
      </w:pPr>
      <w:r w:rsidRPr="00145E33">
        <w:rPr>
          <w:rFonts w:ascii="Times New Roman" w:hAnsi="Times New Roman" w:cs="Times New Roman"/>
          <w:b/>
          <w:sz w:val="24"/>
          <w:szCs w:val="24"/>
        </w:rPr>
        <w:t xml:space="preserve">2.2.2 </w:t>
      </w:r>
      <w:r w:rsidR="00C76B6A" w:rsidRPr="00145E33">
        <w:rPr>
          <w:rFonts w:ascii="Times New Roman" w:hAnsi="Times New Roman" w:cs="Times New Roman"/>
          <w:b/>
          <w:sz w:val="24"/>
          <w:szCs w:val="24"/>
        </w:rPr>
        <w:t>Eligibility Criteria</w:t>
      </w:r>
    </w:p>
    <w:p w14:paraId="369C9FC0" w14:textId="1C0E21EA" w:rsidR="003A6510" w:rsidRPr="00145E33" w:rsidRDefault="00C76B6A" w:rsidP="00C76B6A">
      <w:pPr>
        <w:spacing w:line="480" w:lineRule="auto"/>
        <w:rPr>
          <w:rFonts w:ascii="Times New Roman" w:hAnsi="Times New Roman" w:cs="Times New Roman"/>
          <w:sz w:val="24"/>
          <w:szCs w:val="24"/>
        </w:rPr>
      </w:pPr>
      <w:r w:rsidRPr="00145E33">
        <w:rPr>
          <w:rFonts w:ascii="Times New Roman" w:hAnsi="Times New Roman" w:cs="Times New Roman"/>
          <w:sz w:val="24"/>
          <w:szCs w:val="24"/>
        </w:rPr>
        <w:tab/>
        <w:t xml:space="preserve">The review </w:t>
      </w:r>
      <w:r w:rsidR="007C09A0" w:rsidRPr="00145E33">
        <w:rPr>
          <w:rFonts w:ascii="Times New Roman" w:hAnsi="Times New Roman" w:cs="Times New Roman"/>
          <w:sz w:val="24"/>
          <w:szCs w:val="24"/>
        </w:rPr>
        <w:t xml:space="preserve">sought to </w:t>
      </w:r>
      <w:r w:rsidRPr="00145E33">
        <w:rPr>
          <w:rFonts w:ascii="Times New Roman" w:hAnsi="Times New Roman" w:cs="Times New Roman"/>
          <w:sz w:val="24"/>
          <w:szCs w:val="24"/>
        </w:rPr>
        <w:t>include</w:t>
      </w:r>
      <w:r w:rsidR="007C09A0" w:rsidRPr="00145E33">
        <w:rPr>
          <w:rFonts w:ascii="Times New Roman" w:hAnsi="Times New Roman" w:cs="Times New Roman"/>
          <w:sz w:val="24"/>
          <w:szCs w:val="24"/>
        </w:rPr>
        <w:t xml:space="preserve"> all</w:t>
      </w:r>
      <w:r w:rsidRPr="00145E33">
        <w:rPr>
          <w:rFonts w:ascii="Times New Roman" w:hAnsi="Times New Roman" w:cs="Times New Roman"/>
          <w:sz w:val="24"/>
          <w:szCs w:val="24"/>
        </w:rPr>
        <w:t xml:space="preserve"> published and unpublished empirical studies that examined the quantitative relationship</w:t>
      </w:r>
      <w:r w:rsidR="00536E1A" w:rsidRPr="00145E33">
        <w:rPr>
          <w:rFonts w:ascii="Times New Roman" w:hAnsi="Times New Roman" w:cs="Times New Roman"/>
          <w:sz w:val="24"/>
          <w:szCs w:val="24"/>
        </w:rPr>
        <w:t>s</w:t>
      </w:r>
      <w:r w:rsidRPr="00145E33">
        <w:rPr>
          <w:rFonts w:ascii="Times New Roman" w:hAnsi="Times New Roman" w:cs="Times New Roman"/>
          <w:sz w:val="24"/>
          <w:szCs w:val="24"/>
        </w:rPr>
        <w:t xml:space="preserve"> between measures of time perspective and measures of at least one self-regulatory process, ability, or outcome. </w:t>
      </w:r>
      <w:r w:rsidR="007C09A0" w:rsidRPr="00145E33">
        <w:rPr>
          <w:rFonts w:ascii="Times New Roman" w:hAnsi="Times New Roman" w:cs="Times New Roman"/>
          <w:sz w:val="24"/>
          <w:szCs w:val="24"/>
        </w:rPr>
        <w:t>Eligibility was</w:t>
      </w:r>
      <w:r w:rsidRPr="00145E33">
        <w:rPr>
          <w:rFonts w:ascii="Times New Roman" w:hAnsi="Times New Roman" w:cs="Times New Roman"/>
          <w:sz w:val="24"/>
          <w:szCs w:val="24"/>
        </w:rPr>
        <w:t xml:space="preserve"> not </w:t>
      </w:r>
      <w:r w:rsidRPr="00145E33">
        <w:rPr>
          <w:rFonts w:ascii="Times New Roman" w:hAnsi="Times New Roman" w:cs="Times New Roman"/>
          <w:sz w:val="24"/>
          <w:szCs w:val="24"/>
        </w:rPr>
        <w:lastRenderedPageBreak/>
        <w:t xml:space="preserve">restricted by the study design, and studies using correlational (i.e., cross-sectional or longitudinal) or experimental (i.e., where time perspective was manipulated) designs were </w:t>
      </w:r>
      <w:r w:rsidR="007C09A0" w:rsidRPr="00145E33">
        <w:rPr>
          <w:rFonts w:ascii="Times New Roman" w:hAnsi="Times New Roman" w:cs="Times New Roman"/>
          <w:sz w:val="24"/>
          <w:szCs w:val="24"/>
        </w:rPr>
        <w:t xml:space="preserve">both </w:t>
      </w:r>
      <w:r w:rsidRPr="00145E33">
        <w:rPr>
          <w:rFonts w:ascii="Times New Roman" w:hAnsi="Times New Roman" w:cs="Times New Roman"/>
          <w:sz w:val="24"/>
          <w:szCs w:val="24"/>
        </w:rPr>
        <w:t xml:space="preserve">eligible for inclusion. </w:t>
      </w:r>
      <w:r w:rsidR="00487CEC" w:rsidRPr="00145E33">
        <w:rPr>
          <w:rFonts w:ascii="Times New Roman" w:hAnsi="Times New Roman" w:cs="Times New Roman"/>
          <w:sz w:val="24"/>
          <w:szCs w:val="24"/>
        </w:rPr>
        <w:t xml:space="preserve">In each case, the effect size </w:t>
      </w:r>
      <w:r w:rsidR="00487CEC" w:rsidRPr="00145E33">
        <w:rPr>
          <w:rFonts w:ascii="Times New Roman" w:hAnsi="Times New Roman" w:cs="Times New Roman"/>
          <w:i/>
          <w:sz w:val="24"/>
          <w:szCs w:val="24"/>
        </w:rPr>
        <w:t xml:space="preserve">r </w:t>
      </w:r>
      <w:r w:rsidR="00E521BA" w:rsidRPr="00145E33">
        <w:rPr>
          <w:rFonts w:ascii="Times New Roman" w:hAnsi="Times New Roman" w:cs="Times New Roman"/>
          <w:sz w:val="24"/>
          <w:szCs w:val="24"/>
        </w:rPr>
        <w:t>was</w:t>
      </w:r>
      <w:r w:rsidR="00487CEC" w:rsidRPr="00145E33">
        <w:rPr>
          <w:rFonts w:ascii="Times New Roman" w:hAnsi="Times New Roman" w:cs="Times New Roman"/>
          <w:sz w:val="24"/>
          <w:szCs w:val="24"/>
        </w:rPr>
        <w:t xml:space="preserve"> used to represent the strength and direction of the relationship between</w:t>
      </w:r>
      <w:r w:rsidR="007C09A0" w:rsidRPr="00145E33">
        <w:rPr>
          <w:rFonts w:ascii="Times New Roman" w:hAnsi="Times New Roman" w:cs="Times New Roman"/>
          <w:sz w:val="24"/>
          <w:szCs w:val="24"/>
        </w:rPr>
        <w:t xml:space="preserve"> the </w:t>
      </w:r>
      <w:r w:rsidR="003125A2" w:rsidRPr="00145E33">
        <w:rPr>
          <w:rFonts w:ascii="Times New Roman" w:hAnsi="Times New Roman" w:cs="Times New Roman"/>
          <w:sz w:val="24"/>
          <w:szCs w:val="24"/>
        </w:rPr>
        <w:t>measure</w:t>
      </w:r>
      <w:r w:rsidR="007C09A0" w:rsidRPr="00145E33">
        <w:rPr>
          <w:rFonts w:ascii="Times New Roman" w:hAnsi="Times New Roman" w:cs="Times New Roman"/>
          <w:sz w:val="24"/>
          <w:szCs w:val="24"/>
        </w:rPr>
        <w:t xml:space="preserve"> of</w:t>
      </w:r>
      <w:r w:rsidR="00487CEC" w:rsidRPr="00145E33">
        <w:rPr>
          <w:rFonts w:ascii="Times New Roman" w:hAnsi="Times New Roman" w:cs="Times New Roman"/>
          <w:sz w:val="24"/>
          <w:szCs w:val="24"/>
        </w:rPr>
        <w:t xml:space="preserve"> time perspective and </w:t>
      </w:r>
      <w:r w:rsidR="007C09A0" w:rsidRPr="00145E33">
        <w:rPr>
          <w:rFonts w:ascii="Times New Roman" w:hAnsi="Times New Roman" w:cs="Times New Roman"/>
          <w:sz w:val="24"/>
          <w:szCs w:val="24"/>
        </w:rPr>
        <w:t>the</w:t>
      </w:r>
      <w:r w:rsidR="003125A2" w:rsidRPr="00145E33">
        <w:rPr>
          <w:rFonts w:ascii="Times New Roman" w:hAnsi="Times New Roman" w:cs="Times New Roman"/>
          <w:sz w:val="24"/>
          <w:szCs w:val="24"/>
        </w:rPr>
        <w:t xml:space="preserve"> measure of the</w:t>
      </w:r>
      <w:r w:rsidR="007C09A0" w:rsidRPr="00145E33">
        <w:rPr>
          <w:rFonts w:ascii="Times New Roman" w:hAnsi="Times New Roman" w:cs="Times New Roman"/>
          <w:sz w:val="24"/>
          <w:szCs w:val="24"/>
        </w:rPr>
        <w:t xml:space="preserve"> </w:t>
      </w:r>
      <w:r w:rsidR="00487CEC" w:rsidRPr="00145E33">
        <w:rPr>
          <w:rFonts w:ascii="Times New Roman" w:hAnsi="Times New Roman" w:cs="Times New Roman"/>
          <w:sz w:val="24"/>
          <w:szCs w:val="24"/>
        </w:rPr>
        <w:t>self-regulatory process</w:t>
      </w:r>
      <w:r w:rsidR="002F30C4" w:rsidRPr="00145E33">
        <w:rPr>
          <w:rFonts w:ascii="Times New Roman" w:hAnsi="Times New Roman" w:cs="Times New Roman"/>
          <w:sz w:val="24"/>
          <w:szCs w:val="24"/>
        </w:rPr>
        <w:t>, abilit</w:t>
      </w:r>
      <w:r w:rsidR="007C09A0" w:rsidRPr="00145E33">
        <w:rPr>
          <w:rFonts w:ascii="Times New Roman" w:hAnsi="Times New Roman" w:cs="Times New Roman"/>
          <w:sz w:val="24"/>
          <w:szCs w:val="24"/>
        </w:rPr>
        <w:t>y</w:t>
      </w:r>
      <w:r w:rsidR="002F30C4" w:rsidRPr="00145E33">
        <w:rPr>
          <w:rFonts w:ascii="Times New Roman" w:hAnsi="Times New Roman" w:cs="Times New Roman"/>
          <w:sz w:val="24"/>
          <w:szCs w:val="24"/>
        </w:rPr>
        <w:t xml:space="preserve">, and/ or outcome. Thus, studies needed to report, or provide sufficient information </w:t>
      </w:r>
      <w:r w:rsidR="002F30C4" w:rsidRPr="00145E33">
        <w:rPr>
          <w:rFonts w:ascii="Times New Roman" w:eastAsia="Times New Roman" w:hAnsi="Times New Roman" w:cs="Times New Roman"/>
          <w:sz w:val="24"/>
          <w:szCs w:val="24"/>
        </w:rPr>
        <w:t>in order for us to be able calculate, the bivariate Pearson’s correlation (</w:t>
      </w:r>
      <w:r w:rsidR="002F30C4" w:rsidRPr="00145E33">
        <w:rPr>
          <w:rFonts w:ascii="Times New Roman" w:eastAsia="Times New Roman" w:hAnsi="Times New Roman" w:cs="Times New Roman"/>
          <w:i/>
          <w:sz w:val="24"/>
          <w:szCs w:val="24"/>
        </w:rPr>
        <w:t>r</w:t>
      </w:r>
      <w:r w:rsidR="002F30C4" w:rsidRPr="00145E33">
        <w:rPr>
          <w:rFonts w:ascii="Times New Roman" w:eastAsia="Times New Roman" w:hAnsi="Times New Roman" w:cs="Times New Roman"/>
          <w:sz w:val="24"/>
          <w:szCs w:val="24"/>
        </w:rPr>
        <w:t>).</w:t>
      </w:r>
      <w:r w:rsidR="00324CB4" w:rsidRPr="00145E33">
        <w:rPr>
          <w:rFonts w:ascii="Times New Roman" w:hAnsi="Times New Roman" w:cs="Times New Roman"/>
          <w:sz w:val="24"/>
          <w:szCs w:val="24"/>
        </w:rPr>
        <w:t xml:space="preserve"> </w:t>
      </w:r>
      <w:r w:rsidRPr="00145E33">
        <w:rPr>
          <w:rFonts w:ascii="Times New Roman" w:hAnsi="Times New Roman" w:cs="Times New Roman"/>
          <w:sz w:val="24"/>
          <w:szCs w:val="24"/>
        </w:rPr>
        <w:t xml:space="preserve">No restrictions were placed on the type of sample being studied nor the study setting, and as such, studies of healthy adults, adolescents and children, university students and clinical populations, and studies conducted in community, clinical, and academic settings were all eligible for inclusion. Articles published in a language other than English were also eligible </w:t>
      </w:r>
      <w:r w:rsidR="00693375" w:rsidRPr="00145E33">
        <w:rPr>
          <w:rFonts w:ascii="Times New Roman" w:hAnsi="Times New Roman" w:cs="Times New Roman"/>
          <w:sz w:val="24"/>
          <w:szCs w:val="24"/>
        </w:rPr>
        <w:t>if</w:t>
      </w:r>
      <w:r w:rsidRPr="00145E33">
        <w:rPr>
          <w:rFonts w:ascii="Times New Roman" w:hAnsi="Times New Roman" w:cs="Times New Roman"/>
          <w:sz w:val="24"/>
          <w:szCs w:val="24"/>
        </w:rPr>
        <w:t xml:space="preserve"> the</w:t>
      </w:r>
      <w:r w:rsidR="00E845C5" w:rsidRPr="00145E33">
        <w:rPr>
          <w:rFonts w:ascii="Times New Roman" w:hAnsi="Times New Roman" w:cs="Times New Roman"/>
          <w:sz w:val="24"/>
          <w:szCs w:val="24"/>
        </w:rPr>
        <w:t xml:space="preserve"> relevant information</w:t>
      </w:r>
      <w:r w:rsidRPr="00145E33">
        <w:rPr>
          <w:rFonts w:ascii="Times New Roman" w:hAnsi="Times New Roman" w:cs="Times New Roman"/>
          <w:sz w:val="24"/>
          <w:szCs w:val="24"/>
        </w:rPr>
        <w:t xml:space="preserve"> could be </w:t>
      </w:r>
      <w:r w:rsidR="00E845C5" w:rsidRPr="00145E33">
        <w:rPr>
          <w:rFonts w:ascii="Times New Roman" w:hAnsi="Times New Roman" w:cs="Times New Roman"/>
          <w:sz w:val="24"/>
          <w:szCs w:val="24"/>
        </w:rPr>
        <w:t>identified</w:t>
      </w:r>
      <w:r w:rsidRPr="00145E33">
        <w:rPr>
          <w:rFonts w:ascii="Times New Roman" w:hAnsi="Times New Roman" w:cs="Times New Roman"/>
          <w:sz w:val="24"/>
          <w:szCs w:val="24"/>
        </w:rPr>
        <w:t xml:space="preserve"> using </w:t>
      </w:r>
      <w:r w:rsidR="00E845C5" w:rsidRPr="00145E33">
        <w:rPr>
          <w:rFonts w:ascii="Times New Roman" w:hAnsi="Times New Roman" w:cs="Times New Roman"/>
          <w:sz w:val="24"/>
          <w:szCs w:val="24"/>
        </w:rPr>
        <w:t>automated translation services</w:t>
      </w:r>
      <w:r w:rsidRPr="00145E33">
        <w:rPr>
          <w:rFonts w:ascii="Times New Roman" w:hAnsi="Times New Roman" w:cs="Times New Roman"/>
          <w:sz w:val="24"/>
          <w:szCs w:val="24"/>
        </w:rPr>
        <w:t xml:space="preserve"> (e.g., Google Translate; </w:t>
      </w:r>
      <w:r w:rsidR="00324CB4" w:rsidRPr="00145E33">
        <w:rPr>
          <w:rFonts w:ascii="Times New Roman" w:hAnsi="Times New Roman" w:cs="Times New Roman"/>
          <w:sz w:val="24"/>
          <w:szCs w:val="24"/>
        </w:rPr>
        <w:t>https://translate.google.co.uk/</w:t>
      </w:r>
      <w:r w:rsidR="0046561A" w:rsidRPr="00145E33">
        <w:rPr>
          <w:rFonts w:ascii="Times New Roman" w:hAnsi="Times New Roman" w:cs="Times New Roman"/>
          <w:sz w:val="24"/>
          <w:szCs w:val="24"/>
        </w:rPr>
        <w:t>).</w:t>
      </w:r>
    </w:p>
    <w:p w14:paraId="787C7F22" w14:textId="0092073B" w:rsidR="00A5453E" w:rsidRPr="00145E33" w:rsidRDefault="00324CB4" w:rsidP="00825755">
      <w:pPr>
        <w:spacing w:line="480" w:lineRule="auto"/>
        <w:rPr>
          <w:rFonts w:ascii="Times New Roman" w:hAnsi="Times New Roman" w:cs="Times New Roman"/>
          <w:sz w:val="24"/>
          <w:szCs w:val="24"/>
        </w:rPr>
      </w:pPr>
      <w:r w:rsidRPr="00145E33">
        <w:rPr>
          <w:rFonts w:ascii="Times New Roman" w:hAnsi="Times New Roman" w:cs="Times New Roman"/>
          <w:sz w:val="24"/>
          <w:szCs w:val="24"/>
        </w:rPr>
        <w:tab/>
      </w:r>
      <w:r w:rsidR="00E521BA" w:rsidRPr="00145E33">
        <w:rPr>
          <w:rFonts w:ascii="Times New Roman" w:hAnsi="Times New Roman" w:cs="Times New Roman"/>
          <w:b/>
          <w:sz w:val="24"/>
          <w:szCs w:val="24"/>
        </w:rPr>
        <w:t>Measures of interest</w:t>
      </w:r>
      <w:r w:rsidR="00825755" w:rsidRPr="00145E33">
        <w:rPr>
          <w:rFonts w:ascii="Times New Roman" w:hAnsi="Times New Roman" w:cs="Times New Roman"/>
          <w:sz w:val="24"/>
          <w:szCs w:val="24"/>
        </w:rPr>
        <w:t xml:space="preserve">. </w:t>
      </w:r>
      <w:r w:rsidR="00E521BA" w:rsidRPr="00145E33">
        <w:rPr>
          <w:rFonts w:ascii="Times New Roman" w:hAnsi="Times New Roman" w:cs="Times New Roman"/>
          <w:sz w:val="24"/>
          <w:szCs w:val="24"/>
        </w:rPr>
        <w:t>To be eli</w:t>
      </w:r>
      <w:r w:rsidR="00E65F2E" w:rsidRPr="00145E33">
        <w:rPr>
          <w:rFonts w:ascii="Times New Roman" w:hAnsi="Times New Roman" w:cs="Times New Roman"/>
          <w:sz w:val="24"/>
          <w:szCs w:val="24"/>
        </w:rPr>
        <w:t>gible for inclusion, studies needed to</w:t>
      </w:r>
      <w:r w:rsidR="00E521BA" w:rsidRPr="00145E33">
        <w:rPr>
          <w:rFonts w:ascii="Times New Roman" w:hAnsi="Times New Roman" w:cs="Times New Roman"/>
          <w:sz w:val="24"/>
          <w:szCs w:val="24"/>
        </w:rPr>
        <w:t xml:space="preserve"> include a measure of time perspective and a measure of a self-regulatory process (</w:t>
      </w:r>
      <w:r w:rsidR="007C607C" w:rsidRPr="00145E33">
        <w:rPr>
          <w:rFonts w:ascii="Times New Roman" w:hAnsi="Times New Roman" w:cs="Times New Roman"/>
          <w:sz w:val="24"/>
          <w:szCs w:val="24"/>
        </w:rPr>
        <w:t>i.e.</w:t>
      </w:r>
      <w:r w:rsidR="00E521BA" w:rsidRPr="00145E33">
        <w:rPr>
          <w:rFonts w:ascii="Times New Roman" w:hAnsi="Times New Roman" w:cs="Times New Roman"/>
          <w:sz w:val="24"/>
          <w:szCs w:val="24"/>
        </w:rPr>
        <w:t>, goal setting, goal monitoring or goal operating), ability</w:t>
      </w:r>
      <w:r w:rsidR="00F573E2" w:rsidRPr="00145E33">
        <w:rPr>
          <w:rFonts w:ascii="Times New Roman" w:hAnsi="Times New Roman" w:cs="Times New Roman"/>
          <w:sz w:val="24"/>
          <w:szCs w:val="24"/>
        </w:rPr>
        <w:t>,</w:t>
      </w:r>
      <w:r w:rsidR="00E521BA" w:rsidRPr="00145E33">
        <w:rPr>
          <w:rFonts w:ascii="Times New Roman" w:hAnsi="Times New Roman" w:cs="Times New Roman"/>
          <w:sz w:val="24"/>
          <w:szCs w:val="24"/>
        </w:rPr>
        <w:t xml:space="preserve"> or outcome. </w:t>
      </w:r>
    </w:p>
    <w:p w14:paraId="3FD43D9A" w14:textId="078FB6FD" w:rsidR="005A7B45" w:rsidRPr="00145E33" w:rsidRDefault="00825755" w:rsidP="007A0B8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Measures of time perspective</w:t>
      </w:r>
      <w:r w:rsidRPr="00145E33">
        <w:rPr>
          <w:rFonts w:ascii="Times New Roman" w:eastAsia="Times New Roman" w:hAnsi="Times New Roman" w:cs="Times New Roman"/>
          <w:bCs/>
          <w:i/>
          <w:iCs/>
          <w:sz w:val="24"/>
          <w:szCs w:val="24"/>
        </w:rPr>
        <w:t xml:space="preserve">. </w:t>
      </w:r>
      <w:r w:rsidR="00E845C5" w:rsidRPr="00145E33">
        <w:rPr>
          <w:rFonts w:ascii="Times New Roman" w:eastAsia="Times New Roman" w:hAnsi="Times New Roman" w:cs="Times New Roman"/>
          <w:sz w:val="24"/>
          <w:szCs w:val="24"/>
        </w:rPr>
        <w:t>T</w:t>
      </w:r>
      <w:r w:rsidRPr="00145E33">
        <w:rPr>
          <w:rFonts w:ascii="Times New Roman" w:eastAsia="Times New Roman" w:hAnsi="Times New Roman" w:cs="Times New Roman"/>
          <w:sz w:val="24"/>
          <w:szCs w:val="24"/>
        </w:rPr>
        <w:t>ime perspective</w:t>
      </w:r>
      <w:r w:rsidR="007C607C" w:rsidRPr="00145E33">
        <w:rPr>
          <w:rFonts w:ascii="Times New Roman" w:eastAsia="Times New Roman" w:hAnsi="Times New Roman" w:cs="Times New Roman"/>
          <w:sz w:val="24"/>
          <w:szCs w:val="24"/>
        </w:rPr>
        <w:t xml:space="preserve"> was conceptualised</w:t>
      </w:r>
      <w:r w:rsidRPr="00145E33">
        <w:rPr>
          <w:rFonts w:ascii="Times New Roman" w:eastAsia="Times New Roman" w:hAnsi="Times New Roman" w:cs="Times New Roman"/>
          <w:sz w:val="24"/>
          <w:szCs w:val="24"/>
        </w:rPr>
        <w:t xml:space="preserve"> as a multidimensional construct that encompasses cognition, attention, attitudes,</w:t>
      </w:r>
      <w:r w:rsidR="0075062C" w:rsidRPr="00145E33">
        <w:rPr>
          <w:rFonts w:ascii="Times New Roman" w:eastAsia="Times New Roman" w:hAnsi="Times New Roman" w:cs="Times New Roman"/>
          <w:sz w:val="24"/>
          <w:szCs w:val="24"/>
        </w:rPr>
        <w:t xml:space="preserve"> and behaviour. As such, </w:t>
      </w:r>
      <w:r w:rsidRPr="00145E33">
        <w:rPr>
          <w:rFonts w:ascii="Times New Roman" w:eastAsia="Times New Roman" w:hAnsi="Times New Roman" w:cs="Times New Roman"/>
          <w:sz w:val="24"/>
          <w:szCs w:val="24"/>
        </w:rPr>
        <w:t xml:space="preserve">time perspective </w:t>
      </w:r>
      <w:r w:rsidR="00E845C5" w:rsidRPr="00145E33">
        <w:rPr>
          <w:rFonts w:ascii="Times New Roman" w:eastAsia="Times New Roman" w:hAnsi="Times New Roman" w:cs="Times New Roman"/>
          <w:sz w:val="24"/>
          <w:szCs w:val="24"/>
        </w:rPr>
        <w:t>wa</w:t>
      </w:r>
      <w:r w:rsidR="00F573E2"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xml:space="preserve"> broad</w:t>
      </w:r>
      <w:r w:rsidR="00E845C5" w:rsidRPr="00145E33">
        <w:rPr>
          <w:rFonts w:ascii="Times New Roman" w:eastAsia="Times New Roman" w:hAnsi="Times New Roman" w:cs="Times New Roman"/>
          <w:sz w:val="24"/>
          <w:szCs w:val="24"/>
        </w:rPr>
        <w:t>ly defined</w:t>
      </w:r>
      <w:r w:rsidRPr="00145E33">
        <w:rPr>
          <w:rFonts w:ascii="Times New Roman" w:eastAsia="Times New Roman" w:hAnsi="Times New Roman" w:cs="Times New Roman"/>
          <w:sz w:val="24"/>
          <w:szCs w:val="24"/>
        </w:rPr>
        <w:t xml:space="preserve"> and</w:t>
      </w:r>
      <w:r w:rsidR="00F573E2"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include</w:t>
      </w:r>
      <w:r w:rsidR="00E845C5" w:rsidRPr="00145E33">
        <w:rPr>
          <w:rFonts w:ascii="Times New Roman" w:eastAsia="Times New Roman" w:hAnsi="Times New Roman" w:cs="Times New Roman"/>
          <w:sz w:val="24"/>
          <w:szCs w:val="24"/>
        </w:rPr>
        <w:t>d</w:t>
      </w:r>
      <w:r w:rsidRPr="00145E33">
        <w:rPr>
          <w:rFonts w:ascii="Times New Roman" w:eastAsia="Times New Roman" w:hAnsi="Times New Roman" w:cs="Times New Roman"/>
          <w:sz w:val="24"/>
          <w:szCs w:val="24"/>
        </w:rPr>
        <w:t xml:space="preserve"> measures of time perspective such as the Zimbardo Time Perspective Inventory (Zimbardo &amp; Boyd, 1999), and measures of future orientation (e.g., the Consideration of Future Consequences Scale; Strathman, Gleicher, Boninger, &amp; Edwards, 1994), temporal depth (e.g., the Temporal Depth Index; Bluedorn, 2002), temporal focus (e.g., the Temporal Focus Scale; Shipp, Edwards, &amp; Lambert, 2009), and time attitudes (e.g., the</w:t>
      </w:r>
      <w:r w:rsidRPr="00145E33">
        <w:rPr>
          <w:rFonts w:ascii="Times New Roman,Times" w:eastAsia="Times New Roman,Times" w:hAnsi="Times New Roman,Times" w:cs="Times New Roman,Times"/>
          <w:sz w:val="24"/>
          <w:szCs w:val="24"/>
        </w:rPr>
        <w:t xml:space="preserve"> </w:t>
      </w:r>
      <w:r w:rsidRPr="00145E33">
        <w:rPr>
          <w:rFonts w:ascii="Times New Roman" w:eastAsia="Times New Roman" w:hAnsi="Times New Roman" w:cs="Times New Roman"/>
          <w:sz w:val="24"/>
          <w:szCs w:val="24"/>
        </w:rPr>
        <w:t xml:space="preserve">Time Attitude Scale; Nuttin, 1985). </w:t>
      </w:r>
      <w:r w:rsidR="007C607C" w:rsidRPr="00145E33">
        <w:rPr>
          <w:rFonts w:ascii="Times New Roman" w:eastAsia="Times New Roman" w:hAnsi="Times New Roman" w:cs="Times New Roman"/>
          <w:sz w:val="24"/>
          <w:szCs w:val="24"/>
        </w:rPr>
        <w:t>M</w:t>
      </w:r>
      <w:r w:rsidRPr="00145E33">
        <w:rPr>
          <w:rFonts w:ascii="Times New Roman" w:eastAsia="Times New Roman" w:hAnsi="Times New Roman" w:cs="Times New Roman"/>
          <w:sz w:val="24"/>
          <w:szCs w:val="24"/>
        </w:rPr>
        <w:t xml:space="preserve">easures of time perspective that have been used in </w:t>
      </w:r>
      <w:r w:rsidRPr="00145E33">
        <w:rPr>
          <w:rFonts w:ascii="Times New Roman" w:eastAsia="Times New Roman" w:hAnsi="Times New Roman" w:cs="Times New Roman"/>
          <w:sz w:val="24"/>
          <w:szCs w:val="24"/>
        </w:rPr>
        <w:lastRenderedPageBreak/>
        <w:t>specific samples (e.g., the Hypertension Temporal Orientation Scale, Brown &amp; Segal, 1996), and scales in which time perspective is measured as a subscale (e.g., the present-hedonistic subscale of the Barrett Impulsivity Scale; Patton &amp; Stanford, 1995)</w:t>
      </w:r>
      <w:r w:rsidR="007C607C" w:rsidRPr="00145E33">
        <w:rPr>
          <w:rFonts w:ascii="Times New Roman" w:eastAsia="Times New Roman" w:hAnsi="Times New Roman" w:cs="Times New Roman"/>
          <w:sz w:val="24"/>
          <w:szCs w:val="24"/>
        </w:rPr>
        <w:t xml:space="preserve">, were also included if it was </w:t>
      </w:r>
      <w:r w:rsidRPr="00145E33">
        <w:rPr>
          <w:rFonts w:ascii="Times New Roman" w:eastAsia="Times New Roman" w:hAnsi="Times New Roman" w:cs="Times New Roman"/>
          <w:sz w:val="24"/>
          <w:szCs w:val="24"/>
        </w:rPr>
        <w:t>possible to extract the bivariate correlation between the time perspective subscale and the measure of self-regulatory process, ability and/or outcome.</w:t>
      </w:r>
    </w:p>
    <w:p w14:paraId="5C70ECA0" w14:textId="02C1015E" w:rsidR="00FE1BC6" w:rsidRPr="00145E33" w:rsidRDefault="00183D0A" w:rsidP="00014062">
      <w:pPr>
        <w:spacing w:after="0" w:line="480" w:lineRule="auto"/>
        <w:ind w:firstLine="720"/>
        <w:rPr>
          <w:rFonts w:asciiTheme="majorBidi" w:hAnsiTheme="majorBidi" w:cstheme="majorBidi"/>
          <w:sz w:val="24"/>
          <w:szCs w:val="24"/>
        </w:rPr>
      </w:pPr>
      <w:r w:rsidRPr="00145E33">
        <w:rPr>
          <w:rFonts w:ascii="Times New Roman" w:eastAsia="Times New Roman" w:hAnsi="Times New Roman" w:cs="Times New Roman"/>
          <w:sz w:val="24"/>
          <w:szCs w:val="24"/>
        </w:rPr>
        <w:t>Many of the measures of time perspective identified a</w:t>
      </w:r>
      <w:r w:rsidR="003F5278" w:rsidRPr="00145E33">
        <w:rPr>
          <w:rFonts w:ascii="Times New Roman" w:eastAsia="Times New Roman" w:hAnsi="Times New Roman" w:cs="Times New Roman"/>
          <w:sz w:val="24"/>
          <w:szCs w:val="24"/>
        </w:rPr>
        <w:t>bove incorporate</w:t>
      </w:r>
      <w:r w:rsidR="00102CC0" w:rsidRPr="00145E33">
        <w:rPr>
          <w:rFonts w:ascii="Times New Roman" w:eastAsia="Times New Roman" w:hAnsi="Times New Roman" w:cs="Times New Roman"/>
          <w:sz w:val="24"/>
          <w:szCs w:val="24"/>
        </w:rPr>
        <w:t xml:space="preserve"> multiple subscales. For example, the Temporal</w:t>
      </w:r>
      <w:r w:rsidR="00CB778A" w:rsidRPr="00145E33">
        <w:rPr>
          <w:rFonts w:ascii="Times New Roman" w:eastAsia="Times New Roman" w:hAnsi="Times New Roman" w:cs="Times New Roman"/>
          <w:sz w:val="24"/>
          <w:szCs w:val="24"/>
        </w:rPr>
        <w:t xml:space="preserve"> Depth Index (Bluedorn, 2002</w:t>
      </w:r>
      <w:r w:rsidR="00102CC0" w:rsidRPr="00145E33">
        <w:rPr>
          <w:rFonts w:ascii="Times New Roman" w:eastAsia="Times New Roman" w:hAnsi="Times New Roman" w:cs="Times New Roman"/>
          <w:sz w:val="24"/>
          <w:szCs w:val="24"/>
        </w:rPr>
        <w:t>), the Temporal Focus Scale</w:t>
      </w:r>
      <w:r w:rsidR="00CB778A" w:rsidRPr="00145E33">
        <w:rPr>
          <w:rFonts w:ascii="Times New Roman" w:eastAsia="Times New Roman" w:hAnsi="Times New Roman" w:cs="Times New Roman"/>
          <w:sz w:val="24"/>
          <w:szCs w:val="24"/>
        </w:rPr>
        <w:t xml:space="preserve"> (Shipp et al., 2009)</w:t>
      </w:r>
      <w:r w:rsidR="00102CC0" w:rsidRPr="00145E33">
        <w:rPr>
          <w:rFonts w:ascii="Times New Roman" w:eastAsia="Times New Roman" w:hAnsi="Times New Roman" w:cs="Times New Roman"/>
          <w:sz w:val="24"/>
          <w:szCs w:val="24"/>
        </w:rPr>
        <w:t>, and the Time Attitude Scale</w:t>
      </w:r>
      <w:r w:rsidR="00CB778A" w:rsidRPr="00145E33">
        <w:rPr>
          <w:rFonts w:ascii="Times New Roman" w:eastAsia="Times New Roman" w:hAnsi="Times New Roman" w:cs="Times New Roman"/>
          <w:sz w:val="24"/>
          <w:szCs w:val="24"/>
        </w:rPr>
        <w:t xml:space="preserve"> (Nuttin, 1985)</w:t>
      </w:r>
      <w:r w:rsidR="00102CC0" w:rsidRPr="00145E33">
        <w:rPr>
          <w:rFonts w:ascii="Times New Roman" w:eastAsia="Times New Roman" w:hAnsi="Times New Roman" w:cs="Times New Roman"/>
          <w:sz w:val="24"/>
          <w:szCs w:val="24"/>
        </w:rPr>
        <w:t xml:space="preserve"> each contain three subscales assessing biases towards </w:t>
      </w:r>
      <w:r w:rsidR="00EE6937" w:rsidRPr="00145E33">
        <w:rPr>
          <w:rFonts w:ascii="Times New Roman" w:eastAsia="Times New Roman" w:hAnsi="Times New Roman" w:cs="Times New Roman"/>
          <w:sz w:val="24"/>
          <w:szCs w:val="24"/>
        </w:rPr>
        <w:t>the past, present, and</w:t>
      </w:r>
      <w:r w:rsidR="00CB778A" w:rsidRPr="00145E33">
        <w:rPr>
          <w:rFonts w:ascii="Times New Roman" w:eastAsia="Times New Roman" w:hAnsi="Times New Roman" w:cs="Times New Roman"/>
          <w:sz w:val="24"/>
          <w:szCs w:val="24"/>
        </w:rPr>
        <w:t xml:space="preserve"> future</w:t>
      </w:r>
      <w:r w:rsidR="00F16077" w:rsidRPr="00145E33">
        <w:rPr>
          <w:rFonts w:ascii="Times New Roman" w:eastAsia="Times New Roman" w:hAnsi="Times New Roman" w:cs="Times New Roman"/>
          <w:sz w:val="24"/>
          <w:szCs w:val="24"/>
        </w:rPr>
        <w:t>, respectively</w:t>
      </w:r>
      <w:r w:rsidR="00CB778A" w:rsidRPr="00145E33">
        <w:rPr>
          <w:rFonts w:ascii="Times New Roman" w:eastAsia="Times New Roman" w:hAnsi="Times New Roman" w:cs="Times New Roman"/>
          <w:sz w:val="24"/>
          <w:szCs w:val="24"/>
        </w:rPr>
        <w:t xml:space="preserve">. </w:t>
      </w:r>
      <w:r w:rsidR="003F5278" w:rsidRPr="00145E33">
        <w:rPr>
          <w:rFonts w:ascii="Times New Roman" w:eastAsia="Times New Roman" w:hAnsi="Times New Roman" w:cs="Times New Roman"/>
          <w:sz w:val="24"/>
          <w:szCs w:val="24"/>
        </w:rPr>
        <w:t xml:space="preserve">Given that different time perspectives </w:t>
      </w:r>
      <w:r w:rsidR="00F16077" w:rsidRPr="00145E33">
        <w:rPr>
          <w:rFonts w:ascii="Times New Roman" w:eastAsia="Times New Roman" w:hAnsi="Times New Roman" w:cs="Times New Roman"/>
          <w:sz w:val="24"/>
          <w:szCs w:val="24"/>
        </w:rPr>
        <w:t>a</w:t>
      </w:r>
      <w:r w:rsidR="003F5278" w:rsidRPr="00145E33">
        <w:rPr>
          <w:rFonts w:ascii="Times New Roman" w:eastAsia="Times New Roman" w:hAnsi="Times New Roman" w:cs="Times New Roman"/>
          <w:sz w:val="24"/>
          <w:szCs w:val="24"/>
        </w:rPr>
        <w:t xml:space="preserve">re </w:t>
      </w:r>
      <w:r w:rsidR="00CB778A" w:rsidRPr="00145E33">
        <w:rPr>
          <w:rFonts w:ascii="Times New Roman" w:eastAsia="Times New Roman" w:hAnsi="Times New Roman" w:cs="Times New Roman"/>
          <w:sz w:val="24"/>
          <w:szCs w:val="24"/>
        </w:rPr>
        <w:t xml:space="preserve">likely to </w:t>
      </w:r>
      <w:r w:rsidR="00F16077" w:rsidRPr="00145E33">
        <w:rPr>
          <w:rFonts w:ascii="Times New Roman" w:eastAsia="Times New Roman" w:hAnsi="Times New Roman" w:cs="Times New Roman"/>
          <w:sz w:val="24"/>
          <w:szCs w:val="24"/>
        </w:rPr>
        <w:t xml:space="preserve">have </w:t>
      </w:r>
      <w:r w:rsidR="003F5278" w:rsidRPr="00145E33">
        <w:rPr>
          <w:rFonts w:ascii="Times New Roman" w:eastAsia="Times New Roman" w:hAnsi="Times New Roman" w:cs="Times New Roman"/>
          <w:sz w:val="24"/>
          <w:szCs w:val="24"/>
        </w:rPr>
        <w:t>different associations with</w:t>
      </w:r>
      <w:r w:rsidR="0097049D" w:rsidRPr="00145E33">
        <w:rPr>
          <w:rFonts w:ascii="Times New Roman" w:eastAsia="Times New Roman" w:hAnsi="Times New Roman" w:cs="Times New Roman"/>
          <w:sz w:val="24"/>
          <w:szCs w:val="24"/>
        </w:rPr>
        <w:t xml:space="preserve"> </w:t>
      </w:r>
      <w:r w:rsidR="00F16077" w:rsidRPr="00145E33">
        <w:rPr>
          <w:rFonts w:ascii="Times New Roman" w:eastAsia="Times New Roman" w:hAnsi="Times New Roman" w:cs="Times New Roman"/>
          <w:sz w:val="24"/>
          <w:szCs w:val="24"/>
        </w:rPr>
        <w:t xml:space="preserve">aspects of </w:t>
      </w:r>
      <w:r w:rsidR="0097049D" w:rsidRPr="00145E33">
        <w:rPr>
          <w:rFonts w:ascii="Times New Roman" w:eastAsia="Times New Roman" w:hAnsi="Times New Roman" w:cs="Times New Roman"/>
          <w:sz w:val="24"/>
          <w:szCs w:val="24"/>
        </w:rPr>
        <w:t xml:space="preserve">self-regulation, </w:t>
      </w:r>
      <w:r w:rsidR="003F5278" w:rsidRPr="00145E33">
        <w:rPr>
          <w:rFonts w:ascii="Times New Roman" w:eastAsia="Times New Roman" w:hAnsi="Times New Roman" w:cs="Times New Roman"/>
          <w:sz w:val="24"/>
          <w:szCs w:val="24"/>
        </w:rPr>
        <w:t>it was ne</w:t>
      </w:r>
      <w:r w:rsidR="00C4498B" w:rsidRPr="00145E33">
        <w:rPr>
          <w:rFonts w:ascii="Times New Roman" w:eastAsia="Times New Roman" w:hAnsi="Times New Roman" w:cs="Times New Roman"/>
          <w:sz w:val="24"/>
          <w:szCs w:val="24"/>
        </w:rPr>
        <w:t>cessary to c</w:t>
      </w:r>
      <w:r w:rsidR="003F5278" w:rsidRPr="00145E33">
        <w:rPr>
          <w:rFonts w:ascii="Times New Roman" w:eastAsia="Times New Roman" w:hAnsi="Times New Roman" w:cs="Times New Roman"/>
          <w:sz w:val="24"/>
          <w:szCs w:val="24"/>
        </w:rPr>
        <w:t xml:space="preserve">ategorise </w:t>
      </w:r>
      <w:r w:rsidR="00F16077" w:rsidRPr="00145E33">
        <w:rPr>
          <w:rFonts w:ascii="Times New Roman" w:eastAsia="Times New Roman" w:hAnsi="Times New Roman" w:cs="Times New Roman"/>
          <w:sz w:val="24"/>
          <w:szCs w:val="24"/>
        </w:rPr>
        <w:t xml:space="preserve">the </w:t>
      </w:r>
      <w:r w:rsidR="003F5278" w:rsidRPr="00145E33">
        <w:rPr>
          <w:rFonts w:ascii="Times New Roman" w:eastAsia="Times New Roman" w:hAnsi="Times New Roman" w:cs="Times New Roman"/>
          <w:sz w:val="24"/>
          <w:szCs w:val="24"/>
        </w:rPr>
        <w:t xml:space="preserve">measures according to the dimensions of time perspective that they were likely to reflect. </w:t>
      </w:r>
      <w:r w:rsidR="00C4498B" w:rsidRPr="00145E33">
        <w:rPr>
          <w:rFonts w:ascii="Times New Roman" w:eastAsia="Times New Roman" w:hAnsi="Times New Roman" w:cs="Times New Roman"/>
          <w:sz w:val="24"/>
          <w:szCs w:val="24"/>
        </w:rPr>
        <w:t>The present review identified 1</w:t>
      </w:r>
      <w:r w:rsidR="000F445E" w:rsidRPr="00145E33">
        <w:rPr>
          <w:rFonts w:ascii="Times New Roman" w:eastAsia="Times New Roman" w:hAnsi="Times New Roman" w:cs="Times New Roman"/>
          <w:sz w:val="24"/>
          <w:szCs w:val="24"/>
        </w:rPr>
        <w:t>2 dimensions of time perspective (</w:t>
      </w:r>
      <w:r w:rsidR="00A747B6" w:rsidRPr="00145E33">
        <w:rPr>
          <w:rFonts w:ascii="Times New Roman" w:eastAsia="Times New Roman" w:hAnsi="Times New Roman" w:cs="Times New Roman"/>
          <w:sz w:val="24"/>
          <w:szCs w:val="24"/>
        </w:rPr>
        <w:t>for a summary</w:t>
      </w:r>
      <w:r w:rsidR="00262FCA" w:rsidRPr="00145E33">
        <w:rPr>
          <w:rFonts w:ascii="Times New Roman" w:eastAsia="Times New Roman" w:hAnsi="Times New Roman" w:cs="Times New Roman"/>
          <w:sz w:val="24"/>
          <w:szCs w:val="24"/>
        </w:rPr>
        <w:t xml:space="preserve"> of these dimensions</w:t>
      </w:r>
      <w:r w:rsidR="00BC64B8" w:rsidRPr="00145E33">
        <w:rPr>
          <w:rFonts w:ascii="Times New Roman" w:eastAsia="Times New Roman" w:hAnsi="Times New Roman" w:cs="Times New Roman"/>
          <w:sz w:val="24"/>
          <w:szCs w:val="24"/>
        </w:rPr>
        <w:t xml:space="preserve">, see Table </w:t>
      </w:r>
      <w:r w:rsidR="00F25C4B" w:rsidRPr="00145E33">
        <w:rPr>
          <w:rFonts w:ascii="Times New Roman" w:eastAsia="Times New Roman" w:hAnsi="Times New Roman" w:cs="Times New Roman"/>
          <w:sz w:val="24"/>
          <w:szCs w:val="24"/>
        </w:rPr>
        <w:t>2.</w:t>
      </w:r>
      <w:r w:rsidR="00BC64B8" w:rsidRPr="00145E33">
        <w:rPr>
          <w:rFonts w:ascii="Times New Roman" w:eastAsia="Times New Roman" w:hAnsi="Times New Roman" w:cs="Times New Roman"/>
          <w:sz w:val="24"/>
          <w:szCs w:val="24"/>
        </w:rPr>
        <w:t>1</w:t>
      </w:r>
      <w:r w:rsidR="000F445E" w:rsidRPr="00145E33">
        <w:rPr>
          <w:rFonts w:ascii="Times New Roman" w:eastAsia="Times New Roman" w:hAnsi="Times New Roman" w:cs="Times New Roman"/>
          <w:sz w:val="24"/>
          <w:szCs w:val="24"/>
        </w:rPr>
        <w:t>)</w:t>
      </w:r>
      <w:r w:rsidR="00C4498B" w:rsidRPr="00145E33">
        <w:rPr>
          <w:rFonts w:ascii="Times New Roman" w:eastAsia="Times New Roman" w:hAnsi="Times New Roman" w:cs="Times New Roman"/>
          <w:sz w:val="24"/>
          <w:szCs w:val="24"/>
        </w:rPr>
        <w:t xml:space="preserve">. </w:t>
      </w:r>
      <w:r w:rsidR="00A61C4D" w:rsidRPr="00145E33">
        <w:rPr>
          <w:rFonts w:ascii="Times New Roman" w:eastAsia="Times New Roman" w:hAnsi="Times New Roman" w:cs="Times New Roman"/>
          <w:sz w:val="24"/>
          <w:szCs w:val="24"/>
        </w:rPr>
        <w:t>The first thr</w:t>
      </w:r>
      <w:r w:rsidR="00637AAC" w:rsidRPr="00145E33">
        <w:rPr>
          <w:rFonts w:ascii="Times New Roman" w:eastAsia="Times New Roman" w:hAnsi="Times New Roman" w:cs="Times New Roman"/>
          <w:sz w:val="24"/>
          <w:szCs w:val="24"/>
        </w:rPr>
        <w:t>ee dimensions</w:t>
      </w:r>
      <w:r w:rsidR="00735F96" w:rsidRPr="00145E33">
        <w:rPr>
          <w:rFonts w:ascii="Times New Roman" w:eastAsia="Times New Roman" w:hAnsi="Times New Roman" w:cs="Times New Roman"/>
          <w:sz w:val="24"/>
          <w:szCs w:val="24"/>
        </w:rPr>
        <w:t xml:space="preserve"> </w:t>
      </w:r>
      <w:r w:rsidR="00262FCA" w:rsidRPr="00145E33">
        <w:rPr>
          <w:rFonts w:ascii="Times New Roman" w:eastAsia="Times New Roman" w:hAnsi="Times New Roman" w:cs="Times New Roman"/>
          <w:sz w:val="24"/>
          <w:szCs w:val="24"/>
        </w:rPr>
        <w:t>relate</w:t>
      </w:r>
      <w:r w:rsidR="00AE5F4B" w:rsidRPr="00145E33">
        <w:rPr>
          <w:rFonts w:ascii="Times New Roman" w:eastAsia="Times New Roman" w:hAnsi="Times New Roman" w:cs="Times New Roman"/>
          <w:sz w:val="24"/>
          <w:szCs w:val="24"/>
        </w:rPr>
        <w:t>d</w:t>
      </w:r>
      <w:r w:rsidR="0097049D" w:rsidRPr="00145E33">
        <w:rPr>
          <w:rFonts w:ascii="Times New Roman" w:eastAsia="Times New Roman" w:hAnsi="Times New Roman" w:cs="Times New Roman"/>
          <w:sz w:val="24"/>
          <w:szCs w:val="24"/>
        </w:rPr>
        <w:t xml:space="preserve"> to general orientations towards the past, </w:t>
      </w:r>
      <w:r w:rsidR="00904BE6" w:rsidRPr="00145E33">
        <w:rPr>
          <w:rFonts w:ascii="Times New Roman" w:eastAsia="Times New Roman" w:hAnsi="Times New Roman" w:cs="Times New Roman"/>
          <w:sz w:val="24"/>
          <w:szCs w:val="24"/>
        </w:rPr>
        <w:t>present</w:t>
      </w:r>
      <w:r w:rsidR="0097049D" w:rsidRPr="00145E33">
        <w:rPr>
          <w:rFonts w:ascii="Times New Roman" w:eastAsia="Times New Roman" w:hAnsi="Times New Roman" w:cs="Times New Roman"/>
          <w:sz w:val="24"/>
          <w:szCs w:val="24"/>
        </w:rPr>
        <w:t xml:space="preserve"> or future (</w:t>
      </w:r>
      <w:r w:rsidR="006676C8" w:rsidRPr="00145E33">
        <w:rPr>
          <w:rFonts w:ascii="Times New Roman" w:eastAsia="Times New Roman" w:hAnsi="Times New Roman" w:cs="Times New Roman"/>
          <w:sz w:val="24"/>
          <w:szCs w:val="24"/>
        </w:rPr>
        <w:t>subsequently named: past time perspective</w:t>
      </w:r>
      <w:r w:rsidR="00C90E18" w:rsidRPr="00145E33">
        <w:rPr>
          <w:rFonts w:ascii="Times New Roman" w:eastAsia="Times New Roman" w:hAnsi="Times New Roman" w:cs="Times New Roman"/>
          <w:sz w:val="24"/>
          <w:szCs w:val="24"/>
        </w:rPr>
        <w:t>, present time perspective</w:t>
      </w:r>
      <w:r w:rsidR="0097049D" w:rsidRPr="00145E33">
        <w:rPr>
          <w:rFonts w:ascii="Times New Roman" w:eastAsia="Times New Roman" w:hAnsi="Times New Roman" w:cs="Times New Roman"/>
          <w:sz w:val="24"/>
          <w:szCs w:val="24"/>
        </w:rPr>
        <w:t>, and future</w:t>
      </w:r>
      <w:r w:rsidR="00C90E18" w:rsidRPr="00145E33">
        <w:rPr>
          <w:rFonts w:ascii="Times New Roman" w:eastAsia="Times New Roman" w:hAnsi="Times New Roman" w:cs="Times New Roman"/>
          <w:sz w:val="24"/>
          <w:szCs w:val="24"/>
        </w:rPr>
        <w:t xml:space="preserve"> time perspective</w:t>
      </w:r>
      <w:r w:rsidR="0097049D" w:rsidRPr="00145E33">
        <w:rPr>
          <w:rFonts w:ascii="Times New Roman" w:eastAsia="Times New Roman" w:hAnsi="Times New Roman" w:cs="Times New Roman"/>
          <w:sz w:val="24"/>
          <w:szCs w:val="24"/>
        </w:rPr>
        <w:t xml:space="preserve">). </w:t>
      </w:r>
      <w:r w:rsidR="00735F96" w:rsidRPr="00145E33">
        <w:rPr>
          <w:rFonts w:ascii="Times New Roman" w:eastAsia="Times New Roman" w:hAnsi="Times New Roman" w:cs="Times New Roman"/>
          <w:sz w:val="24"/>
          <w:szCs w:val="24"/>
        </w:rPr>
        <w:t xml:space="preserve">The next dimensions of </w:t>
      </w:r>
      <w:r w:rsidR="0097049D" w:rsidRPr="00145E33">
        <w:rPr>
          <w:rFonts w:ascii="Times New Roman" w:eastAsia="Times New Roman" w:hAnsi="Times New Roman" w:cs="Times New Roman"/>
          <w:sz w:val="24"/>
          <w:szCs w:val="24"/>
        </w:rPr>
        <w:t xml:space="preserve">time perspective </w:t>
      </w:r>
      <w:r w:rsidR="00757104" w:rsidRPr="00145E33">
        <w:rPr>
          <w:rFonts w:ascii="Times New Roman" w:eastAsia="Times New Roman" w:hAnsi="Times New Roman" w:cs="Times New Roman"/>
          <w:sz w:val="24"/>
          <w:szCs w:val="24"/>
        </w:rPr>
        <w:t xml:space="preserve">that were </w:t>
      </w:r>
      <w:r w:rsidR="0097049D" w:rsidRPr="00145E33">
        <w:rPr>
          <w:rFonts w:ascii="Times New Roman" w:eastAsia="Times New Roman" w:hAnsi="Times New Roman" w:cs="Times New Roman"/>
          <w:sz w:val="24"/>
          <w:szCs w:val="24"/>
        </w:rPr>
        <w:t>ide</w:t>
      </w:r>
      <w:r w:rsidR="00B02265" w:rsidRPr="00145E33">
        <w:rPr>
          <w:rFonts w:ascii="Times New Roman" w:eastAsia="Times New Roman" w:hAnsi="Times New Roman" w:cs="Times New Roman"/>
          <w:sz w:val="24"/>
          <w:szCs w:val="24"/>
        </w:rPr>
        <w:t>ntified included scales and subscales that assess</w:t>
      </w:r>
      <w:r w:rsidR="00757104" w:rsidRPr="00145E33">
        <w:rPr>
          <w:rFonts w:ascii="Times New Roman" w:eastAsia="Times New Roman" w:hAnsi="Times New Roman" w:cs="Times New Roman"/>
          <w:sz w:val="24"/>
          <w:szCs w:val="24"/>
        </w:rPr>
        <w:t>ed</w:t>
      </w:r>
      <w:r w:rsidR="0097049D" w:rsidRPr="00145E33">
        <w:rPr>
          <w:rFonts w:ascii="Times New Roman" w:eastAsia="Times New Roman" w:hAnsi="Times New Roman" w:cs="Times New Roman"/>
          <w:sz w:val="24"/>
          <w:szCs w:val="24"/>
        </w:rPr>
        <w:t xml:space="preserve"> </w:t>
      </w:r>
      <w:r w:rsidR="00431501" w:rsidRPr="00145E33">
        <w:rPr>
          <w:rFonts w:ascii="Times New Roman" w:eastAsia="Times New Roman" w:hAnsi="Times New Roman" w:cs="Times New Roman"/>
          <w:sz w:val="24"/>
          <w:szCs w:val="24"/>
        </w:rPr>
        <w:t>people’s</w:t>
      </w:r>
      <w:r w:rsidR="0097049D" w:rsidRPr="00145E33">
        <w:rPr>
          <w:rFonts w:ascii="Times New Roman" w:eastAsia="Times New Roman" w:hAnsi="Times New Roman" w:cs="Times New Roman"/>
          <w:sz w:val="24"/>
          <w:szCs w:val="24"/>
        </w:rPr>
        <w:t xml:space="preserve"> emotional and evaluative feelings towards the past, present, and future. </w:t>
      </w:r>
      <w:r w:rsidR="00735F96" w:rsidRPr="00145E33">
        <w:rPr>
          <w:rFonts w:ascii="Times New Roman" w:eastAsia="Times New Roman" w:hAnsi="Times New Roman" w:cs="Times New Roman"/>
          <w:sz w:val="24"/>
          <w:szCs w:val="24"/>
        </w:rPr>
        <w:t>Specifically, there were</w:t>
      </w:r>
      <w:r w:rsidR="00F61B99" w:rsidRPr="00145E33">
        <w:rPr>
          <w:rFonts w:ascii="Times New Roman" w:eastAsia="Times New Roman" w:hAnsi="Times New Roman" w:cs="Times New Roman"/>
          <w:sz w:val="24"/>
          <w:szCs w:val="24"/>
        </w:rPr>
        <w:t xml:space="preserve"> three dimensions reflecting </w:t>
      </w:r>
      <w:r w:rsidR="000D5501" w:rsidRPr="00145E33">
        <w:rPr>
          <w:rFonts w:ascii="Times New Roman" w:eastAsia="Times New Roman" w:hAnsi="Times New Roman" w:cs="Times New Roman"/>
          <w:sz w:val="24"/>
          <w:szCs w:val="24"/>
        </w:rPr>
        <w:t>positive</w:t>
      </w:r>
      <w:r w:rsidR="00F61B99" w:rsidRPr="00145E33">
        <w:rPr>
          <w:rFonts w:ascii="Times New Roman" w:eastAsia="Times New Roman" w:hAnsi="Times New Roman" w:cs="Times New Roman"/>
          <w:sz w:val="24"/>
          <w:szCs w:val="24"/>
        </w:rPr>
        <w:t xml:space="preserve"> feelings towards the past, present, and future (subsequently named: past-positive, present-positive, and future-positive</w:t>
      </w:r>
      <w:r w:rsidR="00F16077" w:rsidRPr="00145E33">
        <w:rPr>
          <w:rFonts w:ascii="Times New Roman" w:eastAsia="Times New Roman" w:hAnsi="Times New Roman" w:cs="Times New Roman"/>
          <w:sz w:val="24"/>
          <w:szCs w:val="24"/>
        </w:rPr>
        <w:t>, respectively</w:t>
      </w:r>
      <w:r w:rsidR="00F61B99" w:rsidRPr="00145E33">
        <w:rPr>
          <w:rFonts w:ascii="Times New Roman" w:eastAsia="Times New Roman" w:hAnsi="Times New Roman" w:cs="Times New Roman"/>
          <w:sz w:val="24"/>
          <w:szCs w:val="24"/>
        </w:rPr>
        <w:t xml:space="preserve">) and three </w:t>
      </w:r>
      <w:r w:rsidR="000D5501" w:rsidRPr="00145E33">
        <w:rPr>
          <w:rFonts w:ascii="Times New Roman" w:eastAsia="Times New Roman" w:hAnsi="Times New Roman" w:cs="Times New Roman"/>
          <w:sz w:val="24"/>
          <w:szCs w:val="24"/>
        </w:rPr>
        <w:t>dimensions of time perspective reflecting negative feelings towards the past, present, and future (subsequently named: past-negative, present-negative, and future-negative</w:t>
      </w:r>
      <w:r w:rsidR="00F16077" w:rsidRPr="00145E33">
        <w:rPr>
          <w:rFonts w:ascii="Times New Roman" w:eastAsia="Times New Roman" w:hAnsi="Times New Roman" w:cs="Times New Roman"/>
          <w:sz w:val="24"/>
          <w:szCs w:val="24"/>
        </w:rPr>
        <w:t>, respectively</w:t>
      </w:r>
      <w:r w:rsidR="000D5501" w:rsidRPr="00145E33">
        <w:rPr>
          <w:rFonts w:ascii="Times New Roman" w:eastAsia="Times New Roman" w:hAnsi="Times New Roman" w:cs="Times New Roman"/>
          <w:sz w:val="24"/>
          <w:szCs w:val="24"/>
        </w:rPr>
        <w:t>).</w:t>
      </w:r>
      <w:r w:rsidR="009E5B04" w:rsidRPr="00145E33">
        <w:rPr>
          <w:rFonts w:ascii="Times New Roman" w:eastAsia="Times New Roman" w:hAnsi="Times New Roman" w:cs="Times New Roman"/>
          <w:sz w:val="24"/>
          <w:szCs w:val="24"/>
        </w:rPr>
        <w:t xml:space="preserve"> </w:t>
      </w:r>
      <w:r w:rsidR="00757104" w:rsidRPr="00145E33">
        <w:rPr>
          <w:rFonts w:ascii="Times New Roman" w:eastAsia="Times New Roman" w:hAnsi="Times New Roman" w:cs="Times New Roman"/>
          <w:sz w:val="24"/>
          <w:szCs w:val="24"/>
        </w:rPr>
        <w:t>Two further</w:t>
      </w:r>
      <w:r w:rsidR="000F445E" w:rsidRPr="00145E33">
        <w:rPr>
          <w:rFonts w:ascii="Times New Roman" w:eastAsia="Times New Roman" w:hAnsi="Times New Roman" w:cs="Times New Roman"/>
          <w:sz w:val="24"/>
          <w:szCs w:val="24"/>
        </w:rPr>
        <w:t xml:space="preserve"> dimensions were subscales taken from Zimbardo’s Time Perspective In</w:t>
      </w:r>
      <w:r w:rsidR="009E5B04" w:rsidRPr="00145E33">
        <w:rPr>
          <w:rFonts w:ascii="Times New Roman" w:eastAsia="Times New Roman" w:hAnsi="Times New Roman" w:cs="Times New Roman"/>
          <w:sz w:val="24"/>
          <w:szCs w:val="24"/>
        </w:rPr>
        <w:t>ventory</w:t>
      </w:r>
      <w:r w:rsidR="00014062" w:rsidRPr="00145E33">
        <w:rPr>
          <w:rFonts w:ascii="Times New Roman" w:eastAsia="Times New Roman" w:hAnsi="Times New Roman" w:cs="Times New Roman"/>
          <w:sz w:val="24"/>
          <w:szCs w:val="24"/>
        </w:rPr>
        <w:t xml:space="preserve"> (Zimbardo &amp; Boyd, 1999)</w:t>
      </w:r>
      <w:r w:rsidR="009E5B04" w:rsidRPr="00145E33">
        <w:rPr>
          <w:rFonts w:ascii="Times New Roman" w:eastAsia="Times New Roman" w:hAnsi="Times New Roman" w:cs="Times New Roman"/>
          <w:sz w:val="24"/>
          <w:szCs w:val="24"/>
        </w:rPr>
        <w:t>. These were a present-hedonistic</w:t>
      </w:r>
      <w:r w:rsidR="00014062" w:rsidRPr="00145E33">
        <w:rPr>
          <w:rFonts w:ascii="Times New Roman" w:eastAsia="Times New Roman" w:hAnsi="Times New Roman" w:cs="Times New Roman"/>
          <w:sz w:val="24"/>
          <w:szCs w:val="24"/>
        </w:rPr>
        <w:t xml:space="preserve"> time perspective, </w:t>
      </w:r>
      <w:r w:rsidR="009E5B04" w:rsidRPr="00145E33">
        <w:rPr>
          <w:rFonts w:ascii="Times New Roman" w:eastAsia="Times New Roman" w:hAnsi="Times New Roman" w:cs="Times New Roman"/>
          <w:sz w:val="24"/>
          <w:szCs w:val="24"/>
        </w:rPr>
        <w:t>reflecting a pleasure-seeking attitude toward life, and a present-</w:t>
      </w:r>
      <w:r w:rsidR="009E5B04" w:rsidRPr="00145E33">
        <w:rPr>
          <w:rFonts w:ascii="Times New Roman" w:eastAsia="Times New Roman" w:hAnsi="Times New Roman" w:cs="Times New Roman"/>
          <w:sz w:val="24"/>
          <w:szCs w:val="24"/>
        </w:rPr>
        <w:lastRenderedPageBreak/>
        <w:t>fatalistic time perspective, reflecting the belief that much of life is determined by fate</w:t>
      </w:r>
      <w:r w:rsidR="00014062" w:rsidRPr="00145E33">
        <w:rPr>
          <w:rFonts w:ascii="Times New Roman" w:eastAsia="Times New Roman" w:hAnsi="Times New Roman" w:cs="Times New Roman"/>
          <w:sz w:val="24"/>
          <w:szCs w:val="24"/>
        </w:rPr>
        <w:t xml:space="preserve">. </w:t>
      </w:r>
      <w:r w:rsidR="0097049D" w:rsidRPr="00145E33">
        <w:rPr>
          <w:rFonts w:ascii="Times New Roman" w:eastAsia="Times New Roman" w:hAnsi="Times New Roman" w:cs="Times New Roman"/>
          <w:sz w:val="24"/>
          <w:szCs w:val="24"/>
        </w:rPr>
        <w:t>The final dimension</w:t>
      </w:r>
      <w:r w:rsidR="00F54A2D" w:rsidRPr="00145E33">
        <w:rPr>
          <w:rFonts w:ascii="Times New Roman" w:eastAsia="Times New Roman" w:hAnsi="Times New Roman" w:cs="Times New Roman"/>
          <w:sz w:val="24"/>
          <w:szCs w:val="24"/>
        </w:rPr>
        <w:t xml:space="preserve"> of time perspective</w:t>
      </w:r>
      <w:r w:rsidR="0097049D" w:rsidRPr="00145E33">
        <w:rPr>
          <w:rFonts w:ascii="Times New Roman" w:eastAsia="Times New Roman" w:hAnsi="Times New Roman" w:cs="Times New Roman"/>
          <w:sz w:val="24"/>
          <w:szCs w:val="24"/>
        </w:rPr>
        <w:t xml:space="preserve"> identified was labelled </w:t>
      </w:r>
      <w:r w:rsidR="00014062" w:rsidRPr="00145E33">
        <w:rPr>
          <w:rFonts w:ascii="Times New Roman" w:eastAsia="Times New Roman" w:hAnsi="Times New Roman" w:cs="Times New Roman"/>
          <w:sz w:val="24"/>
          <w:szCs w:val="24"/>
        </w:rPr>
        <w:t xml:space="preserve">a balanced time perspective, </w:t>
      </w:r>
      <w:r w:rsidR="00454323" w:rsidRPr="00145E33">
        <w:rPr>
          <w:rFonts w:ascii="Times New Roman" w:eastAsia="Times New Roman" w:hAnsi="Times New Roman" w:cs="Times New Roman"/>
          <w:sz w:val="24"/>
          <w:szCs w:val="24"/>
        </w:rPr>
        <w:t>defined as</w:t>
      </w:r>
      <w:r w:rsidR="009E5B04" w:rsidRPr="00145E33">
        <w:rPr>
          <w:rFonts w:ascii="Times New Roman" w:eastAsia="Times New Roman" w:hAnsi="Times New Roman" w:cs="Times New Roman"/>
          <w:sz w:val="24"/>
          <w:szCs w:val="24"/>
        </w:rPr>
        <w:t xml:space="preserve"> the ability </w:t>
      </w:r>
      <w:r w:rsidR="009E5B04" w:rsidRPr="00145E33">
        <w:rPr>
          <w:rFonts w:ascii="Times New Roman" w:hAnsi="Times New Roman" w:cs="Times New Roman"/>
          <w:sz w:val="24"/>
          <w:szCs w:val="24"/>
        </w:rPr>
        <w:t xml:space="preserve">to draw from </w:t>
      </w:r>
      <w:r w:rsidR="009E5B04" w:rsidRPr="00145E33">
        <w:rPr>
          <w:rFonts w:asciiTheme="majorBidi" w:hAnsiTheme="majorBidi" w:cstheme="majorBidi"/>
          <w:sz w:val="24"/>
          <w:szCs w:val="24"/>
        </w:rPr>
        <w:t xml:space="preserve">multiple </w:t>
      </w:r>
      <w:r w:rsidR="00757104" w:rsidRPr="00145E33">
        <w:rPr>
          <w:rFonts w:asciiTheme="majorBidi" w:hAnsiTheme="majorBidi" w:cstheme="majorBidi"/>
          <w:sz w:val="24"/>
          <w:szCs w:val="24"/>
        </w:rPr>
        <w:t>timeframes and</w:t>
      </w:r>
      <w:r w:rsidR="009E5B04" w:rsidRPr="00145E33">
        <w:rPr>
          <w:rFonts w:asciiTheme="majorBidi" w:hAnsiTheme="majorBidi" w:cstheme="majorBidi"/>
          <w:sz w:val="24"/>
          <w:szCs w:val="24"/>
        </w:rPr>
        <w:t xml:space="preserve"> switch between them in order to meet</w:t>
      </w:r>
      <w:r w:rsidR="00F25C4B" w:rsidRPr="00145E33">
        <w:rPr>
          <w:rFonts w:asciiTheme="majorBidi" w:hAnsiTheme="majorBidi" w:cstheme="majorBidi"/>
          <w:sz w:val="24"/>
          <w:szCs w:val="24"/>
        </w:rPr>
        <w:t xml:space="preserve"> current demands (Boniwell and Zimbardo, 2004).</w:t>
      </w:r>
    </w:p>
    <w:p w14:paraId="415E2400" w14:textId="3A89B97A" w:rsidR="006B4507" w:rsidRPr="00145E33" w:rsidRDefault="006B4507" w:rsidP="00014062">
      <w:pPr>
        <w:spacing w:after="0" w:line="480" w:lineRule="auto"/>
        <w:ind w:firstLine="720"/>
        <w:rPr>
          <w:rFonts w:asciiTheme="majorBidi" w:hAnsiTheme="majorBidi" w:cstheme="majorBidi"/>
          <w:sz w:val="24"/>
          <w:szCs w:val="24"/>
        </w:rPr>
      </w:pPr>
      <w:bookmarkStart w:id="16" w:name="_Hlk3174422"/>
      <w:r w:rsidRPr="00145E33">
        <w:rPr>
          <w:rFonts w:asciiTheme="majorBidi" w:hAnsiTheme="majorBidi" w:cstheme="majorBidi"/>
          <w:sz w:val="24"/>
          <w:szCs w:val="24"/>
        </w:rPr>
        <w:t xml:space="preserve">Thus, the relationships between time perspective and self-regulatory processes, abilities, and outcomes were explored for each of these dimensions of time perspective. However, in order to ensure </w:t>
      </w:r>
      <w:r w:rsidRPr="00145E33">
        <w:rPr>
          <w:rFonts w:asciiTheme="majorBidi" w:hAnsiTheme="majorBidi" w:cstheme="majorBidi"/>
          <w:iCs/>
          <w:sz w:val="24"/>
          <w:szCs w:val="24"/>
        </w:rPr>
        <w:t>robust estimates of the relationship between time perspective and each self-regulatory process, ability, and outcomes, sample-weighted average effect sizes were only computed when at least three primary studies tested the association.</w:t>
      </w:r>
      <w:r w:rsidR="000D66A3" w:rsidRPr="00145E33">
        <w:rPr>
          <w:rFonts w:asciiTheme="majorBidi" w:hAnsiTheme="majorBidi" w:cstheme="majorBidi"/>
          <w:iCs/>
          <w:sz w:val="24"/>
          <w:szCs w:val="24"/>
        </w:rPr>
        <w:t xml:space="preserve"> As such, the result tables only include the dimensions of time perspective that had more than three associations with </w:t>
      </w:r>
      <w:r w:rsidR="00557446" w:rsidRPr="00145E33">
        <w:rPr>
          <w:rFonts w:asciiTheme="majorBidi" w:hAnsiTheme="majorBidi" w:cstheme="majorBidi"/>
          <w:iCs/>
          <w:sz w:val="24"/>
          <w:szCs w:val="24"/>
        </w:rPr>
        <w:t xml:space="preserve">a </w:t>
      </w:r>
      <w:r w:rsidR="000D66A3" w:rsidRPr="00145E33">
        <w:rPr>
          <w:rFonts w:asciiTheme="majorBidi" w:hAnsiTheme="majorBidi" w:cstheme="majorBidi"/>
          <w:iCs/>
          <w:sz w:val="24"/>
          <w:szCs w:val="24"/>
        </w:rPr>
        <w:t xml:space="preserve">self-regulatory processes, abilities, or outcomes. </w:t>
      </w:r>
    </w:p>
    <w:bookmarkEnd w:id="16"/>
    <w:p w14:paraId="1932B80F" w14:textId="3A461386" w:rsidR="0046671D" w:rsidRPr="00145E33" w:rsidRDefault="007914B6" w:rsidP="000D66A3">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Measures of self-regulation</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 xml:space="preserve">Studies also needed to include a measure of a self-regulatory process (i.e., goal setting, goal monitoring, or goal operating), ability, or outcome. Given that there is considerable variation in how these processes and behaviours have been operationalised and defined (for a review, see Vohs &amp; Baumeister, 2004), the present review used existing theories (e.g., Control Theory; Carver &amp; Scheier, 1982) and frameworks (e.g., Burnette et al., 2013) to develop a taxonomy for classifying measures according to the self-regulatory process that they were likely to reflect. To achieve this aim, a coding manual was developed (see Appendix 2), which included a definition of each self-regulatory process, self-regulatory ability, and outcomes, an example of how constructs relevant to each component are typically measured, and instructions for coders. Co-authors of this review were asked to consider each measure of self-regulation extracted from eligible studies and indicate whether they thought that the measure reflected a self-regulatory process (i.e., setting, </w:t>
      </w:r>
      <w:r w:rsidRPr="00145E33">
        <w:rPr>
          <w:rFonts w:ascii="Times New Roman" w:eastAsia="Times New Roman" w:hAnsi="Times New Roman" w:cs="Times New Roman"/>
          <w:sz w:val="24"/>
          <w:szCs w:val="24"/>
        </w:rPr>
        <w:lastRenderedPageBreak/>
        <w:t xml:space="preserve">monitoring or operating), ability or outcome. Alternatively, they were asked to indicate if they did not think that the measure was relevant to self-regulation. Below, we outline how these components of self-regulation were conceptualised in the present review. </w:t>
      </w:r>
    </w:p>
    <w:tbl>
      <w:tblPr>
        <w:tblStyle w:val="TableGrid"/>
        <w:tblpPr w:leftFromText="180" w:rightFromText="180" w:vertAnchor="text" w:horzAnchor="page" w:tblpX="931" w:tblpY="35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742"/>
        <w:gridCol w:w="4912"/>
      </w:tblGrid>
      <w:tr w:rsidR="000D66A3" w:rsidRPr="00145E33" w14:paraId="3D0DE467" w14:textId="77777777" w:rsidTr="000D66A3">
        <w:trPr>
          <w:trHeight w:val="289"/>
        </w:trPr>
        <w:tc>
          <w:tcPr>
            <w:tcW w:w="1560" w:type="dxa"/>
            <w:tcBorders>
              <w:top w:val="single" w:sz="4" w:space="0" w:color="auto"/>
              <w:bottom w:val="single" w:sz="4" w:space="0" w:color="auto"/>
            </w:tcBorders>
          </w:tcPr>
          <w:p w14:paraId="48A96188"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Dimension</w:t>
            </w:r>
          </w:p>
        </w:tc>
        <w:tc>
          <w:tcPr>
            <w:tcW w:w="2742" w:type="dxa"/>
            <w:tcBorders>
              <w:top w:val="single" w:sz="4" w:space="0" w:color="auto"/>
              <w:bottom w:val="single" w:sz="4" w:space="0" w:color="auto"/>
            </w:tcBorders>
          </w:tcPr>
          <w:p w14:paraId="250F7626"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Definition</w:t>
            </w:r>
          </w:p>
        </w:tc>
        <w:tc>
          <w:tcPr>
            <w:tcW w:w="4912" w:type="dxa"/>
            <w:tcBorders>
              <w:top w:val="single" w:sz="4" w:space="0" w:color="auto"/>
              <w:bottom w:val="single" w:sz="4" w:space="0" w:color="auto"/>
            </w:tcBorders>
          </w:tcPr>
          <w:p w14:paraId="5D345E2E"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Example Scales and Subscales</w:t>
            </w:r>
          </w:p>
        </w:tc>
      </w:tr>
      <w:tr w:rsidR="000D66A3" w:rsidRPr="00145E33" w14:paraId="127EF23A" w14:textId="77777777" w:rsidTr="000D66A3">
        <w:trPr>
          <w:trHeight w:val="970"/>
        </w:trPr>
        <w:tc>
          <w:tcPr>
            <w:tcW w:w="1560" w:type="dxa"/>
            <w:tcBorders>
              <w:top w:val="single" w:sz="4" w:space="0" w:color="auto"/>
            </w:tcBorders>
          </w:tcPr>
          <w:p w14:paraId="59000727"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Past Time Perspective</w:t>
            </w:r>
          </w:p>
        </w:tc>
        <w:tc>
          <w:tcPr>
            <w:tcW w:w="2742" w:type="dxa"/>
            <w:tcBorders>
              <w:top w:val="single" w:sz="4" w:space="0" w:color="auto"/>
            </w:tcBorders>
          </w:tcPr>
          <w:p w14:paraId="711F44CC"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The extent to which people consider and/ or devote their attention towards their past</w:t>
            </w:r>
          </w:p>
        </w:tc>
        <w:tc>
          <w:tcPr>
            <w:tcW w:w="4912" w:type="dxa"/>
            <w:tcBorders>
              <w:top w:val="single" w:sz="4" w:space="0" w:color="auto"/>
            </w:tcBorders>
          </w:tcPr>
          <w:p w14:paraId="579F39F3"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Past subscale of the Temporal Focus Scale (Shipp et al., 2009); Past subscale of the Temporal Orientation Scale (Jones et al., 2004)</w:t>
            </w:r>
          </w:p>
        </w:tc>
      </w:tr>
      <w:tr w:rsidR="000D66A3" w:rsidRPr="00145E33" w14:paraId="277E9276" w14:textId="77777777" w:rsidTr="000D66A3">
        <w:tc>
          <w:tcPr>
            <w:tcW w:w="1560" w:type="dxa"/>
          </w:tcPr>
          <w:p w14:paraId="2B1F5178"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Past-Positive</w:t>
            </w:r>
          </w:p>
          <w:p w14:paraId="6B853D7C" w14:textId="77777777" w:rsidR="000D66A3" w:rsidRPr="00145E33" w:rsidRDefault="000D66A3" w:rsidP="000D66A3">
            <w:pPr>
              <w:spacing w:before="60" w:after="60"/>
              <w:rPr>
                <w:rFonts w:ascii="Times New Roman" w:hAnsi="Times New Roman" w:cs="Times New Roman"/>
                <w:sz w:val="20"/>
                <w:szCs w:val="20"/>
              </w:rPr>
            </w:pPr>
          </w:p>
        </w:tc>
        <w:tc>
          <w:tcPr>
            <w:tcW w:w="2742" w:type="dxa"/>
          </w:tcPr>
          <w:p w14:paraId="7194B687"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 xml:space="preserve">Positive feelings about the past (e.g., warm and sentimental view of the past) </w:t>
            </w:r>
          </w:p>
        </w:tc>
        <w:tc>
          <w:tcPr>
            <w:tcW w:w="4912" w:type="dxa"/>
          </w:tcPr>
          <w:p w14:paraId="712B5C3D"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Past-Positive subscale of the ZTPI (Zimbardo &amp; Boyd, 1999); Past subscale of the Time Attitude Scale (Nuttin, 1985); Past-Positive subscale of the Adolescent Time Attitude Scale (Worrell &amp; Mello, 2007)</w:t>
            </w:r>
          </w:p>
        </w:tc>
      </w:tr>
      <w:tr w:rsidR="000D66A3" w:rsidRPr="00145E33" w14:paraId="0D920FDB" w14:textId="77777777" w:rsidTr="000D66A3">
        <w:tc>
          <w:tcPr>
            <w:tcW w:w="1560" w:type="dxa"/>
          </w:tcPr>
          <w:p w14:paraId="3DC58DE9"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Past-Negative</w:t>
            </w:r>
          </w:p>
          <w:p w14:paraId="5EE203B3" w14:textId="77777777" w:rsidR="000D66A3" w:rsidRPr="00145E33" w:rsidRDefault="000D66A3" w:rsidP="000D66A3">
            <w:pPr>
              <w:spacing w:before="60" w:after="60"/>
              <w:rPr>
                <w:rFonts w:ascii="Times New Roman" w:hAnsi="Times New Roman" w:cs="Times New Roman"/>
                <w:sz w:val="20"/>
                <w:szCs w:val="20"/>
              </w:rPr>
            </w:pPr>
          </w:p>
        </w:tc>
        <w:tc>
          <w:tcPr>
            <w:tcW w:w="2742" w:type="dxa"/>
          </w:tcPr>
          <w:p w14:paraId="1FB4E4FD"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Negative feelings about the past (e.g., feelings of regret and past failures)</w:t>
            </w:r>
          </w:p>
        </w:tc>
        <w:tc>
          <w:tcPr>
            <w:tcW w:w="4912" w:type="dxa"/>
          </w:tcPr>
          <w:p w14:paraId="79C17428"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Past-Negative subscale of the ZTPI(Zimbardo &amp; Boyd, 1999); Past-Negative subscale of the Adolescent Time Attitude Scale (Worrell &amp; Mello, 2007)</w:t>
            </w:r>
          </w:p>
        </w:tc>
      </w:tr>
      <w:tr w:rsidR="000D66A3" w:rsidRPr="00145E33" w14:paraId="53149D66" w14:textId="77777777" w:rsidTr="000D66A3">
        <w:tc>
          <w:tcPr>
            <w:tcW w:w="1560" w:type="dxa"/>
          </w:tcPr>
          <w:p w14:paraId="3776F8A2"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 Time Perspective</w:t>
            </w:r>
          </w:p>
        </w:tc>
        <w:tc>
          <w:tcPr>
            <w:tcW w:w="2742" w:type="dxa"/>
          </w:tcPr>
          <w:p w14:paraId="6A2D41E8"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The extent to which people consider and/ or devote their attention towards their present</w:t>
            </w:r>
          </w:p>
        </w:tc>
        <w:tc>
          <w:tcPr>
            <w:tcW w:w="4912" w:type="dxa"/>
          </w:tcPr>
          <w:p w14:paraId="65464010"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 subscale of the Temporal Focus Scale (Shipp et al., 2009); Present subscale of the Temporal Orientation Scale (Jones et al., 2004)</w:t>
            </w:r>
          </w:p>
        </w:tc>
      </w:tr>
      <w:tr w:rsidR="000D66A3" w:rsidRPr="00145E33" w14:paraId="462C8878" w14:textId="77777777" w:rsidTr="000D66A3">
        <w:tc>
          <w:tcPr>
            <w:tcW w:w="1560" w:type="dxa"/>
          </w:tcPr>
          <w:p w14:paraId="58E727FF"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Present-Positive</w:t>
            </w:r>
          </w:p>
          <w:p w14:paraId="36F64897" w14:textId="77777777" w:rsidR="000D66A3" w:rsidRPr="00145E33" w:rsidRDefault="000D66A3" w:rsidP="000D66A3">
            <w:pPr>
              <w:spacing w:before="60" w:after="60"/>
              <w:rPr>
                <w:rFonts w:ascii="Times New Roman" w:hAnsi="Times New Roman" w:cs="Times New Roman"/>
                <w:sz w:val="20"/>
                <w:szCs w:val="20"/>
              </w:rPr>
            </w:pPr>
          </w:p>
        </w:tc>
        <w:tc>
          <w:tcPr>
            <w:tcW w:w="2742" w:type="dxa"/>
          </w:tcPr>
          <w:p w14:paraId="214B925D"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Positive feelings about the present (e.g., feeling content with life in the present)</w:t>
            </w:r>
          </w:p>
        </w:tc>
        <w:tc>
          <w:tcPr>
            <w:tcW w:w="4912" w:type="dxa"/>
          </w:tcPr>
          <w:p w14:paraId="6B3AB487"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Present-Positive subscale of the Adolescent Time Attitude Scale (Worrell &amp; Mello, 2007); Present-Positive subscale of the Time Reference Inventory (Roos &amp; Albers, 1965)</w:t>
            </w:r>
          </w:p>
        </w:tc>
      </w:tr>
      <w:tr w:rsidR="000D66A3" w:rsidRPr="00145E33" w14:paraId="62A3EA02" w14:textId="77777777" w:rsidTr="000D66A3">
        <w:tc>
          <w:tcPr>
            <w:tcW w:w="1560" w:type="dxa"/>
          </w:tcPr>
          <w:p w14:paraId="357C2CF3"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Present-Negative</w:t>
            </w:r>
          </w:p>
          <w:p w14:paraId="77D53972" w14:textId="77777777" w:rsidR="000D66A3" w:rsidRPr="00145E33" w:rsidRDefault="000D66A3" w:rsidP="000D66A3">
            <w:pPr>
              <w:spacing w:before="60" w:after="60"/>
              <w:rPr>
                <w:rFonts w:ascii="Times New Roman" w:hAnsi="Times New Roman" w:cs="Times New Roman"/>
                <w:sz w:val="20"/>
                <w:szCs w:val="20"/>
              </w:rPr>
            </w:pPr>
          </w:p>
        </w:tc>
        <w:tc>
          <w:tcPr>
            <w:tcW w:w="2742" w:type="dxa"/>
          </w:tcPr>
          <w:p w14:paraId="4A09BC14"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Negative feelings about the present (e.g., feeling unhappy and dissatisfied with life in the present)</w:t>
            </w:r>
          </w:p>
        </w:tc>
        <w:tc>
          <w:tcPr>
            <w:tcW w:w="4912" w:type="dxa"/>
          </w:tcPr>
          <w:p w14:paraId="72813A3B"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Present-Negative subscale of the Adolescent Time Attitude Scale (Worrell &amp; Mello, 2007); Present-Negative subscale of the Time Reference Inventory (Roos &amp; Albers, 1965)</w:t>
            </w:r>
          </w:p>
        </w:tc>
      </w:tr>
      <w:tr w:rsidR="000D66A3" w:rsidRPr="00145E33" w14:paraId="0A2AD6B2" w14:textId="77777777" w:rsidTr="000D66A3">
        <w:tc>
          <w:tcPr>
            <w:tcW w:w="1560" w:type="dxa"/>
          </w:tcPr>
          <w:p w14:paraId="4555433D"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Present-Hedonistic</w:t>
            </w:r>
          </w:p>
        </w:tc>
        <w:tc>
          <w:tcPr>
            <w:tcW w:w="2742" w:type="dxa"/>
          </w:tcPr>
          <w:p w14:paraId="7301664E"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Reflecting a pleasure seeking and risk-taking attitude towards life</w:t>
            </w:r>
          </w:p>
        </w:tc>
        <w:tc>
          <w:tcPr>
            <w:tcW w:w="4912" w:type="dxa"/>
          </w:tcPr>
          <w:p w14:paraId="17BEB4CD"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Present-Hedonistic subscale of ZTPI (Zimbardo &amp; Boyd, 1999); Present-Hedonistic subscale of the Barrett Impulsivity Scale (Patton &amp; Stanford, 1995)</w:t>
            </w:r>
          </w:p>
        </w:tc>
      </w:tr>
      <w:tr w:rsidR="000D66A3" w:rsidRPr="00145E33" w14:paraId="3B5E904B" w14:textId="77777777" w:rsidTr="000D66A3">
        <w:tc>
          <w:tcPr>
            <w:tcW w:w="1560" w:type="dxa"/>
          </w:tcPr>
          <w:p w14:paraId="287B2350"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 Fatalistic</w:t>
            </w:r>
          </w:p>
        </w:tc>
        <w:tc>
          <w:tcPr>
            <w:tcW w:w="2742" w:type="dxa"/>
          </w:tcPr>
          <w:p w14:paraId="170673D4"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Reflecting the belief that life is determined by fate</w:t>
            </w:r>
          </w:p>
        </w:tc>
        <w:tc>
          <w:tcPr>
            <w:tcW w:w="4912" w:type="dxa"/>
          </w:tcPr>
          <w:p w14:paraId="6D965598"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Present-fatalistic subscale of ZTPI (Zimbardo &amp; Boyd, 1999)</w:t>
            </w:r>
          </w:p>
        </w:tc>
      </w:tr>
      <w:tr w:rsidR="000D66A3" w:rsidRPr="00145E33" w14:paraId="3EDCAE42" w14:textId="77777777" w:rsidTr="000D66A3">
        <w:tc>
          <w:tcPr>
            <w:tcW w:w="1560" w:type="dxa"/>
          </w:tcPr>
          <w:p w14:paraId="35D272A0"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Future Time Perspective</w:t>
            </w:r>
          </w:p>
        </w:tc>
        <w:tc>
          <w:tcPr>
            <w:tcW w:w="2742" w:type="dxa"/>
          </w:tcPr>
          <w:p w14:paraId="658434BF"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The extent to which people consider and/ or devote their attention towards their future</w:t>
            </w:r>
          </w:p>
        </w:tc>
        <w:tc>
          <w:tcPr>
            <w:tcW w:w="4912" w:type="dxa"/>
          </w:tcPr>
          <w:p w14:paraId="1BE86E50"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Future subscale of ZTPI (Zimbardo &amp; Boyd, 1999); Consideration of Future Consequences Scale (Strathman, et al., 1994); Future subscale of the Temporal Focus Scale (Shipp et al., 2009); Future subscale of the Temporal Orientation Scale (Jones et al., 2004)</w:t>
            </w:r>
          </w:p>
        </w:tc>
      </w:tr>
      <w:tr w:rsidR="000D66A3" w:rsidRPr="00145E33" w14:paraId="76E06620" w14:textId="77777777" w:rsidTr="000D66A3">
        <w:tc>
          <w:tcPr>
            <w:tcW w:w="1560" w:type="dxa"/>
          </w:tcPr>
          <w:p w14:paraId="3315E07C"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Future-Positive</w:t>
            </w:r>
          </w:p>
          <w:p w14:paraId="6951CBF6" w14:textId="77777777" w:rsidR="000D66A3" w:rsidRPr="00145E33" w:rsidRDefault="000D66A3" w:rsidP="000D66A3">
            <w:pPr>
              <w:spacing w:before="60" w:after="60"/>
              <w:rPr>
                <w:rFonts w:ascii="Times New Roman" w:hAnsi="Times New Roman" w:cs="Times New Roman"/>
                <w:sz w:val="20"/>
                <w:szCs w:val="20"/>
              </w:rPr>
            </w:pPr>
          </w:p>
        </w:tc>
        <w:tc>
          <w:tcPr>
            <w:tcW w:w="2742" w:type="dxa"/>
          </w:tcPr>
          <w:p w14:paraId="020A912F"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Positive feelings about the future (e.g., feeling that the future will be good and full of possibilities)</w:t>
            </w:r>
          </w:p>
        </w:tc>
        <w:tc>
          <w:tcPr>
            <w:tcW w:w="4912" w:type="dxa"/>
          </w:tcPr>
          <w:p w14:paraId="6A70725E"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Future-Positive subscale of the Adolescent Time Attitude Scale (Worrell &amp; Mello, 2007); Future-Positive subscale of the Time Reference Inventory (Roos &amp; Albers, 1965)</w:t>
            </w:r>
          </w:p>
        </w:tc>
      </w:tr>
      <w:tr w:rsidR="000D66A3" w:rsidRPr="00145E33" w14:paraId="7C65732A" w14:textId="77777777" w:rsidTr="000D66A3">
        <w:trPr>
          <w:trHeight w:val="538"/>
        </w:trPr>
        <w:tc>
          <w:tcPr>
            <w:tcW w:w="1560" w:type="dxa"/>
          </w:tcPr>
          <w:p w14:paraId="19BAD2A3"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Future-Negative</w:t>
            </w:r>
          </w:p>
        </w:tc>
        <w:tc>
          <w:tcPr>
            <w:tcW w:w="2742" w:type="dxa"/>
          </w:tcPr>
          <w:p w14:paraId="2F2F782E"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Negative feelings about the future (e.g., feeling that the future is bleak and hopeless)</w:t>
            </w:r>
          </w:p>
        </w:tc>
        <w:tc>
          <w:tcPr>
            <w:tcW w:w="4912" w:type="dxa"/>
          </w:tcPr>
          <w:p w14:paraId="4B2242B2"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Future-Negative subscale of the Adolescent Time Attitude Scale (Worrell &amp; Mello, 2007); Limited Future subscale of the Future Time Perspective Scale (Carstensen &amp; Lang, 1996)</w:t>
            </w:r>
          </w:p>
        </w:tc>
      </w:tr>
      <w:tr w:rsidR="000D66A3" w:rsidRPr="00145E33" w14:paraId="52B05F55" w14:textId="77777777" w:rsidTr="000D66A3">
        <w:tc>
          <w:tcPr>
            <w:tcW w:w="1560" w:type="dxa"/>
            <w:tcBorders>
              <w:bottom w:val="single" w:sz="4" w:space="0" w:color="auto"/>
            </w:tcBorders>
          </w:tcPr>
          <w:p w14:paraId="5AFFFD8E"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Balanced Time Perspective</w:t>
            </w:r>
          </w:p>
        </w:tc>
        <w:tc>
          <w:tcPr>
            <w:tcW w:w="2742" w:type="dxa"/>
            <w:tcBorders>
              <w:bottom w:val="single" w:sz="4" w:space="0" w:color="auto"/>
            </w:tcBorders>
          </w:tcPr>
          <w:p w14:paraId="29AF0E9F"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The ability to draw from multiple time frames and switch flexibly between them to meet situational demands</w:t>
            </w:r>
          </w:p>
        </w:tc>
        <w:tc>
          <w:tcPr>
            <w:tcW w:w="4912" w:type="dxa"/>
            <w:tcBorders>
              <w:bottom w:val="single" w:sz="4" w:space="0" w:color="auto"/>
            </w:tcBorders>
          </w:tcPr>
          <w:p w14:paraId="3BD0C207" w14:textId="77777777" w:rsidR="000D66A3" w:rsidRPr="00145E33" w:rsidRDefault="000D66A3" w:rsidP="000D66A3">
            <w:pPr>
              <w:spacing w:before="60" w:after="60"/>
              <w:rPr>
                <w:rFonts w:ascii="Times New Roman" w:hAnsi="Times New Roman" w:cs="Times New Roman"/>
                <w:sz w:val="20"/>
                <w:szCs w:val="20"/>
              </w:rPr>
            </w:pPr>
            <w:r w:rsidRPr="00145E33">
              <w:rPr>
                <w:rFonts w:ascii="Times New Roman" w:hAnsi="Times New Roman" w:cs="Times New Roman"/>
                <w:sz w:val="20"/>
                <w:szCs w:val="20"/>
              </w:rPr>
              <w:t>Balanced Time Perspective Scale (Webster, 2011); Deviation from a balanced time perspective calculated using scores on the ZTPI (Zimbardo &amp; Boyd)</w:t>
            </w:r>
          </w:p>
        </w:tc>
      </w:tr>
    </w:tbl>
    <w:p w14:paraId="79483882" w14:textId="5E54BFA2" w:rsidR="00857788" w:rsidRPr="00145E33" w:rsidRDefault="00857788" w:rsidP="00857788">
      <w:pPr>
        <w:rPr>
          <w:rFonts w:ascii="Times New Roman" w:eastAsia="Times New Roman" w:hAnsi="Times New Roman" w:cs="Times New Roman"/>
          <w:sz w:val="24"/>
          <w:szCs w:val="24"/>
        </w:rPr>
      </w:pPr>
      <w:r w:rsidRPr="00145E33">
        <w:rPr>
          <w:rFonts w:ascii="Times New Roman" w:eastAsia="Times New Roman" w:hAnsi="Times New Roman" w:cs="Times New Roman"/>
          <w:b/>
          <w:sz w:val="24"/>
          <w:szCs w:val="24"/>
        </w:rPr>
        <w:t>Table 2.1.</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sz w:val="24"/>
          <w:szCs w:val="24"/>
        </w:rPr>
        <w:t>Summary of the different dimensions of time perspective.</w:t>
      </w:r>
    </w:p>
    <w:p w14:paraId="6E3B7018" w14:textId="43C499CF" w:rsidR="00857788" w:rsidRPr="00145E33" w:rsidRDefault="00857788" w:rsidP="00CC0FBF">
      <w:pPr>
        <w:spacing w:after="0" w:line="480" w:lineRule="auto"/>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Note.</w:t>
      </w:r>
      <w:r w:rsidRPr="00145E33">
        <w:rPr>
          <w:rFonts w:ascii="Times New Roman" w:eastAsia="Times New Roman" w:hAnsi="Times New Roman" w:cs="Times New Roman"/>
          <w:shd w:val="clear" w:color="auto" w:fill="FFFFFF"/>
        </w:rPr>
        <w:t xml:space="preserve"> </w:t>
      </w:r>
      <w:r w:rsidRPr="00145E33">
        <w:rPr>
          <w:rFonts w:ascii="Times New Roman" w:eastAsia="Times New Roman" w:hAnsi="Times New Roman" w:cs="Times New Roman"/>
          <w:sz w:val="20"/>
          <w:szCs w:val="20"/>
        </w:rPr>
        <w:t>ZTPI = Zimbardo Time Perspective Inventory; CFC = Consideration of Future Consequences</w:t>
      </w:r>
    </w:p>
    <w:p w14:paraId="4497BB86" w14:textId="77777777" w:rsidR="000D66A3" w:rsidRPr="00145E33" w:rsidRDefault="000D66A3" w:rsidP="000D66A3">
      <w:pPr>
        <w:spacing w:after="0" w:line="480" w:lineRule="auto"/>
        <w:ind w:firstLine="720"/>
        <w:rPr>
          <w:rFonts w:ascii="Times New Roman" w:eastAsia="Times New Roman,Cambria,Times N" w:hAnsi="Times New Roman" w:cs="Times New Roman"/>
          <w:sz w:val="24"/>
          <w:szCs w:val="24"/>
        </w:rPr>
      </w:pPr>
      <w:r w:rsidRPr="00145E33">
        <w:rPr>
          <w:rFonts w:ascii="Times New Roman" w:eastAsia="Times New Roman" w:hAnsi="Times New Roman" w:cs="Times New Roman"/>
          <w:i/>
          <w:sz w:val="24"/>
          <w:szCs w:val="24"/>
        </w:rPr>
        <w:lastRenderedPageBreak/>
        <w:t>Goal setting</w:t>
      </w:r>
      <w:r w:rsidRPr="00145E33">
        <w:rPr>
          <w:rFonts w:ascii="Times New Roman" w:eastAsia="Times New Roman" w:hAnsi="Times New Roman" w:cs="Times New Roman"/>
          <w:sz w:val="24"/>
          <w:szCs w:val="24"/>
        </w:rPr>
        <w:t xml:space="preserve">. Measures of goal setting typically assess the amount </w:t>
      </w:r>
      <w:r w:rsidRPr="00145E33">
        <w:rPr>
          <w:rFonts w:ascii="Times New Roman" w:eastAsia="Times New Roman,Cambria,Times N" w:hAnsi="Times New Roman" w:cs="Times New Roman"/>
          <w:sz w:val="24"/>
          <w:szCs w:val="24"/>
        </w:rPr>
        <w:t xml:space="preserve">of effort or motivation that a person will devote to achieving a goal </w:t>
      </w:r>
      <w:r w:rsidRPr="00145E33">
        <w:rPr>
          <w:rFonts w:ascii="Times New Roman" w:eastAsia="Times New Roman" w:hAnsi="Times New Roman" w:cs="Times New Roman"/>
          <w:sz w:val="24"/>
          <w:szCs w:val="24"/>
        </w:rPr>
        <w:t>(</w:t>
      </w:r>
      <w:r w:rsidRPr="00145E33">
        <w:rPr>
          <w:rFonts w:ascii="Times New Roman" w:eastAsia="Times New Roman,Cambria,Times N" w:hAnsi="Times New Roman" w:cs="Times New Roman"/>
          <w:sz w:val="24"/>
          <w:szCs w:val="24"/>
        </w:rPr>
        <w:t>Ajzen, 1991). Thus, measures of goal setting may include measures of intentions (e.g., “I intend to achieve X”; Triandis, 1980), commitment or motivation (e.g., “I am strongly committed to achieving X”; Locke, Latham, &amp; Erez, 1988), or readiness to change (e.g., precontemplation, contemplation, preparation, action, and maintenance; Prochaska &amp; DiClemente, 1984).</w:t>
      </w:r>
    </w:p>
    <w:p w14:paraId="58C909C9" w14:textId="2A80E250" w:rsidR="00825755" w:rsidRPr="00145E33" w:rsidRDefault="00825755" w:rsidP="00825755">
      <w:pPr>
        <w:spacing w:after="0" w:line="480" w:lineRule="auto"/>
        <w:ind w:firstLine="720"/>
        <w:rPr>
          <w:rFonts w:ascii="Times New Roman" w:eastAsia="Times New Roman,Cambria,Times N" w:hAnsi="Times New Roman" w:cs="Times New Roman"/>
          <w:sz w:val="24"/>
          <w:szCs w:val="24"/>
        </w:rPr>
      </w:pPr>
      <w:r w:rsidRPr="00145E33">
        <w:rPr>
          <w:rFonts w:ascii="Times New Roman" w:eastAsia="Times New Roman,Cambria,Times N" w:hAnsi="Times New Roman" w:cs="Times New Roman"/>
          <w:i/>
          <w:sz w:val="24"/>
          <w:szCs w:val="24"/>
        </w:rPr>
        <w:t>Goal monitoring</w:t>
      </w:r>
      <w:r w:rsidRPr="00145E33">
        <w:rPr>
          <w:rFonts w:ascii="Times New Roman" w:eastAsia="Times New Roman,Cambria,Times N" w:hAnsi="Times New Roman" w:cs="Times New Roman"/>
          <w:sz w:val="24"/>
          <w:szCs w:val="24"/>
        </w:rPr>
        <w:t>. Goal monitoring involves evaluating ongoing performance relative to the goal that has been set, or in comparison to others</w:t>
      </w:r>
      <w:r w:rsidR="00211381" w:rsidRPr="00145E33">
        <w:rPr>
          <w:rFonts w:ascii="Times New Roman" w:eastAsia="Times New Roman,Cambria,Times N" w:hAnsi="Times New Roman" w:cs="Times New Roman"/>
          <w:sz w:val="24"/>
          <w:szCs w:val="24"/>
        </w:rPr>
        <w:t>,</w:t>
      </w:r>
      <w:r w:rsidRPr="00145E33">
        <w:rPr>
          <w:rFonts w:ascii="Times New Roman" w:eastAsia="Times New Roman,Cambria,Times N" w:hAnsi="Times New Roman" w:cs="Times New Roman"/>
          <w:sz w:val="24"/>
          <w:szCs w:val="24"/>
        </w:rPr>
        <w:t xml:space="preserve"> or past performance (</w:t>
      </w:r>
      <w:r w:rsidRPr="00145E33">
        <w:rPr>
          <w:rFonts w:ascii="Times New Roman" w:eastAsia="Times New Roman" w:hAnsi="Times New Roman" w:cs="Times New Roman"/>
          <w:sz w:val="24"/>
          <w:szCs w:val="24"/>
        </w:rPr>
        <w:t>Carver &amp; Scheier, 1982; Webb, Chang, &amp; Benn, 2013)</w:t>
      </w:r>
      <w:r w:rsidRPr="00145E33">
        <w:rPr>
          <w:rFonts w:ascii="Times New Roman" w:eastAsia="Times New Roman,Cambria,Times N" w:hAnsi="Times New Roman" w:cs="Times New Roman"/>
          <w:sz w:val="24"/>
          <w:szCs w:val="24"/>
        </w:rPr>
        <w:t xml:space="preserve">. Example measures may include the frequency with which people check their personal finances (e.g., Chang, Webb, &amp; Benn, under review), seek feedback on their performance at work (e.g., from supervisors or colleagues; Anseel, Lievens, &amp; Levy, 2007), record the number of calories consumed (e.g., Boutelle, Kirschenbaum, Baker, &amp; Mitchell, 1999) or use equipment that provides information relating to their goal progress (e.g., smartphone apps, activity wristbands, weighing scales; Hall &amp; Epp, 2013). </w:t>
      </w:r>
    </w:p>
    <w:p w14:paraId="33894594" w14:textId="622A6032" w:rsidR="00825755" w:rsidRPr="00145E33" w:rsidRDefault="00825755" w:rsidP="00825755">
      <w:pPr>
        <w:spacing w:after="0" w:line="480" w:lineRule="auto"/>
        <w:ind w:firstLine="720"/>
        <w:rPr>
          <w:rFonts w:ascii="Times New Roman" w:eastAsia="Times New Roman" w:hAnsi="Times New Roman" w:cs="Times New Roman"/>
          <w:bCs/>
          <w:i/>
          <w:iCs/>
          <w:sz w:val="24"/>
          <w:szCs w:val="24"/>
        </w:rPr>
      </w:pPr>
      <w:r w:rsidRPr="00145E33">
        <w:rPr>
          <w:rFonts w:ascii="Times New Roman" w:eastAsia="Times New Roman,Cambria,Times N" w:hAnsi="Times New Roman" w:cs="Times New Roman"/>
          <w:i/>
          <w:sz w:val="24"/>
          <w:szCs w:val="24"/>
        </w:rPr>
        <w:t xml:space="preserve">Goal operating. </w:t>
      </w:r>
      <w:r w:rsidRPr="00145E33">
        <w:rPr>
          <w:rFonts w:ascii="Times New Roman" w:eastAsia="Times New Roman,Cambria,Times N" w:hAnsi="Times New Roman" w:cs="Times New Roman"/>
          <w:sz w:val="24"/>
          <w:szCs w:val="24"/>
        </w:rPr>
        <w:t>Goal operating refers to activities and behaviours directed towards goal achievement (</w:t>
      </w:r>
      <w:r w:rsidRPr="00145E33">
        <w:rPr>
          <w:rFonts w:ascii="Times New Roman" w:eastAsia="Times New Roman" w:hAnsi="Times New Roman" w:cs="Times New Roman"/>
          <w:sz w:val="24"/>
          <w:szCs w:val="24"/>
        </w:rPr>
        <w:t>Carver &amp; Scheier, 1982)</w:t>
      </w:r>
      <w:r w:rsidRPr="00145E33">
        <w:rPr>
          <w:rFonts w:ascii="Times New Roman" w:eastAsia="Times New Roman,Cambria,Times N" w:hAnsi="Times New Roman" w:cs="Times New Roman"/>
          <w:sz w:val="24"/>
          <w:szCs w:val="24"/>
        </w:rPr>
        <w:t>. Measures of goal operating may include the number of hours spent preparing for an exam (e.g., Horstmanshof &amp; Zimitat, 2007), planning for retirement (e.g., enquiring about a saving scheme; Hershey, Jacobs-Lawson, McArdle, &amp; Hamagami, 2007), use of learning strategies (e.g., reading the information several times or creating mnemonics;</w:t>
      </w:r>
      <w:r w:rsidRPr="00145E33">
        <w:rPr>
          <w:rFonts w:ascii="Times New Roman" w:hAnsi="Times New Roman" w:cs="Times New Roman"/>
          <w:sz w:val="24"/>
          <w:szCs w:val="24"/>
        </w:rPr>
        <w:t xml:space="preserve"> </w:t>
      </w:r>
      <w:r w:rsidRPr="00145E33">
        <w:rPr>
          <w:rFonts w:ascii="Times New Roman" w:eastAsia="Times New Roman,Cambria,Times N" w:hAnsi="Times New Roman" w:cs="Times New Roman"/>
          <w:sz w:val="24"/>
          <w:szCs w:val="24"/>
        </w:rPr>
        <w:t>Bowles, 2008), or the amount of effort exerted toward a particular goal (e.g., at work or while studying;</w:t>
      </w:r>
      <w:r w:rsidRPr="00145E33">
        <w:rPr>
          <w:rFonts w:ascii="Times New Roman" w:hAnsi="Times New Roman" w:cs="Times New Roman"/>
          <w:sz w:val="24"/>
          <w:szCs w:val="24"/>
        </w:rPr>
        <w:t xml:space="preserve"> </w:t>
      </w:r>
      <w:r w:rsidRPr="00145E33">
        <w:rPr>
          <w:rFonts w:ascii="Times New Roman" w:eastAsia="Times New Roman,Cambria,Times N" w:hAnsi="Times New Roman" w:cs="Times New Roman"/>
          <w:sz w:val="24"/>
          <w:szCs w:val="24"/>
        </w:rPr>
        <w:t>Gutierrez-Braojos, 2015).</w:t>
      </w:r>
    </w:p>
    <w:p w14:paraId="42C08188" w14:textId="40F9C495" w:rsidR="006B4507" w:rsidRPr="00145E33" w:rsidRDefault="00825755" w:rsidP="00825755">
      <w:pPr>
        <w:spacing w:after="0" w:line="480" w:lineRule="auto"/>
        <w:ind w:firstLine="720"/>
        <w:rPr>
          <w:rFonts w:ascii="Times New Roman" w:eastAsia="Times New Roman" w:hAnsi="Times New Roman" w:cs="Times New Roman"/>
          <w:sz w:val="24"/>
          <w:szCs w:val="24"/>
        </w:rPr>
      </w:pPr>
      <w:bookmarkStart w:id="17" w:name="_Hlk3174851"/>
      <w:r w:rsidRPr="00145E33">
        <w:rPr>
          <w:rFonts w:ascii="Times New Roman" w:eastAsia="Times New Roman" w:hAnsi="Times New Roman" w:cs="Times New Roman"/>
          <w:i/>
          <w:sz w:val="24"/>
          <w:szCs w:val="24"/>
        </w:rPr>
        <w:t>Self-regulatory ability</w:t>
      </w:r>
      <w:r w:rsidRPr="00145E33">
        <w:rPr>
          <w:rFonts w:ascii="Times New Roman" w:eastAsia="Times New Roman" w:hAnsi="Times New Roman" w:cs="Times New Roman"/>
          <w:sz w:val="24"/>
          <w:szCs w:val="24"/>
        </w:rPr>
        <w:t>. Self-regulatory ability is conceptualised as the resources and attributes that an individual has in order to help them to achieve their goals (</w:t>
      </w:r>
      <w:r w:rsidRPr="00145E33">
        <w:rPr>
          <w:rFonts w:ascii="Times New Roman" w:hAnsi="Times New Roman" w:cs="Times New Roman"/>
          <w:sz w:val="24"/>
          <w:szCs w:val="24"/>
          <w:lang w:val="en-US"/>
        </w:rPr>
        <w:t xml:space="preserve">de </w:t>
      </w:r>
      <w:r w:rsidRPr="00145E33">
        <w:rPr>
          <w:rFonts w:ascii="Times New Roman" w:hAnsi="Times New Roman" w:cs="Times New Roman"/>
          <w:sz w:val="24"/>
          <w:szCs w:val="24"/>
          <w:lang w:val="en-US"/>
        </w:rPr>
        <w:lastRenderedPageBreak/>
        <w:t>Ridder et al., 2012</w:t>
      </w:r>
      <w:r w:rsidRPr="00145E33">
        <w:rPr>
          <w:rFonts w:ascii="Times New Roman" w:eastAsia="Times New Roman" w:hAnsi="Times New Roman" w:cs="Times New Roman"/>
          <w:sz w:val="24"/>
          <w:szCs w:val="24"/>
        </w:rPr>
        <w:t>). Therefore, measures of self-regulatory ability may include measures of self-control (e.g., the Brief Self-Control Scale; Tangney et al., 2004), delay discounting (e.g., Mischel et al., 1989), impulsivity and sensation seeking (e.g., the Barrett Impulsivity Scale, Patton &amp; Stanford, 1995; the Sensation-Seeking Scale, Zuckerman, Kolin, Price, &amp; Zoon, 1964), executive function (e.g., response inhibition, Logan, Cowan, &amp; Davis, 1984), and problem solving ability (e.g., the Raven Advanced Progressive Matrices, Raven, Court, &amp; Raven, 1998). Measures of emotion regulation may also be relevant, including measures of proactive coping (e.g., Proactive Coping Inventory; Greenglass, Schwarzer, Jakubiec, Fiksenbaum, &amp; Taubert, 1999), suppression of aggression (e.g., the </w:t>
      </w:r>
      <w:r w:rsidRPr="00145E33">
        <w:rPr>
          <w:rFonts w:ascii="Times New Roman" w:eastAsia="Times New Roman" w:hAnsi="Times New Roman" w:cs="Times New Roman"/>
          <w:bCs/>
          <w:sz w:val="24"/>
          <w:szCs w:val="24"/>
        </w:rPr>
        <w:t>suppression</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bCs/>
          <w:sz w:val="24"/>
          <w:szCs w:val="24"/>
        </w:rPr>
        <w:t>of</w:t>
      </w:r>
      <w:r w:rsidRPr="00145E33">
        <w:rPr>
          <w:rFonts w:ascii="Times New Roman" w:eastAsia="Times New Roman" w:hAnsi="Times New Roman" w:cs="Times New Roman"/>
          <w:sz w:val="24"/>
          <w:szCs w:val="24"/>
        </w:rPr>
        <w:t> </w:t>
      </w:r>
      <w:r w:rsidRPr="00145E33">
        <w:rPr>
          <w:rFonts w:ascii="Times New Roman" w:eastAsia="Times New Roman" w:hAnsi="Times New Roman" w:cs="Times New Roman"/>
          <w:bCs/>
          <w:sz w:val="24"/>
          <w:szCs w:val="24"/>
        </w:rPr>
        <w:t>aggression</w:t>
      </w:r>
      <w:r w:rsidRPr="00145E33">
        <w:rPr>
          <w:rFonts w:ascii="Times New Roman" w:eastAsia="Times New Roman" w:hAnsi="Times New Roman" w:cs="Times New Roman"/>
          <w:sz w:val="24"/>
          <w:szCs w:val="24"/>
        </w:rPr>
        <w:t> subscale of the Weinberger Adjustment Inventory, Weinberger, 1997), and emotional stability (e.g., the Emotional Stability Questionnaire; Psycom Services, 1995).</w:t>
      </w:r>
      <w:r w:rsidR="006B4507" w:rsidRPr="00145E33">
        <w:rPr>
          <w:rFonts w:ascii="Times New Roman" w:eastAsia="Times New Roman" w:hAnsi="Times New Roman" w:cs="Times New Roman"/>
          <w:sz w:val="24"/>
          <w:szCs w:val="24"/>
        </w:rPr>
        <w:t xml:space="preserve"> </w:t>
      </w:r>
      <w:r w:rsidR="00A42154" w:rsidRPr="00145E33">
        <w:rPr>
          <w:rFonts w:ascii="Times New Roman" w:eastAsia="Times New Roman" w:hAnsi="Times New Roman" w:cs="Times New Roman"/>
          <w:sz w:val="24"/>
          <w:szCs w:val="24"/>
        </w:rPr>
        <w:t>We did not include measures that assess people’s perceptions of their self-regulatory ability, for example self-efficacy or perceived behavioural control</w:t>
      </w:r>
      <w:r w:rsidR="001C5F1A" w:rsidRPr="00145E33">
        <w:rPr>
          <w:rFonts w:ascii="Times New Roman" w:eastAsia="Times New Roman" w:hAnsi="Times New Roman" w:cs="Times New Roman"/>
          <w:sz w:val="24"/>
          <w:szCs w:val="24"/>
        </w:rPr>
        <w:t xml:space="preserve">, as these measures </w:t>
      </w:r>
      <w:r w:rsidR="00CF6E13" w:rsidRPr="00145E33">
        <w:rPr>
          <w:rFonts w:ascii="Times New Roman" w:eastAsia="Times New Roman" w:hAnsi="Times New Roman" w:cs="Times New Roman"/>
          <w:sz w:val="24"/>
          <w:szCs w:val="24"/>
        </w:rPr>
        <w:t>arguably reflect</w:t>
      </w:r>
      <w:r w:rsidR="001C5F1A" w:rsidRPr="00145E33">
        <w:rPr>
          <w:rFonts w:ascii="Times New Roman" w:eastAsia="Times New Roman" w:hAnsi="Times New Roman" w:cs="Times New Roman"/>
          <w:sz w:val="24"/>
          <w:szCs w:val="24"/>
        </w:rPr>
        <w:t xml:space="preserve"> </w:t>
      </w:r>
      <w:r w:rsidR="003358DA" w:rsidRPr="00145E33">
        <w:rPr>
          <w:rFonts w:ascii="Times New Roman" w:eastAsia="Times New Roman" w:hAnsi="Times New Roman" w:cs="Times New Roman"/>
          <w:sz w:val="24"/>
          <w:szCs w:val="24"/>
        </w:rPr>
        <w:t>people’s</w:t>
      </w:r>
      <w:r w:rsidR="001C5F1A" w:rsidRPr="00145E33">
        <w:rPr>
          <w:rFonts w:ascii="Times New Roman" w:eastAsia="Times New Roman" w:hAnsi="Times New Roman" w:cs="Times New Roman"/>
          <w:sz w:val="24"/>
          <w:szCs w:val="24"/>
        </w:rPr>
        <w:t xml:space="preserve"> confidence in their ability, rather than the</w:t>
      </w:r>
      <w:r w:rsidR="003358DA" w:rsidRPr="00145E33">
        <w:rPr>
          <w:rFonts w:ascii="Times New Roman" w:eastAsia="Times New Roman" w:hAnsi="Times New Roman" w:cs="Times New Roman"/>
          <w:sz w:val="24"/>
          <w:szCs w:val="24"/>
        </w:rPr>
        <w:t xml:space="preserve">ir </w:t>
      </w:r>
      <w:r w:rsidR="001C5F1A" w:rsidRPr="00145E33">
        <w:rPr>
          <w:rFonts w:ascii="Times New Roman" w:eastAsia="Times New Roman" w:hAnsi="Times New Roman" w:cs="Times New Roman"/>
          <w:sz w:val="24"/>
          <w:szCs w:val="24"/>
        </w:rPr>
        <w:t xml:space="preserve">ability itself. </w:t>
      </w:r>
    </w:p>
    <w:bookmarkEnd w:id="17"/>
    <w:p w14:paraId="698F47C6" w14:textId="10BFBE9E" w:rsidR="00D37868" w:rsidRPr="00145E33" w:rsidRDefault="00825755" w:rsidP="008376CC">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sz w:val="24"/>
          <w:szCs w:val="24"/>
        </w:rPr>
        <w:t>Self-regulatory outcomes.</w:t>
      </w:r>
      <w:r w:rsidRPr="00145E33">
        <w:rPr>
          <w:rFonts w:ascii="Times New Roman" w:eastAsia="Times New Roman" w:hAnsi="Times New Roman" w:cs="Times New Roman"/>
          <w:sz w:val="24"/>
          <w:szCs w:val="24"/>
        </w:rPr>
        <w:t xml:space="preserve"> Self-regulatory outcomes refer to the outcome(s) of goal pursuit </w:t>
      </w:r>
      <w:r w:rsidR="00D37868" w:rsidRPr="00145E33">
        <w:rPr>
          <w:rFonts w:ascii="Times New Roman" w:eastAsia="Times New Roman" w:hAnsi="Times New Roman" w:cs="Times New Roman"/>
          <w:sz w:val="24"/>
          <w:szCs w:val="24"/>
        </w:rPr>
        <w:t>(i.e., what has been achieved). Possible measures of self-regulatory outcomes may include students’ grade point averages (e.g.,</w:t>
      </w:r>
      <w:r w:rsidR="00D37868" w:rsidRPr="00145E33">
        <w:rPr>
          <w:rFonts w:ascii="Times New Roman" w:hAnsi="Times New Roman" w:cs="Times New Roman"/>
          <w:sz w:val="24"/>
          <w:szCs w:val="24"/>
        </w:rPr>
        <w:t xml:space="preserve"> </w:t>
      </w:r>
      <w:r w:rsidR="00D37868" w:rsidRPr="00145E33">
        <w:rPr>
          <w:rFonts w:ascii="Times New Roman" w:eastAsia="Times New Roman" w:hAnsi="Times New Roman" w:cs="Times New Roman"/>
          <w:sz w:val="24"/>
          <w:szCs w:val="24"/>
        </w:rPr>
        <w:t xml:space="preserve">Shell &amp; Husman, 2001), smokers’ carbon monoxide levels (e.g., </w:t>
      </w:r>
      <w:r w:rsidR="00D37868" w:rsidRPr="00145E33">
        <w:rPr>
          <w:rFonts w:ascii="Times New Roman" w:hAnsi="Times New Roman" w:cs="Times New Roman"/>
          <w:sz w:val="24"/>
          <w:szCs w:val="24"/>
        </w:rPr>
        <w:t>Jones, Landes, Yi &amp; Bickel, 2009</w:t>
      </w:r>
      <w:r w:rsidR="00D37868" w:rsidRPr="00145E33">
        <w:rPr>
          <w:rFonts w:ascii="Times New Roman" w:eastAsia="Times New Roman" w:hAnsi="Times New Roman" w:cs="Times New Roman"/>
          <w:sz w:val="24"/>
          <w:szCs w:val="24"/>
        </w:rPr>
        <w:t>), the amount of savings or debt that people have accumulated (e.g., Antonides, de Groot &amp; van Raaij, 2011), or a person's body mass index (e.g., Hall &amp; Epp, 2013).</w:t>
      </w:r>
      <w:r w:rsidR="00851983" w:rsidRPr="00145E33">
        <w:rPr>
          <w:rFonts w:ascii="Times New Roman" w:eastAsia="Times New Roman" w:hAnsi="Times New Roman" w:cs="Times New Roman"/>
          <w:sz w:val="24"/>
          <w:szCs w:val="24"/>
        </w:rPr>
        <w:t xml:space="preserve"> Measures of self-regulatory outcomes may also </w:t>
      </w:r>
      <w:bookmarkStart w:id="18" w:name="_Hlk523784505"/>
      <w:r w:rsidR="00851983" w:rsidRPr="00145E33">
        <w:rPr>
          <w:rFonts w:ascii="Times New Roman" w:eastAsia="Times New Roman" w:hAnsi="Times New Roman" w:cs="Times New Roman"/>
          <w:sz w:val="24"/>
          <w:szCs w:val="24"/>
        </w:rPr>
        <w:t xml:space="preserve">include whether a person engages in health protective behaviours (e.g., physical activity, health screenings, medication adherence, calorie intake; Daugherty &amp; Brase, 2010, Sansbury, Dasgupta, Guthrie, &amp; Ward, 2014) or health risk behaviours (e.g., substance use, alcohol consumption, risky sexual </w:t>
      </w:r>
      <w:r w:rsidR="00851983" w:rsidRPr="00145E33">
        <w:rPr>
          <w:rFonts w:ascii="Times New Roman" w:eastAsia="Times New Roman" w:hAnsi="Times New Roman" w:cs="Times New Roman"/>
          <w:sz w:val="24"/>
          <w:szCs w:val="24"/>
        </w:rPr>
        <w:lastRenderedPageBreak/>
        <w:t xml:space="preserve">behaviours, consuming fatty foods; Henson, Carey, Carey, &amp; Maisto, 2006), and the extent to which people engage in pro-environmental behaviours, risky driving, or antisocial behaviours (e.g., gambling, violence, or expressions of aggression; Hodgins &amp; Engel, 2002, McKay, Dempster, &amp; Mello, 2015). </w:t>
      </w:r>
      <w:bookmarkEnd w:id="18"/>
    </w:p>
    <w:p w14:paraId="4ADBFFF7" w14:textId="64EC7D6A" w:rsidR="00645F49" w:rsidRPr="00145E33" w:rsidRDefault="00851983" w:rsidP="00231EA0">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However, </w:t>
      </w:r>
      <w:r w:rsidR="00645F49" w:rsidRPr="00145E33">
        <w:rPr>
          <w:rFonts w:ascii="Times New Roman" w:eastAsia="Times New Roman" w:hAnsi="Times New Roman" w:cs="Times New Roman"/>
          <w:sz w:val="24"/>
          <w:szCs w:val="24"/>
        </w:rPr>
        <w:t>at times</w:t>
      </w:r>
      <w:r w:rsidR="00E40AF8" w:rsidRPr="00145E33">
        <w:rPr>
          <w:rFonts w:ascii="Times New Roman" w:eastAsia="Times New Roman" w:hAnsi="Times New Roman" w:cs="Times New Roman"/>
          <w:sz w:val="24"/>
          <w:szCs w:val="24"/>
        </w:rPr>
        <w:t xml:space="preserve"> it was not always clear whether the measure of self-regulation reflected a measure of goal operating or a measure of </w:t>
      </w:r>
      <w:r w:rsidR="00231EA0" w:rsidRPr="00145E33">
        <w:rPr>
          <w:rFonts w:ascii="Times New Roman" w:eastAsia="Times New Roman" w:hAnsi="Times New Roman" w:cs="Times New Roman"/>
          <w:sz w:val="24"/>
          <w:szCs w:val="24"/>
        </w:rPr>
        <w:t xml:space="preserve">a </w:t>
      </w:r>
      <w:r w:rsidR="009B3DAB" w:rsidRPr="00145E33">
        <w:rPr>
          <w:rFonts w:ascii="Times New Roman" w:eastAsia="Times New Roman" w:hAnsi="Times New Roman" w:cs="Times New Roman"/>
          <w:sz w:val="24"/>
          <w:szCs w:val="24"/>
        </w:rPr>
        <w:t>self-regulatory</w:t>
      </w:r>
      <w:r w:rsidR="00E40AF8" w:rsidRPr="00145E33">
        <w:rPr>
          <w:rFonts w:ascii="Times New Roman" w:eastAsia="Times New Roman" w:hAnsi="Times New Roman" w:cs="Times New Roman"/>
          <w:sz w:val="24"/>
          <w:szCs w:val="24"/>
        </w:rPr>
        <w:t xml:space="preserve"> outcome. For example, whether a person engages in </w:t>
      </w:r>
      <w:r w:rsidR="001B67C6" w:rsidRPr="00145E33">
        <w:rPr>
          <w:rFonts w:ascii="Times New Roman" w:eastAsia="Times New Roman" w:hAnsi="Times New Roman" w:cs="Times New Roman"/>
          <w:sz w:val="24"/>
          <w:szCs w:val="24"/>
        </w:rPr>
        <w:t xml:space="preserve">a </w:t>
      </w:r>
      <w:r w:rsidR="00E40AF8" w:rsidRPr="00145E33">
        <w:rPr>
          <w:rFonts w:ascii="Times New Roman" w:eastAsia="Times New Roman" w:hAnsi="Times New Roman" w:cs="Times New Roman"/>
          <w:sz w:val="24"/>
          <w:szCs w:val="24"/>
        </w:rPr>
        <w:t xml:space="preserve">health protective </w:t>
      </w:r>
      <w:r w:rsidR="001B67C6" w:rsidRPr="00145E33">
        <w:rPr>
          <w:rFonts w:ascii="Times New Roman" w:eastAsia="Times New Roman" w:hAnsi="Times New Roman" w:cs="Times New Roman"/>
          <w:sz w:val="24"/>
          <w:szCs w:val="24"/>
        </w:rPr>
        <w:t>behaviour</w:t>
      </w:r>
      <w:r w:rsidR="00E40AF8" w:rsidRPr="00145E33">
        <w:rPr>
          <w:rFonts w:ascii="Times New Roman" w:eastAsia="Times New Roman" w:hAnsi="Times New Roman" w:cs="Times New Roman"/>
          <w:sz w:val="24"/>
          <w:szCs w:val="24"/>
        </w:rPr>
        <w:t xml:space="preserve"> (e.g., </w:t>
      </w:r>
      <w:r w:rsidR="00CC587D" w:rsidRPr="00145E33">
        <w:rPr>
          <w:rFonts w:ascii="Times New Roman" w:eastAsia="Times New Roman" w:hAnsi="Times New Roman" w:cs="Times New Roman"/>
          <w:sz w:val="24"/>
          <w:szCs w:val="24"/>
        </w:rPr>
        <w:t>exercising</w:t>
      </w:r>
      <w:r w:rsidR="00E40AF8" w:rsidRPr="00145E33">
        <w:rPr>
          <w:rFonts w:ascii="Times New Roman" w:eastAsia="Times New Roman" w:hAnsi="Times New Roman" w:cs="Times New Roman"/>
          <w:sz w:val="24"/>
          <w:szCs w:val="24"/>
        </w:rPr>
        <w:t xml:space="preserve"> twice a week) could</w:t>
      </w:r>
      <w:r w:rsidR="00CC587D" w:rsidRPr="00145E33">
        <w:rPr>
          <w:rFonts w:ascii="Times New Roman" w:eastAsia="Times New Roman" w:hAnsi="Times New Roman" w:cs="Times New Roman"/>
          <w:sz w:val="24"/>
          <w:szCs w:val="24"/>
        </w:rPr>
        <w:t xml:space="preserve"> </w:t>
      </w:r>
      <w:r w:rsidR="00E40AF8" w:rsidRPr="00145E33">
        <w:rPr>
          <w:rFonts w:ascii="Times New Roman" w:eastAsia="Times New Roman" w:hAnsi="Times New Roman" w:cs="Times New Roman"/>
          <w:sz w:val="24"/>
          <w:szCs w:val="24"/>
        </w:rPr>
        <w:t xml:space="preserve">represent a goal-direct behaviour </w:t>
      </w:r>
      <w:r w:rsidR="00645F49" w:rsidRPr="00145E33">
        <w:rPr>
          <w:rFonts w:ascii="Times New Roman" w:eastAsia="Times New Roman" w:hAnsi="Times New Roman" w:cs="Times New Roman"/>
          <w:sz w:val="24"/>
          <w:szCs w:val="24"/>
        </w:rPr>
        <w:t>(</w:t>
      </w:r>
      <w:r w:rsidR="00362DD2" w:rsidRPr="00145E33">
        <w:rPr>
          <w:rFonts w:ascii="Times New Roman" w:eastAsia="Times New Roman" w:hAnsi="Times New Roman" w:cs="Times New Roman"/>
          <w:sz w:val="24"/>
          <w:szCs w:val="24"/>
        </w:rPr>
        <w:t xml:space="preserve">e.g., </w:t>
      </w:r>
      <w:r w:rsidR="00E40AF8" w:rsidRPr="00145E33">
        <w:rPr>
          <w:rFonts w:ascii="Times New Roman" w:eastAsia="Times New Roman" w:hAnsi="Times New Roman" w:cs="Times New Roman"/>
          <w:sz w:val="24"/>
          <w:szCs w:val="24"/>
        </w:rPr>
        <w:t xml:space="preserve">if </w:t>
      </w:r>
      <w:r w:rsidRPr="00145E33">
        <w:rPr>
          <w:rFonts w:ascii="Times New Roman" w:eastAsia="Times New Roman" w:hAnsi="Times New Roman" w:cs="Times New Roman"/>
          <w:sz w:val="24"/>
          <w:szCs w:val="24"/>
        </w:rPr>
        <w:t>t</w:t>
      </w:r>
      <w:r w:rsidR="006016A4" w:rsidRPr="00145E33">
        <w:rPr>
          <w:rFonts w:ascii="Times New Roman" w:eastAsia="Times New Roman" w:hAnsi="Times New Roman" w:cs="Times New Roman"/>
          <w:sz w:val="24"/>
          <w:szCs w:val="24"/>
        </w:rPr>
        <w:t>he goal is</w:t>
      </w:r>
      <w:r w:rsidRPr="00145E33">
        <w:rPr>
          <w:rFonts w:ascii="Times New Roman" w:eastAsia="Times New Roman" w:hAnsi="Times New Roman" w:cs="Times New Roman"/>
          <w:sz w:val="24"/>
          <w:szCs w:val="24"/>
        </w:rPr>
        <w:t xml:space="preserve"> to lose weight</w:t>
      </w:r>
      <w:r w:rsidR="00645F49"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 rather than a </w:t>
      </w:r>
      <w:r w:rsidR="009B3DAB" w:rsidRPr="00145E33">
        <w:rPr>
          <w:rFonts w:ascii="Times New Roman" w:eastAsia="Times New Roman" w:hAnsi="Times New Roman" w:cs="Times New Roman"/>
          <w:sz w:val="24"/>
          <w:szCs w:val="24"/>
        </w:rPr>
        <w:t>measure of a self-regulatory</w:t>
      </w:r>
      <w:r w:rsidRPr="00145E33">
        <w:rPr>
          <w:rFonts w:ascii="Times New Roman" w:eastAsia="Times New Roman" w:hAnsi="Times New Roman" w:cs="Times New Roman"/>
          <w:sz w:val="24"/>
          <w:szCs w:val="24"/>
        </w:rPr>
        <w:t xml:space="preserve"> outcome as suggested above. I</w:t>
      </w:r>
      <w:r w:rsidR="00CC587D" w:rsidRPr="00145E33">
        <w:rPr>
          <w:rFonts w:ascii="Times New Roman" w:eastAsia="Times New Roman" w:hAnsi="Times New Roman" w:cs="Times New Roman"/>
          <w:sz w:val="24"/>
          <w:szCs w:val="24"/>
        </w:rPr>
        <w:t xml:space="preserve">n light of these </w:t>
      </w:r>
      <w:r w:rsidR="00431501" w:rsidRPr="00145E33">
        <w:rPr>
          <w:rFonts w:ascii="Times New Roman" w:eastAsia="Times New Roman" w:hAnsi="Times New Roman" w:cs="Times New Roman"/>
          <w:sz w:val="24"/>
          <w:szCs w:val="24"/>
        </w:rPr>
        <w:t>instances,</w:t>
      </w:r>
      <w:r w:rsidR="00624685" w:rsidRPr="00145E33">
        <w:rPr>
          <w:rFonts w:ascii="Times New Roman" w:eastAsia="Times New Roman" w:hAnsi="Times New Roman" w:cs="Times New Roman"/>
          <w:sz w:val="24"/>
          <w:szCs w:val="24"/>
        </w:rPr>
        <w:t xml:space="preserve"> four</w:t>
      </w:r>
      <w:r w:rsidRPr="00145E33">
        <w:rPr>
          <w:rFonts w:ascii="Times New Roman" w:eastAsia="Times New Roman" w:hAnsi="Times New Roman" w:cs="Times New Roman"/>
          <w:sz w:val="24"/>
          <w:szCs w:val="24"/>
        </w:rPr>
        <w:t xml:space="preserve"> </w:t>
      </w:r>
      <w:r w:rsidR="00554A22" w:rsidRPr="00145E33">
        <w:rPr>
          <w:rFonts w:ascii="Times New Roman" w:eastAsia="Times New Roman" w:hAnsi="Times New Roman" w:cs="Times New Roman"/>
          <w:sz w:val="24"/>
          <w:szCs w:val="24"/>
        </w:rPr>
        <w:t xml:space="preserve">specific </w:t>
      </w:r>
      <w:r w:rsidR="00624685" w:rsidRPr="00145E33">
        <w:rPr>
          <w:rFonts w:ascii="Times New Roman" w:eastAsia="Times New Roman" w:hAnsi="Times New Roman" w:cs="Times New Roman"/>
          <w:sz w:val="24"/>
          <w:szCs w:val="24"/>
        </w:rPr>
        <w:t>rules were formulated to help inform</w:t>
      </w:r>
      <w:r w:rsidRPr="00145E33">
        <w:rPr>
          <w:rFonts w:ascii="Times New Roman" w:eastAsia="Times New Roman" w:hAnsi="Times New Roman" w:cs="Times New Roman"/>
          <w:sz w:val="24"/>
          <w:szCs w:val="24"/>
        </w:rPr>
        <w:t xml:space="preserve"> the taxonomy. First, i</w:t>
      </w:r>
      <w:r w:rsidR="00231EA0" w:rsidRPr="00145E33">
        <w:rPr>
          <w:rFonts w:ascii="Times New Roman" w:eastAsia="Times New Roman" w:hAnsi="Times New Roman" w:cs="Times New Roman"/>
          <w:sz w:val="24"/>
          <w:szCs w:val="24"/>
        </w:rPr>
        <w:t>f the</w:t>
      </w:r>
      <w:r w:rsidRPr="00145E33">
        <w:rPr>
          <w:rFonts w:ascii="Times New Roman" w:eastAsia="Times New Roman" w:hAnsi="Times New Roman" w:cs="Times New Roman"/>
          <w:sz w:val="24"/>
          <w:szCs w:val="24"/>
        </w:rPr>
        <w:t xml:space="preserve"> study i</w:t>
      </w:r>
      <w:r w:rsidR="00CC587D" w:rsidRPr="00145E33">
        <w:rPr>
          <w:rFonts w:ascii="Times New Roman" w:eastAsia="Times New Roman" w:hAnsi="Times New Roman" w:cs="Times New Roman"/>
          <w:sz w:val="24"/>
          <w:szCs w:val="24"/>
        </w:rPr>
        <w:t>ncluded</w:t>
      </w:r>
      <w:r w:rsidRPr="00145E33">
        <w:rPr>
          <w:rFonts w:ascii="Times New Roman" w:eastAsia="Times New Roman" w:hAnsi="Times New Roman" w:cs="Times New Roman"/>
          <w:sz w:val="24"/>
          <w:szCs w:val="24"/>
        </w:rPr>
        <w:t xml:space="preserve"> a measure of goal setting (e.g., intentions to ex</w:t>
      </w:r>
      <w:r w:rsidR="00CC587D" w:rsidRPr="00145E33">
        <w:rPr>
          <w:rFonts w:ascii="Times New Roman" w:eastAsia="Times New Roman" w:hAnsi="Times New Roman" w:cs="Times New Roman"/>
          <w:sz w:val="24"/>
          <w:szCs w:val="24"/>
        </w:rPr>
        <w:t>ercise thre</w:t>
      </w:r>
      <w:r w:rsidR="006C6B34" w:rsidRPr="00145E33">
        <w:rPr>
          <w:rFonts w:ascii="Times New Roman" w:eastAsia="Times New Roman" w:hAnsi="Times New Roman" w:cs="Times New Roman"/>
          <w:sz w:val="24"/>
          <w:szCs w:val="24"/>
        </w:rPr>
        <w:t xml:space="preserve">e times a week) and </w:t>
      </w:r>
      <w:r w:rsidR="00554A22" w:rsidRPr="00145E33">
        <w:rPr>
          <w:rFonts w:ascii="Times New Roman" w:eastAsia="Times New Roman" w:hAnsi="Times New Roman" w:cs="Times New Roman"/>
          <w:sz w:val="24"/>
          <w:szCs w:val="24"/>
        </w:rPr>
        <w:t xml:space="preserve">also </w:t>
      </w:r>
      <w:r w:rsidR="00CC587D" w:rsidRPr="00145E33">
        <w:rPr>
          <w:rFonts w:ascii="Times New Roman" w:eastAsia="Times New Roman" w:hAnsi="Times New Roman" w:cs="Times New Roman"/>
          <w:sz w:val="24"/>
          <w:szCs w:val="24"/>
        </w:rPr>
        <w:t>measured</w:t>
      </w:r>
      <w:r w:rsidRPr="00145E33">
        <w:rPr>
          <w:rFonts w:ascii="Times New Roman" w:eastAsia="Times New Roman" w:hAnsi="Times New Roman" w:cs="Times New Roman"/>
          <w:sz w:val="24"/>
          <w:szCs w:val="24"/>
        </w:rPr>
        <w:t xml:space="preserve"> </w:t>
      </w:r>
      <w:r w:rsidR="00CC587D" w:rsidRPr="00145E33">
        <w:rPr>
          <w:rFonts w:ascii="Times New Roman" w:eastAsia="Times New Roman" w:hAnsi="Times New Roman" w:cs="Times New Roman"/>
          <w:sz w:val="24"/>
          <w:szCs w:val="24"/>
        </w:rPr>
        <w:t xml:space="preserve">a behaviour </w:t>
      </w:r>
      <w:r w:rsidR="00362DD2" w:rsidRPr="00145E33">
        <w:rPr>
          <w:rFonts w:ascii="Times New Roman" w:eastAsia="Times New Roman" w:hAnsi="Times New Roman" w:cs="Times New Roman"/>
          <w:sz w:val="24"/>
          <w:szCs w:val="24"/>
        </w:rPr>
        <w:t xml:space="preserve">directly </w:t>
      </w:r>
      <w:r w:rsidR="00CC587D" w:rsidRPr="00145E33">
        <w:rPr>
          <w:rFonts w:ascii="Times New Roman" w:eastAsia="Times New Roman" w:hAnsi="Times New Roman" w:cs="Times New Roman"/>
          <w:sz w:val="24"/>
          <w:szCs w:val="24"/>
        </w:rPr>
        <w:t>related to the goal intention</w:t>
      </w:r>
      <w:r w:rsidRPr="00145E33">
        <w:rPr>
          <w:rFonts w:ascii="Times New Roman" w:eastAsia="Times New Roman" w:hAnsi="Times New Roman" w:cs="Times New Roman"/>
          <w:sz w:val="24"/>
          <w:szCs w:val="24"/>
        </w:rPr>
        <w:t xml:space="preserve"> (e.g., the number of exercise sessions undertaken each week), </w:t>
      </w:r>
      <w:r w:rsidR="006C6B34" w:rsidRPr="00145E33">
        <w:rPr>
          <w:rFonts w:ascii="Times New Roman" w:eastAsia="Times New Roman" w:hAnsi="Times New Roman" w:cs="Times New Roman"/>
          <w:sz w:val="24"/>
          <w:szCs w:val="24"/>
        </w:rPr>
        <w:t xml:space="preserve">then </w:t>
      </w:r>
      <w:r w:rsidRPr="00145E33">
        <w:rPr>
          <w:rFonts w:ascii="Times New Roman" w:eastAsia="Times New Roman" w:hAnsi="Times New Roman" w:cs="Times New Roman"/>
          <w:sz w:val="24"/>
          <w:szCs w:val="24"/>
        </w:rPr>
        <w:t>the measure</w:t>
      </w:r>
      <w:r w:rsidR="00645F49" w:rsidRPr="00145E33">
        <w:rPr>
          <w:rFonts w:ascii="Times New Roman" w:eastAsia="Times New Roman" w:hAnsi="Times New Roman" w:cs="Times New Roman"/>
          <w:sz w:val="24"/>
          <w:szCs w:val="24"/>
        </w:rPr>
        <w:t xml:space="preserve"> of behaviour</w:t>
      </w:r>
      <w:r w:rsidRPr="00145E33">
        <w:rPr>
          <w:rFonts w:ascii="Times New Roman" w:eastAsia="Times New Roman" w:hAnsi="Times New Roman" w:cs="Times New Roman"/>
          <w:sz w:val="24"/>
          <w:szCs w:val="24"/>
        </w:rPr>
        <w:t xml:space="preserve"> </w:t>
      </w:r>
      <w:r w:rsidR="00362DD2" w:rsidRPr="00145E33">
        <w:rPr>
          <w:rFonts w:ascii="Times New Roman" w:eastAsia="Times New Roman" w:hAnsi="Times New Roman" w:cs="Times New Roman"/>
          <w:sz w:val="24"/>
          <w:szCs w:val="24"/>
        </w:rPr>
        <w:t>was</w:t>
      </w:r>
      <w:r w:rsidRPr="00145E33">
        <w:rPr>
          <w:rFonts w:ascii="Times New Roman" w:eastAsia="Times New Roman" w:hAnsi="Times New Roman" w:cs="Times New Roman"/>
          <w:sz w:val="24"/>
          <w:szCs w:val="24"/>
        </w:rPr>
        <w:t xml:space="preserve"> c</w:t>
      </w:r>
      <w:r w:rsidR="009B3DAB" w:rsidRPr="00145E33">
        <w:rPr>
          <w:rFonts w:ascii="Times New Roman" w:eastAsia="Times New Roman" w:hAnsi="Times New Roman" w:cs="Times New Roman"/>
          <w:sz w:val="24"/>
          <w:szCs w:val="24"/>
        </w:rPr>
        <w:t>lassified as a measure of a self-regulatory</w:t>
      </w:r>
      <w:r w:rsidRPr="00145E33">
        <w:rPr>
          <w:rFonts w:ascii="Times New Roman" w:eastAsia="Times New Roman" w:hAnsi="Times New Roman" w:cs="Times New Roman"/>
          <w:sz w:val="24"/>
          <w:szCs w:val="24"/>
        </w:rPr>
        <w:t xml:space="preserve"> outcome.</w:t>
      </w:r>
      <w:r w:rsidR="00645F49" w:rsidRPr="00145E33">
        <w:rPr>
          <w:rFonts w:ascii="Times New Roman" w:eastAsia="Times New Roman" w:hAnsi="Times New Roman" w:cs="Times New Roman"/>
          <w:sz w:val="24"/>
          <w:szCs w:val="24"/>
        </w:rPr>
        <w:t xml:space="preserve"> </w:t>
      </w:r>
      <w:r w:rsidR="00CC587D" w:rsidRPr="00145E33">
        <w:rPr>
          <w:rFonts w:ascii="Times New Roman" w:eastAsia="Times New Roman" w:hAnsi="Times New Roman" w:cs="Times New Roman"/>
          <w:sz w:val="24"/>
          <w:szCs w:val="24"/>
        </w:rPr>
        <w:t xml:space="preserve">Second, </w:t>
      </w:r>
      <w:r w:rsidR="00645F49" w:rsidRPr="00145E33">
        <w:rPr>
          <w:rFonts w:ascii="Times New Roman" w:eastAsia="Times New Roman" w:hAnsi="Times New Roman" w:cs="Times New Roman"/>
          <w:sz w:val="24"/>
          <w:szCs w:val="24"/>
        </w:rPr>
        <w:t>if a study measured</w:t>
      </w:r>
      <w:r w:rsidR="00CC587D" w:rsidRPr="00145E33">
        <w:rPr>
          <w:rFonts w:ascii="Times New Roman" w:eastAsia="Times New Roman" w:hAnsi="Times New Roman" w:cs="Times New Roman"/>
          <w:sz w:val="24"/>
          <w:szCs w:val="24"/>
        </w:rPr>
        <w:t xml:space="preserve"> a distal goal outcome (e.g., self-rated he</w:t>
      </w:r>
      <w:r w:rsidR="00362DD2" w:rsidRPr="00145E33">
        <w:rPr>
          <w:rFonts w:ascii="Times New Roman" w:eastAsia="Times New Roman" w:hAnsi="Times New Roman" w:cs="Times New Roman"/>
          <w:sz w:val="24"/>
          <w:szCs w:val="24"/>
        </w:rPr>
        <w:t xml:space="preserve">alth), </w:t>
      </w:r>
      <w:r w:rsidR="00231EA0" w:rsidRPr="00145E33">
        <w:rPr>
          <w:rFonts w:ascii="Times New Roman" w:eastAsia="Times New Roman" w:hAnsi="Times New Roman" w:cs="Times New Roman"/>
          <w:sz w:val="24"/>
          <w:szCs w:val="24"/>
        </w:rPr>
        <w:t>in addition to a</w:t>
      </w:r>
      <w:r w:rsidR="00CC587D" w:rsidRPr="00145E33">
        <w:rPr>
          <w:rFonts w:ascii="Times New Roman" w:eastAsia="Times New Roman" w:hAnsi="Times New Roman" w:cs="Times New Roman"/>
          <w:sz w:val="24"/>
          <w:szCs w:val="24"/>
        </w:rPr>
        <w:t xml:space="preserve"> more proximal or immediate</w:t>
      </w:r>
      <w:r w:rsidR="00362DD2" w:rsidRPr="00145E33">
        <w:rPr>
          <w:rFonts w:ascii="Times New Roman" w:eastAsia="Times New Roman" w:hAnsi="Times New Roman" w:cs="Times New Roman"/>
          <w:sz w:val="24"/>
          <w:szCs w:val="24"/>
        </w:rPr>
        <w:t xml:space="preserve"> goal</w:t>
      </w:r>
      <w:r w:rsidR="00231EA0" w:rsidRPr="00145E33">
        <w:rPr>
          <w:rFonts w:ascii="Times New Roman" w:eastAsia="Times New Roman" w:hAnsi="Times New Roman" w:cs="Times New Roman"/>
          <w:sz w:val="24"/>
          <w:szCs w:val="24"/>
        </w:rPr>
        <w:t xml:space="preserve"> outcome </w:t>
      </w:r>
      <w:r w:rsidR="00362DD2" w:rsidRPr="00145E33">
        <w:rPr>
          <w:rFonts w:ascii="Times New Roman" w:eastAsia="Times New Roman" w:hAnsi="Times New Roman" w:cs="Times New Roman"/>
          <w:sz w:val="24"/>
          <w:szCs w:val="24"/>
        </w:rPr>
        <w:t>(e.g., smoking behaviour)</w:t>
      </w:r>
      <w:r w:rsidR="00231EA0" w:rsidRPr="00145E33">
        <w:rPr>
          <w:rFonts w:ascii="Times New Roman" w:eastAsia="Times New Roman" w:hAnsi="Times New Roman" w:cs="Times New Roman"/>
          <w:sz w:val="24"/>
          <w:szCs w:val="24"/>
        </w:rPr>
        <w:t>, then the</w:t>
      </w:r>
      <w:r w:rsidR="006C6B34" w:rsidRPr="00145E33">
        <w:rPr>
          <w:rFonts w:ascii="Times New Roman" w:eastAsia="Times New Roman" w:hAnsi="Times New Roman" w:cs="Times New Roman"/>
          <w:sz w:val="24"/>
          <w:szCs w:val="24"/>
        </w:rPr>
        <w:t xml:space="preserve"> distal goal outcome was c</w:t>
      </w:r>
      <w:r w:rsidR="009B3DAB" w:rsidRPr="00145E33">
        <w:rPr>
          <w:rFonts w:ascii="Times New Roman" w:eastAsia="Times New Roman" w:hAnsi="Times New Roman" w:cs="Times New Roman"/>
          <w:sz w:val="24"/>
          <w:szCs w:val="24"/>
        </w:rPr>
        <w:t>lassified as a measure of a self-</w:t>
      </w:r>
      <w:r w:rsidR="00F03594" w:rsidRPr="00145E33">
        <w:rPr>
          <w:rFonts w:ascii="Times New Roman" w:eastAsia="Times New Roman" w:hAnsi="Times New Roman" w:cs="Times New Roman"/>
          <w:sz w:val="24"/>
          <w:szCs w:val="24"/>
        </w:rPr>
        <w:t>regulatory</w:t>
      </w:r>
      <w:r w:rsidR="006C6B34" w:rsidRPr="00145E33">
        <w:rPr>
          <w:rFonts w:ascii="Times New Roman" w:eastAsia="Times New Roman" w:hAnsi="Times New Roman" w:cs="Times New Roman"/>
          <w:sz w:val="24"/>
          <w:szCs w:val="24"/>
        </w:rPr>
        <w:t xml:space="preserve"> outcome and the</w:t>
      </w:r>
      <w:r w:rsidR="00362DD2" w:rsidRPr="00145E33">
        <w:rPr>
          <w:rFonts w:ascii="Times New Roman" w:eastAsia="Times New Roman" w:hAnsi="Times New Roman" w:cs="Times New Roman"/>
          <w:sz w:val="24"/>
          <w:szCs w:val="24"/>
        </w:rPr>
        <w:t xml:space="preserve"> </w:t>
      </w:r>
      <w:r w:rsidR="00231EA0" w:rsidRPr="00145E33">
        <w:rPr>
          <w:rFonts w:ascii="Times New Roman" w:eastAsia="Times New Roman" w:hAnsi="Times New Roman" w:cs="Times New Roman"/>
          <w:sz w:val="24"/>
          <w:szCs w:val="24"/>
        </w:rPr>
        <w:t xml:space="preserve">more proximal measure was classified as a measure of </w:t>
      </w:r>
      <w:r w:rsidR="00CC587D" w:rsidRPr="00145E33">
        <w:rPr>
          <w:rFonts w:ascii="Times New Roman" w:eastAsia="Times New Roman" w:hAnsi="Times New Roman" w:cs="Times New Roman"/>
          <w:sz w:val="24"/>
          <w:szCs w:val="24"/>
        </w:rPr>
        <w:t>goal operating</w:t>
      </w:r>
      <w:r w:rsidR="00EB769D" w:rsidRPr="00145E33">
        <w:rPr>
          <w:rFonts w:ascii="Times New Roman" w:eastAsia="Times New Roman" w:hAnsi="Times New Roman" w:cs="Times New Roman"/>
          <w:sz w:val="24"/>
          <w:szCs w:val="24"/>
        </w:rPr>
        <w:t xml:space="preserve"> (assuming the distal and proximal goals were related)</w:t>
      </w:r>
      <w:r w:rsidR="00CC587D" w:rsidRPr="00145E33">
        <w:rPr>
          <w:rFonts w:ascii="Times New Roman" w:eastAsia="Times New Roman" w:hAnsi="Times New Roman" w:cs="Times New Roman"/>
          <w:sz w:val="24"/>
          <w:szCs w:val="24"/>
        </w:rPr>
        <w:t xml:space="preserve">. Third, if </w:t>
      </w:r>
      <w:r w:rsidR="006C6B34" w:rsidRPr="00145E33">
        <w:rPr>
          <w:rFonts w:ascii="Times New Roman" w:eastAsia="Times New Roman" w:hAnsi="Times New Roman" w:cs="Times New Roman"/>
          <w:sz w:val="24"/>
          <w:szCs w:val="24"/>
        </w:rPr>
        <w:t>a study</w:t>
      </w:r>
      <w:r w:rsidR="00CC587D" w:rsidRPr="00145E33">
        <w:rPr>
          <w:rFonts w:ascii="Times New Roman" w:eastAsia="Times New Roman" w:hAnsi="Times New Roman" w:cs="Times New Roman"/>
          <w:sz w:val="24"/>
          <w:szCs w:val="24"/>
        </w:rPr>
        <w:t xml:space="preserve"> measured </w:t>
      </w:r>
      <w:r w:rsidR="006C6B34" w:rsidRPr="00145E33">
        <w:rPr>
          <w:rFonts w:ascii="Times New Roman" w:eastAsia="Times New Roman" w:hAnsi="Times New Roman" w:cs="Times New Roman"/>
          <w:sz w:val="24"/>
          <w:szCs w:val="24"/>
        </w:rPr>
        <w:t xml:space="preserve">the consequences that may arise as a result of engaging in a </w:t>
      </w:r>
      <w:r w:rsidR="00231EA0" w:rsidRPr="00145E33">
        <w:rPr>
          <w:rFonts w:ascii="Times New Roman" w:eastAsia="Times New Roman" w:hAnsi="Times New Roman" w:cs="Times New Roman"/>
          <w:sz w:val="24"/>
          <w:szCs w:val="24"/>
        </w:rPr>
        <w:t>specific</w:t>
      </w:r>
      <w:r w:rsidR="00CC587D" w:rsidRPr="00145E33">
        <w:rPr>
          <w:rFonts w:ascii="Times New Roman" w:eastAsia="Times New Roman" w:hAnsi="Times New Roman" w:cs="Times New Roman"/>
          <w:sz w:val="24"/>
          <w:szCs w:val="24"/>
        </w:rPr>
        <w:t xml:space="preserve"> behaviour (e.g., </w:t>
      </w:r>
      <w:r w:rsidR="00231EA0" w:rsidRPr="00145E33">
        <w:rPr>
          <w:rFonts w:ascii="Times New Roman" w:eastAsia="Times New Roman" w:hAnsi="Times New Roman" w:cs="Times New Roman"/>
          <w:sz w:val="24"/>
          <w:szCs w:val="24"/>
        </w:rPr>
        <w:t xml:space="preserve">the </w:t>
      </w:r>
      <w:r w:rsidR="00CC587D" w:rsidRPr="00145E33">
        <w:rPr>
          <w:rFonts w:ascii="Times New Roman" w:eastAsia="Times New Roman" w:hAnsi="Times New Roman" w:cs="Times New Roman"/>
          <w:sz w:val="24"/>
          <w:szCs w:val="24"/>
        </w:rPr>
        <w:t>Rutgers Alcohol Problems Index</w:t>
      </w:r>
      <w:r w:rsidR="00231EA0" w:rsidRPr="00145E33">
        <w:rPr>
          <w:rFonts w:ascii="Times New Roman" w:eastAsia="Times New Roman" w:hAnsi="Times New Roman" w:cs="Times New Roman"/>
          <w:sz w:val="24"/>
          <w:szCs w:val="24"/>
        </w:rPr>
        <w:t xml:space="preserve"> </w:t>
      </w:r>
      <w:r w:rsidR="006C6B34" w:rsidRPr="00145E33">
        <w:rPr>
          <w:rFonts w:ascii="Times New Roman" w:eastAsia="Times New Roman" w:hAnsi="Times New Roman" w:cs="Times New Roman"/>
          <w:sz w:val="24"/>
          <w:szCs w:val="24"/>
        </w:rPr>
        <w:t>assesses</w:t>
      </w:r>
      <w:r w:rsidR="00231EA0" w:rsidRPr="00145E33">
        <w:rPr>
          <w:rFonts w:ascii="Times New Roman" w:eastAsia="Times New Roman" w:hAnsi="Times New Roman" w:cs="Times New Roman"/>
          <w:sz w:val="24"/>
          <w:szCs w:val="24"/>
        </w:rPr>
        <w:t xml:space="preserve"> a nu</w:t>
      </w:r>
      <w:r w:rsidR="006C6B34" w:rsidRPr="00145E33">
        <w:rPr>
          <w:rFonts w:ascii="Times New Roman" w:eastAsia="Times New Roman" w:hAnsi="Times New Roman" w:cs="Times New Roman"/>
          <w:sz w:val="24"/>
          <w:szCs w:val="24"/>
        </w:rPr>
        <w:t xml:space="preserve">mber of detrimental outcomes that may arise from excessive </w:t>
      </w:r>
      <w:r w:rsidR="00231EA0" w:rsidRPr="00145E33">
        <w:rPr>
          <w:rFonts w:ascii="Times New Roman" w:eastAsia="Times New Roman" w:hAnsi="Times New Roman" w:cs="Times New Roman"/>
          <w:sz w:val="24"/>
          <w:szCs w:val="24"/>
        </w:rPr>
        <w:t>alcohol consumption</w:t>
      </w:r>
      <w:r w:rsidR="00CC587D" w:rsidRPr="00145E33">
        <w:rPr>
          <w:rFonts w:ascii="Times New Roman" w:eastAsia="Times New Roman" w:hAnsi="Times New Roman" w:cs="Times New Roman"/>
          <w:sz w:val="24"/>
          <w:szCs w:val="24"/>
        </w:rPr>
        <w:t>)</w:t>
      </w:r>
      <w:r w:rsidR="00645F49" w:rsidRPr="00145E33">
        <w:rPr>
          <w:rFonts w:ascii="Times New Roman" w:eastAsia="Times New Roman" w:hAnsi="Times New Roman" w:cs="Times New Roman"/>
          <w:sz w:val="24"/>
          <w:szCs w:val="24"/>
        </w:rPr>
        <w:t xml:space="preserve">, then the measure </w:t>
      </w:r>
      <w:r w:rsidR="006C6B34" w:rsidRPr="00145E33">
        <w:rPr>
          <w:rFonts w:ascii="Times New Roman" w:eastAsia="Times New Roman" w:hAnsi="Times New Roman" w:cs="Times New Roman"/>
          <w:sz w:val="24"/>
          <w:szCs w:val="24"/>
        </w:rPr>
        <w:t xml:space="preserve">reflecting the consequences of the behaviour </w:t>
      </w:r>
      <w:r w:rsidR="00645F49" w:rsidRPr="00145E33">
        <w:rPr>
          <w:rFonts w:ascii="Times New Roman" w:eastAsia="Times New Roman" w:hAnsi="Times New Roman" w:cs="Times New Roman"/>
          <w:sz w:val="24"/>
          <w:szCs w:val="24"/>
        </w:rPr>
        <w:t>was classified as a</w:t>
      </w:r>
      <w:r w:rsidR="00EB769D" w:rsidRPr="00145E33">
        <w:rPr>
          <w:rFonts w:ascii="Times New Roman" w:eastAsia="Times New Roman" w:hAnsi="Times New Roman" w:cs="Times New Roman"/>
          <w:sz w:val="24"/>
          <w:szCs w:val="24"/>
        </w:rPr>
        <w:t xml:space="preserve"> measure of a</w:t>
      </w:r>
      <w:r w:rsidR="009B3DAB" w:rsidRPr="00145E33">
        <w:rPr>
          <w:rFonts w:ascii="Times New Roman" w:eastAsia="Times New Roman" w:hAnsi="Times New Roman" w:cs="Times New Roman"/>
          <w:sz w:val="24"/>
          <w:szCs w:val="24"/>
        </w:rPr>
        <w:t xml:space="preserve"> self-regulatory </w:t>
      </w:r>
      <w:r w:rsidR="00645F49" w:rsidRPr="00145E33">
        <w:rPr>
          <w:rFonts w:ascii="Times New Roman" w:eastAsia="Times New Roman" w:hAnsi="Times New Roman" w:cs="Times New Roman"/>
          <w:sz w:val="24"/>
          <w:szCs w:val="24"/>
        </w:rPr>
        <w:t xml:space="preserve">outcome and </w:t>
      </w:r>
      <w:r w:rsidR="006C6B34" w:rsidRPr="00145E33">
        <w:rPr>
          <w:rFonts w:ascii="Times New Roman" w:eastAsia="Times New Roman" w:hAnsi="Times New Roman" w:cs="Times New Roman"/>
          <w:sz w:val="24"/>
          <w:szCs w:val="24"/>
        </w:rPr>
        <w:t xml:space="preserve">the </w:t>
      </w:r>
      <w:r w:rsidR="00645F49" w:rsidRPr="00145E33">
        <w:rPr>
          <w:rFonts w:ascii="Times New Roman" w:eastAsia="Times New Roman" w:hAnsi="Times New Roman" w:cs="Times New Roman"/>
          <w:sz w:val="24"/>
          <w:szCs w:val="24"/>
        </w:rPr>
        <w:t xml:space="preserve">behaviour </w:t>
      </w:r>
      <w:r w:rsidR="006C6B34" w:rsidRPr="00145E33">
        <w:rPr>
          <w:rFonts w:ascii="Times New Roman" w:eastAsia="Times New Roman" w:hAnsi="Times New Roman" w:cs="Times New Roman"/>
          <w:sz w:val="24"/>
          <w:szCs w:val="24"/>
        </w:rPr>
        <w:t xml:space="preserve">itself </w:t>
      </w:r>
      <w:r w:rsidR="00645F49" w:rsidRPr="00145E33">
        <w:rPr>
          <w:rFonts w:ascii="Times New Roman" w:eastAsia="Times New Roman" w:hAnsi="Times New Roman" w:cs="Times New Roman"/>
          <w:sz w:val="24"/>
          <w:szCs w:val="24"/>
        </w:rPr>
        <w:t xml:space="preserve">(e.g., drinking behaviour) was classified as a measure of goal operating. </w:t>
      </w:r>
      <w:r w:rsidR="006857F2" w:rsidRPr="00145E33">
        <w:rPr>
          <w:rFonts w:ascii="Times New Roman" w:eastAsia="Times New Roman" w:hAnsi="Times New Roman" w:cs="Times New Roman"/>
          <w:sz w:val="24"/>
          <w:szCs w:val="24"/>
        </w:rPr>
        <w:t>Finally</w:t>
      </w:r>
      <w:r w:rsidR="00624685" w:rsidRPr="00145E33">
        <w:rPr>
          <w:rFonts w:ascii="Times New Roman" w:eastAsia="Times New Roman" w:hAnsi="Times New Roman" w:cs="Times New Roman"/>
          <w:sz w:val="24"/>
          <w:szCs w:val="24"/>
        </w:rPr>
        <w:t xml:space="preserve">, for studies exploring </w:t>
      </w:r>
      <w:r w:rsidR="00CC587D" w:rsidRPr="00145E33">
        <w:rPr>
          <w:rFonts w:ascii="Times New Roman" w:eastAsia="Times New Roman" w:hAnsi="Times New Roman" w:cs="Times New Roman"/>
          <w:sz w:val="24"/>
          <w:szCs w:val="24"/>
        </w:rPr>
        <w:t xml:space="preserve">different groups </w:t>
      </w:r>
      <w:r w:rsidR="00CC587D" w:rsidRPr="00145E33">
        <w:rPr>
          <w:rFonts w:ascii="Times New Roman" w:eastAsia="Times New Roman" w:hAnsi="Times New Roman" w:cs="Times New Roman"/>
          <w:sz w:val="24"/>
          <w:szCs w:val="24"/>
        </w:rPr>
        <w:lastRenderedPageBreak/>
        <w:t>of people</w:t>
      </w:r>
      <w:r w:rsidR="00624685" w:rsidRPr="00145E33">
        <w:rPr>
          <w:rFonts w:ascii="Times New Roman" w:eastAsia="Times New Roman" w:hAnsi="Times New Roman" w:cs="Times New Roman"/>
          <w:sz w:val="24"/>
          <w:szCs w:val="24"/>
        </w:rPr>
        <w:t xml:space="preserve"> (e.g., alcoholics vs. controls: Klingemann, 2001)</w:t>
      </w:r>
      <w:r w:rsidR="00CC587D" w:rsidRPr="00145E33">
        <w:rPr>
          <w:rFonts w:ascii="Times New Roman" w:eastAsia="Times New Roman" w:hAnsi="Times New Roman" w:cs="Times New Roman"/>
          <w:sz w:val="24"/>
          <w:szCs w:val="24"/>
        </w:rPr>
        <w:t xml:space="preserve"> on measures of time perspective</w:t>
      </w:r>
      <w:r w:rsidR="00624685" w:rsidRPr="00145E33">
        <w:rPr>
          <w:rFonts w:ascii="Times New Roman" w:eastAsia="Times New Roman" w:hAnsi="Times New Roman" w:cs="Times New Roman"/>
          <w:sz w:val="24"/>
          <w:szCs w:val="24"/>
        </w:rPr>
        <w:t xml:space="preserve">, </w:t>
      </w:r>
      <w:r w:rsidR="00CC587D" w:rsidRPr="00145E33">
        <w:rPr>
          <w:rFonts w:ascii="Times New Roman" w:eastAsia="Times New Roman" w:hAnsi="Times New Roman" w:cs="Times New Roman"/>
          <w:sz w:val="24"/>
          <w:szCs w:val="24"/>
        </w:rPr>
        <w:t>group</w:t>
      </w:r>
      <w:r w:rsidR="009B3DAB" w:rsidRPr="00145E33">
        <w:rPr>
          <w:rFonts w:ascii="Times New Roman" w:eastAsia="Times New Roman" w:hAnsi="Times New Roman" w:cs="Times New Roman"/>
          <w:sz w:val="24"/>
          <w:szCs w:val="24"/>
        </w:rPr>
        <w:t xml:space="preserve"> status was classified as a self-regulatory</w:t>
      </w:r>
      <w:r w:rsidR="00CC587D" w:rsidRPr="00145E33">
        <w:rPr>
          <w:rFonts w:ascii="Times New Roman" w:eastAsia="Times New Roman" w:hAnsi="Times New Roman" w:cs="Times New Roman"/>
          <w:sz w:val="24"/>
          <w:szCs w:val="24"/>
        </w:rPr>
        <w:t xml:space="preserve"> outcome. </w:t>
      </w:r>
    </w:p>
    <w:p w14:paraId="2ABCB6DA" w14:textId="558A79F7" w:rsidR="00C76B6A" w:rsidRPr="00145E33" w:rsidRDefault="00F31663" w:rsidP="00C76B6A">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2.2.3 </w:t>
      </w:r>
      <w:r w:rsidR="00C76B6A" w:rsidRPr="00145E33">
        <w:rPr>
          <w:rFonts w:ascii="Times New Roman" w:eastAsia="Times New Roman" w:hAnsi="Times New Roman" w:cs="Times New Roman"/>
          <w:b/>
          <w:sz w:val="24"/>
          <w:szCs w:val="24"/>
        </w:rPr>
        <w:t xml:space="preserve">Study Selection </w:t>
      </w:r>
    </w:p>
    <w:p w14:paraId="64D3397A" w14:textId="61BCD4FC" w:rsidR="00C76B6A" w:rsidRPr="00145E33" w:rsidRDefault="00C76B6A" w:rsidP="007A0B8D">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The process of identifying eligible studies was conducted in two stages. First, the titles and abstracts of articles identified via the search strategies were screened to identify potentially relevant studies. Second, the full texts of articles describing potentially relevant studies were reviewed in detail against the inclusion and exclusion criteria to determine eligibility. </w:t>
      </w:r>
      <w:r w:rsidR="00AE4320" w:rsidRPr="00145E33">
        <w:rPr>
          <w:rFonts w:ascii="Times New Roman" w:eastAsia="Times New Roman" w:hAnsi="Times New Roman" w:cs="Times New Roman"/>
          <w:sz w:val="24"/>
          <w:szCs w:val="24"/>
        </w:rPr>
        <w:t xml:space="preserve">The literature search identified 7,093 studies, of which 282 met the inclusion criteria. </w:t>
      </w:r>
      <w:r w:rsidRPr="00145E33">
        <w:rPr>
          <w:rFonts w:ascii="Times New Roman" w:eastAsia="Times New Roman" w:hAnsi="Times New Roman" w:cs="Times New Roman"/>
          <w:sz w:val="24"/>
          <w:szCs w:val="24"/>
        </w:rPr>
        <w:t>The flow of studies of studies through each phase of the r</w:t>
      </w:r>
      <w:r w:rsidR="005E226D" w:rsidRPr="00145E33">
        <w:rPr>
          <w:rFonts w:ascii="Times New Roman" w:eastAsia="Times New Roman" w:hAnsi="Times New Roman" w:cs="Times New Roman"/>
          <w:sz w:val="24"/>
          <w:szCs w:val="24"/>
        </w:rPr>
        <w:t>eview are presented in Figure 2.1</w:t>
      </w:r>
      <w:r w:rsidRPr="00145E33">
        <w:rPr>
          <w:rFonts w:ascii="Times New Roman" w:eastAsia="Times New Roman" w:hAnsi="Times New Roman" w:cs="Times New Roman"/>
          <w:sz w:val="24"/>
          <w:szCs w:val="24"/>
        </w:rPr>
        <w:t xml:space="preserve">. </w:t>
      </w:r>
      <w:r w:rsidR="007A0B8D" w:rsidRPr="00145E33">
        <w:rPr>
          <w:rFonts w:ascii="Times New Roman" w:eastAsia="Times New Roman" w:hAnsi="Times New Roman" w:cs="Times New Roman"/>
          <w:sz w:val="24"/>
          <w:szCs w:val="24"/>
        </w:rPr>
        <w:t xml:space="preserve">Articles included in the review are preceded by an asterisk in the reference list. In total, 90 tests of the association between time perspective and goal setting were eligible for inclusion, </w:t>
      </w:r>
      <w:r w:rsidR="001B1889" w:rsidRPr="00145E33">
        <w:rPr>
          <w:rFonts w:ascii="Times New Roman" w:eastAsia="Times New Roman" w:hAnsi="Times New Roman" w:cs="Times New Roman"/>
          <w:sz w:val="24"/>
          <w:szCs w:val="24"/>
        </w:rPr>
        <w:t>4</w:t>
      </w:r>
      <w:r w:rsidR="007A0B8D" w:rsidRPr="00145E33">
        <w:rPr>
          <w:rFonts w:ascii="Times New Roman" w:eastAsia="Times New Roman" w:hAnsi="Times New Roman" w:cs="Times New Roman"/>
          <w:sz w:val="24"/>
          <w:szCs w:val="24"/>
        </w:rPr>
        <w:t xml:space="preserve"> tests of the association between time perspective and goal monitoring were eligible for inclusion, and 125 tests of the association between time perspective and goal operating were eligible for inclusion. </w:t>
      </w:r>
      <w:r w:rsidR="00F6648E" w:rsidRPr="00145E33">
        <w:rPr>
          <w:rFonts w:ascii="Times New Roman" w:eastAsia="Times New Roman" w:hAnsi="Times New Roman" w:cs="Times New Roman"/>
          <w:sz w:val="24"/>
          <w:szCs w:val="24"/>
        </w:rPr>
        <w:t>There were also 251</w:t>
      </w:r>
      <w:r w:rsidR="001B1889" w:rsidRPr="00145E33">
        <w:rPr>
          <w:rFonts w:ascii="Times New Roman" w:eastAsia="Times New Roman" w:hAnsi="Times New Roman" w:cs="Times New Roman"/>
          <w:sz w:val="24"/>
          <w:szCs w:val="24"/>
        </w:rPr>
        <w:t xml:space="preserve"> tests of the association between time perspective and self-regulatory ability, and </w:t>
      </w:r>
      <w:r w:rsidR="007A0B8D" w:rsidRPr="00145E33">
        <w:rPr>
          <w:rFonts w:ascii="Times New Roman" w:eastAsia="Times New Roman" w:hAnsi="Times New Roman" w:cs="Times New Roman"/>
          <w:sz w:val="24"/>
          <w:szCs w:val="24"/>
        </w:rPr>
        <w:t xml:space="preserve">398 tests of the association </w:t>
      </w:r>
      <w:r w:rsidR="001B1889" w:rsidRPr="00145E33">
        <w:rPr>
          <w:rFonts w:ascii="Times New Roman" w:eastAsia="Times New Roman" w:hAnsi="Times New Roman" w:cs="Times New Roman"/>
          <w:sz w:val="24"/>
          <w:szCs w:val="24"/>
        </w:rPr>
        <w:t xml:space="preserve">between </w:t>
      </w:r>
      <w:r w:rsidR="007A0B8D" w:rsidRPr="00145E33">
        <w:rPr>
          <w:rFonts w:ascii="Times New Roman" w:eastAsia="Times New Roman" w:hAnsi="Times New Roman" w:cs="Times New Roman"/>
          <w:sz w:val="24"/>
          <w:szCs w:val="24"/>
        </w:rPr>
        <w:t>time perspective</w:t>
      </w:r>
      <w:r w:rsidR="001B1889" w:rsidRPr="00145E33">
        <w:rPr>
          <w:rFonts w:ascii="Times New Roman" w:eastAsia="Times New Roman" w:hAnsi="Times New Roman" w:cs="Times New Roman"/>
          <w:sz w:val="24"/>
          <w:szCs w:val="24"/>
        </w:rPr>
        <w:t xml:space="preserve"> and self-regulatory outcomes</w:t>
      </w:r>
      <w:r w:rsidR="007A0B8D" w:rsidRPr="00145E33">
        <w:rPr>
          <w:rFonts w:ascii="Times New Roman" w:eastAsia="Times New Roman" w:hAnsi="Times New Roman" w:cs="Times New Roman"/>
          <w:sz w:val="24"/>
          <w:szCs w:val="24"/>
        </w:rPr>
        <w:t>.</w:t>
      </w:r>
    </w:p>
    <w:p w14:paraId="14343DF5" w14:textId="77777777" w:rsidR="00C16CAF" w:rsidRPr="00145E33" w:rsidRDefault="00C16CAF" w:rsidP="00C16CAF">
      <w:pPr>
        <w:spacing w:line="480" w:lineRule="auto"/>
        <w:rPr>
          <w:rFonts w:ascii="Times New Roman" w:eastAsia="Times New Roman" w:hAnsi="Times New Roman" w:cs="Times New Roman"/>
          <w:b/>
          <w:iCs/>
          <w:sz w:val="24"/>
          <w:szCs w:val="24"/>
        </w:rPr>
      </w:pPr>
      <w:r w:rsidRPr="00145E33">
        <w:rPr>
          <w:rFonts w:ascii="Times New Roman" w:eastAsia="Times New Roman" w:hAnsi="Times New Roman" w:cs="Times New Roman"/>
          <w:b/>
          <w:iCs/>
          <w:sz w:val="24"/>
          <w:szCs w:val="24"/>
        </w:rPr>
        <w:t>2.2.4 Data Extraction</w:t>
      </w:r>
    </w:p>
    <w:p w14:paraId="3339A83C" w14:textId="5CB9DE5C" w:rsidR="00C16CAF" w:rsidRPr="00145E33" w:rsidRDefault="00C16CAF" w:rsidP="00C16CAF">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Cs/>
          <w:sz w:val="24"/>
          <w:szCs w:val="24"/>
        </w:rPr>
        <w:t>Data from individual studies was extracted using a data extraction form developed for the current review (see Appendix 3). Prior to data extraction, this form was piloted using a sample of eligible studies in order to assess and refine the form as needed. The following data was extracted from studies included in the review</w:t>
      </w:r>
      <w:r w:rsidRPr="00145E33">
        <w:rPr>
          <w:rFonts w:ascii="Times New Roman" w:eastAsia="Times New Roman" w:hAnsi="Times New Roman" w:cs="Times New Roman"/>
          <w:sz w:val="24"/>
          <w:szCs w:val="24"/>
        </w:rPr>
        <w:t xml:space="preserve">: (i) publication details (e.g., authors, year of publication, publication status, and language), (ii) sample characteristics (e.g., mean age, gender composition, and the type of sample </w:t>
      </w:r>
      <w:r w:rsidRPr="00145E33">
        <w:rPr>
          <w:rFonts w:ascii="Times New Roman" w:eastAsia="Times New Roman" w:hAnsi="Times New Roman" w:cs="Times New Roman"/>
          <w:sz w:val="24"/>
          <w:szCs w:val="24"/>
        </w:rPr>
        <w:lastRenderedPageBreak/>
        <w:t xml:space="preserve">being studied), (iii) methodological details, including the time interval (in weeks) between the measure of time perspective and the measure of self-regulatory process, ability, or outcome, the country where the study was conducted, the measure(s) of time perspective and self-regulatory process(es), ability, and / or outcome(s) used in the study, whether each measure of self-regulatory process, ability, or outcome was measured objectively (e.g., a smoker’s carbon monoxide level) or via self-report (e.g., a smoker’s self-reported smoking frequency), scale reliabilities (i.e., Cronbach’s alphas) for self-report measures, and the setting in which the study was conducted (e.g., health, academic, financial, environmental), and (iv) statistical details, including the effect size (e.g., Pearson's </w:t>
      </w:r>
      <w:r w:rsidRPr="00145E33">
        <w:rPr>
          <w:rFonts w:ascii="Times New Roman" w:eastAsia="Times New Roman" w:hAnsi="Times New Roman" w:cs="Times New Roman"/>
          <w:i/>
          <w:iCs/>
          <w:sz w:val="24"/>
          <w:szCs w:val="24"/>
        </w:rPr>
        <w:t>r</w:t>
      </w:r>
      <w:r w:rsidRPr="00145E33">
        <w:rPr>
          <w:rFonts w:ascii="Times New Roman" w:eastAsia="Times New Roman" w:hAnsi="Times New Roman" w:cs="Times New Roman"/>
          <w:sz w:val="24"/>
          <w:szCs w:val="24"/>
        </w:rPr>
        <w:t xml:space="preserve"> statistic), how this effect size was calculated, and the sample size for the effect size extracted. The standard error for each effect size was then calculated using the following formula: SE(</w:t>
      </w:r>
      <w:r w:rsidRPr="00145E33">
        <w:rPr>
          <w:rFonts w:ascii="Times New Roman" w:eastAsia="Times New Roman" w:hAnsi="Times New Roman" w:cs="Times New Roman"/>
          <w:i/>
          <w:sz w:val="24"/>
          <w:szCs w:val="24"/>
        </w:rPr>
        <w:t>r</w:t>
      </w:r>
      <w:r w:rsidRPr="00145E33">
        <w:rPr>
          <w:rFonts w:ascii="Times New Roman" w:eastAsia="Times New Roman" w:hAnsi="Times New Roman" w:cs="Times New Roman"/>
          <w:sz w:val="24"/>
          <w:szCs w:val="24"/>
        </w:rPr>
        <w:t>) = √1-</w:t>
      </w:r>
      <w:r w:rsidRPr="00145E33">
        <w:rPr>
          <w:rFonts w:ascii="Times New Roman" w:eastAsia="Times New Roman" w:hAnsi="Times New Roman" w:cs="Times New Roman"/>
          <w:i/>
          <w:sz w:val="24"/>
          <w:szCs w:val="24"/>
        </w:rPr>
        <w:t>r</w:t>
      </w:r>
      <w:r w:rsidRPr="00145E33">
        <w:rPr>
          <w:rFonts w:ascii="Times New Roman" w:eastAsia="Times New Roman" w:hAnsi="Times New Roman" w:cs="Times New Roman"/>
          <w:sz w:val="24"/>
          <w:szCs w:val="24"/>
          <w:vertAlign w:val="superscript"/>
        </w:rPr>
        <w:t>2</w:t>
      </w:r>
      <w:r w:rsidRPr="00145E33">
        <w:rPr>
          <w:rFonts w:ascii="Times New Roman" w:eastAsia="Times New Roman" w:hAnsi="Times New Roman" w:cs="Times New Roman"/>
          <w:sz w:val="24"/>
          <w:szCs w:val="24"/>
        </w:rPr>
        <w:t>/</w:t>
      </w:r>
      <w:r w:rsidRPr="00145E33">
        <w:rPr>
          <w:rFonts w:ascii="Times New Roman" w:eastAsia="Times New Roman" w:hAnsi="Times New Roman" w:cs="Times New Roman"/>
          <w:i/>
          <w:sz w:val="24"/>
          <w:szCs w:val="24"/>
        </w:rPr>
        <w:t>N</w:t>
      </w:r>
      <w:r w:rsidRPr="00145E33">
        <w:rPr>
          <w:rFonts w:ascii="Times New Roman" w:eastAsia="Times New Roman" w:hAnsi="Times New Roman" w:cs="Times New Roman"/>
          <w:sz w:val="24"/>
          <w:szCs w:val="24"/>
        </w:rPr>
        <w:t>-2.</w:t>
      </w:r>
    </w:p>
    <w:p w14:paraId="13E4BD52" w14:textId="77777777" w:rsidR="00CF6E13" w:rsidRPr="00145E33" w:rsidRDefault="00CF6E13" w:rsidP="00CF6E13">
      <w:pPr>
        <w:spacing w:after="0"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2.2.5 Methodological Quality of Individual Studies</w:t>
      </w:r>
    </w:p>
    <w:p w14:paraId="61945DF0" w14:textId="2BCE79E0" w:rsidR="00CF6E13" w:rsidRPr="00145E33" w:rsidRDefault="00CF6E13" w:rsidP="00CF6E13">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The methodological quality of the individual studies was assessed using a four-point tool devised for the purpose of this review. Specifically, a point was given for each of the following methodological properties achieved. First, if the study used a prospective or experimental design. As previously discussed, cross-sectional designs can inflate the estimated effect sizes due to simultaneous measurement of study variables (i.e., common method variance; Lindell &amp; Whitney, 2001). Second, if the measure of time perspective was internally reliable (i.e., had a Cronbach’s alpha of 0.70 or greater). Third, if an objective measure of a self-regulatory process, ability and/ or outcome was used. Objective measures reduce the influence of social desirability and recall biases (Hassan, 2006; Nederhof, 1985). Finally, a point was given if a sample size greater than 85 was recruited. A sample of 85 would have sufficient power (i.e., approximately 80%) to detect a medium effect size with an alpha of 0.05 (Cohen, 1992). </w:t>
      </w:r>
      <w:r w:rsidRPr="00145E33">
        <w:rPr>
          <w:rFonts w:ascii="Times New Roman" w:eastAsia="Times New Roman" w:hAnsi="Times New Roman" w:cs="Times New Roman"/>
          <w:sz w:val="24"/>
          <w:szCs w:val="24"/>
        </w:rPr>
        <w:lastRenderedPageBreak/>
        <w:t>The risk of bias score could therefore range from 0 to 4 (with 0 indicating greater risk of bias) and was explored as a moderator in the analyses.</w:t>
      </w:r>
    </w:p>
    <w:p w14:paraId="6DA71B33" w14:textId="7F9C7D08" w:rsidR="00040D2C" w:rsidRPr="00145E33" w:rsidRDefault="007233D6" w:rsidP="00B50852">
      <w:pPr>
        <w:spacing w:line="480" w:lineRule="auto"/>
        <w:rPr>
          <w:rFonts w:ascii="Times New Roman" w:eastAsia="Times New Roman" w:hAnsi="Times New Roman" w:cs="Times New Roman"/>
          <w:i/>
          <w:iCs/>
          <w:sz w:val="24"/>
          <w:szCs w:val="24"/>
        </w:rPr>
      </w:pPr>
      <w:r w:rsidRPr="00145E33">
        <w:rPr>
          <w:rFonts w:ascii="Times New Roman" w:hAnsi="Times New Roman" w:cs="Times New Roman"/>
          <w:b/>
          <w:noProof/>
          <w:lang w:eastAsia="zh-CN"/>
        </w:rPr>
        <mc:AlternateContent>
          <mc:Choice Requires="wpg">
            <w:drawing>
              <wp:anchor distT="0" distB="0" distL="114300" distR="114300" simplePos="0" relativeHeight="251664384" behindDoc="0" locked="0" layoutInCell="1" allowOverlap="1" wp14:anchorId="60453498" wp14:editId="52B36697">
                <wp:simplePos x="0" y="0"/>
                <wp:positionH relativeFrom="column">
                  <wp:posOffset>42252</wp:posOffset>
                </wp:positionH>
                <wp:positionV relativeFrom="paragraph">
                  <wp:posOffset>529988</wp:posOffset>
                </wp:positionV>
                <wp:extent cx="5648400" cy="6840000"/>
                <wp:effectExtent l="0" t="19050" r="0" b="0"/>
                <wp:wrapSquare wrapText="bothSides"/>
                <wp:docPr id="9" name="Canvas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400" cy="6840000"/>
                          <a:chOff x="12" y="1143"/>
                          <a:chExt cx="62103" cy="84810"/>
                        </a:xfrm>
                      </wpg:grpSpPr>
                      <wps:wsp>
                        <wps:cNvPr id="10" name="AutoShape 3"/>
                        <wps:cNvSpPr>
                          <a:spLocks noChangeAspect="1" noChangeArrowheads="1"/>
                        </wps:cNvSpPr>
                        <wps:spPr bwMode="auto">
                          <a:xfrm>
                            <a:off x="12" y="1143"/>
                            <a:ext cx="62103" cy="84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683"/>
                        <wps:cNvSpPr txBox="1">
                          <a:spLocks noChangeArrowheads="1"/>
                        </wps:cNvSpPr>
                        <wps:spPr bwMode="auto">
                          <a:xfrm>
                            <a:off x="20729" y="1318"/>
                            <a:ext cx="16972" cy="6885"/>
                          </a:xfrm>
                          <a:prstGeom prst="rect">
                            <a:avLst/>
                          </a:prstGeom>
                          <a:solidFill>
                            <a:srgbClr val="FFFFFF"/>
                          </a:solidFill>
                          <a:ln w="6350">
                            <a:solidFill>
                              <a:srgbClr val="000000"/>
                            </a:solidFill>
                            <a:miter lim="800000"/>
                            <a:headEnd/>
                            <a:tailEnd/>
                          </a:ln>
                        </wps:spPr>
                        <wps:txbx>
                          <w:txbxContent>
                            <w:p w14:paraId="744C4A4C" w14:textId="7F7B50F5" w:rsidR="00A105FD" w:rsidRPr="00CB7FAC" w:rsidRDefault="00A105FD" w:rsidP="000E3D55">
                              <w:pPr>
                                <w:pStyle w:val="NoSpacing"/>
                                <w:jc w:val="center"/>
                                <w:rPr>
                                  <w:rFonts w:ascii="Times New Roman" w:hAnsi="Times New Roman" w:cs="Times New Roman"/>
                                  <w:sz w:val="21"/>
                                  <w:szCs w:val="21"/>
                                </w:rPr>
                              </w:pPr>
                              <w:r w:rsidRPr="00CB7FAC">
                                <w:rPr>
                                  <w:rFonts w:ascii="Times New Roman" w:hAnsi="Times New Roman" w:cs="Times New Roman"/>
                                  <w:sz w:val="21"/>
                                  <w:szCs w:val="21"/>
                                </w:rPr>
                                <w:t>Records identified through database search</w:t>
                              </w:r>
                            </w:p>
                            <w:p w14:paraId="5D6F1810" w14:textId="6100BC7F" w:rsidR="00A105FD" w:rsidRPr="00CB7FAC" w:rsidRDefault="00A105FD" w:rsidP="000E3D55">
                              <w:pPr>
                                <w:pStyle w:val="NoSpacing"/>
                                <w:jc w:val="center"/>
                                <w:rPr>
                                  <w:rFonts w:ascii="Times New Roman" w:hAnsi="Times New Roman" w:cs="Times New Roman"/>
                                  <w:sz w:val="21"/>
                                  <w:szCs w:val="21"/>
                                </w:rPr>
                              </w:pPr>
                              <w:r w:rsidRPr="00CB7FAC">
                                <w:rPr>
                                  <w:rFonts w:ascii="Times New Roman" w:hAnsi="Times New Roman" w:cs="Times New Roman"/>
                                  <w:sz w:val="21"/>
                                  <w:szCs w:val="21"/>
                                </w:rPr>
                                <w:t>(</w:t>
                              </w:r>
                              <w:r w:rsidRPr="00CB7FAC">
                                <w:rPr>
                                  <w:rFonts w:ascii="Times New Roman" w:hAnsi="Times New Roman" w:cs="Times New Roman"/>
                                  <w:i/>
                                  <w:sz w:val="21"/>
                                  <w:szCs w:val="21"/>
                                </w:rPr>
                                <w:t>n</w:t>
                              </w:r>
                              <w:r w:rsidRPr="00CB7FAC">
                                <w:rPr>
                                  <w:rFonts w:ascii="Times New Roman" w:hAnsi="Times New Roman" w:cs="Times New Roman"/>
                                  <w:sz w:val="21"/>
                                  <w:szCs w:val="21"/>
                                </w:rPr>
                                <w:t xml:space="preserve"> = 6,376)</w:t>
                              </w:r>
                            </w:p>
                          </w:txbxContent>
                        </wps:txbx>
                        <wps:bodyPr rot="0" vert="horz" wrap="square" lIns="91440" tIns="45720" rIns="91440" bIns="45720" anchor="t" anchorCtr="0" upright="1">
                          <a:noAutofit/>
                        </wps:bodyPr>
                      </wps:wsp>
                      <wps:wsp>
                        <wps:cNvPr id="12" name="Text Box 31"/>
                        <wps:cNvSpPr txBox="1">
                          <a:spLocks noChangeArrowheads="1"/>
                        </wps:cNvSpPr>
                        <wps:spPr bwMode="auto">
                          <a:xfrm>
                            <a:off x="43930" y="1318"/>
                            <a:ext cx="16960" cy="6919"/>
                          </a:xfrm>
                          <a:prstGeom prst="rect">
                            <a:avLst/>
                          </a:prstGeom>
                          <a:solidFill>
                            <a:srgbClr val="FFFFFF"/>
                          </a:solidFill>
                          <a:ln w="6350">
                            <a:solidFill>
                              <a:srgbClr val="000000"/>
                            </a:solidFill>
                            <a:miter lim="800000"/>
                            <a:headEnd/>
                            <a:tailEnd/>
                          </a:ln>
                        </wps:spPr>
                        <wps:txbx>
                          <w:txbxContent>
                            <w:p w14:paraId="5F12B147" w14:textId="77777777" w:rsidR="00A105FD" w:rsidRPr="00CB7FAC" w:rsidRDefault="00A105FD" w:rsidP="000E3D55">
                              <w:pPr>
                                <w:pStyle w:val="NormalWeb"/>
                                <w:spacing w:before="0" w:beforeAutospacing="0" w:after="0" w:afterAutospacing="0"/>
                                <w:jc w:val="center"/>
                                <w:rPr>
                                  <w:sz w:val="21"/>
                                  <w:szCs w:val="21"/>
                                </w:rPr>
                              </w:pPr>
                              <w:r w:rsidRPr="00CB7FAC">
                                <w:rPr>
                                  <w:sz w:val="21"/>
                                  <w:szCs w:val="21"/>
                                </w:rPr>
                                <w:t xml:space="preserve">Additional records from other sources </w:t>
                              </w:r>
                            </w:p>
                            <w:p w14:paraId="7C7FCD63" w14:textId="24219BD6" w:rsidR="00A105FD" w:rsidRPr="00CB7FAC" w:rsidRDefault="00A105FD" w:rsidP="000E3D55">
                              <w:pPr>
                                <w:pStyle w:val="NormalWeb"/>
                                <w:spacing w:before="0" w:beforeAutospacing="0" w:after="0" w:afterAutospacing="0"/>
                                <w:jc w:val="center"/>
                                <w:rPr>
                                  <w:sz w:val="21"/>
                                  <w:szCs w:val="21"/>
                                </w:rPr>
                              </w:pPr>
                              <w:r w:rsidRPr="00CB7FAC">
                                <w:rPr>
                                  <w:sz w:val="21"/>
                                  <w:szCs w:val="21"/>
                                </w:rPr>
                                <w:t>(</w:t>
                              </w:r>
                              <w:r w:rsidRPr="00CB7FAC">
                                <w:rPr>
                                  <w:i/>
                                  <w:sz w:val="21"/>
                                  <w:szCs w:val="21"/>
                                </w:rPr>
                                <w:t>n</w:t>
                              </w:r>
                              <w:r w:rsidRPr="00CB7FAC">
                                <w:rPr>
                                  <w:sz w:val="21"/>
                                  <w:szCs w:val="21"/>
                                </w:rPr>
                                <w:t xml:space="preserve"> = 717)</w:t>
                              </w:r>
                            </w:p>
                          </w:txbxContent>
                        </wps:txbx>
                        <wps:bodyPr rot="0" vert="horz" wrap="square" lIns="91440" tIns="45720" rIns="91440" bIns="45720" anchor="t" anchorCtr="0" upright="1">
                          <a:noAutofit/>
                        </wps:bodyPr>
                      </wps:wsp>
                      <wps:wsp>
                        <wps:cNvPr id="13" name="Text Box 31"/>
                        <wps:cNvSpPr txBox="1">
                          <a:spLocks noChangeArrowheads="1"/>
                        </wps:cNvSpPr>
                        <wps:spPr bwMode="auto">
                          <a:xfrm>
                            <a:off x="20740" y="10541"/>
                            <a:ext cx="40176" cy="2928"/>
                          </a:xfrm>
                          <a:prstGeom prst="rect">
                            <a:avLst/>
                          </a:prstGeom>
                          <a:solidFill>
                            <a:srgbClr val="FFFFFF"/>
                          </a:solidFill>
                          <a:ln w="6350">
                            <a:solidFill>
                              <a:srgbClr val="000000"/>
                            </a:solidFill>
                            <a:miter lim="800000"/>
                            <a:headEnd/>
                            <a:tailEnd/>
                          </a:ln>
                        </wps:spPr>
                        <wps:txbx>
                          <w:txbxContent>
                            <w:p w14:paraId="23E9F344" w14:textId="210128FE" w:rsidR="00A105FD" w:rsidRPr="00CB7FAC" w:rsidRDefault="00A105FD" w:rsidP="00CB7FAC">
                              <w:pPr>
                                <w:pStyle w:val="NormalWeb"/>
                                <w:spacing w:before="0" w:beforeAutospacing="0" w:after="0" w:afterAutospacing="0"/>
                                <w:jc w:val="center"/>
                                <w:rPr>
                                  <w:sz w:val="21"/>
                                  <w:szCs w:val="21"/>
                                </w:rPr>
                              </w:pPr>
                              <w:r w:rsidRPr="00CB7FAC">
                                <w:rPr>
                                  <w:rFonts w:eastAsia="Times New Roman"/>
                                  <w:sz w:val="21"/>
                                  <w:szCs w:val="21"/>
                                  <w:lang w:val="en-US"/>
                                </w:rPr>
                                <w:t>Records after duplicates removed (</w:t>
                              </w:r>
                              <w:r w:rsidRPr="00CB7FAC">
                                <w:rPr>
                                  <w:rFonts w:eastAsia="Times New Roman"/>
                                  <w:i/>
                                  <w:sz w:val="21"/>
                                  <w:szCs w:val="21"/>
                                  <w:lang w:val="en-US"/>
                                </w:rPr>
                                <w:t>n</w:t>
                              </w:r>
                              <w:r w:rsidRPr="00CB7FAC">
                                <w:rPr>
                                  <w:rFonts w:eastAsia="Times New Roman"/>
                                  <w:sz w:val="21"/>
                                  <w:szCs w:val="21"/>
                                  <w:lang w:val="en-US"/>
                                </w:rPr>
                                <w:t xml:space="preserve"> = 4,519)</w:t>
                              </w:r>
                            </w:p>
                          </w:txbxContent>
                        </wps:txbx>
                        <wps:bodyPr rot="0" vert="horz" wrap="square" lIns="91440" tIns="45720" rIns="91440" bIns="45720" anchor="t" anchorCtr="0" upright="1">
                          <a:noAutofit/>
                        </wps:bodyPr>
                      </wps:wsp>
                      <wps:wsp>
                        <wps:cNvPr id="14" name="Text Box 31"/>
                        <wps:cNvSpPr txBox="1">
                          <a:spLocks noChangeArrowheads="1"/>
                        </wps:cNvSpPr>
                        <wps:spPr bwMode="auto">
                          <a:xfrm>
                            <a:off x="20730" y="16072"/>
                            <a:ext cx="15881" cy="5742"/>
                          </a:xfrm>
                          <a:prstGeom prst="rect">
                            <a:avLst/>
                          </a:prstGeom>
                          <a:solidFill>
                            <a:srgbClr val="FFFFFF"/>
                          </a:solidFill>
                          <a:ln w="6350">
                            <a:solidFill>
                              <a:srgbClr val="000000"/>
                            </a:solidFill>
                            <a:miter lim="800000"/>
                            <a:headEnd/>
                            <a:tailEnd/>
                          </a:ln>
                        </wps:spPr>
                        <wps:txbx>
                          <w:txbxContent>
                            <w:p w14:paraId="13BA4E33" w14:textId="77777777" w:rsidR="00A105FD" w:rsidRPr="00CB7FAC" w:rsidRDefault="00A105FD" w:rsidP="006042CB">
                              <w:pPr>
                                <w:pStyle w:val="NormalWeb"/>
                                <w:spacing w:before="0" w:beforeAutospacing="0" w:after="0" w:afterAutospacing="0"/>
                                <w:jc w:val="center"/>
                                <w:rPr>
                                  <w:rFonts w:eastAsia="Times New Roman"/>
                                  <w:sz w:val="21"/>
                                  <w:szCs w:val="21"/>
                                  <w:lang w:val="en-US"/>
                                </w:rPr>
                              </w:pPr>
                              <w:r w:rsidRPr="00CB7FAC">
                                <w:rPr>
                                  <w:rFonts w:eastAsia="Times New Roman"/>
                                  <w:sz w:val="21"/>
                                  <w:szCs w:val="21"/>
                                  <w:lang w:val="en-US"/>
                                </w:rPr>
                                <w:t xml:space="preserve">Records screened </w:t>
                              </w:r>
                            </w:p>
                            <w:p w14:paraId="6D56BEDC" w14:textId="29121906"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w:t>
                              </w:r>
                              <w:r w:rsidRPr="00CB7FAC">
                                <w:rPr>
                                  <w:rFonts w:eastAsia="Times New Roman"/>
                                  <w:i/>
                                  <w:sz w:val="21"/>
                                  <w:szCs w:val="21"/>
                                  <w:lang w:val="en-US"/>
                                </w:rPr>
                                <w:t>n</w:t>
                              </w:r>
                              <w:r>
                                <w:rPr>
                                  <w:rFonts w:eastAsia="Times New Roman"/>
                                  <w:sz w:val="21"/>
                                  <w:szCs w:val="21"/>
                                  <w:lang w:val="en-US"/>
                                </w:rPr>
                                <w:t xml:space="preserve"> = 4,</w:t>
                              </w:r>
                              <w:r w:rsidRPr="00CB7FAC">
                                <w:rPr>
                                  <w:rFonts w:eastAsia="Times New Roman"/>
                                  <w:sz w:val="21"/>
                                  <w:szCs w:val="21"/>
                                  <w:lang w:val="en-US"/>
                                </w:rPr>
                                <w:t>519)</w:t>
                              </w:r>
                            </w:p>
                          </w:txbxContent>
                        </wps:txbx>
                        <wps:bodyPr rot="0" vert="horz" wrap="square" lIns="91440" tIns="45720" rIns="91440" bIns="45720" anchor="t" anchorCtr="0" upright="1">
                          <a:noAutofit/>
                        </wps:bodyPr>
                      </wps:wsp>
                      <wps:wsp>
                        <wps:cNvPr id="15" name="Text Box 31"/>
                        <wps:cNvSpPr txBox="1">
                          <a:spLocks noChangeArrowheads="1"/>
                        </wps:cNvSpPr>
                        <wps:spPr bwMode="auto">
                          <a:xfrm>
                            <a:off x="40284" y="16078"/>
                            <a:ext cx="14802" cy="5736"/>
                          </a:xfrm>
                          <a:prstGeom prst="rect">
                            <a:avLst/>
                          </a:prstGeom>
                          <a:solidFill>
                            <a:srgbClr val="FFFFFF"/>
                          </a:solidFill>
                          <a:ln w="6350">
                            <a:solidFill>
                              <a:srgbClr val="000000"/>
                            </a:solidFill>
                            <a:miter lim="800000"/>
                            <a:headEnd/>
                            <a:tailEnd/>
                          </a:ln>
                        </wps:spPr>
                        <wps:txbx>
                          <w:txbxContent>
                            <w:p w14:paraId="70FBFA21" w14:textId="77777777" w:rsidR="00A105FD" w:rsidRPr="00CB7FAC" w:rsidRDefault="00A105FD" w:rsidP="006042CB">
                              <w:pPr>
                                <w:pStyle w:val="NormalWeb"/>
                                <w:spacing w:before="0" w:beforeAutospacing="0" w:after="0" w:afterAutospacing="0"/>
                                <w:jc w:val="center"/>
                                <w:rPr>
                                  <w:rFonts w:eastAsia="Times New Roman"/>
                                  <w:sz w:val="21"/>
                                  <w:szCs w:val="21"/>
                                  <w:lang w:val="en-US"/>
                                </w:rPr>
                              </w:pPr>
                              <w:r w:rsidRPr="00CB7FAC">
                                <w:rPr>
                                  <w:rFonts w:eastAsia="Times New Roman"/>
                                  <w:sz w:val="21"/>
                                  <w:szCs w:val="21"/>
                                  <w:lang w:val="en-US"/>
                                </w:rPr>
                                <w:t xml:space="preserve">Records excluded </w:t>
                              </w:r>
                            </w:p>
                            <w:p w14:paraId="0DB7C71E" w14:textId="7F0F8B4B"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w:t>
                              </w:r>
                              <w:r w:rsidRPr="00CB7FAC">
                                <w:rPr>
                                  <w:rFonts w:eastAsia="Times New Roman"/>
                                  <w:i/>
                                  <w:iCs/>
                                  <w:sz w:val="21"/>
                                  <w:szCs w:val="21"/>
                                  <w:lang w:val="en-US"/>
                                </w:rPr>
                                <w:t>n</w:t>
                              </w:r>
                              <w:r w:rsidRPr="00CB7FAC">
                                <w:rPr>
                                  <w:rFonts w:eastAsia="Times New Roman"/>
                                  <w:sz w:val="21"/>
                                  <w:szCs w:val="21"/>
                                  <w:lang w:val="en-US"/>
                                </w:rPr>
                                <w:t xml:space="preserve"> = 3,523)</w:t>
                              </w:r>
                            </w:p>
                          </w:txbxContent>
                        </wps:txbx>
                        <wps:bodyPr rot="0" vert="horz" wrap="square" lIns="91440" tIns="45720" rIns="91440" bIns="45720" anchor="t" anchorCtr="0" upright="1">
                          <a:noAutofit/>
                        </wps:bodyPr>
                      </wps:wsp>
                      <wps:wsp>
                        <wps:cNvPr id="16" name="Text Box 31"/>
                        <wps:cNvSpPr txBox="1">
                          <a:spLocks noChangeArrowheads="1"/>
                        </wps:cNvSpPr>
                        <wps:spPr bwMode="auto">
                          <a:xfrm>
                            <a:off x="20730" y="23752"/>
                            <a:ext cx="9023" cy="45722"/>
                          </a:xfrm>
                          <a:prstGeom prst="rect">
                            <a:avLst/>
                          </a:prstGeom>
                          <a:solidFill>
                            <a:srgbClr val="FFFFFF"/>
                          </a:solidFill>
                          <a:ln w="6350">
                            <a:solidFill>
                              <a:srgbClr val="000000"/>
                            </a:solidFill>
                            <a:miter lim="800000"/>
                            <a:headEnd/>
                            <a:tailEnd/>
                          </a:ln>
                        </wps:spPr>
                        <wps:txbx>
                          <w:txbxContent>
                            <w:p w14:paraId="6944A5D2" w14:textId="77777777" w:rsidR="00A105FD" w:rsidRDefault="00A105FD" w:rsidP="006042CB">
                              <w:pPr>
                                <w:pStyle w:val="NormalWeb"/>
                                <w:spacing w:before="0" w:beforeAutospacing="0" w:after="0" w:afterAutospacing="0"/>
                                <w:jc w:val="center"/>
                                <w:rPr>
                                  <w:rFonts w:eastAsia="Times New Roman"/>
                                  <w:lang w:val="en-US"/>
                                </w:rPr>
                              </w:pPr>
                            </w:p>
                            <w:p w14:paraId="099A6440" w14:textId="77777777" w:rsidR="00A105FD" w:rsidRDefault="00A105FD" w:rsidP="006042CB">
                              <w:pPr>
                                <w:pStyle w:val="NormalWeb"/>
                                <w:spacing w:before="0" w:beforeAutospacing="0" w:after="0" w:afterAutospacing="0"/>
                                <w:jc w:val="center"/>
                                <w:rPr>
                                  <w:rFonts w:eastAsia="Times New Roman"/>
                                  <w:lang w:val="en-US"/>
                                </w:rPr>
                              </w:pPr>
                            </w:p>
                            <w:p w14:paraId="0304A181" w14:textId="77777777" w:rsidR="00A105FD" w:rsidRDefault="00A105FD" w:rsidP="006042CB">
                              <w:pPr>
                                <w:pStyle w:val="NormalWeb"/>
                                <w:spacing w:before="0" w:beforeAutospacing="0" w:after="0" w:afterAutospacing="0"/>
                                <w:jc w:val="center"/>
                                <w:rPr>
                                  <w:rFonts w:eastAsia="Times New Roman"/>
                                  <w:lang w:val="en-US"/>
                                </w:rPr>
                              </w:pPr>
                            </w:p>
                            <w:p w14:paraId="63B47275" w14:textId="77777777" w:rsidR="00A105FD" w:rsidRDefault="00A105FD" w:rsidP="006042CB">
                              <w:pPr>
                                <w:pStyle w:val="NormalWeb"/>
                                <w:spacing w:before="0" w:beforeAutospacing="0" w:after="0" w:afterAutospacing="0"/>
                                <w:jc w:val="center"/>
                                <w:rPr>
                                  <w:rFonts w:eastAsia="Times New Roman"/>
                                  <w:lang w:val="en-US"/>
                                </w:rPr>
                              </w:pPr>
                            </w:p>
                            <w:p w14:paraId="1C97CCDF" w14:textId="77777777" w:rsidR="00A105FD" w:rsidRDefault="00A105FD" w:rsidP="006042CB">
                              <w:pPr>
                                <w:pStyle w:val="NormalWeb"/>
                                <w:spacing w:before="0" w:beforeAutospacing="0" w:after="0" w:afterAutospacing="0"/>
                                <w:jc w:val="center"/>
                                <w:rPr>
                                  <w:rFonts w:eastAsia="Times New Roman"/>
                                  <w:lang w:val="en-US"/>
                                </w:rPr>
                              </w:pPr>
                            </w:p>
                            <w:p w14:paraId="069B53BE" w14:textId="77777777" w:rsidR="00A105FD" w:rsidRDefault="00A105FD" w:rsidP="006042CB">
                              <w:pPr>
                                <w:pStyle w:val="NormalWeb"/>
                                <w:spacing w:before="0" w:beforeAutospacing="0" w:after="0" w:afterAutospacing="0"/>
                                <w:jc w:val="center"/>
                                <w:rPr>
                                  <w:rFonts w:eastAsia="Times New Roman"/>
                                  <w:lang w:val="en-US"/>
                                </w:rPr>
                              </w:pPr>
                            </w:p>
                            <w:p w14:paraId="0FE85381" w14:textId="77777777" w:rsidR="00A105FD" w:rsidRDefault="00A105FD" w:rsidP="006042CB">
                              <w:pPr>
                                <w:pStyle w:val="NormalWeb"/>
                                <w:spacing w:before="0" w:beforeAutospacing="0" w:after="0" w:afterAutospacing="0"/>
                                <w:jc w:val="center"/>
                                <w:rPr>
                                  <w:rFonts w:eastAsia="Times New Roman"/>
                                  <w:lang w:val="en-US"/>
                                </w:rPr>
                              </w:pPr>
                            </w:p>
                            <w:p w14:paraId="5ED8272C" w14:textId="77777777" w:rsidR="00A105FD" w:rsidRDefault="00A105FD" w:rsidP="006042CB">
                              <w:pPr>
                                <w:pStyle w:val="NormalWeb"/>
                                <w:spacing w:before="0" w:beforeAutospacing="0" w:after="0" w:afterAutospacing="0"/>
                                <w:jc w:val="center"/>
                                <w:rPr>
                                  <w:rFonts w:eastAsia="Times New Roman"/>
                                  <w:lang w:val="en-US"/>
                                </w:rPr>
                              </w:pPr>
                            </w:p>
                            <w:p w14:paraId="25639C60" w14:textId="77777777" w:rsidR="00A105FD" w:rsidRPr="00CB7FAC" w:rsidRDefault="00A105FD" w:rsidP="006042CB">
                              <w:pPr>
                                <w:pStyle w:val="NormalWeb"/>
                                <w:spacing w:before="0" w:beforeAutospacing="0" w:after="0" w:afterAutospacing="0"/>
                                <w:jc w:val="center"/>
                                <w:rPr>
                                  <w:rFonts w:eastAsia="Times New Roman"/>
                                  <w:sz w:val="21"/>
                                  <w:szCs w:val="21"/>
                                  <w:lang w:val="en-US"/>
                                </w:rPr>
                              </w:pPr>
                              <w:r w:rsidRPr="00CB7FAC">
                                <w:rPr>
                                  <w:rFonts w:eastAsia="Times New Roman"/>
                                  <w:sz w:val="21"/>
                                  <w:szCs w:val="21"/>
                                  <w:lang w:val="en-US"/>
                                </w:rPr>
                                <w:t>Studies deemed potentially eligible for inclusion</w:t>
                              </w:r>
                            </w:p>
                            <w:p w14:paraId="7972DD19" w14:textId="5195DDFE"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w:t>
                              </w:r>
                              <w:r w:rsidRPr="00CB7FAC">
                                <w:rPr>
                                  <w:rFonts w:eastAsia="Times New Roman"/>
                                  <w:i/>
                                  <w:iCs/>
                                  <w:sz w:val="21"/>
                                  <w:szCs w:val="21"/>
                                  <w:lang w:val="en-US"/>
                                </w:rPr>
                                <w:t>n</w:t>
                              </w:r>
                              <w:r w:rsidRPr="00CB7FAC">
                                <w:rPr>
                                  <w:rFonts w:eastAsia="Times New Roman"/>
                                  <w:sz w:val="21"/>
                                  <w:szCs w:val="21"/>
                                  <w:lang w:val="en-US"/>
                                </w:rPr>
                                <w:t xml:space="preserve"> = 996)</w:t>
                              </w:r>
                            </w:p>
                          </w:txbxContent>
                        </wps:txbx>
                        <wps:bodyPr rot="0" vert="horz" wrap="square" lIns="91440" tIns="45720" rIns="91440" bIns="45720" anchor="t" anchorCtr="0" upright="1">
                          <a:noAutofit/>
                        </wps:bodyPr>
                      </wps:wsp>
                      <wps:wsp>
                        <wps:cNvPr id="17" name="Text Box 31"/>
                        <wps:cNvSpPr txBox="1">
                          <a:spLocks noChangeArrowheads="1"/>
                        </wps:cNvSpPr>
                        <wps:spPr bwMode="auto">
                          <a:xfrm>
                            <a:off x="32035" y="23755"/>
                            <a:ext cx="28882" cy="6525"/>
                          </a:xfrm>
                          <a:prstGeom prst="rect">
                            <a:avLst/>
                          </a:prstGeom>
                          <a:solidFill>
                            <a:srgbClr val="FFFFFF"/>
                          </a:solidFill>
                          <a:ln w="6350">
                            <a:solidFill>
                              <a:srgbClr val="000000"/>
                            </a:solidFill>
                            <a:miter lim="800000"/>
                            <a:headEnd/>
                            <a:tailEnd/>
                          </a:ln>
                        </wps:spPr>
                        <wps:txbx>
                          <w:txbxContent>
                            <w:p w14:paraId="75C34294" w14:textId="31843AE6" w:rsidR="00A105FD" w:rsidRPr="00CB7FAC" w:rsidRDefault="00A105FD" w:rsidP="006042CB">
                              <w:pPr>
                                <w:pStyle w:val="NormalWeb"/>
                                <w:spacing w:before="0" w:beforeAutospacing="0" w:after="0" w:afterAutospacing="0"/>
                                <w:jc w:val="center"/>
                                <w:rPr>
                                  <w:sz w:val="21"/>
                                  <w:szCs w:val="21"/>
                                </w:rPr>
                              </w:pPr>
                              <w:r>
                                <w:rPr>
                                  <w:rFonts w:eastAsia="Times New Roman"/>
                                  <w:sz w:val="21"/>
                                  <w:szCs w:val="21"/>
                                  <w:lang w:val="en-US"/>
                                </w:rPr>
                                <w:t>215</w:t>
                              </w:r>
                              <w:r w:rsidRPr="00CB7FAC">
                                <w:rPr>
                                  <w:rFonts w:eastAsia="Times New Roman"/>
                                  <w:sz w:val="21"/>
                                  <w:szCs w:val="21"/>
                                  <w:lang w:val="en-US"/>
                                </w:rPr>
                                <w:t xml:space="preserve"> Did not include a measure of time perspective</w:t>
                              </w:r>
                            </w:p>
                          </w:txbxContent>
                        </wps:txbx>
                        <wps:bodyPr rot="0" vert="horz" wrap="square" lIns="91440" tIns="45720" rIns="91440" bIns="45720" anchor="t" anchorCtr="0" upright="1">
                          <a:noAutofit/>
                        </wps:bodyPr>
                      </wps:wsp>
                      <wps:wsp>
                        <wps:cNvPr id="18" name="Text Box 31"/>
                        <wps:cNvSpPr txBox="1">
                          <a:spLocks noChangeArrowheads="1"/>
                        </wps:cNvSpPr>
                        <wps:spPr bwMode="auto">
                          <a:xfrm>
                            <a:off x="32035" y="31715"/>
                            <a:ext cx="28882" cy="7589"/>
                          </a:xfrm>
                          <a:prstGeom prst="rect">
                            <a:avLst/>
                          </a:prstGeom>
                          <a:solidFill>
                            <a:srgbClr val="FFFFFF"/>
                          </a:solidFill>
                          <a:ln w="6350">
                            <a:solidFill>
                              <a:srgbClr val="000000"/>
                            </a:solidFill>
                            <a:miter lim="800000"/>
                            <a:headEnd/>
                            <a:tailEnd/>
                          </a:ln>
                        </wps:spPr>
                        <wps:txbx>
                          <w:txbxContent>
                            <w:p w14:paraId="0809F0F3" w14:textId="771199E5" w:rsidR="00A105FD" w:rsidRPr="00CB7FAC" w:rsidRDefault="00A105FD" w:rsidP="006042CB">
                              <w:pPr>
                                <w:pStyle w:val="NormalWeb"/>
                                <w:spacing w:before="0" w:beforeAutospacing="0" w:after="0" w:afterAutospacing="0"/>
                                <w:jc w:val="center"/>
                                <w:rPr>
                                  <w:sz w:val="21"/>
                                  <w:szCs w:val="21"/>
                                </w:rPr>
                              </w:pPr>
                              <w:r>
                                <w:rPr>
                                  <w:rFonts w:eastAsia="Times New Roman"/>
                                  <w:sz w:val="21"/>
                                  <w:szCs w:val="21"/>
                                  <w:lang w:val="en-US"/>
                                </w:rPr>
                                <w:t>240</w:t>
                              </w:r>
                              <w:r w:rsidRPr="00CB7FAC">
                                <w:rPr>
                                  <w:rFonts w:eastAsia="Times New Roman"/>
                                  <w:sz w:val="21"/>
                                  <w:szCs w:val="21"/>
                                  <w:lang w:val="en-US"/>
                                </w:rPr>
                                <w:t xml:space="preserve"> Did not include a measure of a self-regulatory process, ability, or outcome</w:t>
                              </w:r>
                            </w:p>
                          </w:txbxContent>
                        </wps:txbx>
                        <wps:bodyPr rot="0" vert="horz" wrap="square" lIns="91440" tIns="45720" rIns="91440" bIns="45720" anchor="t" anchorCtr="0" upright="1">
                          <a:noAutofit/>
                        </wps:bodyPr>
                      </wps:wsp>
                      <wps:wsp>
                        <wps:cNvPr id="19" name="Text Box 31"/>
                        <wps:cNvSpPr txBox="1">
                          <a:spLocks noChangeArrowheads="1"/>
                        </wps:cNvSpPr>
                        <wps:spPr bwMode="auto">
                          <a:xfrm>
                            <a:off x="32033" y="40738"/>
                            <a:ext cx="28877" cy="6549"/>
                          </a:xfrm>
                          <a:prstGeom prst="rect">
                            <a:avLst/>
                          </a:prstGeom>
                          <a:solidFill>
                            <a:srgbClr val="FFFFFF"/>
                          </a:solidFill>
                          <a:ln w="6350">
                            <a:solidFill>
                              <a:srgbClr val="000000"/>
                            </a:solidFill>
                            <a:miter lim="800000"/>
                            <a:headEnd/>
                            <a:tailEnd/>
                          </a:ln>
                        </wps:spPr>
                        <wps:txbx>
                          <w:txbxContent>
                            <w:p w14:paraId="7DD0C553" w14:textId="20D7C1D5" w:rsidR="00A105FD" w:rsidRPr="00CB7FAC" w:rsidRDefault="00A105FD" w:rsidP="006042CB">
                              <w:pPr>
                                <w:pStyle w:val="NormalWeb"/>
                                <w:spacing w:before="0" w:beforeAutospacing="0" w:after="0" w:afterAutospacing="0"/>
                                <w:jc w:val="center"/>
                                <w:rPr>
                                  <w:sz w:val="21"/>
                                  <w:szCs w:val="21"/>
                                </w:rPr>
                              </w:pPr>
                              <w:r>
                                <w:rPr>
                                  <w:sz w:val="21"/>
                                  <w:szCs w:val="21"/>
                                </w:rPr>
                                <w:t>42</w:t>
                              </w:r>
                              <w:r w:rsidRPr="00CB7FAC">
                                <w:rPr>
                                  <w:sz w:val="21"/>
                                  <w:szCs w:val="21"/>
                                </w:rPr>
                                <w:t xml:space="preserve"> Outcomes were not attributable to a change in a self-regulatory process</w:t>
                              </w:r>
                            </w:p>
                          </w:txbxContent>
                        </wps:txbx>
                        <wps:bodyPr rot="0" vert="horz" wrap="square" lIns="91440" tIns="45720" rIns="91440" bIns="45720" anchor="t" anchorCtr="0" upright="1">
                          <a:noAutofit/>
                        </wps:bodyPr>
                      </wps:wsp>
                      <wps:wsp>
                        <wps:cNvPr id="20" name="Text Box 31"/>
                        <wps:cNvSpPr txBox="1">
                          <a:spLocks noChangeArrowheads="1"/>
                        </wps:cNvSpPr>
                        <wps:spPr bwMode="auto">
                          <a:xfrm>
                            <a:off x="32043" y="54376"/>
                            <a:ext cx="28877" cy="4580"/>
                          </a:xfrm>
                          <a:prstGeom prst="rect">
                            <a:avLst/>
                          </a:prstGeom>
                          <a:solidFill>
                            <a:srgbClr val="FFFFFF"/>
                          </a:solidFill>
                          <a:ln w="6350">
                            <a:solidFill>
                              <a:srgbClr val="000000"/>
                            </a:solidFill>
                            <a:miter lim="800000"/>
                            <a:headEnd/>
                            <a:tailEnd/>
                          </a:ln>
                        </wps:spPr>
                        <wps:txbx>
                          <w:txbxContent>
                            <w:p w14:paraId="1C5FDF49" w14:textId="38C9E9AC" w:rsidR="00A105FD" w:rsidRPr="00CB7FAC" w:rsidRDefault="00A105FD" w:rsidP="006042CB">
                              <w:pPr>
                                <w:pStyle w:val="NormalWeb"/>
                                <w:spacing w:before="0" w:beforeAutospacing="0" w:after="0" w:afterAutospacing="0"/>
                                <w:jc w:val="center"/>
                                <w:rPr>
                                  <w:sz w:val="21"/>
                                  <w:szCs w:val="21"/>
                                </w:rPr>
                              </w:pPr>
                              <w:r>
                                <w:rPr>
                                  <w:sz w:val="21"/>
                                  <w:szCs w:val="21"/>
                                </w:rPr>
                                <w:t xml:space="preserve">12 </w:t>
                              </w:r>
                              <w:r w:rsidRPr="00CB7FAC">
                                <w:rPr>
                                  <w:sz w:val="21"/>
                                  <w:szCs w:val="21"/>
                                </w:rPr>
                                <w:t>Reported duplicate data that had already been included</w:t>
                              </w:r>
                            </w:p>
                          </w:txbxContent>
                        </wps:txbx>
                        <wps:bodyPr rot="0" vert="horz" wrap="square" lIns="91440" tIns="45720" rIns="91440" bIns="45720" anchor="t" anchorCtr="0" upright="1">
                          <a:noAutofit/>
                        </wps:bodyPr>
                      </wps:wsp>
                      <wps:wsp>
                        <wps:cNvPr id="21" name="Text Box 31"/>
                        <wps:cNvSpPr txBox="1">
                          <a:spLocks noChangeArrowheads="1"/>
                        </wps:cNvSpPr>
                        <wps:spPr bwMode="auto">
                          <a:xfrm>
                            <a:off x="32041" y="64712"/>
                            <a:ext cx="28877" cy="4765"/>
                          </a:xfrm>
                          <a:prstGeom prst="rect">
                            <a:avLst/>
                          </a:prstGeom>
                          <a:solidFill>
                            <a:srgbClr val="FFFFFF"/>
                          </a:solidFill>
                          <a:ln w="6350">
                            <a:solidFill>
                              <a:srgbClr val="000000"/>
                            </a:solidFill>
                            <a:miter lim="800000"/>
                            <a:headEnd/>
                            <a:tailEnd/>
                          </a:ln>
                        </wps:spPr>
                        <wps:txbx>
                          <w:txbxContent>
                            <w:p w14:paraId="661DA836" w14:textId="0680859D" w:rsidR="00A105FD" w:rsidRPr="00CB7FAC" w:rsidRDefault="00A105FD" w:rsidP="006042CB">
                              <w:pPr>
                                <w:pStyle w:val="NormalWeb"/>
                                <w:spacing w:before="0" w:beforeAutospacing="0" w:after="0" w:afterAutospacing="0"/>
                                <w:jc w:val="center"/>
                                <w:rPr>
                                  <w:sz w:val="21"/>
                                  <w:szCs w:val="21"/>
                                </w:rPr>
                              </w:pPr>
                              <w:r>
                                <w:rPr>
                                  <w:sz w:val="21"/>
                                  <w:szCs w:val="21"/>
                                </w:rPr>
                                <w:t>8</w:t>
                              </w:r>
                              <w:r w:rsidRPr="00CB7FAC">
                                <w:rPr>
                                  <w:sz w:val="21"/>
                                  <w:szCs w:val="21"/>
                                </w:rPr>
                                <w:t xml:space="preserve"> Could not translate</w:t>
                              </w:r>
                            </w:p>
                          </w:txbxContent>
                        </wps:txbx>
                        <wps:bodyPr rot="0" vert="horz" wrap="square" lIns="91440" tIns="45720" rIns="91440" bIns="45720" anchor="t" anchorCtr="0" upright="1">
                          <a:noAutofit/>
                        </wps:bodyPr>
                      </wps:wsp>
                      <wps:wsp>
                        <wps:cNvPr id="22" name="Text Box 31"/>
                        <wps:cNvSpPr txBox="1">
                          <a:spLocks noChangeArrowheads="1"/>
                        </wps:cNvSpPr>
                        <wps:spPr bwMode="auto">
                          <a:xfrm>
                            <a:off x="32043" y="60391"/>
                            <a:ext cx="28881" cy="3163"/>
                          </a:xfrm>
                          <a:prstGeom prst="rect">
                            <a:avLst/>
                          </a:prstGeom>
                          <a:solidFill>
                            <a:srgbClr val="FFFFFF"/>
                          </a:solidFill>
                          <a:ln w="6350">
                            <a:solidFill>
                              <a:srgbClr val="000000"/>
                            </a:solidFill>
                            <a:miter lim="800000"/>
                            <a:headEnd/>
                            <a:tailEnd/>
                          </a:ln>
                        </wps:spPr>
                        <wps:txbx>
                          <w:txbxContent>
                            <w:p w14:paraId="796BDCAE" w14:textId="23834678" w:rsidR="00A105FD" w:rsidRPr="00CB7FAC" w:rsidRDefault="00A105FD" w:rsidP="006042CB">
                              <w:pPr>
                                <w:pStyle w:val="NormalWeb"/>
                                <w:spacing w:before="0" w:beforeAutospacing="0" w:after="0" w:afterAutospacing="0"/>
                                <w:jc w:val="center"/>
                                <w:rPr>
                                  <w:sz w:val="21"/>
                                  <w:szCs w:val="21"/>
                                </w:rPr>
                              </w:pPr>
                              <w:r>
                                <w:rPr>
                                  <w:sz w:val="21"/>
                                  <w:szCs w:val="21"/>
                                </w:rPr>
                                <w:t>128</w:t>
                              </w:r>
                              <w:r w:rsidRPr="00CB7FAC">
                                <w:rPr>
                                  <w:sz w:val="21"/>
                                  <w:szCs w:val="21"/>
                                </w:rPr>
                                <w:t xml:space="preserve"> Could not </w:t>
                              </w:r>
                              <w:r>
                                <w:rPr>
                                  <w:sz w:val="21"/>
                                  <w:szCs w:val="21"/>
                                </w:rPr>
                                <w:t xml:space="preserve">obtain/ </w:t>
                              </w:r>
                              <w:r w:rsidRPr="00CB7FAC">
                                <w:rPr>
                                  <w:sz w:val="21"/>
                                  <w:szCs w:val="21"/>
                                </w:rPr>
                                <w:t>extract data</w:t>
                              </w:r>
                            </w:p>
                          </w:txbxContent>
                        </wps:txbx>
                        <wps:bodyPr rot="0" vert="horz" wrap="square" lIns="91440" tIns="45720" rIns="91440" bIns="45720" anchor="t" anchorCtr="0" upright="1">
                          <a:noAutofit/>
                        </wps:bodyPr>
                      </wps:wsp>
                      <wps:wsp>
                        <wps:cNvPr id="23" name="Text Box 31"/>
                        <wps:cNvSpPr txBox="1">
                          <a:spLocks noChangeArrowheads="1"/>
                        </wps:cNvSpPr>
                        <wps:spPr bwMode="auto">
                          <a:xfrm>
                            <a:off x="20741" y="72847"/>
                            <a:ext cx="15884" cy="5311"/>
                          </a:xfrm>
                          <a:prstGeom prst="rect">
                            <a:avLst/>
                          </a:prstGeom>
                          <a:solidFill>
                            <a:srgbClr val="FFFFFF"/>
                          </a:solidFill>
                          <a:ln w="6350">
                            <a:solidFill>
                              <a:srgbClr val="000000"/>
                            </a:solidFill>
                            <a:miter lim="800000"/>
                            <a:headEnd/>
                            <a:tailEnd/>
                          </a:ln>
                        </wps:spPr>
                        <wps:txbx>
                          <w:txbxContent>
                            <w:p w14:paraId="5E174FE1" w14:textId="51ED4E9A"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282 studies included in meta-analysis</w:t>
                              </w:r>
                            </w:p>
                          </w:txbxContent>
                        </wps:txbx>
                        <wps:bodyPr rot="0" vert="horz" wrap="square" lIns="91440" tIns="45720" rIns="91440" bIns="45720" anchor="t" anchorCtr="0" upright="1">
                          <a:noAutofit/>
                        </wps:bodyPr>
                      </wps:wsp>
                      <wps:wsp>
                        <wps:cNvPr id="24" name="Straight Arrow Connector 697"/>
                        <wps:cNvCnPr>
                          <a:cxnSpLocks noChangeShapeType="1"/>
                        </wps:cNvCnPr>
                        <wps:spPr bwMode="auto">
                          <a:xfrm>
                            <a:off x="28670" y="8203"/>
                            <a:ext cx="0" cy="2371"/>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5" name="Straight Arrow Connector 699"/>
                        <wps:cNvCnPr>
                          <a:cxnSpLocks noChangeShapeType="1"/>
                        </wps:cNvCnPr>
                        <wps:spPr bwMode="auto">
                          <a:xfrm>
                            <a:off x="28670" y="13470"/>
                            <a:ext cx="0" cy="2602"/>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 name="Straight Arrow Connector 700"/>
                        <wps:cNvCnPr>
                          <a:cxnSpLocks noChangeShapeType="1"/>
                        </wps:cNvCnPr>
                        <wps:spPr bwMode="auto">
                          <a:xfrm>
                            <a:off x="36625" y="18525"/>
                            <a:ext cx="3659"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8" name="Straight Arrow Connector 702"/>
                        <wps:cNvCnPr>
                          <a:cxnSpLocks noChangeShapeType="1"/>
                        </wps:cNvCnPr>
                        <wps:spPr bwMode="auto">
                          <a:xfrm>
                            <a:off x="29746" y="26995"/>
                            <a:ext cx="2286"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9" name="Straight Arrow Connector 703"/>
                        <wps:cNvCnPr>
                          <a:cxnSpLocks noChangeShapeType="1"/>
                        </wps:cNvCnPr>
                        <wps:spPr bwMode="auto">
                          <a:xfrm>
                            <a:off x="29763" y="35591"/>
                            <a:ext cx="2280"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0" name="Straight Arrow Connector 704"/>
                        <wps:cNvCnPr>
                          <a:cxnSpLocks noChangeShapeType="1"/>
                        </wps:cNvCnPr>
                        <wps:spPr bwMode="auto">
                          <a:xfrm>
                            <a:off x="29757" y="44333"/>
                            <a:ext cx="2280"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1" name="Straight Arrow Connector 705"/>
                        <wps:cNvCnPr>
                          <a:cxnSpLocks noChangeShapeType="1"/>
                        </wps:cNvCnPr>
                        <wps:spPr bwMode="auto">
                          <a:xfrm>
                            <a:off x="29763" y="50960"/>
                            <a:ext cx="2280"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72" name="Straight Arrow Connector 706"/>
                        <wps:cNvCnPr>
                          <a:cxnSpLocks noChangeShapeType="1"/>
                        </wps:cNvCnPr>
                        <wps:spPr bwMode="auto">
                          <a:xfrm>
                            <a:off x="29763" y="56671"/>
                            <a:ext cx="2280"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73" name="Straight Arrow Connector 707"/>
                        <wps:cNvCnPr>
                          <a:cxnSpLocks noChangeShapeType="1"/>
                        </wps:cNvCnPr>
                        <wps:spPr bwMode="auto">
                          <a:xfrm>
                            <a:off x="29763" y="61798"/>
                            <a:ext cx="2280"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74" name="Straight Arrow Connector 708"/>
                        <wps:cNvCnPr>
                          <a:cxnSpLocks noChangeShapeType="1"/>
                        </wps:cNvCnPr>
                        <wps:spPr bwMode="auto">
                          <a:xfrm>
                            <a:off x="25520" y="69608"/>
                            <a:ext cx="0" cy="3239"/>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75" name="Text Box 31"/>
                        <wps:cNvSpPr txBox="1">
                          <a:spLocks noChangeArrowheads="1"/>
                        </wps:cNvSpPr>
                        <wps:spPr bwMode="auto">
                          <a:xfrm>
                            <a:off x="1084" y="1285"/>
                            <a:ext cx="17536" cy="6007"/>
                          </a:xfrm>
                          <a:prstGeom prst="rect">
                            <a:avLst/>
                          </a:prstGeom>
                          <a:solidFill>
                            <a:srgbClr val="FFFFFF"/>
                          </a:solidFill>
                          <a:ln w="6350">
                            <a:solidFill>
                              <a:srgbClr val="000000"/>
                            </a:solidFill>
                            <a:miter lim="800000"/>
                            <a:headEnd/>
                            <a:tailEnd/>
                          </a:ln>
                          <a:effectLst>
                            <a:outerShdw blurRad="63500" dist="38099" dir="2700000" algn="tl" rotWithShape="0">
                              <a:srgbClr val="000000">
                                <a:alpha val="39999"/>
                              </a:srgbClr>
                            </a:outerShdw>
                          </a:effectLst>
                        </wps:spPr>
                        <wps:txbx>
                          <w:txbxContent>
                            <w:p w14:paraId="6E1C31F1" w14:textId="77777777" w:rsidR="00A105FD" w:rsidRDefault="00A105FD" w:rsidP="006042CB">
                              <w:pPr>
                                <w:pStyle w:val="NormalWeb"/>
                                <w:spacing w:before="0" w:beforeAutospacing="0" w:after="0" w:afterAutospacing="0"/>
                                <w:jc w:val="center"/>
                                <w:rPr>
                                  <w:rFonts w:eastAsia="Times New Roman"/>
                                  <w:lang w:val="en-US"/>
                                </w:rPr>
                              </w:pPr>
                            </w:p>
                            <w:p w14:paraId="4AB4CAC2" w14:textId="77777777" w:rsidR="00A105FD" w:rsidRPr="006D5CAA" w:rsidRDefault="00A105FD" w:rsidP="006042CB">
                              <w:pPr>
                                <w:pStyle w:val="NormalWeb"/>
                                <w:spacing w:before="0" w:beforeAutospacing="0" w:after="0" w:afterAutospacing="0"/>
                                <w:jc w:val="center"/>
                                <w:rPr>
                                  <w:b/>
                                </w:rPr>
                              </w:pPr>
                              <w:r w:rsidRPr="006D5CAA">
                                <w:rPr>
                                  <w:rFonts w:eastAsia="Times New Roman"/>
                                  <w:b/>
                                  <w:lang w:val="en-US"/>
                                </w:rPr>
                                <w:t>IDENTIFICATION</w:t>
                              </w:r>
                            </w:p>
                          </w:txbxContent>
                        </wps:txbx>
                        <wps:bodyPr rot="0" vert="horz" wrap="square" lIns="91440" tIns="45720" rIns="91440" bIns="45720" anchor="t" anchorCtr="0" upright="1">
                          <a:noAutofit/>
                        </wps:bodyPr>
                      </wps:wsp>
                      <wps:wsp>
                        <wps:cNvPr id="676" name="Text Box 31"/>
                        <wps:cNvSpPr txBox="1">
                          <a:spLocks noChangeArrowheads="1"/>
                        </wps:cNvSpPr>
                        <wps:spPr bwMode="auto">
                          <a:xfrm>
                            <a:off x="1087" y="10542"/>
                            <a:ext cx="17531" cy="10102"/>
                          </a:xfrm>
                          <a:prstGeom prst="rect">
                            <a:avLst/>
                          </a:prstGeom>
                          <a:solidFill>
                            <a:srgbClr val="FFFFFF"/>
                          </a:solidFill>
                          <a:ln w="6350">
                            <a:solidFill>
                              <a:srgbClr val="000000"/>
                            </a:solidFill>
                            <a:miter lim="800000"/>
                            <a:headEnd/>
                            <a:tailEnd/>
                          </a:ln>
                          <a:effectLst>
                            <a:outerShdw blurRad="63500" dist="38099" dir="2700000" algn="tl" rotWithShape="0">
                              <a:srgbClr val="000000">
                                <a:alpha val="39999"/>
                              </a:srgbClr>
                            </a:outerShdw>
                          </a:effectLst>
                        </wps:spPr>
                        <wps:txbx>
                          <w:txbxContent>
                            <w:p w14:paraId="0ABDBC19" w14:textId="77777777" w:rsidR="00A105FD" w:rsidRDefault="00A105FD" w:rsidP="006042CB">
                              <w:pPr>
                                <w:pStyle w:val="NormalWeb"/>
                                <w:spacing w:before="0" w:beforeAutospacing="0" w:after="0" w:afterAutospacing="0"/>
                                <w:jc w:val="center"/>
                              </w:pPr>
                              <w:r>
                                <w:rPr>
                                  <w:rFonts w:eastAsia="Times New Roman"/>
                                  <w:lang w:val="en-US"/>
                                </w:rPr>
                                <w:t> </w:t>
                              </w:r>
                            </w:p>
                            <w:p w14:paraId="2BE5D2CA" w14:textId="77777777" w:rsidR="00A105FD" w:rsidRDefault="00A105FD" w:rsidP="006042CB">
                              <w:pPr>
                                <w:pStyle w:val="NormalWeb"/>
                                <w:spacing w:before="0" w:beforeAutospacing="0" w:after="0" w:afterAutospacing="0"/>
                                <w:jc w:val="center"/>
                                <w:rPr>
                                  <w:rFonts w:eastAsia="Times New Roman"/>
                                  <w:lang w:val="en-US"/>
                                </w:rPr>
                              </w:pPr>
                            </w:p>
                            <w:p w14:paraId="2AD462B4" w14:textId="77777777" w:rsidR="00A105FD" w:rsidRPr="006D5CAA" w:rsidRDefault="00A105FD" w:rsidP="006042CB">
                              <w:pPr>
                                <w:pStyle w:val="NormalWeb"/>
                                <w:spacing w:before="0" w:beforeAutospacing="0" w:after="0" w:afterAutospacing="0"/>
                                <w:jc w:val="center"/>
                                <w:rPr>
                                  <w:b/>
                                </w:rPr>
                              </w:pPr>
                              <w:r w:rsidRPr="006D5CAA">
                                <w:rPr>
                                  <w:rFonts w:eastAsia="Times New Roman"/>
                                  <w:b/>
                                  <w:lang w:val="en-US"/>
                                </w:rPr>
                                <w:t>SCREENING</w:t>
                              </w:r>
                            </w:p>
                          </w:txbxContent>
                        </wps:txbx>
                        <wps:bodyPr rot="0" vert="horz" wrap="square" lIns="91440" tIns="45720" rIns="91440" bIns="45720" anchor="t" anchorCtr="0" upright="1">
                          <a:noAutofit/>
                        </wps:bodyPr>
                      </wps:wsp>
                      <wps:wsp>
                        <wps:cNvPr id="32" name="Text Box 31"/>
                        <wps:cNvSpPr txBox="1">
                          <a:spLocks noChangeArrowheads="1"/>
                        </wps:cNvSpPr>
                        <wps:spPr bwMode="auto">
                          <a:xfrm>
                            <a:off x="1094" y="23755"/>
                            <a:ext cx="17526" cy="45715"/>
                          </a:xfrm>
                          <a:prstGeom prst="rect">
                            <a:avLst/>
                          </a:prstGeom>
                          <a:solidFill>
                            <a:srgbClr val="FFFFFF"/>
                          </a:solidFill>
                          <a:ln w="6350">
                            <a:solidFill>
                              <a:srgbClr val="000000"/>
                            </a:solidFill>
                            <a:miter lim="800000"/>
                            <a:headEnd/>
                            <a:tailEnd/>
                          </a:ln>
                          <a:effectLst>
                            <a:outerShdw blurRad="63500" dist="38099" dir="2700000" algn="tl" rotWithShape="0">
                              <a:srgbClr val="000000">
                                <a:alpha val="39999"/>
                              </a:srgbClr>
                            </a:outerShdw>
                          </a:effectLst>
                        </wps:spPr>
                        <wps:txbx>
                          <w:txbxContent>
                            <w:p w14:paraId="6CE34323" w14:textId="77777777" w:rsidR="00A105FD" w:rsidRDefault="00A105FD" w:rsidP="006042CB">
                              <w:pPr>
                                <w:pStyle w:val="NormalWeb"/>
                                <w:spacing w:before="0" w:beforeAutospacing="0" w:after="0" w:afterAutospacing="0"/>
                                <w:jc w:val="center"/>
                              </w:pPr>
                              <w:r>
                                <w:rPr>
                                  <w:rFonts w:eastAsia="Times New Roman"/>
                                  <w:lang w:val="en-US"/>
                                </w:rPr>
                                <w:t> </w:t>
                              </w:r>
                            </w:p>
                            <w:p w14:paraId="65939012" w14:textId="77777777" w:rsidR="00A105FD" w:rsidRDefault="00A105FD" w:rsidP="006042CB">
                              <w:pPr>
                                <w:pStyle w:val="NormalWeb"/>
                                <w:spacing w:before="0" w:beforeAutospacing="0" w:after="0" w:afterAutospacing="0"/>
                                <w:jc w:val="center"/>
                              </w:pPr>
                              <w:r>
                                <w:rPr>
                                  <w:rFonts w:eastAsia="Times New Roman"/>
                                  <w:lang w:val="en-US"/>
                                </w:rPr>
                                <w:t> </w:t>
                              </w:r>
                            </w:p>
                            <w:p w14:paraId="690AF434" w14:textId="77777777" w:rsidR="00A105FD" w:rsidRDefault="00A105FD" w:rsidP="006042CB">
                              <w:pPr>
                                <w:pStyle w:val="NormalWeb"/>
                                <w:spacing w:before="0" w:beforeAutospacing="0" w:after="0" w:afterAutospacing="0"/>
                                <w:jc w:val="center"/>
                                <w:rPr>
                                  <w:rFonts w:eastAsia="Times New Roman"/>
                                  <w:lang w:val="en-US"/>
                                </w:rPr>
                              </w:pPr>
                            </w:p>
                            <w:p w14:paraId="64475DC8" w14:textId="77777777" w:rsidR="00A105FD" w:rsidRDefault="00A105FD" w:rsidP="006042CB">
                              <w:pPr>
                                <w:pStyle w:val="NormalWeb"/>
                                <w:spacing w:before="0" w:beforeAutospacing="0" w:after="0" w:afterAutospacing="0"/>
                                <w:jc w:val="center"/>
                                <w:rPr>
                                  <w:rFonts w:eastAsia="Times New Roman"/>
                                  <w:lang w:val="en-US"/>
                                </w:rPr>
                              </w:pPr>
                            </w:p>
                            <w:p w14:paraId="20E5BB44" w14:textId="77777777" w:rsidR="00A105FD" w:rsidRDefault="00A105FD" w:rsidP="006042CB">
                              <w:pPr>
                                <w:pStyle w:val="NormalWeb"/>
                                <w:spacing w:before="0" w:beforeAutospacing="0" w:after="0" w:afterAutospacing="0"/>
                                <w:jc w:val="center"/>
                                <w:rPr>
                                  <w:rFonts w:eastAsia="Times New Roman"/>
                                  <w:lang w:val="en-US"/>
                                </w:rPr>
                              </w:pPr>
                            </w:p>
                            <w:p w14:paraId="284DF1FA" w14:textId="77777777" w:rsidR="00A105FD" w:rsidRDefault="00A105FD" w:rsidP="006042CB">
                              <w:pPr>
                                <w:pStyle w:val="NormalWeb"/>
                                <w:spacing w:before="0" w:beforeAutospacing="0" w:after="0" w:afterAutospacing="0"/>
                                <w:jc w:val="center"/>
                                <w:rPr>
                                  <w:rFonts w:eastAsia="Times New Roman"/>
                                  <w:lang w:val="en-US"/>
                                </w:rPr>
                              </w:pPr>
                            </w:p>
                            <w:p w14:paraId="5148C83B" w14:textId="77777777" w:rsidR="00A105FD" w:rsidRDefault="00A105FD" w:rsidP="006042CB">
                              <w:pPr>
                                <w:pStyle w:val="NormalWeb"/>
                                <w:spacing w:before="0" w:beforeAutospacing="0" w:after="0" w:afterAutospacing="0"/>
                                <w:jc w:val="center"/>
                                <w:rPr>
                                  <w:rFonts w:eastAsia="Times New Roman"/>
                                  <w:lang w:val="en-US"/>
                                </w:rPr>
                              </w:pPr>
                            </w:p>
                            <w:p w14:paraId="7036530D" w14:textId="77777777" w:rsidR="00A105FD" w:rsidRDefault="00A105FD" w:rsidP="006042CB">
                              <w:pPr>
                                <w:pStyle w:val="NormalWeb"/>
                                <w:spacing w:before="0" w:beforeAutospacing="0" w:after="0" w:afterAutospacing="0"/>
                                <w:jc w:val="center"/>
                                <w:rPr>
                                  <w:rFonts w:eastAsia="Times New Roman"/>
                                  <w:lang w:val="en-US"/>
                                </w:rPr>
                              </w:pPr>
                            </w:p>
                            <w:p w14:paraId="6F1D0ED5" w14:textId="77777777" w:rsidR="00A105FD" w:rsidRDefault="00A105FD" w:rsidP="006042CB">
                              <w:pPr>
                                <w:pStyle w:val="NormalWeb"/>
                                <w:spacing w:before="0" w:beforeAutospacing="0" w:after="0" w:afterAutospacing="0"/>
                                <w:jc w:val="center"/>
                                <w:rPr>
                                  <w:rFonts w:eastAsia="Times New Roman"/>
                                  <w:lang w:val="en-US"/>
                                </w:rPr>
                              </w:pPr>
                            </w:p>
                            <w:p w14:paraId="48CEFDFC" w14:textId="77777777" w:rsidR="00A105FD" w:rsidRDefault="00A105FD" w:rsidP="006042CB">
                              <w:pPr>
                                <w:pStyle w:val="NormalWeb"/>
                                <w:spacing w:before="0" w:beforeAutospacing="0" w:after="0" w:afterAutospacing="0"/>
                                <w:jc w:val="center"/>
                                <w:rPr>
                                  <w:rFonts w:eastAsia="Times New Roman"/>
                                  <w:lang w:val="en-US"/>
                                </w:rPr>
                              </w:pPr>
                            </w:p>
                            <w:p w14:paraId="47F28915" w14:textId="77777777" w:rsidR="00A105FD" w:rsidRDefault="00A105FD" w:rsidP="006042CB">
                              <w:pPr>
                                <w:pStyle w:val="NormalWeb"/>
                                <w:spacing w:before="0" w:beforeAutospacing="0" w:after="0" w:afterAutospacing="0"/>
                                <w:jc w:val="center"/>
                                <w:rPr>
                                  <w:rFonts w:eastAsia="Times New Roman"/>
                                  <w:lang w:val="en-US"/>
                                </w:rPr>
                              </w:pPr>
                            </w:p>
                            <w:p w14:paraId="3E81D0FB" w14:textId="77777777" w:rsidR="00A105FD" w:rsidRDefault="00A105FD" w:rsidP="006042CB">
                              <w:pPr>
                                <w:pStyle w:val="NormalWeb"/>
                                <w:spacing w:before="0" w:beforeAutospacing="0" w:after="0" w:afterAutospacing="0"/>
                                <w:jc w:val="center"/>
                                <w:rPr>
                                  <w:rFonts w:eastAsia="Times New Roman"/>
                                  <w:b/>
                                  <w:sz w:val="16"/>
                                  <w:szCs w:val="16"/>
                                  <w:lang w:val="en-US"/>
                                </w:rPr>
                              </w:pPr>
                            </w:p>
                            <w:p w14:paraId="153B0BAC" w14:textId="77777777" w:rsidR="00A105FD" w:rsidRPr="006D5CAA" w:rsidRDefault="00A105FD" w:rsidP="006042CB">
                              <w:pPr>
                                <w:pStyle w:val="NormalWeb"/>
                                <w:spacing w:before="0" w:beforeAutospacing="0" w:after="0" w:afterAutospacing="0"/>
                                <w:jc w:val="center"/>
                                <w:rPr>
                                  <w:b/>
                                </w:rPr>
                              </w:pPr>
                              <w:r w:rsidRPr="006D5CAA">
                                <w:rPr>
                                  <w:rFonts w:eastAsia="Times New Roman"/>
                                  <w:b/>
                                  <w:lang w:val="en-US"/>
                                </w:rPr>
                                <w:t>ELIGIBILITY</w:t>
                              </w:r>
                            </w:p>
                          </w:txbxContent>
                        </wps:txbx>
                        <wps:bodyPr rot="0" vert="horz" wrap="square" lIns="91440" tIns="45720" rIns="91440" bIns="45720" anchor="t" anchorCtr="0" upright="1">
                          <a:noAutofit/>
                        </wps:bodyPr>
                      </wps:wsp>
                      <wps:wsp>
                        <wps:cNvPr id="33" name="Text Box 31"/>
                        <wps:cNvSpPr txBox="1">
                          <a:spLocks noChangeArrowheads="1"/>
                        </wps:cNvSpPr>
                        <wps:spPr bwMode="auto">
                          <a:xfrm>
                            <a:off x="1094" y="72846"/>
                            <a:ext cx="17532" cy="5312"/>
                          </a:xfrm>
                          <a:prstGeom prst="rect">
                            <a:avLst/>
                          </a:prstGeom>
                          <a:solidFill>
                            <a:srgbClr val="FFFFFF"/>
                          </a:solidFill>
                          <a:ln w="6350">
                            <a:solidFill>
                              <a:srgbClr val="000000"/>
                            </a:solidFill>
                            <a:miter lim="800000"/>
                            <a:headEnd/>
                            <a:tailEnd/>
                          </a:ln>
                          <a:effectLst>
                            <a:outerShdw blurRad="63500" dist="38099" dir="2700000" algn="tl" rotWithShape="0">
                              <a:srgbClr val="000000">
                                <a:alpha val="39999"/>
                              </a:srgbClr>
                            </a:outerShdw>
                          </a:effectLst>
                        </wps:spPr>
                        <wps:txbx>
                          <w:txbxContent>
                            <w:p w14:paraId="25E423CF" w14:textId="77777777" w:rsidR="00A105FD" w:rsidRDefault="00A105FD" w:rsidP="006042CB">
                              <w:pPr>
                                <w:pStyle w:val="NormalWeb"/>
                                <w:spacing w:before="0" w:beforeAutospacing="0" w:after="0" w:afterAutospacing="0"/>
                                <w:jc w:val="center"/>
                                <w:rPr>
                                  <w:rFonts w:eastAsia="Times New Roman"/>
                                  <w:sz w:val="16"/>
                                  <w:szCs w:val="16"/>
                                  <w:lang w:val="en-US"/>
                                </w:rPr>
                              </w:pPr>
                            </w:p>
                            <w:p w14:paraId="3C3E7B4A" w14:textId="77777777" w:rsidR="00A105FD" w:rsidRPr="00D77BEB" w:rsidRDefault="00A105FD" w:rsidP="006042CB">
                              <w:pPr>
                                <w:pStyle w:val="NormalWeb"/>
                                <w:spacing w:before="0" w:beforeAutospacing="0" w:after="0" w:afterAutospacing="0"/>
                                <w:jc w:val="center"/>
                                <w:rPr>
                                  <w:rFonts w:eastAsia="Times New Roman"/>
                                  <w:lang w:val="en-US"/>
                                </w:rPr>
                              </w:pPr>
                              <w:r>
                                <w:rPr>
                                  <w:rFonts w:eastAsia="Times New Roman"/>
                                  <w:b/>
                                  <w:bCs/>
                                  <w:lang w:val="en-US"/>
                                </w:rPr>
                                <w:t>INCLUDED</w:t>
                              </w:r>
                            </w:p>
                          </w:txbxContent>
                        </wps:txbx>
                        <wps:bodyPr rot="0" vert="horz" wrap="square" lIns="91440" tIns="45720" rIns="91440" bIns="45720" anchor="t" anchorCtr="0" upright="1">
                          <a:noAutofit/>
                        </wps:bodyPr>
                      </wps:wsp>
                      <wps:wsp>
                        <wps:cNvPr id="34" name="Text Box 31"/>
                        <wps:cNvSpPr txBox="1">
                          <a:spLocks noChangeArrowheads="1"/>
                        </wps:cNvSpPr>
                        <wps:spPr bwMode="auto">
                          <a:xfrm>
                            <a:off x="32017" y="48695"/>
                            <a:ext cx="28873" cy="4579"/>
                          </a:xfrm>
                          <a:prstGeom prst="rect">
                            <a:avLst/>
                          </a:prstGeom>
                          <a:solidFill>
                            <a:srgbClr val="FFFFFF"/>
                          </a:solidFill>
                          <a:ln w="6350">
                            <a:solidFill>
                              <a:srgbClr val="000000"/>
                            </a:solidFill>
                            <a:miter lim="800000"/>
                            <a:headEnd/>
                            <a:tailEnd/>
                          </a:ln>
                        </wps:spPr>
                        <wps:txbx>
                          <w:txbxContent>
                            <w:p w14:paraId="330211C2" w14:textId="268777ED" w:rsidR="00A105FD" w:rsidRPr="00CB7FAC" w:rsidRDefault="00A105FD" w:rsidP="006042CB">
                              <w:pPr>
                                <w:pStyle w:val="NormalWeb"/>
                                <w:spacing w:before="0" w:beforeAutospacing="0" w:after="0" w:afterAutospacing="0"/>
                                <w:jc w:val="center"/>
                                <w:rPr>
                                  <w:sz w:val="21"/>
                                  <w:szCs w:val="21"/>
                                </w:rPr>
                              </w:pPr>
                              <w:r>
                                <w:rPr>
                                  <w:sz w:val="21"/>
                                  <w:szCs w:val="21"/>
                                </w:rPr>
                                <w:t>69</w:t>
                              </w:r>
                              <w:r w:rsidRPr="00CB7FAC">
                                <w:rPr>
                                  <w:sz w:val="21"/>
                                  <w:szCs w:val="21"/>
                                </w:rPr>
                                <w:t xml:space="preserve"> Not an empirical study</w:t>
                              </w:r>
                            </w:p>
                          </w:txbxContent>
                        </wps:txbx>
                        <wps:bodyPr rot="0" vert="horz" wrap="square" lIns="91440" tIns="45720" rIns="91440" bIns="45720" anchor="t" anchorCtr="0" upright="1">
                          <a:noAutofit/>
                        </wps:bodyPr>
                      </wps:wsp>
                      <wps:wsp>
                        <wps:cNvPr id="35" name="Straight Arrow Connector 714"/>
                        <wps:cNvCnPr>
                          <a:cxnSpLocks noChangeShapeType="1"/>
                        </wps:cNvCnPr>
                        <wps:spPr bwMode="auto">
                          <a:xfrm>
                            <a:off x="29744" y="66859"/>
                            <a:ext cx="2273" cy="0"/>
                          </a:xfrm>
                          <a:prstGeom prst="straightConnector1">
                            <a:avLst/>
                          </a:prstGeom>
                          <a:noFill/>
                          <a:ln w="1587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453498" id="Canvas 715" o:spid="_x0000_s1026" style="position:absolute;margin-left:3.35pt;margin-top:41.75pt;width:444.75pt;height:538.6pt;z-index:251664384" coordorigin="12,1143" coordsize="621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">
                <v:rect id="AutoShape 3" o:spid="_x0000_s1027" style="position:absolute;left:12;top:1143;width:62103;height:8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o:lock v:ext="edit" aspectratio="t"/>
                </v:rect>
                <v:shapetype id="_x0000_t202" coordsize="21600,21600" o:spt="202" path="m,l,21600r21600,l21600,xe">
                  <v:stroke joinstyle="miter"/>
                  <v:path gradientshapeok="t" o:connecttype="rect"/>
                </v:shapetype>
                <v:shape id="_x0000_s1028" type="#_x0000_t202" style="position:absolute;left:20729;top:1318;width:16972;height:6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744C4A4C" w14:textId="7F7B50F5" w:rsidR="00A105FD" w:rsidRPr="00CB7FAC" w:rsidRDefault="00A105FD" w:rsidP="000E3D55">
                        <w:pPr>
                          <w:pStyle w:val="NoSpacing"/>
                          <w:jc w:val="center"/>
                          <w:rPr>
                            <w:rFonts w:ascii="Times New Roman" w:hAnsi="Times New Roman" w:cs="Times New Roman"/>
                            <w:sz w:val="21"/>
                            <w:szCs w:val="21"/>
                          </w:rPr>
                        </w:pPr>
                        <w:r w:rsidRPr="00CB7FAC">
                          <w:rPr>
                            <w:rFonts w:ascii="Times New Roman" w:hAnsi="Times New Roman" w:cs="Times New Roman"/>
                            <w:sz w:val="21"/>
                            <w:szCs w:val="21"/>
                          </w:rPr>
                          <w:t>Records identified through database search</w:t>
                        </w:r>
                      </w:p>
                      <w:p w14:paraId="5D6F1810" w14:textId="6100BC7F" w:rsidR="00A105FD" w:rsidRPr="00CB7FAC" w:rsidRDefault="00A105FD" w:rsidP="000E3D55">
                        <w:pPr>
                          <w:pStyle w:val="NoSpacing"/>
                          <w:jc w:val="center"/>
                          <w:rPr>
                            <w:rFonts w:ascii="Times New Roman" w:hAnsi="Times New Roman" w:cs="Times New Roman"/>
                            <w:sz w:val="21"/>
                            <w:szCs w:val="21"/>
                          </w:rPr>
                        </w:pPr>
                        <w:r w:rsidRPr="00CB7FAC">
                          <w:rPr>
                            <w:rFonts w:ascii="Times New Roman" w:hAnsi="Times New Roman" w:cs="Times New Roman"/>
                            <w:sz w:val="21"/>
                            <w:szCs w:val="21"/>
                          </w:rPr>
                          <w:t>(</w:t>
                        </w:r>
                        <w:r w:rsidRPr="00CB7FAC">
                          <w:rPr>
                            <w:rFonts w:ascii="Times New Roman" w:hAnsi="Times New Roman" w:cs="Times New Roman"/>
                            <w:i/>
                            <w:sz w:val="21"/>
                            <w:szCs w:val="21"/>
                          </w:rPr>
                          <w:t>n</w:t>
                        </w:r>
                        <w:r w:rsidRPr="00CB7FAC">
                          <w:rPr>
                            <w:rFonts w:ascii="Times New Roman" w:hAnsi="Times New Roman" w:cs="Times New Roman"/>
                            <w:sz w:val="21"/>
                            <w:szCs w:val="21"/>
                          </w:rPr>
                          <w:t xml:space="preserve"> = 6,376)</w:t>
                        </w:r>
                      </w:p>
                    </w:txbxContent>
                  </v:textbox>
                </v:shape>
                <v:shape id="Text Box 31" o:spid="_x0000_s1029" type="#_x0000_t202" style="position:absolute;left:43930;top:1318;width:16960;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5F12B147" w14:textId="77777777" w:rsidR="00A105FD" w:rsidRPr="00CB7FAC" w:rsidRDefault="00A105FD" w:rsidP="000E3D55">
                        <w:pPr>
                          <w:pStyle w:val="NormalWeb"/>
                          <w:spacing w:before="0" w:beforeAutospacing="0" w:after="0" w:afterAutospacing="0"/>
                          <w:jc w:val="center"/>
                          <w:rPr>
                            <w:sz w:val="21"/>
                            <w:szCs w:val="21"/>
                          </w:rPr>
                        </w:pPr>
                        <w:r w:rsidRPr="00CB7FAC">
                          <w:rPr>
                            <w:sz w:val="21"/>
                            <w:szCs w:val="21"/>
                          </w:rPr>
                          <w:t xml:space="preserve">Additional records from other sources </w:t>
                        </w:r>
                      </w:p>
                      <w:p w14:paraId="7C7FCD63" w14:textId="24219BD6" w:rsidR="00A105FD" w:rsidRPr="00CB7FAC" w:rsidRDefault="00A105FD" w:rsidP="000E3D55">
                        <w:pPr>
                          <w:pStyle w:val="NormalWeb"/>
                          <w:spacing w:before="0" w:beforeAutospacing="0" w:after="0" w:afterAutospacing="0"/>
                          <w:jc w:val="center"/>
                          <w:rPr>
                            <w:sz w:val="21"/>
                            <w:szCs w:val="21"/>
                          </w:rPr>
                        </w:pPr>
                        <w:r w:rsidRPr="00CB7FAC">
                          <w:rPr>
                            <w:sz w:val="21"/>
                            <w:szCs w:val="21"/>
                          </w:rPr>
                          <w:t>(</w:t>
                        </w:r>
                        <w:r w:rsidRPr="00CB7FAC">
                          <w:rPr>
                            <w:i/>
                            <w:sz w:val="21"/>
                            <w:szCs w:val="21"/>
                          </w:rPr>
                          <w:t>n</w:t>
                        </w:r>
                        <w:r w:rsidRPr="00CB7FAC">
                          <w:rPr>
                            <w:sz w:val="21"/>
                            <w:szCs w:val="21"/>
                          </w:rPr>
                          <w:t xml:space="preserve"> = 717)</w:t>
                        </w:r>
                      </w:p>
                    </w:txbxContent>
                  </v:textbox>
                </v:shape>
                <v:shape id="Text Box 31" o:spid="_x0000_s1030" type="#_x0000_t202" style="position:absolute;left:20740;top:10541;width:4017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14:paraId="23E9F344" w14:textId="210128FE" w:rsidR="00A105FD" w:rsidRPr="00CB7FAC" w:rsidRDefault="00A105FD" w:rsidP="00CB7FAC">
                        <w:pPr>
                          <w:pStyle w:val="NormalWeb"/>
                          <w:spacing w:before="0" w:beforeAutospacing="0" w:after="0" w:afterAutospacing="0"/>
                          <w:jc w:val="center"/>
                          <w:rPr>
                            <w:sz w:val="21"/>
                            <w:szCs w:val="21"/>
                          </w:rPr>
                        </w:pPr>
                        <w:r w:rsidRPr="00CB7FAC">
                          <w:rPr>
                            <w:rFonts w:eastAsia="Times New Roman"/>
                            <w:sz w:val="21"/>
                            <w:szCs w:val="21"/>
                            <w:lang w:val="en-US"/>
                          </w:rPr>
                          <w:t>Records after duplicates removed (</w:t>
                        </w:r>
                        <w:r w:rsidRPr="00CB7FAC">
                          <w:rPr>
                            <w:rFonts w:eastAsia="Times New Roman"/>
                            <w:i/>
                            <w:sz w:val="21"/>
                            <w:szCs w:val="21"/>
                            <w:lang w:val="en-US"/>
                          </w:rPr>
                          <w:t>n</w:t>
                        </w:r>
                        <w:r w:rsidRPr="00CB7FAC">
                          <w:rPr>
                            <w:rFonts w:eastAsia="Times New Roman"/>
                            <w:sz w:val="21"/>
                            <w:szCs w:val="21"/>
                            <w:lang w:val="en-US"/>
                          </w:rPr>
                          <w:t xml:space="preserve"> = 4,519)</w:t>
                        </w:r>
                      </w:p>
                    </w:txbxContent>
                  </v:textbox>
                </v:shape>
                <v:shape id="Text Box 31" o:spid="_x0000_s1031" type="#_x0000_t202" style="position:absolute;left:20730;top:16072;width:15881;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p w14:paraId="13BA4E33" w14:textId="77777777" w:rsidR="00A105FD" w:rsidRPr="00CB7FAC" w:rsidRDefault="00A105FD" w:rsidP="006042CB">
                        <w:pPr>
                          <w:pStyle w:val="NormalWeb"/>
                          <w:spacing w:before="0" w:beforeAutospacing="0" w:after="0" w:afterAutospacing="0"/>
                          <w:jc w:val="center"/>
                          <w:rPr>
                            <w:rFonts w:eastAsia="Times New Roman"/>
                            <w:sz w:val="21"/>
                            <w:szCs w:val="21"/>
                            <w:lang w:val="en-US"/>
                          </w:rPr>
                        </w:pPr>
                        <w:r w:rsidRPr="00CB7FAC">
                          <w:rPr>
                            <w:rFonts w:eastAsia="Times New Roman"/>
                            <w:sz w:val="21"/>
                            <w:szCs w:val="21"/>
                            <w:lang w:val="en-US"/>
                          </w:rPr>
                          <w:t xml:space="preserve">Records screened </w:t>
                        </w:r>
                      </w:p>
                      <w:p w14:paraId="6D56BEDC" w14:textId="29121906"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w:t>
                        </w:r>
                        <w:r w:rsidRPr="00CB7FAC">
                          <w:rPr>
                            <w:rFonts w:eastAsia="Times New Roman"/>
                            <w:i/>
                            <w:sz w:val="21"/>
                            <w:szCs w:val="21"/>
                            <w:lang w:val="en-US"/>
                          </w:rPr>
                          <w:t>n</w:t>
                        </w:r>
                        <w:r>
                          <w:rPr>
                            <w:rFonts w:eastAsia="Times New Roman"/>
                            <w:sz w:val="21"/>
                            <w:szCs w:val="21"/>
                            <w:lang w:val="en-US"/>
                          </w:rPr>
                          <w:t xml:space="preserve"> = 4,</w:t>
                        </w:r>
                        <w:r w:rsidRPr="00CB7FAC">
                          <w:rPr>
                            <w:rFonts w:eastAsia="Times New Roman"/>
                            <w:sz w:val="21"/>
                            <w:szCs w:val="21"/>
                            <w:lang w:val="en-US"/>
                          </w:rPr>
                          <w:t>519)</w:t>
                        </w:r>
                      </w:p>
                    </w:txbxContent>
                  </v:textbox>
                </v:shape>
                <v:shape id="Text Box 31" o:spid="_x0000_s1032" type="#_x0000_t202" style="position:absolute;left:40284;top:16078;width:14802;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xvwAAANsAAAAPAAAAZHJzL2Rvd25yZXYueG1sRE9Na4NA&#10;EL0H+h+WKfQW10Qq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DzsHKxvwAAANsAAAAPAAAAAAAA&#10;AAAAAAAAAAcCAABkcnMvZG93bnJldi54bWxQSwUGAAAAAAMAAwC3AAAA8wIAAAAA&#10;" strokeweight=".5pt">
                  <v:textbox>
                    <w:txbxContent>
                      <w:p w14:paraId="70FBFA21" w14:textId="77777777" w:rsidR="00A105FD" w:rsidRPr="00CB7FAC" w:rsidRDefault="00A105FD" w:rsidP="006042CB">
                        <w:pPr>
                          <w:pStyle w:val="NormalWeb"/>
                          <w:spacing w:before="0" w:beforeAutospacing="0" w:after="0" w:afterAutospacing="0"/>
                          <w:jc w:val="center"/>
                          <w:rPr>
                            <w:rFonts w:eastAsia="Times New Roman"/>
                            <w:sz w:val="21"/>
                            <w:szCs w:val="21"/>
                            <w:lang w:val="en-US"/>
                          </w:rPr>
                        </w:pPr>
                        <w:r w:rsidRPr="00CB7FAC">
                          <w:rPr>
                            <w:rFonts w:eastAsia="Times New Roman"/>
                            <w:sz w:val="21"/>
                            <w:szCs w:val="21"/>
                            <w:lang w:val="en-US"/>
                          </w:rPr>
                          <w:t xml:space="preserve">Records excluded </w:t>
                        </w:r>
                      </w:p>
                      <w:p w14:paraId="0DB7C71E" w14:textId="7F0F8B4B"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w:t>
                        </w:r>
                        <w:r w:rsidRPr="00CB7FAC">
                          <w:rPr>
                            <w:rFonts w:eastAsia="Times New Roman"/>
                            <w:i/>
                            <w:iCs/>
                            <w:sz w:val="21"/>
                            <w:szCs w:val="21"/>
                            <w:lang w:val="en-US"/>
                          </w:rPr>
                          <w:t>n</w:t>
                        </w:r>
                        <w:r w:rsidRPr="00CB7FAC">
                          <w:rPr>
                            <w:rFonts w:eastAsia="Times New Roman"/>
                            <w:sz w:val="21"/>
                            <w:szCs w:val="21"/>
                            <w:lang w:val="en-US"/>
                          </w:rPr>
                          <w:t xml:space="preserve"> = 3,523)</w:t>
                        </w:r>
                      </w:p>
                    </w:txbxContent>
                  </v:textbox>
                </v:shape>
                <v:shape id="Text Box 31" o:spid="_x0000_s1033" type="#_x0000_t202" style="position:absolute;left:20730;top:23752;width:9023;height:4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14:paraId="6944A5D2" w14:textId="77777777" w:rsidR="00A105FD" w:rsidRDefault="00A105FD" w:rsidP="006042CB">
                        <w:pPr>
                          <w:pStyle w:val="NormalWeb"/>
                          <w:spacing w:before="0" w:beforeAutospacing="0" w:after="0" w:afterAutospacing="0"/>
                          <w:jc w:val="center"/>
                          <w:rPr>
                            <w:rFonts w:eastAsia="Times New Roman"/>
                            <w:lang w:val="en-US"/>
                          </w:rPr>
                        </w:pPr>
                      </w:p>
                      <w:p w14:paraId="099A6440" w14:textId="77777777" w:rsidR="00A105FD" w:rsidRDefault="00A105FD" w:rsidP="006042CB">
                        <w:pPr>
                          <w:pStyle w:val="NormalWeb"/>
                          <w:spacing w:before="0" w:beforeAutospacing="0" w:after="0" w:afterAutospacing="0"/>
                          <w:jc w:val="center"/>
                          <w:rPr>
                            <w:rFonts w:eastAsia="Times New Roman"/>
                            <w:lang w:val="en-US"/>
                          </w:rPr>
                        </w:pPr>
                      </w:p>
                      <w:p w14:paraId="0304A181" w14:textId="77777777" w:rsidR="00A105FD" w:rsidRDefault="00A105FD" w:rsidP="006042CB">
                        <w:pPr>
                          <w:pStyle w:val="NormalWeb"/>
                          <w:spacing w:before="0" w:beforeAutospacing="0" w:after="0" w:afterAutospacing="0"/>
                          <w:jc w:val="center"/>
                          <w:rPr>
                            <w:rFonts w:eastAsia="Times New Roman"/>
                            <w:lang w:val="en-US"/>
                          </w:rPr>
                        </w:pPr>
                      </w:p>
                      <w:p w14:paraId="63B47275" w14:textId="77777777" w:rsidR="00A105FD" w:rsidRDefault="00A105FD" w:rsidP="006042CB">
                        <w:pPr>
                          <w:pStyle w:val="NormalWeb"/>
                          <w:spacing w:before="0" w:beforeAutospacing="0" w:after="0" w:afterAutospacing="0"/>
                          <w:jc w:val="center"/>
                          <w:rPr>
                            <w:rFonts w:eastAsia="Times New Roman"/>
                            <w:lang w:val="en-US"/>
                          </w:rPr>
                        </w:pPr>
                      </w:p>
                      <w:p w14:paraId="1C97CCDF" w14:textId="77777777" w:rsidR="00A105FD" w:rsidRDefault="00A105FD" w:rsidP="006042CB">
                        <w:pPr>
                          <w:pStyle w:val="NormalWeb"/>
                          <w:spacing w:before="0" w:beforeAutospacing="0" w:after="0" w:afterAutospacing="0"/>
                          <w:jc w:val="center"/>
                          <w:rPr>
                            <w:rFonts w:eastAsia="Times New Roman"/>
                            <w:lang w:val="en-US"/>
                          </w:rPr>
                        </w:pPr>
                      </w:p>
                      <w:p w14:paraId="069B53BE" w14:textId="77777777" w:rsidR="00A105FD" w:rsidRDefault="00A105FD" w:rsidP="006042CB">
                        <w:pPr>
                          <w:pStyle w:val="NormalWeb"/>
                          <w:spacing w:before="0" w:beforeAutospacing="0" w:after="0" w:afterAutospacing="0"/>
                          <w:jc w:val="center"/>
                          <w:rPr>
                            <w:rFonts w:eastAsia="Times New Roman"/>
                            <w:lang w:val="en-US"/>
                          </w:rPr>
                        </w:pPr>
                      </w:p>
                      <w:p w14:paraId="0FE85381" w14:textId="77777777" w:rsidR="00A105FD" w:rsidRDefault="00A105FD" w:rsidP="006042CB">
                        <w:pPr>
                          <w:pStyle w:val="NormalWeb"/>
                          <w:spacing w:before="0" w:beforeAutospacing="0" w:after="0" w:afterAutospacing="0"/>
                          <w:jc w:val="center"/>
                          <w:rPr>
                            <w:rFonts w:eastAsia="Times New Roman"/>
                            <w:lang w:val="en-US"/>
                          </w:rPr>
                        </w:pPr>
                      </w:p>
                      <w:p w14:paraId="5ED8272C" w14:textId="77777777" w:rsidR="00A105FD" w:rsidRDefault="00A105FD" w:rsidP="006042CB">
                        <w:pPr>
                          <w:pStyle w:val="NormalWeb"/>
                          <w:spacing w:before="0" w:beforeAutospacing="0" w:after="0" w:afterAutospacing="0"/>
                          <w:jc w:val="center"/>
                          <w:rPr>
                            <w:rFonts w:eastAsia="Times New Roman"/>
                            <w:lang w:val="en-US"/>
                          </w:rPr>
                        </w:pPr>
                      </w:p>
                      <w:p w14:paraId="25639C60" w14:textId="77777777" w:rsidR="00A105FD" w:rsidRPr="00CB7FAC" w:rsidRDefault="00A105FD" w:rsidP="006042CB">
                        <w:pPr>
                          <w:pStyle w:val="NormalWeb"/>
                          <w:spacing w:before="0" w:beforeAutospacing="0" w:after="0" w:afterAutospacing="0"/>
                          <w:jc w:val="center"/>
                          <w:rPr>
                            <w:rFonts w:eastAsia="Times New Roman"/>
                            <w:sz w:val="21"/>
                            <w:szCs w:val="21"/>
                            <w:lang w:val="en-US"/>
                          </w:rPr>
                        </w:pPr>
                        <w:r w:rsidRPr="00CB7FAC">
                          <w:rPr>
                            <w:rFonts w:eastAsia="Times New Roman"/>
                            <w:sz w:val="21"/>
                            <w:szCs w:val="21"/>
                            <w:lang w:val="en-US"/>
                          </w:rPr>
                          <w:t>Studies deemed potentially eligible for inclusion</w:t>
                        </w:r>
                      </w:p>
                      <w:p w14:paraId="7972DD19" w14:textId="5195DDFE"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w:t>
                        </w:r>
                        <w:r w:rsidRPr="00CB7FAC">
                          <w:rPr>
                            <w:rFonts w:eastAsia="Times New Roman"/>
                            <w:i/>
                            <w:iCs/>
                            <w:sz w:val="21"/>
                            <w:szCs w:val="21"/>
                            <w:lang w:val="en-US"/>
                          </w:rPr>
                          <w:t>n</w:t>
                        </w:r>
                        <w:r w:rsidRPr="00CB7FAC">
                          <w:rPr>
                            <w:rFonts w:eastAsia="Times New Roman"/>
                            <w:sz w:val="21"/>
                            <w:szCs w:val="21"/>
                            <w:lang w:val="en-US"/>
                          </w:rPr>
                          <w:t xml:space="preserve"> = 996)</w:t>
                        </w:r>
                      </w:p>
                    </w:txbxContent>
                  </v:textbox>
                </v:shape>
                <v:shape id="Text Box 31" o:spid="_x0000_s1034" type="#_x0000_t202" style="position:absolute;left:32035;top:23755;width:28882;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" strokeweight=".5pt">
                  <v:textbox>
                    <w:txbxContent>
                      <w:p w14:paraId="75C34294" w14:textId="31843AE6" w:rsidR="00A105FD" w:rsidRPr="00CB7FAC" w:rsidRDefault="00A105FD" w:rsidP="006042CB">
                        <w:pPr>
                          <w:pStyle w:val="NormalWeb"/>
                          <w:spacing w:before="0" w:beforeAutospacing="0" w:after="0" w:afterAutospacing="0"/>
                          <w:jc w:val="center"/>
                          <w:rPr>
                            <w:sz w:val="21"/>
                            <w:szCs w:val="21"/>
                          </w:rPr>
                        </w:pPr>
                        <w:r>
                          <w:rPr>
                            <w:rFonts w:eastAsia="Times New Roman"/>
                            <w:sz w:val="21"/>
                            <w:szCs w:val="21"/>
                            <w:lang w:val="en-US"/>
                          </w:rPr>
                          <w:t>215</w:t>
                        </w:r>
                        <w:r w:rsidRPr="00CB7FAC">
                          <w:rPr>
                            <w:rFonts w:eastAsia="Times New Roman"/>
                            <w:sz w:val="21"/>
                            <w:szCs w:val="21"/>
                            <w:lang w:val="en-US"/>
                          </w:rPr>
                          <w:t xml:space="preserve"> Did not include a measure of time perspective</w:t>
                        </w:r>
                      </w:p>
                    </w:txbxContent>
                  </v:textbox>
                </v:shape>
                <v:shape id="Text Box 31" o:spid="_x0000_s1035" type="#_x0000_t202" style="position:absolute;left:32035;top:31715;width:28882;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" strokeweight=".5pt">
                  <v:textbox>
                    <w:txbxContent>
                      <w:p w14:paraId="0809F0F3" w14:textId="771199E5" w:rsidR="00A105FD" w:rsidRPr="00CB7FAC" w:rsidRDefault="00A105FD" w:rsidP="006042CB">
                        <w:pPr>
                          <w:pStyle w:val="NormalWeb"/>
                          <w:spacing w:before="0" w:beforeAutospacing="0" w:after="0" w:afterAutospacing="0"/>
                          <w:jc w:val="center"/>
                          <w:rPr>
                            <w:sz w:val="21"/>
                            <w:szCs w:val="21"/>
                          </w:rPr>
                        </w:pPr>
                        <w:r>
                          <w:rPr>
                            <w:rFonts w:eastAsia="Times New Roman"/>
                            <w:sz w:val="21"/>
                            <w:szCs w:val="21"/>
                            <w:lang w:val="en-US"/>
                          </w:rPr>
                          <w:t>240</w:t>
                        </w:r>
                        <w:r w:rsidRPr="00CB7FAC">
                          <w:rPr>
                            <w:rFonts w:eastAsia="Times New Roman"/>
                            <w:sz w:val="21"/>
                            <w:szCs w:val="21"/>
                            <w:lang w:val="en-US"/>
                          </w:rPr>
                          <w:t xml:space="preserve"> Did not include a measure of a self-regulatory process, ability, or outcome</w:t>
                        </w:r>
                      </w:p>
                    </w:txbxContent>
                  </v:textbox>
                </v:shape>
                <v:shape id="Text Box 31" o:spid="_x0000_s1036" type="#_x0000_t202" style="position:absolute;left:32033;top:40738;width:28877;height:6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" strokeweight=".5pt">
                  <v:textbox>
                    <w:txbxContent>
                      <w:p w14:paraId="7DD0C553" w14:textId="20D7C1D5" w:rsidR="00A105FD" w:rsidRPr="00CB7FAC" w:rsidRDefault="00A105FD" w:rsidP="006042CB">
                        <w:pPr>
                          <w:pStyle w:val="NormalWeb"/>
                          <w:spacing w:before="0" w:beforeAutospacing="0" w:after="0" w:afterAutospacing="0"/>
                          <w:jc w:val="center"/>
                          <w:rPr>
                            <w:sz w:val="21"/>
                            <w:szCs w:val="21"/>
                          </w:rPr>
                        </w:pPr>
                        <w:r>
                          <w:rPr>
                            <w:sz w:val="21"/>
                            <w:szCs w:val="21"/>
                          </w:rPr>
                          <w:t>42</w:t>
                        </w:r>
                        <w:r w:rsidRPr="00CB7FAC">
                          <w:rPr>
                            <w:sz w:val="21"/>
                            <w:szCs w:val="21"/>
                          </w:rPr>
                          <w:t xml:space="preserve"> Outcomes were not attributable to a change in a self-regulatory process</w:t>
                        </w:r>
                      </w:p>
                    </w:txbxContent>
                  </v:textbox>
                </v:shape>
                <v:shape id="Text Box 31" o:spid="_x0000_s1037" type="#_x0000_t202" style="position:absolute;left:32043;top:54376;width:28877;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" strokeweight=".5pt">
                  <v:textbox>
                    <w:txbxContent>
                      <w:p w14:paraId="1C5FDF49" w14:textId="38C9E9AC" w:rsidR="00A105FD" w:rsidRPr="00CB7FAC" w:rsidRDefault="00A105FD" w:rsidP="006042CB">
                        <w:pPr>
                          <w:pStyle w:val="NormalWeb"/>
                          <w:spacing w:before="0" w:beforeAutospacing="0" w:after="0" w:afterAutospacing="0"/>
                          <w:jc w:val="center"/>
                          <w:rPr>
                            <w:sz w:val="21"/>
                            <w:szCs w:val="21"/>
                          </w:rPr>
                        </w:pPr>
                        <w:r>
                          <w:rPr>
                            <w:sz w:val="21"/>
                            <w:szCs w:val="21"/>
                          </w:rPr>
                          <w:t xml:space="preserve">12 </w:t>
                        </w:r>
                        <w:r w:rsidRPr="00CB7FAC">
                          <w:rPr>
                            <w:sz w:val="21"/>
                            <w:szCs w:val="21"/>
                          </w:rPr>
                          <w:t>Reported duplicate data that had already been included</w:t>
                        </w:r>
                      </w:p>
                    </w:txbxContent>
                  </v:textbox>
                </v:shape>
                <v:shape id="Text Box 31" o:spid="_x0000_s1038" type="#_x0000_t202" style="position:absolute;left:32041;top:64712;width:28877;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" strokeweight=".5pt">
                  <v:textbox>
                    <w:txbxContent>
                      <w:p w14:paraId="661DA836" w14:textId="0680859D" w:rsidR="00A105FD" w:rsidRPr="00CB7FAC" w:rsidRDefault="00A105FD" w:rsidP="006042CB">
                        <w:pPr>
                          <w:pStyle w:val="NormalWeb"/>
                          <w:spacing w:before="0" w:beforeAutospacing="0" w:after="0" w:afterAutospacing="0"/>
                          <w:jc w:val="center"/>
                          <w:rPr>
                            <w:sz w:val="21"/>
                            <w:szCs w:val="21"/>
                          </w:rPr>
                        </w:pPr>
                        <w:r>
                          <w:rPr>
                            <w:sz w:val="21"/>
                            <w:szCs w:val="21"/>
                          </w:rPr>
                          <w:t>8</w:t>
                        </w:r>
                        <w:r w:rsidRPr="00CB7FAC">
                          <w:rPr>
                            <w:sz w:val="21"/>
                            <w:szCs w:val="21"/>
                          </w:rPr>
                          <w:t xml:space="preserve"> Could not translate</w:t>
                        </w:r>
                      </w:p>
                    </w:txbxContent>
                  </v:textbox>
                </v:shape>
                <v:shape id="Text Box 31" o:spid="_x0000_s1039" type="#_x0000_t202" style="position:absolute;left:32043;top:60391;width:2888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" strokeweight=".5pt">
                  <v:textbox>
                    <w:txbxContent>
                      <w:p w14:paraId="796BDCAE" w14:textId="23834678" w:rsidR="00A105FD" w:rsidRPr="00CB7FAC" w:rsidRDefault="00A105FD" w:rsidP="006042CB">
                        <w:pPr>
                          <w:pStyle w:val="NormalWeb"/>
                          <w:spacing w:before="0" w:beforeAutospacing="0" w:after="0" w:afterAutospacing="0"/>
                          <w:jc w:val="center"/>
                          <w:rPr>
                            <w:sz w:val="21"/>
                            <w:szCs w:val="21"/>
                          </w:rPr>
                        </w:pPr>
                        <w:r>
                          <w:rPr>
                            <w:sz w:val="21"/>
                            <w:szCs w:val="21"/>
                          </w:rPr>
                          <w:t>128</w:t>
                        </w:r>
                        <w:r w:rsidRPr="00CB7FAC">
                          <w:rPr>
                            <w:sz w:val="21"/>
                            <w:szCs w:val="21"/>
                          </w:rPr>
                          <w:t xml:space="preserve"> Could not </w:t>
                        </w:r>
                        <w:r>
                          <w:rPr>
                            <w:sz w:val="21"/>
                            <w:szCs w:val="21"/>
                          </w:rPr>
                          <w:t xml:space="preserve">obtain/ </w:t>
                        </w:r>
                        <w:r w:rsidRPr="00CB7FAC">
                          <w:rPr>
                            <w:sz w:val="21"/>
                            <w:szCs w:val="21"/>
                          </w:rPr>
                          <w:t>extract data</w:t>
                        </w:r>
                      </w:p>
                    </w:txbxContent>
                  </v:textbox>
                </v:shape>
                <v:shape id="Text Box 31" o:spid="_x0000_s1040" type="#_x0000_t202" style="position:absolute;left:20741;top:72847;width:15884;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14:paraId="5E174FE1" w14:textId="51ED4E9A" w:rsidR="00A105FD" w:rsidRPr="00CB7FAC" w:rsidRDefault="00A105FD" w:rsidP="006042CB">
                        <w:pPr>
                          <w:pStyle w:val="NormalWeb"/>
                          <w:spacing w:before="0" w:beforeAutospacing="0" w:after="0" w:afterAutospacing="0"/>
                          <w:jc w:val="center"/>
                          <w:rPr>
                            <w:sz w:val="21"/>
                            <w:szCs w:val="21"/>
                          </w:rPr>
                        </w:pPr>
                        <w:r w:rsidRPr="00CB7FAC">
                          <w:rPr>
                            <w:rFonts w:eastAsia="Times New Roman"/>
                            <w:sz w:val="21"/>
                            <w:szCs w:val="21"/>
                            <w:lang w:val="en-US"/>
                          </w:rPr>
                          <w:t>282 studies included in meta-analysis</w:t>
                        </w:r>
                      </w:p>
                    </w:txbxContent>
                  </v:textbox>
                </v:shape>
                <v:shapetype id="_x0000_t32" coordsize="21600,21600" o:spt="32" o:oned="t" path="m,l21600,21600e" filled="f">
                  <v:path arrowok="t" fillok="f" o:connecttype="none"/>
                  <o:lock v:ext="edit" shapetype="t"/>
                </v:shapetype>
                <v:shape id="Straight Arrow Connector 697" o:spid="_x0000_s1041" type="#_x0000_t32" style="position:absolute;left:28670;top:8203;width:0;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" strokeweight="1.25pt">
                  <v:stroke endarrow="block" endarrowwidth="wide" endarrowlength="long"/>
                </v:shape>
                <v:shape id="Straight Arrow Connector 699" o:spid="_x0000_s1042" type="#_x0000_t32" style="position:absolute;left:28670;top:13470;width:0;height:2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" strokeweight="1.25pt">
                  <v:stroke endarrow="block" endarrowwidth="wide" endarrowlength="long"/>
                </v:shape>
                <v:shape id="Straight Arrow Connector 700" o:spid="_x0000_s1043" type="#_x0000_t32" style="position:absolute;left:36625;top:18525;width:3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" strokeweight="1.25pt">
                  <v:stroke endarrow="block" endarrowwidth="wide" endarrowlength="long"/>
                </v:shape>
                <v:shape id="Straight Arrow Connector 702" o:spid="_x0000_s1044" type="#_x0000_t32" style="position:absolute;left:29746;top:2699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" strokeweight="1.25pt">
                  <v:stroke endarrow="block" endarrowwidth="wide" endarrowlength="long"/>
                </v:shape>
                <v:shape id="Straight Arrow Connector 703" o:spid="_x0000_s1045" type="#_x0000_t32" style="position:absolute;left:29763;top:35591;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" strokeweight="1.25pt">
                  <v:stroke endarrow="block" endarrowwidth="wide" endarrowlength="long"/>
                </v:shape>
                <v:shape id="Straight Arrow Connector 704" o:spid="_x0000_s1046" type="#_x0000_t32" style="position:absolute;left:29757;top:44333;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" strokeweight="1.25pt">
                  <v:stroke endarrow="block" endarrowwidth="wide" endarrowlength="long"/>
                </v:shape>
                <v:shape id="Straight Arrow Connector 705" o:spid="_x0000_s1047" type="#_x0000_t32" style="position:absolute;left:29763;top:50960;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" strokeweight="1.25pt">
                  <v:stroke endarrow="block" endarrowwidth="wide" endarrowlength="long"/>
                </v:shape>
                <v:shape id="Straight Arrow Connector 706" o:spid="_x0000_s1048" type="#_x0000_t32" style="position:absolute;left:29763;top:56671;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" strokeweight="1.25pt">
                  <v:stroke endarrow="block" endarrowwidth="wide" endarrowlength="long"/>
                </v:shape>
                <v:shape id="Straight Arrow Connector 707" o:spid="_x0000_s1049" type="#_x0000_t32" style="position:absolute;left:29763;top:61798;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" strokeweight="1.25pt">
                  <v:stroke endarrow="block" endarrowwidth="wide" endarrowlength="long"/>
                </v:shape>
                <v:shape id="Straight Arrow Connector 708" o:spid="_x0000_s1050" type="#_x0000_t32" style="position:absolute;left:25520;top:69608;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" strokeweight="1.25pt">
                  <v:stroke endarrow="block" endarrowwidth="wide" endarrowlength="long"/>
                </v:shape>
                <v:shape id="Text Box 31" o:spid="_x0000_s1051" type="#_x0000_t202" style="position:absolute;left:1084;top:1285;width:1753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" strokeweight=".5pt">
                  <v:shadow on="t" color="black" opacity="26213f" origin="-.5,-.5" offset=".74833mm,.74833mm"/>
                  <v:textbox>
                    <w:txbxContent>
                      <w:p w14:paraId="6E1C31F1" w14:textId="77777777" w:rsidR="00A105FD" w:rsidRDefault="00A105FD" w:rsidP="006042CB">
                        <w:pPr>
                          <w:pStyle w:val="NormalWeb"/>
                          <w:spacing w:before="0" w:beforeAutospacing="0" w:after="0" w:afterAutospacing="0"/>
                          <w:jc w:val="center"/>
                          <w:rPr>
                            <w:rFonts w:eastAsia="Times New Roman"/>
                            <w:lang w:val="en-US"/>
                          </w:rPr>
                        </w:pPr>
                      </w:p>
                      <w:p w14:paraId="4AB4CAC2" w14:textId="77777777" w:rsidR="00A105FD" w:rsidRPr="006D5CAA" w:rsidRDefault="00A105FD" w:rsidP="006042CB">
                        <w:pPr>
                          <w:pStyle w:val="NormalWeb"/>
                          <w:spacing w:before="0" w:beforeAutospacing="0" w:after="0" w:afterAutospacing="0"/>
                          <w:jc w:val="center"/>
                          <w:rPr>
                            <w:b/>
                          </w:rPr>
                        </w:pPr>
                        <w:r w:rsidRPr="006D5CAA">
                          <w:rPr>
                            <w:rFonts w:eastAsia="Times New Roman"/>
                            <w:b/>
                            <w:lang w:val="en-US"/>
                          </w:rPr>
                          <w:t>IDENTIFICATION</w:t>
                        </w:r>
                      </w:p>
                    </w:txbxContent>
                  </v:textbox>
                </v:shape>
                <v:shape id="Text Box 31" o:spid="_x0000_s1052" type="#_x0000_t202" style="position:absolute;left:1087;top:10542;width:17531;height: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" strokeweight=".5pt">
                  <v:shadow on="t" color="black" opacity="26213f" origin="-.5,-.5" offset=".74833mm,.74833mm"/>
                  <v:textbox>
                    <w:txbxContent>
                      <w:p w14:paraId="0ABDBC19" w14:textId="77777777" w:rsidR="00A105FD" w:rsidRDefault="00A105FD" w:rsidP="006042CB">
                        <w:pPr>
                          <w:pStyle w:val="NormalWeb"/>
                          <w:spacing w:before="0" w:beforeAutospacing="0" w:after="0" w:afterAutospacing="0"/>
                          <w:jc w:val="center"/>
                        </w:pPr>
                        <w:r>
                          <w:rPr>
                            <w:rFonts w:eastAsia="Times New Roman"/>
                            <w:lang w:val="en-US"/>
                          </w:rPr>
                          <w:t> </w:t>
                        </w:r>
                      </w:p>
                      <w:p w14:paraId="2BE5D2CA" w14:textId="77777777" w:rsidR="00A105FD" w:rsidRDefault="00A105FD" w:rsidP="006042CB">
                        <w:pPr>
                          <w:pStyle w:val="NormalWeb"/>
                          <w:spacing w:before="0" w:beforeAutospacing="0" w:after="0" w:afterAutospacing="0"/>
                          <w:jc w:val="center"/>
                          <w:rPr>
                            <w:rFonts w:eastAsia="Times New Roman"/>
                            <w:lang w:val="en-US"/>
                          </w:rPr>
                        </w:pPr>
                      </w:p>
                      <w:p w14:paraId="2AD462B4" w14:textId="77777777" w:rsidR="00A105FD" w:rsidRPr="006D5CAA" w:rsidRDefault="00A105FD" w:rsidP="006042CB">
                        <w:pPr>
                          <w:pStyle w:val="NormalWeb"/>
                          <w:spacing w:before="0" w:beforeAutospacing="0" w:after="0" w:afterAutospacing="0"/>
                          <w:jc w:val="center"/>
                          <w:rPr>
                            <w:b/>
                          </w:rPr>
                        </w:pPr>
                        <w:r w:rsidRPr="006D5CAA">
                          <w:rPr>
                            <w:rFonts w:eastAsia="Times New Roman"/>
                            <w:b/>
                            <w:lang w:val="en-US"/>
                          </w:rPr>
                          <w:t>SCREENING</w:t>
                        </w:r>
                      </w:p>
                    </w:txbxContent>
                  </v:textbox>
                </v:shape>
                <v:shape id="Text Box 31" o:spid="_x0000_s1053" type="#_x0000_t202" style="position:absolute;left:1094;top:23755;width:17526;height:4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" strokeweight=".5pt">
                  <v:shadow on="t" color="black" opacity="26213f" origin="-.5,-.5" offset=".74833mm,.74833mm"/>
                  <v:textbox>
                    <w:txbxContent>
                      <w:p w14:paraId="6CE34323" w14:textId="77777777" w:rsidR="00A105FD" w:rsidRDefault="00A105FD" w:rsidP="006042CB">
                        <w:pPr>
                          <w:pStyle w:val="NormalWeb"/>
                          <w:spacing w:before="0" w:beforeAutospacing="0" w:after="0" w:afterAutospacing="0"/>
                          <w:jc w:val="center"/>
                        </w:pPr>
                        <w:r>
                          <w:rPr>
                            <w:rFonts w:eastAsia="Times New Roman"/>
                            <w:lang w:val="en-US"/>
                          </w:rPr>
                          <w:t> </w:t>
                        </w:r>
                      </w:p>
                      <w:p w14:paraId="65939012" w14:textId="77777777" w:rsidR="00A105FD" w:rsidRDefault="00A105FD" w:rsidP="006042CB">
                        <w:pPr>
                          <w:pStyle w:val="NormalWeb"/>
                          <w:spacing w:before="0" w:beforeAutospacing="0" w:after="0" w:afterAutospacing="0"/>
                          <w:jc w:val="center"/>
                        </w:pPr>
                        <w:r>
                          <w:rPr>
                            <w:rFonts w:eastAsia="Times New Roman"/>
                            <w:lang w:val="en-US"/>
                          </w:rPr>
                          <w:t> </w:t>
                        </w:r>
                      </w:p>
                      <w:p w14:paraId="690AF434" w14:textId="77777777" w:rsidR="00A105FD" w:rsidRDefault="00A105FD" w:rsidP="006042CB">
                        <w:pPr>
                          <w:pStyle w:val="NormalWeb"/>
                          <w:spacing w:before="0" w:beforeAutospacing="0" w:after="0" w:afterAutospacing="0"/>
                          <w:jc w:val="center"/>
                          <w:rPr>
                            <w:rFonts w:eastAsia="Times New Roman"/>
                            <w:lang w:val="en-US"/>
                          </w:rPr>
                        </w:pPr>
                      </w:p>
                      <w:p w14:paraId="64475DC8" w14:textId="77777777" w:rsidR="00A105FD" w:rsidRDefault="00A105FD" w:rsidP="006042CB">
                        <w:pPr>
                          <w:pStyle w:val="NormalWeb"/>
                          <w:spacing w:before="0" w:beforeAutospacing="0" w:after="0" w:afterAutospacing="0"/>
                          <w:jc w:val="center"/>
                          <w:rPr>
                            <w:rFonts w:eastAsia="Times New Roman"/>
                            <w:lang w:val="en-US"/>
                          </w:rPr>
                        </w:pPr>
                      </w:p>
                      <w:p w14:paraId="20E5BB44" w14:textId="77777777" w:rsidR="00A105FD" w:rsidRDefault="00A105FD" w:rsidP="006042CB">
                        <w:pPr>
                          <w:pStyle w:val="NormalWeb"/>
                          <w:spacing w:before="0" w:beforeAutospacing="0" w:after="0" w:afterAutospacing="0"/>
                          <w:jc w:val="center"/>
                          <w:rPr>
                            <w:rFonts w:eastAsia="Times New Roman"/>
                            <w:lang w:val="en-US"/>
                          </w:rPr>
                        </w:pPr>
                      </w:p>
                      <w:p w14:paraId="284DF1FA" w14:textId="77777777" w:rsidR="00A105FD" w:rsidRDefault="00A105FD" w:rsidP="006042CB">
                        <w:pPr>
                          <w:pStyle w:val="NormalWeb"/>
                          <w:spacing w:before="0" w:beforeAutospacing="0" w:after="0" w:afterAutospacing="0"/>
                          <w:jc w:val="center"/>
                          <w:rPr>
                            <w:rFonts w:eastAsia="Times New Roman"/>
                            <w:lang w:val="en-US"/>
                          </w:rPr>
                        </w:pPr>
                      </w:p>
                      <w:p w14:paraId="5148C83B" w14:textId="77777777" w:rsidR="00A105FD" w:rsidRDefault="00A105FD" w:rsidP="006042CB">
                        <w:pPr>
                          <w:pStyle w:val="NormalWeb"/>
                          <w:spacing w:before="0" w:beforeAutospacing="0" w:after="0" w:afterAutospacing="0"/>
                          <w:jc w:val="center"/>
                          <w:rPr>
                            <w:rFonts w:eastAsia="Times New Roman"/>
                            <w:lang w:val="en-US"/>
                          </w:rPr>
                        </w:pPr>
                      </w:p>
                      <w:p w14:paraId="7036530D" w14:textId="77777777" w:rsidR="00A105FD" w:rsidRDefault="00A105FD" w:rsidP="006042CB">
                        <w:pPr>
                          <w:pStyle w:val="NormalWeb"/>
                          <w:spacing w:before="0" w:beforeAutospacing="0" w:after="0" w:afterAutospacing="0"/>
                          <w:jc w:val="center"/>
                          <w:rPr>
                            <w:rFonts w:eastAsia="Times New Roman"/>
                            <w:lang w:val="en-US"/>
                          </w:rPr>
                        </w:pPr>
                      </w:p>
                      <w:p w14:paraId="6F1D0ED5" w14:textId="77777777" w:rsidR="00A105FD" w:rsidRDefault="00A105FD" w:rsidP="006042CB">
                        <w:pPr>
                          <w:pStyle w:val="NormalWeb"/>
                          <w:spacing w:before="0" w:beforeAutospacing="0" w:after="0" w:afterAutospacing="0"/>
                          <w:jc w:val="center"/>
                          <w:rPr>
                            <w:rFonts w:eastAsia="Times New Roman"/>
                            <w:lang w:val="en-US"/>
                          </w:rPr>
                        </w:pPr>
                      </w:p>
                      <w:p w14:paraId="48CEFDFC" w14:textId="77777777" w:rsidR="00A105FD" w:rsidRDefault="00A105FD" w:rsidP="006042CB">
                        <w:pPr>
                          <w:pStyle w:val="NormalWeb"/>
                          <w:spacing w:before="0" w:beforeAutospacing="0" w:after="0" w:afterAutospacing="0"/>
                          <w:jc w:val="center"/>
                          <w:rPr>
                            <w:rFonts w:eastAsia="Times New Roman"/>
                            <w:lang w:val="en-US"/>
                          </w:rPr>
                        </w:pPr>
                      </w:p>
                      <w:p w14:paraId="47F28915" w14:textId="77777777" w:rsidR="00A105FD" w:rsidRDefault="00A105FD" w:rsidP="006042CB">
                        <w:pPr>
                          <w:pStyle w:val="NormalWeb"/>
                          <w:spacing w:before="0" w:beforeAutospacing="0" w:after="0" w:afterAutospacing="0"/>
                          <w:jc w:val="center"/>
                          <w:rPr>
                            <w:rFonts w:eastAsia="Times New Roman"/>
                            <w:lang w:val="en-US"/>
                          </w:rPr>
                        </w:pPr>
                      </w:p>
                      <w:p w14:paraId="3E81D0FB" w14:textId="77777777" w:rsidR="00A105FD" w:rsidRDefault="00A105FD" w:rsidP="006042CB">
                        <w:pPr>
                          <w:pStyle w:val="NormalWeb"/>
                          <w:spacing w:before="0" w:beforeAutospacing="0" w:after="0" w:afterAutospacing="0"/>
                          <w:jc w:val="center"/>
                          <w:rPr>
                            <w:rFonts w:eastAsia="Times New Roman"/>
                            <w:b/>
                            <w:sz w:val="16"/>
                            <w:szCs w:val="16"/>
                            <w:lang w:val="en-US"/>
                          </w:rPr>
                        </w:pPr>
                      </w:p>
                      <w:p w14:paraId="153B0BAC" w14:textId="77777777" w:rsidR="00A105FD" w:rsidRPr="006D5CAA" w:rsidRDefault="00A105FD" w:rsidP="006042CB">
                        <w:pPr>
                          <w:pStyle w:val="NormalWeb"/>
                          <w:spacing w:before="0" w:beforeAutospacing="0" w:after="0" w:afterAutospacing="0"/>
                          <w:jc w:val="center"/>
                          <w:rPr>
                            <w:b/>
                          </w:rPr>
                        </w:pPr>
                        <w:r w:rsidRPr="006D5CAA">
                          <w:rPr>
                            <w:rFonts w:eastAsia="Times New Roman"/>
                            <w:b/>
                            <w:lang w:val="en-US"/>
                          </w:rPr>
                          <w:t>ELIGIBILITY</w:t>
                        </w:r>
                      </w:p>
                    </w:txbxContent>
                  </v:textbox>
                </v:shape>
                <v:shape id="Text Box 31" o:spid="_x0000_s1054" type="#_x0000_t202" style="position:absolute;left:1094;top:72846;width:17532;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" strokeweight=".5pt">
                  <v:shadow on="t" color="black" opacity="26213f" origin="-.5,-.5" offset=".74833mm,.74833mm"/>
                  <v:textbox>
                    <w:txbxContent>
                      <w:p w14:paraId="25E423CF" w14:textId="77777777" w:rsidR="00A105FD" w:rsidRDefault="00A105FD" w:rsidP="006042CB">
                        <w:pPr>
                          <w:pStyle w:val="NormalWeb"/>
                          <w:spacing w:before="0" w:beforeAutospacing="0" w:after="0" w:afterAutospacing="0"/>
                          <w:jc w:val="center"/>
                          <w:rPr>
                            <w:rFonts w:eastAsia="Times New Roman"/>
                            <w:sz w:val="16"/>
                            <w:szCs w:val="16"/>
                            <w:lang w:val="en-US"/>
                          </w:rPr>
                        </w:pPr>
                      </w:p>
                      <w:p w14:paraId="3C3E7B4A" w14:textId="77777777" w:rsidR="00A105FD" w:rsidRPr="00D77BEB" w:rsidRDefault="00A105FD" w:rsidP="006042CB">
                        <w:pPr>
                          <w:pStyle w:val="NormalWeb"/>
                          <w:spacing w:before="0" w:beforeAutospacing="0" w:after="0" w:afterAutospacing="0"/>
                          <w:jc w:val="center"/>
                          <w:rPr>
                            <w:rFonts w:eastAsia="Times New Roman"/>
                            <w:lang w:val="en-US"/>
                          </w:rPr>
                        </w:pPr>
                        <w:r>
                          <w:rPr>
                            <w:rFonts w:eastAsia="Times New Roman"/>
                            <w:b/>
                            <w:bCs/>
                            <w:lang w:val="en-US"/>
                          </w:rPr>
                          <w:t>INCLUDED</w:t>
                        </w:r>
                      </w:p>
                    </w:txbxContent>
                  </v:textbox>
                </v:shape>
                <v:shape id="Text Box 31" o:spid="_x0000_s1055" type="#_x0000_t202" style="position:absolute;left:32017;top:48695;width:2887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" strokeweight=".5pt">
                  <v:textbox>
                    <w:txbxContent>
                      <w:p w14:paraId="330211C2" w14:textId="268777ED" w:rsidR="00A105FD" w:rsidRPr="00CB7FAC" w:rsidRDefault="00A105FD" w:rsidP="006042CB">
                        <w:pPr>
                          <w:pStyle w:val="NormalWeb"/>
                          <w:spacing w:before="0" w:beforeAutospacing="0" w:after="0" w:afterAutospacing="0"/>
                          <w:jc w:val="center"/>
                          <w:rPr>
                            <w:sz w:val="21"/>
                            <w:szCs w:val="21"/>
                          </w:rPr>
                        </w:pPr>
                        <w:r>
                          <w:rPr>
                            <w:sz w:val="21"/>
                            <w:szCs w:val="21"/>
                          </w:rPr>
                          <w:t>69</w:t>
                        </w:r>
                        <w:r w:rsidRPr="00CB7FAC">
                          <w:rPr>
                            <w:sz w:val="21"/>
                            <w:szCs w:val="21"/>
                          </w:rPr>
                          <w:t xml:space="preserve"> Not an empirical study</w:t>
                        </w:r>
                      </w:p>
                    </w:txbxContent>
                  </v:textbox>
                </v:shape>
                <v:shape id="Straight Arrow Connector 714" o:spid="_x0000_s1056" type="#_x0000_t32" style="position:absolute;left:29744;top:66859;width:2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" strokeweight="1.25pt">
                  <v:stroke endarrow="block" endarrowwidth="wide" endarrowlength="long"/>
                </v:shape>
                <w10:wrap type="square"/>
              </v:group>
            </w:pict>
          </mc:Fallback>
        </mc:AlternateContent>
      </w:r>
      <w:r w:rsidR="003A6510" w:rsidRPr="00145E33">
        <w:rPr>
          <w:rFonts w:ascii="Times New Roman" w:eastAsia="Times New Roman" w:hAnsi="Times New Roman" w:cs="Times New Roman"/>
          <w:b/>
          <w:iCs/>
          <w:sz w:val="24"/>
          <w:szCs w:val="24"/>
        </w:rPr>
        <w:t xml:space="preserve">Figure </w:t>
      </w:r>
      <w:r w:rsidR="005028E2" w:rsidRPr="00145E33">
        <w:rPr>
          <w:rFonts w:ascii="Times New Roman" w:eastAsia="Times New Roman" w:hAnsi="Times New Roman" w:cs="Times New Roman"/>
          <w:b/>
          <w:iCs/>
          <w:sz w:val="24"/>
          <w:szCs w:val="24"/>
        </w:rPr>
        <w:t>2.</w:t>
      </w:r>
      <w:bookmarkStart w:id="19" w:name="_GoBack"/>
      <w:bookmarkEnd w:id="19"/>
      <w:r w:rsidR="003A6510" w:rsidRPr="00145E33">
        <w:rPr>
          <w:rFonts w:ascii="Times New Roman" w:eastAsia="Times New Roman" w:hAnsi="Times New Roman" w:cs="Times New Roman"/>
          <w:b/>
          <w:iCs/>
          <w:sz w:val="24"/>
          <w:szCs w:val="24"/>
        </w:rPr>
        <w:t>1</w:t>
      </w:r>
      <w:r w:rsidR="006042CB" w:rsidRPr="00145E33">
        <w:rPr>
          <w:rFonts w:ascii="Times New Roman" w:eastAsia="Times New Roman" w:hAnsi="Times New Roman" w:cs="Times New Roman"/>
          <w:b/>
          <w:iCs/>
          <w:sz w:val="24"/>
          <w:szCs w:val="24"/>
        </w:rPr>
        <w:t>:</w:t>
      </w:r>
      <w:r w:rsidR="003A6510" w:rsidRPr="00145E33">
        <w:rPr>
          <w:rFonts w:ascii="Times New Roman" w:eastAsia="Times New Roman" w:hAnsi="Times New Roman" w:cs="Times New Roman"/>
          <w:i/>
          <w:iCs/>
          <w:sz w:val="24"/>
          <w:szCs w:val="24"/>
        </w:rPr>
        <w:t xml:space="preserve"> </w:t>
      </w:r>
      <w:r w:rsidR="00B25B36" w:rsidRPr="00145E33">
        <w:rPr>
          <w:rFonts w:ascii="Times New Roman" w:eastAsia="Times New Roman" w:hAnsi="Times New Roman" w:cs="Times New Roman"/>
          <w:i/>
          <w:iCs/>
          <w:sz w:val="24"/>
          <w:szCs w:val="24"/>
        </w:rPr>
        <w:t>Flow of information through each stage of the review</w:t>
      </w:r>
      <w:r w:rsidR="000A06E9" w:rsidRPr="00145E33">
        <w:rPr>
          <w:rFonts w:ascii="Times New Roman" w:eastAsia="Times New Roman" w:hAnsi="Times New Roman" w:cs="Times New Roman"/>
          <w:i/>
          <w:iCs/>
          <w:sz w:val="24"/>
          <w:szCs w:val="24"/>
        </w:rPr>
        <w:t>.</w:t>
      </w:r>
    </w:p>
    <w:p w14:paraId="7EE798BB" w14:textId="46E649E3" w:rsidR="005028E2" w:rsidRPr="00145E33" w:rsidRDefault="00B50852" w:rsidP="00B50852">
      <w:pPr>
        <w:pStyle w:val="NoSpacing"/>
        <w:rPr>
          <w:rFonts w:ascii="Times New Roman" w:eastAsia="Times New Roman" w:hAnsi="Times New Roman" w:cs="Times New Roman"/>
          <w:i/>
          <w:iCs/>
        </w:rPr>
      </w:pPr>
      <w:r w:rsidRPr="00145E33">
        <w:rPr>
          <w:rFonts w:ascii="Times New Roman" w:hAnsi="Times New Roman" w:cs="Times New Roman"/>
          <w:sz w:val="20"/>
        </w:rPr>
        <w:t xml:space="preserve">From: </w:t>
      </w:r>
      <w:r w:rsidRPr="00145E33">
        <w:rPr>
          <w:rFonts w:ascii="Times New Roman" w:hAnsi="Times New Roman" w:cs="Times New Roman"/>
          <w:i/>
          <w:sz w:val="20"/>
        </w:rPr>
        <w:t>Moher D, Liberati A, Tetzlaff J, Altman DG, The PRISMA Group (2009). Preferred Reporting Items for Systematic Reviews and MetaAnalyses: The PRISMA Statement. PLoS Med 6(7): e1000097. doi:10.1371/journal.pmed1000097</w:t>
      </w:r>
    </w:p>
    <w:p w14:paraId="1DE7AC84" w14:textId="6DED58AD" w:rsidR="006D350D" w:rsidRPr="00145E33" w:rsidRDefault="006D350D">
      <w:pPr>
        <w:rPr>
          <w:rFonts w:ascii="Times New Roman" w:eastAsia="Times New Roman" w:hAnsi="Times New Roman" w:cs="Times New Roman"/>
          <w:b/>
          <w:iCs/>
          <w:sz w:val="24"/>
          <w:szCs w:val="24"/>
        </w:rPr>
      </w:pPr>
      <w:r w:rsidRPr="00145E33">
        <w:rPr>
          <w:rFonts w:ascii="Times New Roman" w:eastAsia="Times New Roman" w:hAnsi="Times New Roman" w:cs="Times New Roman"/>
          <w:b/>
          <w:iCs/>
          <w:sz w:val="24"/>
          <w:szCs w:val="24"/>
        </w:rPr>
        <w:br w:type="page"/>
      </w:r>
    </w:p>
    <w:p w14:paraId="23640DD1" w14:textId="31D66052" w:rsidR="00C76B6A" w:rsidRPr="00145E33" w:rsidRDefault="007F0AF1" w:rsidP="00C76B6A">
      <w:pPr>
        <w:spacing w:line="480" w:lineRule="auto"/>
        <w:rPr>
          <w:rFonts w:ascii="Times New Roman" w:hAnsi="Times New Roman" w:cs="Times New Roman"/>
          <w:b/>
          <w:sz w:val="24"/>
          <w:szCs w:val="24"/>
        </w:rPr>
      </w:pPr>
      <w:r w:rsidRPr="00145E33">
        <w:rPr>
          <w:rFonts w:ascii="Times New Roman" w:hAnsi="Times New Roman" w:cs="Times New Roman"/>
          <w:b/>
          <w:sz w:val="24"/>
          <w:szCs w:val="24"/>
        </w:rPr>
        <w:lastRenderedPageBreak/>
        <w:t>2.2.6</w:t>
      </w:r>
      <w:r w:rsidR="00040D2C" w:rsidRPr="00145E33">
        <w:rPr>
          <w:rFonts w:ascii="Times New Roman" w:hAnsi="Times New Roman" w:cs="Times New Roman"/>
          <w:b/>
          <w:sz w:val="24"/>
          <w:szCs w:val="24"/>
        </w:rPr>
        <w:t xml:space="preserve"> </w:t>
      </w:r>
      <w:r w:rsidR="0079021D" w:rsidRPr="00145E33">
        <w:rPr>
          <w:rFonts w:ascii="Times New Roman" w:hAnsi="Times New Roman" w:cs="Times New Roman"/>
          <w:b/>
          <w:sz w:val="24"/>
          <w:szCs w:val="24"/>
        </w:rPr>
        <w:t>Computing Effect Sizes</w:t>
      </w:r>
    </w:p>
    <w:p w14:paraId="0723CDC0" w14:textId="161BEB21" w:rsidR="00BE413F" w:rsidRPr="00145E33" w:rsidRDefault="00C76B6A" w:rsidP="00BE413F">
      <w:pPr>
        <w:spacing w:line="480" w:lineRule="auto"/>
        <w:rPr>
          <w:rFonts w:ascii="Times New Roman" w:hAnsi="Times New Roman" w:cs="Times New Roman"/>
          <w:sz w:val="24"/>
          <w:szCs w:val="24"/>
        </w:rPr>
      </w:pPr>
      <w:r w:rsidRPr="00145E33">
        <w:rPr>
          <w:rFonts w:ascii="Times New Roman" w:hAnsi="Times New Roman" w:cs="Times New Roman"/>
          <w:sz w:val="24"/>
          <w:szCs w:val="24"/>
        </w:rPr>
        <w:tab/>
        <w:t xml:space="preserve">The effect size metric, Pearson’s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was used to represent the strength and direction of the relationship between measures of time perspective and measures of self-regulation. Where Pearson’s</w:t>
      </w:r>
      <w:r w:rsidRPr="00145E33">
        <w:rPr>
          <w:rFonts w:ascii="Times New Roman" w:hAnsi="Times New Roman" w:cs="Times New Roman"/>
          <w:i/>
          <w:sz w:val="24"/>
          <w:szCs w:val="24"/>
        </w:rPr>
        <w:t xml:space="preserve"> r </w:t>
      </w:r>
      <w:r w:rsidRPr="00145E33">
        <w:rPr>
          <w:rFonts w:ascii="Times New Roman" w:hAnsi="Times New Roman" w:cs="Times New Roman"/>
          <w:sz w:val="24"/>
          <w:szCs w:val="24"/>
        </w:rPr>
        <w:t xml:space="preserve">was not available, online effect size calculators (Lyons &amp; Morris, 2013 and Psychometrica) were used to convert other effect sizes (e.g., Cohen’s </w:t>
      </w:r>
      <w:r w:rsidRPr="00145E33">
        <w:rPr>
          <w:rFonts w:ascii="Times New Roman" w:hAnsi="Times New Roman" w:cs="Times New Roman"/>
          <w:i/>
          <w:sz w:val="24"/>
          <w:szCs w:val="24"/>
        </w:rPr>
        <w:t>d</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Odds Ratios, Eta Squared</w:t>
      </w:r>
      <w:r w:rsidRPr="00145E33">
        <w:rPr>
          <w:rFonts w:ascii="Times New Roman" w:hAnsi="Times New Roman" w:cs="Times New Roman"/>
          <w:sz w:val="24"/>
          <w:szCs w:val="24"/>
        </w:rPr>
        <w:t xml:space="preserve">) into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If this information was not available from the original report, then the corresponding authors were contacted and asked to provide this information. Authors were not contacted for statistical information if the article was published more than 20 years ago as it was deemed unlikely that this information would be available. For </w:t>
      </w:r>
      <w:r w:rsidR="007D08B1" w:rsidRPr="00145E33">
        <w:rPr>
          <w:rFonts w:ascii="Times New Roman" w:hAnsi="Times New Roman" w:cs="Times New Roman"/>
          <w:sz w:val="24"/>
          <w:szCs w:val="24"/>
        </w:rPr>
        <w:t>some studies, Spearman’s Rho or point-biserial correlations</w:t>
      </w:r>
      <w:r w:rsidRPr="00145E33">
        <w:rPr>
          <w:rFonts w:ascii="Times New Roman" w:hAnsi="Times New Roman" w:cs="Times New Roman"/>
          <w:sz w:val="24"/>
          <w:szCs w:val="24"/>
        </w:rPr>
        <w:t xml:space="preserve"> </w:t>
      </w:r>
      <w:r w:rsidR="007D08B1" w:rsidRPr="00145E33">
        <w:rPr>
          <w:rFonts w:ascii="Times New Roman" w:hAnsi="Times New Roman" w:cs="Times New Roman"/>
          <w:sz w:val="24"/>
          <w:szCs w:val="24"/>
        </w:rPr>
        <w:t xml:space="preserve">were </w:t>
      </w:r>
      <w:r w:rsidRPr="00145E33">
        <w:rPr>
          <w:rFonts w:ascii="Times New Roman" w:hAnsi="Times New Roman" w:cs="Times New Roman"/>
          <w:sz w:val="24"/>
          <w:szCs w:val="24"/>
        </w:rPr>
        <w:t xml:space="preserve">used as a proxy for Pearson’s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w:t>
      </w:r>
      <w:bookmarkStart w:id="20" w:name="_Hlk3114893"/>
      <w:r w:rsidR="00BE413F" w:rsidRPr="00145E33">
        <w:rPr>
          <w:rFonts w:ascii="Times New Roman" w:hAnsi="Times New Roman" w:cs="Times New Roman"/>
          <w:sz w:val="24"/>
          <w:szCs w:val="24"/>
        </w:rPr>
        <w:t>A positive correlation indicated that</w:t>
      </w:r>
      <w:r w:rsidR="003D515B" w:rsidRPr="00145E33">
        <w:rPr>
          <w:rFonts w:ascii="Times New Roman" w:hAnsi="Times New Roman" w:cs="Times New Roman"/>
          <w:sz w:val="24"/>
          <w:szCs w:val="24"/>
        </w:rPr>
        <w:t xml:space="preserve"> the respective dimension of</w:t>
      </w:r>
      <w:r w:rsidR="00BE413F" w:rsidRPr="00145E33">
        <w:rPr>
          <w:rFonts w:ascii="Times New Roman" w:hAnsi="Times New Roman" w:cs="Times New Roman"/>
          <w:sz w:val="24"/>
          <w:szCs w:val="24"/>
        </w:rPr>
        <w:t xml:space="preserve"> time perspective was</w:t>
      </w:r>
      <w:r w:rsidR="003D515B" w:rsidRPr="00145E33">
        <w:rPr>
          <w:rFonts w:ascii="Times New Roman" w:hAnsi="Times New Roman" w:cs="Times New Roman"/>
          <w:sz w:val="24"/>
          <w:szCs w:val="24"/>
        </w:rPr>
        <w:t xml:space="preserve"> positively</w:t>
      </w:r>
      <w:r w:rsidR="00BE413F" w:rsidRPr="00145E33">
        <w:rPr>
          <w:rFonts w:ascii="Times New Roman" w:hAnsi="Times New Roman" w:cs="Times New Roman"/>
          <w:sz w:val="24"/>
          <w:szCs w:val="24"/>
        </w:rPr>
        <w:t xml:space="preserve"> associated with </w:t>
      </w:r>
      <w:r w:rsidR="003D515B" w:rsidRPr="00145E33">
        <w:rPr>
          <w:rFonts w:ascii="Times New Roman" w:hAnsi="Times New Roman" w:cs="Times New Roman"/>
          <w:sz w:val="24"/>
          <w:szCs w:val="24"/>
        </w:rPr>
        <w:t>the respective</w:t>
      </w:r>
      <w:r w:rsidR="00BE413F" w:rsidRPr="00145E33">
        <w:rPr>
          <w:rFonts w:ascii="Times New Roman" w:hAnsi="Times New Roman" w:cs="Times New Roman"/>
          <w:sz w:val="24"/>
          <w:szCs w:val="24"/>
        </w:rPr>
        <w:t xml:space="preserve"> self-regulatory </w:t>
      </w:r>
      <w:r w:rsidR="00970A15" w:rsidRPr="00145E33">
        <w:rPr>
          <w:rFonts w:ascii="Times New Roman" w:hAnsi="Times New Roman" w:cs="Times New Roman"/>
          <w:sz w:val="24"/>
          <w:szCs w:val="24"/>
        </w:rPr>
        <w:t>process</w:t>
      </w:r>
      <w:r w:rsidR="00BE413F" w:rsidRPr="00145E33">
        <w:rPr>
          <w:rFonts w:ascii="Times New Roman" w:hAnsi="Times New Roman" w:cs="Times New Roman"/>
          <w:sz w:val="24"/>
          <w:szCs w:val="24"/>
        </w:rPr>
        <w:t>, ab</w:t>
      </w:r>
      <w:r w:rsidR="00970A15" w:rsidRPr="00145E33">
        <w:rPr>
          <w:rFonts w:ascii="Times New Roman" w:hAnsi="Times New Roman" w:cs="Times New Roman"/>
          <w:sz w:val="24"/>
          <w:szCs w:val="24"/>
        </w:rPr>
        <w:t>ility</w:t>
      </w:r>
      <w:r w:rsidR="00BE413F" w:rsidRPr="00145E33">
        <w:rPr>
          <w:rFonts w:ascii="Times New Roman" w:hAnsi="Times New Roman" w:cs="Times New Roman"/>
          <w:sz w:val="24"/>
          <w:szCs w:val="24"/>
        </w:rPr>
        <w:t>, and</w:t>
      </w:r>
      <w:r w:rsidR="00970A15" w:rsidRPr="00145E33">
        <w:rPr>
          <w:rFonts w:ascii="Times New Roman" w:hAnsi="Times New Roman" w:cs="Times New Roman"/>
          <w:sz w:val="24"/>
          <w:szCs w:val="24"/>
        </w:rPr>
        <w:t>/or outcome</w:t>
      </w:r>
      <w:r w:rsidR="00BE413F" w:rsidRPr="00145E33">
        <w:rPr>
          <w:rFonts w:ascii="Times New Roman" w:hAnsi="Times New Roman" w:cs="Times New Roman"/>
          <w:sz w:val="24"/>
          <w:szCs w:val="24"/>
        </w:rPr>
        <w:t xml:space="preserve">. As such, it was sometimes necessary to reverse score correlations if the measure reflected </w:t>
      </w:r>
      <w:r w:rsidR="003D515B" w:rsidRPr="00145E33">
        <w:rPr>
          <w:rFonts w:ascii="Times New Roman" w:hAnsi="Times New Roman" w:cs="Times New Roman"/>
          <w:sz w:val="24"/>
          <w:szCs w:val="24"/>
        </w:rPr>
        <w:t>a lack of the respective self-regulatory process (e.g., number of errors made on a Stroop task would indicate a lack of inhibitory control)</w:t>
      </w:r>
      <w:r w:rsidR="007D71A7" w:rsidRPr="00145E33">
        <w:rPr>
          <w:rFonts w:ascii="Times New Roman" w:hAnsi="Times New Roman" w:cs="Times New Roman"/>
          <w:sz w:val="24"/>
          <w:szCs w:val="24"/>
        </w:rPr>
        <w:t xml:space="preserve"> or </w:t>
      </w:r>
      <w:r w:rsidR="00BE413F" w:rsidRPr="00145E33">
        <w:rPr>
          <w:rFonts w:ascii="Times New Roman" w:hAnsi="Times New Roman" w:cs="Times New Roman"/>
          <w:sz w:val="24"/>
          <w:szCs w:val="24"/>
        </w:rPr>
        <w:t>a fail</w:t>
      </w:r>
      <w:r w:rsidR="003D515B" w:rsidRPr="00145E33">
        <w:rPr>
          <w:rFonts w:ascii="Times New Roman" w:hAnsi="Times New Roman" w:cs="Times New Roman"/>
          <w:sz w:val="24"/>
          <w:szCs w:val="24"/>
        </w:rPr>
        <w:t>ure of</w:t>
      </w:r>
      <w:r w:rsidR="00BE413F" w:rsidRPr="00145E33">
        <w:rPr>
          <w:rFonts w:ascii="Times New Roman" w:hAnsi="Times New Roman" w:cs="Times New Roman"/>
          <w:sz w:val="24"/>
          <w:szCs w:val="24"/>
        </w:rPr>
        <w:t xml:space="preserve"> self-regulation (e.g., in the case of health risk behaviours)</w:t>
      </w:r>
      <w:r w:rsidR="00B21A62" w:rsidRPr="00145E33">
        <w:rPr>
          <w:rFonts w:ascii="Times New Roman" w:hAnsi="Times New Roman" w:cs="Times New Roman"/>
          <w:sz w:val="24"/>
          <w:szCs w:val="24"/>
        </w:rPr>
        <w:t xml:space="preserve">. </w:t>
      </w:r>
      <w:bookmarkEnd w:id="20"/>
      <w:r w:rsidR="00B21A62" w:rsidRPr="00145E33">
        <w:rPr>
          <w:rFonts w:ascii="Times New Roman" w:hAnsi="Times New Roman" w:cs="Times New Roman"/>
          <w:sz w:val="24"/>
          <w:szCs w:val="24"/>
        </w:rPr>
        <w:t xml:space="preserve">In accordance with Cohen’s classification (1992), correlations around 0.10 were considered small, 0.30 were considered medium, and 0.50 </w:t>
      </w:r>
      <w:r w:rsidR="007D71A7" w:rsidRPr="00145E33">
        <w:rPr>
          <w:rFonts w:ascii="Times New Roman" w:hAnsi="Times New Roman" w:cs="Times New Roman"/>
          <w:sz w:val="24"/>
          <w:szCs w:val="24"/>
        </w:rPr>
        <w:t xml:space="preserve">were </w:t>
      </w:r>
      <w:r w:rsidR="00B21A62" w:rsidRPr="00145E33">
        <w:rPr>
          <w:rFonts w:ascii="Times New Roman" w:hAnsi="Times New Roman" w:cs="Times New Roman"/>
          <w:sz w:val="24"/>
          <w:szCs w:val="24"/>
        </w:rPr>
        <w:t>considered large.</w:t>
      </w:r>
    </w:p>
    <w:p w14:paraId="5072D2B5" w14:textId="5BC27A96" w:rsidR="00C76B6A" w:rsidRPr="00145E33" w:rsidRDefault="00C76B6A" w:rsidP="00BE413F">
      <w:pPr>
        <w:spacing w:line="480" w:lineRule="auto"/>
        <w:ind w:firstLine="720"/>
        <w:rPr>
          <w:rFonts w:ascii="Times New Roman" w:eastAsia="Times New Roman" w:hAnsi="Times New Roman" w:cs="Times New Roman"/>
          <w:sz w:val="24"/>
          <w:szCs w:val="24"/>
        </w:rPr>
      </w:pPr>
      <w:r w:rsidRPr="00145E33">
        <w:rPr>
          <w:rFonts w:ascii="Times New Roman" w:hAnsi="Times New Roman" w:cs="Times New Roman"/>
          <w:sz w:val="24"/>
          <w:szCs w:val="24"/>
        </w:rPr>
        <w:t xml:space="preserve">In cases where </w:t>
      </w:r>
      <w:r w:rsidRPr="00145E33">
        <w:rPr>
          <w:rFonts w:ascii="Times New Roman" w:eastAsia="Times New Roman" w:hAnsi="Times New Roman" w:cs="Times New Roman"/>
          <w:sz w:val="24"/>
          <w:szCs w:val="24"/>
        </w:rPr>
        <w:t>multiple measures of time perspective or self-regulatory process</w:t>
      </w:r>
      <w:r w:rsidR="007D71A7" w:rsidRPr="00145E33">
        <w:rPr>
          <w:rFonts w:ascii="Times New Roman" w:eastAsia="Times New Roman" w:hAnsi="Times New Roman" w:cs="Times New Roman"/>
          <w:sz w:val="24"/>
          <w:szCs w:val="24"/>
        </w:rPr>
        <w:t>(es)</w:t>
      </w:r>
      <w:r w:rsidRPr="00145E33">
        <w:rPr>
          <w:rFonts w:ascii="Times New Roman" w:eastAsia="Times New Roman" w:hAnsi="Times New Roman" w:cs="Times New Roman"/>
          <w:sz w:val="24"/>
          <w:szCs w:val="24"/>
        </w:rPr>
        <w:t xml:space="preserve">, ability, or outcome were completed by the same sample at the same point in time, a single composite effect size was created by meta-analysing the effect sizes </w:t>
      </w:r>
      <w:r w:rsidR="007D71A7" w:rsidRPr="00145E33">
        <w:rPr>
          <w:rFonts w:ascii="Times New Roman" w:eastAsia="Times New Roman" w:hAnsi="Times New Roman" w:cs="Times New Roman"/>
          <w:sz w:val="24"/>
          <w:szCs w:val="24"/>
        </w:rPr>
        <w:t xml:space="preserve">for each individual measure </w:t>
      </w:r>
      <w:r w:rsidRPr="00145E33">
        <w:rPr>
          <w:rFonts w:ascii="Times New Roman" w:eastAsia="Times New Roman" w:hAnsi="Times New Roman" w:cs="Times New Roman"/>
          <w:sz w:val="24"/>
          <w:szCs w:val="24"/>
        </w:rPr>
        <w:t xml:space="preserve">prior to inclusion in the main dataset. When multiple samples were reported in the same study, then the effect sizes for each sample </w:t>
      </w:r>
      <w:r w:rsidR="007D71A7" w:rsidRPr="00145E33">
        <w:rPr>
          <w:rFonts w:ascii="Times New Roman" w:eastAsia="Times New Roman" w:hAnsi="Times New Roman" w:cs="Times New Roman"/>
          <w:sz w:val="24"/>
          <w:szCs w:val="24"/>
        </w:rPr>
        <w:t xml:space="preserve">were </w:t>
      </w:r>
      <w:r w:rsidRPr="00145E33">
        <w:rPr>
          <w:rFonts w:ascii="Times New Roman" w:eastAsia="Times New Roman" w:hAnsi="Times New Roman" w:cs="Times New Roman"/>
          <w:sz w:val="24"/>
          <w:szCs w:val="24"/>
        </w:rPr>
        <w:t>included as separate data point</w:t>
      </w:r>
      <w:r w:rsidR="007D71A7"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as long as the procedures for each sample met the inclusion criteria</w:t>
      </w:r>
      <w:r w:rsidR="007D71A7" w:rsidRPr="00145E33">
        <w:rPr>
          <w:rFonts w:ascii="Times New Roman" w:eastAsia="Times New Roman" w:hAnsi="Times New Roman" w:cs="Times New Roman"/>
          <w:sz w:val="24"/>
          <w:szCs w:val="24"/>
        </w:rPr>
        <w:t xml:space="preserve"> for the review</w:t>
      </w:r>
      <w:r w:rsidRPr="00145E33">
        <w:rPr>
          <w:rFonts w:ascii="Times New Roman" w:eastAsia="Times New Roman" w:hAnsi="Times New Roman" w:cs="Times New Roman"/>
          <w:sz w:val="24"/>
          <w:szCs w:val="24"/>
        </w:rPr>
        <w:t>.</w:t>
      </w:r>
    </w:p>
    <w:p w14:paraId="7114DC11" w14:textId="22923224" w:rsidR="0079021D" w:rsidRPr="00145E33" w:rsidRDefault="0022204B" w:rsidP="0079021D">
      <w:pPr>
        <w:spacing w:line="480" w:lineRule="auto"/>
        <w:rPr>
          <w:rFonts w:ascii="Times New Roman" w:hAnsi="Times New Roman" w:cs="Times New Roman"/>
          <w:b/>
          <w:sz w:val="24"/>
          <w:szCs w:val="24"/>
        </w:rPr>
      </w:pPr>
      <w:r w:rsidRPr="00145E33">
        <w:rPr>
          <w:rFonts w:ascii="Times New Roman" w:hAnsi="Times New Roman" w:cs="Times New Roman"/>
          <w:b/>
          <w:sz w:val="24"/>
          <w:szCs w:val="24"/>
        </w:rPr>
        <w:lastRenderedPageBreak/>
        <w:t>2.2.7</w:t>
      </w:r>
      <w:r w:rsidR="00040D2C" w:rsidRPr="00145E33">
        <w:rPr>
          <w:rFonts w:ascii="Times New Roman" w:hAnsi="Times New Roman" w:cs="Times New Roman"/>
          <w:b/>
          <w:sz w:val="24"/>
          <w:szCs w:val="24"/>
        </w:rPr>
        <w:t xml:space="preserve"> </w:t>
      </w:r>
      <w:r w:rsidR="0079021D" w:rsidRPr="00145E33">
        <w:rPr>
          <w:rFonts w:ascii="Times New Roman" w:hAnsi="Times New Roman" w:cs="Times New Roman"/>
          <w:b/>
          <w:sz w:val="24"/>
          <w:szCs w:val="24"/>
        </w:rPr>
        <w:t>Meta-Analytic Strategy</w:t>
      </w:r>
    </w:p>
    <w:p w14:paraId="600A440A" w14:textId="2BCD9399" w:rsidR="00C76B6A" w:rsidRPr="00145E33" w:rsidRDefault="00C76B6A" w:rsidP="00C76B6A">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Meta-analysis computations were </w:t>
      </w:r>
      <w:r w:rsidR="00597CBB" w:rsidRPr="00145E33">
        <w:rPr>
          <w:rFonts w:ascii="Times New Roman" w:hAnsi="Times New Roman" w:cs="Times New Roman"/>
          <w:sz w:val="24"/>
          <w:szCs w:val="24"/>
        </w:rPr>
        <w:t>conducted using STATA Version 15</w:t>
      </w:r>
      <w:r w:rsidRPr="00145E33">
        <w:rPr>
          <w:rFonts w:ascii="Times New Roman" w:hAnsi="Times New Roman" w:cs="Times New Roman"/>
          <w:sz w:val="24"/>
          <w:szCs w:val="24"/>
        </w:rPr>
        <w:t xml:space="preserve"> (StataCorp, 2009). A</w:t>
      </w:r>
      <w:r w:rsidR="007D71A7" w:rsidRPr="00145E33">
        <w:rPr>
          <w:rFonts w:ascii="Times New Roman" w:hAnsi="Times New Roman" w:cs="Times New Roman"/>
          <w:sz w:val="24"/>
          <w:szCs w:val="24"/>
        </w:rPr>
        <w:t xml:space="preserve"> random effects model was applied in all analyses, a</w:t>
      </w:r>
      <w:r w:rsidRPr="00145E33">
        <w:rPr>
          <w:rFonts w:ascii="Times New Roman" w:hAnsi="Times New Roman" w:cs="Times New Roman"/>
          <w:sz w:val="24"/>
          <w:szCs w:val="24"/>
        </w:rPr>
        <w:t xml:space="preserve">s it was expected that studies included in the review were likely to </w:t>
      </w:r>
      <w:r w:rsidR="007D71A7" w:rsidRPr="00145E33">
        <w:rPr>
          <w:rFonts w:ascii="Times New Roman" w:hAnsi="Times New Roman" w:cs="Times New Roman"/>
          <w:sz w:val="24"/>
          <w:szCs w:val="24"/>
        </w:rPr>
        <w:t>be “different from one another in ways too complex to capture by a few simple study characteristics” (Cooper 1986, p. 526)</w:t>
      </w:r>
      <w:r w:rsidRPr="00145E33">
        <w:rPr>
          <w:rFonts w:ascii="Times New Roman" w:hAnsi="Times New Roman" w:cs="Times New Roman"/>
          <w:sz w:val="24"/>
          <w:szCs w:val="24"/>
        </w:rPr>
        <w:t xml:space="preserve">. </w:t>
      </w:r>
      <w:r w:rsidRPr="00145E33">
        <w:rPr>
          <w:rFonts w:ascii="Times New Roman" w:eastAsia="Times New Roman" w:hAnsi="Times New Roman" w:cs="Times New Roman"/>
          <w:sz w:val="24"/>
          <w:szCs w:val="24"/>
        </w:rPr>
        <w:t xml:space="preserve">This conservative approach assumes that the effect sizes may vary between studies and will allow the findings to be generalised to populations beyond the </w:t>
      </w:r>
      <w:r w:rsidR="007D71A7" w:rsidRPr="00145E33">
        <w:rPr>
          <w:rFonts w:ascii="Times New Roman" w:eastAsia="Times New Roman" w:hAnsi="Times New Roman" w:cs="Times New Roman"/>
          <w:sz w:val="24"/>
          <w:szCs w:val="24"/>
        </w:rPr>
        <w:t xml:space="preserve">specific </w:t>
      </w:r>
      <w:r w:rsidRPr="00145E33">
        <w:rPr>
          <w:rFonts w:ascii="Times New Roman" w:eastAsia="Times New Roman" w:hAnsi="Times New Roman" w:cs="Times New Roman"/>
          <w:sz w:val="24"/>
          <w:szCs w:val="24"/>
        </w:rPr>
        <w:t>samples studied (Hedges, 1985).</w:t>
      </w:r>
      <w:r w:rsidRPr="00145E33">
        <w:rPr>
          <w:rFonts w:ascii="Times New Roman" w:hAnsi="Times New Roman" w:cs="Times New Roman"/>
          <w:sz w:val="24"/>
          <w:szCs w:val="24"/>
        </w:rPr>
        <w:t xml:space="preserve"> As Pearson’s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is not normally distributed, effect sizes were first converted to Fisher’s </w:t>
      </w:r>
      <w:r w:rsidRPr="00145E33">
        <w:rPr>
          <w:rFonts w:ascii="Times New Roman" w:hAnsi="Times New Roman" w:cs="Times New Roman"/>
          <w:i/>
          <w:sz w:val="24"/>
          <w:szCs w:val="24"/>
        </w:rPr>
        <w:t>z</w:t>
      </w:r>
      <w:r w:rsidRPr="00145E33">
        <w:rPr>
          <w:rFonts w:ascii="Times New Roman" w:hAnsi="Times New Roman" w:cs="Times New Roman"/>
          <w:sz w:val="24"/>
          <w:szCs w:val="24"/>
        </w:rPr>
        <w:t xml:space="preserve"> for </w:t>
      </w:r>
      <w:r w:rsidR="00D208BC" w:rsidRPr="00145E33">
        <w:rPr>
          <w:rFonts w:ascii="Times New Roman" w:hAnsi="Times New Roman" w:cs="Times New Roman"/>
          <w:sz w:val="24"/>
          <w:szCs w:val="24"/>
        </w:rPr>
        <w:t>analysis and</w:t>
      </w:r>
      <w:r w:rsidRPr="00145E33">
        <w:rPr>
          <w:rFonts w:ascii="Times New Roman" w:hAnsi="Times New Roman" w:cs="Times New Roman"/>
          <w:sz w:val="24"/>
          <w:szCs w:val="24"/>
        </w:rPr>
        <w:t xml:space="preserve"> were then converted back to Pearson’s </w:t>
      </w:r>
      <w:r w:rsidRPr="00145E33">
        <w:rPr>
          <w:rFonts w:ascii="Times New Roman" w:hAnsi="Times New Roman" w:cs="Times New Roman"/>
          <w:i/>
          <w:sz w:val="24"/>
          <w:szCs w:val="24"/>
        </w:rPr>
        <w:t xml:space="preserve">r </w:t>
      </w:r>
      <w:r w:rsidRPr="00145E33">
        <w:rPr>
          <w:rFonts w:ascii="Times New Roman" w:hAnsi="Times New Roman" w:cs="Times New Roman"/>
          <w:sz w:val="24"/>
          <w:szCs w:val="24"/>
        </w:rPr>
        <w:t xml:space="preserve">after analysis in order to report the sample-weighted average correlations and the associated 95% confidence intervals (CIs). </w:t>
      </w:r>
    </w:p>
    <w:p w14:paraId="04E12F1E" w14:textId="0B018A9D" w:rsidR="00C76B6A" w:rsidRPr="00145E33" w:rsidRDefault="00C76B6A" w:rsidP="00C76B6A">
      <w:pPr>
        <w:spacing w:line="480" w:lineRule="auto"/>
        <w:ind w:firstLine="720"/>
        <w:rPr>
          <w:rFonts w:ascii="Times New Roman" w:eastAsia="Times New Roman" w:hAnsi="Times New Roman" w:cs="Times New Roman"/>
          <w:sz w:val="24"/>
          <w:szCs w:val="24"/>
        </w:rPr>
      </w:pPr>
      <w:r w:rsidRPr="00145E33">
        <w:rPr>
          <w:rFonts w:ascii="Times New Roman" w:hAnsi="Times New Roman" w:cs="Times New Roman"/>
          <w:sz w:val="24"/>
          <w:szCs w:val="24"/>
        </w:rPr>
        <w:t xml:space="preserve">The </w:t>
      </w:r>
      <w:r w:rsidRPr="00145E33">
        <w:rPr>
          <w:rFonts w:ascii="Times New Roman" w:hAnsi="Times New Roman" w:cs="Times New Roman"/>
          <w:i/>
          <w:sz w:val="24"/>
          <w:szCs w:val="24"/>
        </w:rPr>
        <w:t>Q</w:t>
      </w:r>
      <w:r w:rsidRPr="00145E33">
        <w:rPr>
          <w:rFonts w:ascii="Times New Roman" w:hAnsi="Times New Roman" w:cs="Times New Roman"/>
          <w:sz w:val="24"/>
          <w:szCs w:val="24"/>
        </w:rPr>
        <w:t>-statistic (Cochran</w:t>
      </w:r>
      <w:r w:rsidR="007D71A7" w:rsidRPr="00145E33">
        <w:rPr>
          <w:rFonts w:ascii="Times New Roman" w:hAnsi="Times New Roman" w:cs="Times New Roman"/>
          <w:sz w:val="24"/>
          <w:szCs w:val="24"/>
        </w:rPr>
        <w:t>e</w:t>
      </w:r>
      <w:r w:rsidRPr="00145E33">
        <w:rPr>
          <w:rFonts w:ascii="Times New Roman" w:hAnsi="Times New Roman" w:cs="Times New Roman"/>
          <w:sz w:val="24"/>
          <w:szCs w:val="24"/>
        </w:rPr>
        <w:t xml:space="preserve">, 1954) was used to assess the heterogeneity </w:t>
      </w:r>
      <w:r w:rsidR="00660296" w:rsidRPr="00145E33">
        <w:rPr>
          <w:rFonts w:ascii="Times New Roman" w:hAnsi="Times New Roman" w:cs="Times New Roman"/>
          <w:sz w:val="24"/>
          <w:szCs w:val="24"/>
        </w:rPr>
        <w:t xml:space="preserve">of the </w:t>
      </w:r>
      <w:r w:rsidRPr="00145E33">
        <w:rPr>
          <w:rFonts w:ascii="Times New Roman" w:hAnsi="Times New Roman" w:cs="Times New Roman"/>
          <w:sz w:val="24"/>
          <w:szCs w:val="24"/>
        </w:rPr>
        <w:t xml:space="preserve">effect sizes from the primary studies. A statistically significant </w:t>
      </w:r>
      <w:r w:rsidRPr="00145E33">
        <w:rPr>
          <w:rFonts w:ascii="Times New Roman" w:hAnsi="Times New Roman" w:cs="Times New Roman"/>
          <w:i/>
          <w:sz w:val="24"/>
          <w:szCs w:val="24"/>
        </w:rPr>
        <w:t>Q</w:t>
      </w:r>
      <w:r w:rsidRPr="00145E33">
        <w:rPr>
          <w:rFonts w:ascii="Times New Roman" w:hAnsi="Times New Roman" w:cs="Times New Roman"/>
          <w:sz w:val="24"/>
          <w:szCs w:val="24"/>
        </w:rPr>
        <w:t xml:space="preserve">-statistic indicates that </w:t>
      </w:r>
      <w:r w:rsidRPr="00145E33">
        <w:rPr>
          <w:rFonts w:ascii="Times New Roman" w:eastAsia="Times New Roman" w:hAnsi="Times New Roman" w:cs="Times New Roman"/>
          <w:sz w:val="24"/>
          <w:szCs w:val="24"/>
        </w:rPr>
        <w:t xml:space="preserve">the effect sizes from the </w:t>
      </w:r>
      <w:r w:rsidR="00660296" w:rsidRPr="00145E33">
        <w:rPr>
          <w:rFonts w:ascii="Times New Roman" w:hAnsi="Times New Roman" w:cs="Times New Roman"/>
          <w:sz w:val="24"/>
          <w:szCs w:val="24"/>
        </w:rPr>
        <w:t xml:space="preserve">primary </w:t>
      </w:r>
      <w:r w:rsidRPr="00145E33">
        <w:rPr>
          <w:rFonts w:ascii="Times New Roman" w:eastAsia="Times New Roman" w:hAnsi="Times New Roman" w:cs="Times New Roman"/>
          <w:sz w:val="24"/>
          <w:szCs w:val="24"/>
        </w:rPr>
        <w:t xml:space="preserve">studies differ more than would be expected by chance alone and therefore, an examination of moderators is justified (Shadish &amp; Haddock, 2009). Heterogeneity was also assessed via the </w:t>
      </w:r>
      <w:r w:rsidRPr="00145E33">
        <w:rPr>
          <w:rFonts w:ascii="Times New Roman" w:eastAsia="Times New Roman" w:hAnsi="Times New Roman" w:cs="Times New Roman"/>
          <w:i/>
          <w:iCs/>
          <w:sz w:val="24"/>
          <w:szCs w:val="24"/>
        </w:rPr>
        <w:t>I</w:t>
      </w:r>
      <w:r w:rsidRPr="00145E33">
        <w:rPr>
          <w:rFonts w:ascii="Times New Roman" w:eastAsia="Times New Roman" w:hAnsi="Times New Roman" w:cs="Times New Roman"/>
          <w:i/>
          <w:iCs/>
          <w:sz w:val="24"/>
          <w:szCs w:val="24"/>
          <w:vertAlign w:val="superscript"/>
        </w:rPr>
        <w:t>2</w:t>
      </w:r>
      <w:r w:rsidRPr="00145E33">
        <w:rPr>
          <w:rFonts w:ascii="Times New Roman" w:eastAsia="Times New Roman" w:hAnsi="Times New Roman" w:cs="Times New Roman"/>
          <w:sz w:val="24"/>
          <w:szCs w:val="24"/>
        </w:rPr>
        <w:t xml:space="preserve"> statistic, which reflects the proportion of variance that is attributable to between-study variability, and not due to sampling error within individual studies. The current meta-analysis used the convention proposed by Higgins and Thompson (20</w:t>
      </w:r>
      <w:r w:rsidR="002C691E" w:rsidRPr="00145E33">
        <w:rPr>
          <w:rFonts w:ascii="Times New Roman" w:eastAsia="Times New Roman" w:hAnsi="Times New Roman" w:cs="Times New Roman"/>
          <w:sz w:val="24"/>
          <w:szCs w:val="24"/>
        </w:rPr>
        <w:t>02</w:t>
      </w:r>
      <w:r w:rsidRPr="00145E33">
        <w:rPr>
          <w:rFonts w:ascii="Times New Roman" w:eastAsia="Times New Roman" w:hAnsi="Times New Roman" w:cs="Times New Roman"/>
          <w:sz w:val="24"/>
          <w:szCs w:val="24"/>
        </w:rPr>
        <w:t xml:space="preserve">), with 25, 50, and 75% representing low, medium, and high variance respectively. </w:t>
      </w:r>
    </w:p>
    <w:p w14:paraId="4DD95290" w14:textId="0CBC7EB9" w:rsidR="00C76B6A" w:rsidRPr="00145E33" w:rsidRDefault="00C76B6A" w:rsidP="00D1607C">
      <w:pPr>
        <w:spacing w:after="0" w:line="480" w:lineRule="auto"/>
        <w:ind w:firstLine="720"/>
        <w:rPr>
          <w:rFonts w:ascii="Times New Roman" w:hAnsi="Times New Roman" w:cs="Times New Roman"/>
          <w:sz w:val="24"/>
        </w:rPr>
      </w:pPr>
      <w:r w:rsidRPr="00145E33">
        <w:rPr>
          <w:rFonts w:ascii="Times New Roman" w:hAnsi="Times New Roman" w:cs="Times New Roman"/>
          <w:sz w:val="24"/>
          <w:szCs w:val="24"/>
        </w:rPr>
        <w:t xml:space="preserve">When </w:t>
      </w:r>
      <w:r w:rsidRPr="00145E33">
        <w:rPr>
          <w:rFonts w:ascii="Times New Roman" w:hAnsi="Times New Roman" w:cs="Times New Roman"/>
          <w:i/>
          <w:sz w:val="24"/>
          <w:szCs w:val="24"/>
        </w:rPr>
        <w:t>Q</w:t>
      </w:r>
      <w:r w:rsidRPr="00145E33">
        <w:rPr>
          <w:rFonts w:ascii="Times New Roman" w:hAnsi="Times New Roman" w:cs="Times New Roman"/>
          <w:sz w:val="24"/>
          <w:szCs w:val="24"/>
        </w:rPr>
        <w:t xml:space="preserve"> and </w:t>
      </w:r>
      <w:r w:rsidRPr="00145E33">
        <w:rPr>
          <w:rFonts w:ascii="Times New Roman" w:hAnsi="Times New Roman" w:cs="Times New Roman"/>
          <w:i/>
          <w:sz w:val="24"/>
          <w:szCs w:val="24"/>
        </w:rPr>
        <w:t>I</w:t>
      </w:r>
      <w:r w:rsidRPr="00145E33">
        <w:rPr>
          <w:rFonts w:ascii="Times New Roman" w:hAnsi="Times New Roman" w:cs="Times New Roman"/>
          <w:i/>
          <w:sz w:val="24"/>
          <w:szCs w:val="24"/>
          <w:vertAlign w:val="superscript"/>
        </w:rPr>
        <w:t>2</w:t>
      </w:r>
      <w:r w:rsidRPr="00145E33">
        <w:rPr>
          <w:rFonts w:ascii="Times New Roman" w:hAnsi="Times New Roman" w:cs="Times New Roman"/>
          <w:i/>
          <w:sz w:val="24"/>
          <w:szCs w:val="24"/>
        </w:rPr>
        <w:t xml:space="preserve"> </w:t>
      </w:r>
      <w:r w:rsidRPr="00145E33">
        <w:rPr>
          <w:rFonts w:ascii="Times New Roman" w:hAnsi="Times New Roman" w:cs="Times New Roman"/>
          <w:sz w:val="24"/>
          <w:szCs w:val="24"/>
        </w:rPr>
        <w:t xml:space="preserve">statistics </w:t>
      </w:r>
      <w:r w:rsidR="002433B8" w:rsidRPr="00145E33">
        <w:rPr>
          <w:rFonts w:ascii="Times New Roman" w:hAnsi="Times New Roman" w:cs="Times New Roman"/>
          <w:sz w:val="24"/>
          <w:szCs w:val="24"/>
        </w:rPr>
        <w:t xml:space="preserve">were significant, </w:t>
      </w:r>
      <w:r w:rsidRPr="00145E33">
        <w:rPr>
          <w:rFonts w:ascii="Times New Roman" w:hAnsi="Times New Roman" w:cs="Times New Roman"/>
          <w:sz w:val="24"/>
          <w:szCs w:val="24"/>
        </w:rPr>
        <w:t>moderation</w:t>
      </w:r>
      <w:r w:rsidR="002433B8" w:rsidRPr="00145E33">
        <w:rPr>
          <w:rFonts w:ascii="Times New Roman" w:hAnsi="Times New Roman" w:cs="Times New Roman"/>
          <w:sz w:val="24"/>
          <w:szCs w:val="24"/>
        </w:rPr>
        <w:t xml:space="preserve"> was tested</w:t>
      </w:r>
      <w:r w:rsidRPr="00145E33">
        <w:rPr>
          <w:rFonts w:ascii="Times New Roman" w:hAnsi="Times New Roman" w:cs="Times New Roman"/>
          <w:sz w:val="24"/>
          <w:szCs w:val="24"/>
        </w:rPr>
        <w:t>. For continuous moderators (e.g., the</w:t>
      </w:r>
      <w:r w:rsidR="00933562" w:rsidRPr="00145E33">
        <w:rPr>
          <w:rFonts w:ascii="Times New Roman" w:hAnsi="Times New Roman" w:cs="Times New Roman"/>
          <w:sz w:val="24"/>
          <w:szCs w:val="24"/>
        </w:rPr>
        <w:t xml:space="preserve"> average</w:t>
      </w:r>
      <w:r w:rsidRPr="00145E33">
        <w:rPr>
          <w:rFonts w:ascii="Times New Roman" w:hAnsi="Times New Roman" w:cs="Times New Roman"/>
          <w:sz w:val="24"/>
          <w:szCs w:val="24"/>
        </w:rPr>
        <w:t xml:space="preserve"> age of the sample), a random-effects meta-regression model was used to estimate the </w:t>
      </w:r>
      <w:r w:rsidR="00584F86" w:rsidRPr="00145E33">
        <w:rPr>
          <w:rFonts w:ascii="Times New Roman" w:hAnsi="Times New Roman" w:cs="Times New Roman"/>
          <w:sz w:val="24"/>
          <w:szCs w:val="24"/>
        </w:rPr>
        <w:t>unstandardised</w:t>
      </w:r>
      <w:r w:rsidRPr="00145E33">
        <w:rPr>
          <w:rFonts w:ascii="Times New Roman" w:hAnsi="Times New Roman" w:cs="Times New Roman"/>
          <w:sz w:val="24"/>
          <w:szCs w:val="24"/>
        </w:rPr>
        <w:t xml:space="preserve"> regression coefficient and the significance of the coefficient (using the STATA command </w:t>
      </w:r>
      <w:r w:rsidRPr="00145E33">
        <w:rPr>
          <w:rFonts w:ascii="Times New Roman" w:hAnsi="Times New Roman" w:cs="Times New Roman"/>
          <w:i/>
          <w:sz w:val="24"/>
          <w:szCs w:val="24"/>
        </w:rPr>
        <w:t>metareg</w:t>
      </w:r>
      <w:r w:rsidRPr="00145E33">
        <w:rPr>
          <w:rFonts w:ascii="Times New Roman" w:hAnsi="Times New Roman" w:cs="Times New Roman"/>
          <w:sz w:val="24"/>
          <w:szCs w:val="24"/>
        </w:rPr>
        <w:t xml:space="preserve">). For categorical </w:t>
      </w:r>
      <w:r w:rsidRPr="00145E33">
        <w:rPr>
          <w:rFonts w:ascii="Times New Roman" w:hAnsi="Times New Roman" w:cs="Times New Roman"/>
          <w:sz w:val="24"/>
          <w:szCs w:val="24"/>
        </w:rPr>
        <w:lastRenderedPageBreak/>
        <w:t>moderators (e.g., the life domain being studied), a separate random-effects model was conducted for each level of the moderator. The sample-weight</w:t>
      </w:r>
      <w:r w:rsidR="005C4111" w:rsidRPr="00145E33">
        <w:rPr>
          <w:rFonts w:ascii="Times New Roman" w:hAnsi="Times New Roman" w:cs="Times New Roman"/>
          <w:sz w:val="24"/>
          <w:szCs w:val="24"/>
        </w:rPr>
        <w:t>ed</w:t>
      </w:r>
      <w:r w:rsidRPr="00145E33">
        <w:rPr>
          <w:rFonts w:ascii="Times New Roman" w:hAnsi="Times New Roman" w:cs="Times New Roman"/>
          <w:sz w:val="24"/>
          <w:szCs w:val="24"/>
        </w:rPr>
        <w:t xml:space="preserve"> average effect sizes were then compared </w:t>
      </w:r>
      <w:r w:rsidR="00584F86" w:rsidRPr="00145E33">
        <w:rPr>
          <w:rFonts w:ascii="Times New Roman" w:hAnsi="Times New Roman" w:cs="Times New Roman"/>
          <w:sz w:val="24"/>
          <w:szCs w:val="24"/>
        </w:rPr>
        <w:t xml:space="preserve">using the </w:t>
      </w:r>
      <w:r w:rsidR="006A47BC" w:rsidRPr="00145E33">
        <w:rPr>
          <w:rFonts w:ascii="Times New Roman" w:hAnsi="Times New Roman" w:cs="Times New Roman"/>
          <w:i/>
          <w:sz w:val="24"/>
          <w:szCs w:val="24"/>
        </w:rPr>
        <w:t>metaf</w:t>
      </w:r>
      <w:r w:rsidR="00584F86" w:rsidRPr="00145E33">
        <w:rPr>
          <w:rFonts w:ascii="Times New Roman" w:hAnsi="Times New Roman" w:cs="Times New Roman"/>
          <w:sz w:val="24"/>
          <w:szCs w:val="24"/>
        </w:rPr>
        <w:t xml:space="preserve"> macro for SPSS </w:t>
      </w:r>
      <w:r w:rsidR="00EE0FBF" w:rsidRPr="00145E33">
        <w:rPr>
          <w:rFonts w:ascii="Times New Roman" w:hAnsi="Times New Roman" w:cs="Times New Roman"/>
          <w:sz w:val="24"/>
          <w:szCs w:val="24"/>
        </w:rPr>
        <w:t>(Wilson, 2005)</w:t>
      </w:r>
      <w:r w:rsidR="008B76E5" w:rsidRPr="00145E33">
        <w:rPr>
          <w:rFonts w:ascii="Times New Roman" w:hAnsi="Times New Roman" w:cs="Times New Roman"/>
          <w:sz w:val="24"/>
          <w:szCs w:val="24"/>
        </w:rPr>
        <w:t>.</w:t>
      </w:r>
      <w:r w:rsidR="00F61517" w:rsidRPr="00145E33">
        <w:rPr>
          <w:rFonts w:ascii="Times New Roman" w:hAnsi="Times New Roman" w:cs="Times New Roman"/>
          <w:sz w:val="24"/>
          <w:szCs w:val="24"/>
        </w:rPr>
        <w:t xml:space="preserve"> </w:t>
      </w:r>
      <w:r w:rsidR="006A47BC" w:rsidRPr="00145E33">
        <w:rPr>
          <w:rFonts w:ascii="Times New Roman" w:hAnsi="Times New Roman" w:cs="Times New Roman"/>
          <w:sz w:val="24"/>
          <w:szCs w:val="24"/>
        </w:rPr>
        <w:t xml:space="preserve">The </w:t>
      </w:r>
      <w:r w:rsidR="006A47BC" w:rsidRPr="00145E33">
        <w:rPr>
          <w:rFonts w:ascii="Times New Roman" w:hAnsi="Times New Roman" w:cs="Times New Roman"/>
          <w:i/>
          <w:sz w:val="24"/>
          <w:szCs w:val="24"/>
        </w:rPr>
        <w:t>metaf</w:t>
      </w:r>
      <w:r w:rsidR="006A47BC" w:rsidRPr="00145E33">
        <w:t xml:space="preserve"> </w:t>
      </w:r>
      <w:r w:rsidR="006A47BC" w:rsidRPr="00145E33">
        <w:rPr>
          <w:rFonts w:ascii="Times New Roman" w:hAnsi="Times New Roman" w:cs="Times New Roman"/>
          <w:sz w:val="24"/>
        </w:rPr>
        <w:t xml:space="preserve">macro performs the analog to One-Way ANOVA in order to determine whether the effect sizes for each level of the moderator significantly differ. </w:t>
      </w:r>
    </w:p>
    <w:p w14:paraId="25412ECA" w14:textId="5D85BA65" w:rsidR="00C76B6A" w:rsidRPr="00145E33" w:rsidRDefault="0022204B" w:rsidP="00C76B6A">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2.3.8</w:t>
      </w:r>
      <w:r w:rsidR="0060110A" w:rsidRPr="00145E33">
        <w:rPr>
          <w:rFonts w:ascii="Times New Roman" w:eastAsia="Times New Roman" w:hAnsi="Times New Roman" w:cs="Times New Roman"/>
          <w:b/>
          <w:sz w:val="24"/>
          <w:szCs w:val="24"/>
        </w:rPr>
        <w:t xml:space="preserve"> </w:t>
      </w:r>
      <w:r w:rsidR="00537D15" w:rsidRPr="00145E33">
        <w:rPr>
          <w:rFonts w:ascii="Times New Roman" w:eastAsia="Times New Roman" w:hAnsi="Times New Roman" w:cs="Times New Roman"/>
          <w:b/>
          <w:sz w:val="24"/>
          <w:szCs w:val="24"/>
        </w:rPr>
        <w:t>Assessment of Publication Bias</w:t>
      </w:r>
    </w:p>
    <w:p w14:paraId="50ACB201" w14:textId="2DB0C0FA" w:rsidR="00C76B6A" w:rsidRPr="00145E33" w:rsidRDefault="00953A41" w:rsidP="00953A41">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Publication status is an important consideration for meta-analyses. Research indicates that studies that report large and statistically significant effects are more likely to be published in comparison to studies with small or non-significant findings (the “file drawer problem”; Rosenthal, 1979). This suggests that effect sizes reported in the published literature might be superficially high and not reflective of the wider empirical evidence. However, it is also possible that unpublished studies utilise less rigorous methods than published studies. In light of these considerations, the present review explored whether difference in effect sizes were observed as a result of publication status. </w:t>
      </w:r>
      <w:r w:rsidR="00C76B6A" w:rsidRPr="00145E33">
        <w:rPr>
          <w:rFonts w:ascii="Times New Roman" w:eastAsia="Times New Roman" w:hAnsi="Times New Roman" w:cs="Times New Roman"/>
          <w:sz w:val="24"/>
          <w:szCs w:val="24"/>
        </w:rPr>
        <w:t>A multimethod approach was used to assess for publication bias. First, an initial inspection of the funnel plots was conducted. Publication bias was then formally assessed using Egger</w:t>
      </w:r>
      <w:r w:rsidR="00933562" w:rsidRPr="00145E33">
        <w:rPr>
          <w:rFonts w:ascii="Times New Roman" w:eastAsia="Times New Roman" w:hAnsi="Times New Roman" w:cs="Times New Roman"/>
          <w:sz w:val="24"/>
          <w:szCs w:val="24"/>
        </w:rPr>
        <w:t>’</w:t>
      </w:r>
      <w:r w:rsidR="00C76B6A" w:rsidRPr="00145E33">
        <w:rPr>
          <w:rFonts w:ascii="Times New Roman" w:eastAsia="Times New Roman" w:hAnsi="Times New Roman" w:cs="Times New Roman"/>
          <w:sz w:val="24"/>
          <w:szCs w:val="24"/>
        </w:rPr>
        <w:t>s regression (Egger, Davey Sm</w:t>
      </w:r>
      <w:r w:rsidR="00C362DE" w:rsidRPr="00145E33">
        <w:rPr>
          <w:rFonts w:ascii="Times New Roman" w:eastAsia="Times New Roman" w:hAnsi="Times New Roman" w:cs="Times New Roman"/>
          <w:sz w:val="24"/>
          <w:szCs w:val="24"/>
        </w:rPr>
        <w:t xml:space="preserve">ith, Schneider, &amp; Minder, 1997). </w:t>
      </w:r>
      <w:r w:rsidR="00C76B6A" w:rsidRPr="00145E33">
        <w:rPr>
          <w:rFonts w:ascii="Times New Roman" w:eastAsia="Times New Roman" w:hAnsi="Times New Roman" w:cs="Times New Roman"/>
          <w:sz w:val="24"/>
          <w:szCs w:val="24"/>
        </w:rPr>
        <w:t>If there was evidence of publication bias, then then Duval and Tweedie’s (2000) trim and fill technique was applied.</w:t>
      </w:r>
    </w:p>
    <w:p w14:paraId="7291FCD7" w14:textId="72A4479E" w:rsidR="00CE27FE" w:rsidRPr="00145E33" w:rsidRDefault="00040D2C" w:rsidP="00901229">
      <w:pPr>
        <w:spacing w:line="480" w:lineRule="auto"/>
        <w:jc w:val="center"/>
        <w:rPr>
          <w:rFonts w:ascii="Times New Roman" w:eastAsia="Times New Roman" w:hAnsi="Times New Roman" w:cs="Times New Roman"/>
          <w:b/>
          <w:iCs/>
          <w:sz w:val="24"/>
          <w:szCs w:val="24"/>
        </w:rPr>
      </w:pPr>
      <w:r w:rsidRPr="00145E33">
        <w:rPr>
          <w:rFonts w:ascii="Times New Roman" w:eastAsia="Times New Roman" w:hAnsi="Times New Roman" w:cs="Times New Roman"/>
          <w:b/>
          <w:iCs/>
          <w:sz w:val="24"/>
          <w:szCs w:val="24"/>
        </w:rPr>
        <w:t xml:space="preserve">2.3 </w:t>
      </w:r>
      <w:r w:rsidR="00C76B6A" w:rsidRPr="00145E33">
        <w:rPr>
          <w:rFonts w:ascii="Times New Roman" w:eastAsia="Times New Roman" w:hAnsi="Times New Roman" w:cs="Times New Roman"/>
          <w:b/>
          <w:iCs/>
          <w:sz w:val="24"/>
          <w:szCs w:val="24"/>
        </w:rPr>
        <w:t>Results</w:t>
      </w:r>
    </w:p>
    <w:p w14:paraId="1780719C" w14:textId="7768BD87" w:rsidR="00593056" w:rsidRPr="00145E33" w:rsidRDefault="00593056" w:rsidP="006D350D">
      <w:pPr>
        <w:spacing w:line="480" w:lineRule="auto"/>
        <w:rPr>
          <w:rFonts w:ascii="Times New Roman" w:eastAsia="Times New Roman" w:hAnsi="Times New Roman" w:cs="Times New Roman"/>
          <w:iCs/>
          <w:sz w:val="24"/>
          <w:szCs w:val="24"/>
        </w:rPr>
      </w:pPr>
      <w:r w:rsidRPr="00145E33">
        <w:rPr>
          <w:rFonts w:ascii="Times New Roman" w:eastAsia="Times New Roman" w:hAnsi="Times New Roman" w:cs="Times New Roman"/>
          <w:iCs/>
          <w:sz w:val="24"/>
          <w:szCs w:val="24"/>
        </w:rPr>
        <w:tab/>
        <w:t xml:space="preserve">The aim of the present review was to quantify the size and direction of the relationships between different dimensions of time perspective and specific self-regulatory processes, self-regulatory ability, and self-regulatory outcomes. Two further aims of this review were to identify moderators that may influence the magnitude of </w:t>
      </w:r>
      <w:r w:rsidRPr="00145E33">
        <w:rPr>
          <w:rFonts w:ascii="Times New Roman" w:eastAsia="Times New Roman" w:hAnsi="Times New Roman" w:cs="Times New Roman"/>
          <w:iCs/>
          <w:sz w:val="24"/>
          <w:szCs w:val="24"/>
        </w:rPr>
        <w:lastRenderedPageBreak/>
        <w:t>these relationships, and to explore whether self-regulatory processes or self-regulatory ability mediated the relationship b</w:t>
      </w:r>
      <w:r w:rsidR="00CF3A7F" w:rsidRPr="00145E33">
        <w:rPr>
          <w:rFonts w:ascii="Times New Roman" w:eastAsia="Times New Roman" w:hAnsi="Times New Roman" w:cs="Times New Roman"/>
          <w:iCs/>
          <w:sz w:val="24"/>
          <w:szCs w:val="24"/>
        </w:rPr>
        <w:t>etween time perspective and self-regulatory</w:t>
      </w:r>
      <w:r w:rsidRPr="00145E33">
        <w:rPr>
          <w:rFonts w:ascii="Times New Roman" w:eastAsia="Times New Roman" w:hAnsi="Times New Roman" w:cs="Times New Roman"/>
          <w:iCs/>
          <w:sz w:val="24"/>
          <w:szCs w:val="24"/>
        </w:rPr>
        <w:t xml:space="preserve"> outcomes. To address these aims, sample-weighted average effect sizes were computed for the relationship between different dimensions of time perspective and (i) each self-regulatory process (i.e., goal setting, goal monitoring, and goal operating), (ii) self-regulatory ability, and (iii) self-regulatory outcomes. In order to ensure robust estimates of these relationships, sample-weighted average effect sizes were only computed when at least three primary studies tested the association. If there was evidence of </w:t>
      </w:r>
      <w:r w:rsidRPr="00145E33">
        <w:rPr>
          <w:rFonts w:ascii="Times New Roman" w:hAnsi="Times New Roman" w:cs="Times New Roman"/>
          <w:sz w:val="24"/>
          <w:szCs w:val="24"/>
        </w:rPr>
        <w:t>significant heterogeneity in effect sizes across the primary studies, then the methodological and sample moderators were explored. Finally, a series of mediation analyses were conducted (using weighted regressions in SPSS) in order to examine whether any of the self-regulatory processes or self-regulatory ability mediated the relationship between time perspective and self-regulatory outcomes.</w:t>
      </w:r>
    </w:p>
    <w:p w14:paraId="34F1717D" w14:textId="0BA32946" w:rsidR="00CE27FE" w:rsidRPr="00145E33" w:rsidRDefault="00794CB5" w:rsidP="000D79D2">
      <w:pPr>
        <w:spacing w:line="480" w:lineRule="auto"/>
        <w:rPr>
          <w:rFonts w:ascii="Times New Roman" w:hAnsi="Times New Roman" w:cs="Times New Roman"/>
          <w:b/>
          <w:sz w:val="24"/>
          <w:szCs w:val="24"/>
        </w:rPr>
      </w:pPr>
      <w:r w:rsidRPr="00145E33">
        <w:rPr>
          <w:rFonts w:ascii="Times New Roman" w:hAnsi="Times New Roman" w:cs="Times New Roman"/>
          <w:b/>
          <w:sz w:val="24"/>
          <w:szCs w:val="24"/>
        </w:rPr>
        <w:t xml:space="preserve">2.3.1 </w:t>
      </w:r>
      <w:r w:rsidR="00852317" w:rsidRPr="00145E33">
        <w:rPr>
          <w:rFonts w:ascii="Times New Roman" w:hAnsi="Times New Roman" w:cs="Times New Roman"/>
          <w:b/>
          <w:sz w:val="24"/>
          <w:szCs w:val="24"/>
        </w:rPr>
        <w:t xml:space="preserve">The </w:t>
      </w:r>
      <w:r w:rsidR="00901229" w:rsidRPr="00145E33">
        <w:rPr>
          <w:rFonts w:ascii="Times New Roman" w:hAnsi="Times New Roman" w:cs="Times New Roman"/>
          <w:b/>
          <w:sz w:val="24"/>
          <w:szCs w:val="24"/>
        </w:rPr>
        <w:t>Relationship between Time Perspective and Goal Setting</w:t>
      </w:r>
    </w:p>
    <w:p w14:paraId="3D886A5F" w14:textId="77777777" w:rsidR="00CF6E13" w:rsidRPr="00145E33" w:rsidRDefault="00132415" w:rsidP="00CF6E13">
      <w:pPr>
        <w:spacing w:line="480" w:lineRule="auto"/>
        <w:ind w:firstLine="720"/>
        <w:rPr>
          <w:rFonts w:ascii="Times New Roman" w:hAnsi="Times New Roman" w:cs="Times New Roman"/>
          <w:b/>
          <w:sz w:val="24"/>
          <w:szCs w:val="24"/>
        </w:rPr>
      </w:pPr>
      <w:bookmarkStart w:id="21" w:name="_Hlk523794080"/>
      <w:r w:rsidRPr="00145E33">
        <w:rPr>
          <w:rFonts w:ascii="Times New Roman" w:hAnsi="Times New Roman" w:cs="Times New Roman"/>
          <w:sz w:val="24"/>
          <w:szCs w:val="24"/>
        </w:rPr>
        <w:t>Ninety-two tests of the association</w:t>
      </w:r>
      <w:r w:rsidR="00901229" w:rsidRPr="00145E33">
        <w:rPr>
          <w:rFonts w:ascii="Times New Roman" w:hAnsi="Times New Roman" w:cs="Times New Roman"/>
          <w:sz w:val="24"/>
          <w:szCs w:val="24"/>
        </w:rPr>
        <w:t xml:space="preserve"> between time perspective and goal setting were identified</w:t>
      </w:r>
      <w:r w:rsidR="00AB4ACC" w:rsidRPr="00145E33">
        <w:rPr>
          <w:rFonts w:ascii="Times New Roman" w:hAnsi="Times New Roman" w:cs="Times New Roman"/>
          <w:sz w:val="24"/>
          <w:szCs w:val="24"/>
        </w:rPr>
        <w:t xml:space="preserve"> (for a summary of studies, please see Appendix 2.4)</w:t>
      </w:r>
      <w:r w:rsidR="00901229" w:rsidRPr="00145E33">
        <w:rPr>
          <w:rFonts w:ascii="Times New Roman" w:hAnsi="Times New Roman" w:cs="Times New Roman"/>
          <w:sz w:val="24"/>
          <w:szCs w:val="24"/>
        </w:rPr>
        <w:t xml:space="preserve">. </w:t>
      </w:r>
      <w:r w:rsidR="002309F9" w:rsidRPr="00145E33">
        <w:rPr>
          <w:rFonts w:ascii="Times New Roman" w:hAnsi="Times New Roman" w:cs="Times New Roman"/>
          <w:sz w:val="24"/>
          <w:szCs w:val="24"/>
        </w:rPr>
        <w:t>As can be seen in Table 2</w:t>
      </w:r>
      <w:r w:rsidR="00975687" w:rsidRPr="00145E33">
        <w:rPr>
          <w:rFonts w:ascii="Times New Roman" w:hAnsi="Times New Roman" w:cs="Times New Roman"/>
          <w:sz w:val="24"/>
          <w:szCs w:val="24"/>
        </w:rPr>
        <w:t>.2</w:t>
      </w:r>
      <w:r w:rsidR="00EA5AEC" w:rsidRPr="00145E33">
        <w:rPr>
          <w:rFonts w:ascii="Times New Roman" w:hAnsi="Times New Roman" w:cs="Times New Roman"/>
          <w:sz w:val="24"/>
          <w:szCs w:val="24"/>
        </w:rPr>
        <w:t>, the s</w:t>
      </w:r>
      <w:r w:rsidR="008637B7" w:rsidRPr="00145E33">
        <w:rPr>
          <w:rFonts w:ascii="Times New Roman" w:hAnsi="Times New Roman" w:cs="Times New Roman"/>
          <w:sz w:val="24"/>
          <w:szCs w:val="24"/>
        </w:rPr>
        <w:t>ample-weight</w:t>
      </w:r>
      <w:r w:rsidR="00CF2A83" w:rsidRPr="00145E33">
        <w:rPr>
          <w:rFonts w:ascii="Times New Roman" w:hAnsi="Times New Roman" w:cs="Times New Roman"/>
          <w:sz w:val="24"/>
          <w:szCs w:val="24"/>
        </w:rPr>
        <w:t>ed</w:t>
      </w:r>
      <w:r w:rsidR="008637B7" w:rsidRPr="00145E33">
        <w:rPr>
          <w:rFonts w:ascii="Times New Roman" w:hAnsi="Times New Roman" w:cs="Times New Roman"/>
          <w:sz w:val="24"/>
          <w:szCs w:val="24"/>
        </w:rPr>
        <w:t xml:space="preserve"> correlations ranged</w:t>
      </w:r>
      <w:r w:rsidR="00EA5AEC" w:rsidRPr="00145E33">
        <w:rPr>
          <w:rFonts w:ascii="Times New Roman" w:hAnsi="Times New Roman" w:cs="Times New Roman"/>
          <w:sz w:val="24"/>
          <w:szCs w:val="24"/>
        </w:rPr>
        <w:t xml:space="preserve"> from </w:t>
      </w:r>
      <w:r w:rsidR="001209C1" w:rsidRPr="00145E33">
        <w:rPr>
          <w:rFonts w:ascii="Times New Roman" w:hAnsi="Times New Roman" w:cs="Times New Roman"/>
          <w:i/>
          <w:sz w:val="24"/>
          <w:szCs w:val="24"/>
        </w:rPr>
        <w:t>r</w:t>
      </w:r>
      <w:r w:rsidR="001209C1" w:rsidRPr="00145E33">
        <w:rPr>
          <w:rFonts w:ascii="Times New Roman" w:hAnsi="Times New Roman" w:cs="Times New Roman"/>
          <w:i/>
          <w:sz w:val="24"/>
          <w:szCs w:val="24"/>
          <w:vertAlign w:val="subscript"/>
        </w:rPr>
        <w:t>+</w:t>
      </w:r>
      <w:r w:rsidR="00561537" w:rsidRPr="00145E33">
        <w:rPr>
          <w:rFonts w:ascii="Times New Roman" w:hAnsi="Times New Roman" w:cs="Times New Roman"/>
          <w:sz w:val="24"/>
          <w:szCs w:val="24"/>
        </w:rPr>
        <w:t xml:space="preserve"> = -0.12</w:t>
      </w:r>
      <w:r w:rsidR="008637B7" w:rsidRPr="00145E33">
        <w:rPr>
          <w:rFonts w:ascii="Times New Roman" w:hAnsi="Times New Roman" w:cs="Times New Roman"/>
          <w:sz w:val="24"/>
          <w:szCs w:val="24"/>
        </w:rPr>
        <w:t xml:space="preserve"> (for a </w:t>
      </w:r>
      <w:r w:rsidR="00561537" w:rsidRPr="00145E33">
        <w:rPr>
          <w:rFonts w:ascii="Times New Roman" w:hAnsi="Times New Roman" w:cs="Times New Roman"/>
          <w:sz w:val="24"/>
          <w:szCs w:val="24"/>
        </w:rPr>
        <w:t>present</w:t>
      </w:r>
      <w:r w:rsidR="008637B7" w:rsidRPr="00145E33">
        <w:rPr>
          <w:rFonts w:ascii="Times New Roman" w:hAnsi="Times New Roman" w:cs="Times New Roman"/>
          <w:sz w:val="24"/>
          <w:szCs w:val="24"/>
        </w:rPr>
        <w:t xml:space="preserve"> time perspective) to </w:t>
      </w:r>
      <w:r w:rsidR="008637B7" w:rsidRPr="00145E33">
        <w:rPr>
          <w:rFonts w:ascii="Times New Roman" w:hAnsi="Times New Roman" w:cs="Times New Roman"/>
          <w:i/>
          <w:sz w:val="24"/>
          <w:szCs w:val="24"/>
        </w:rPr>
        <w:t>r</w:t>
      </w:r>
      <w:r w:rsidR="008637B7" w:rsidRPr="00145E33">
        <w:rPr>
          <w:rFonts w:ascii="Times New Roman" w:hAnsi="Times New Roman" w:cs="Times New Roman"/>
          <w:i/>
          <w:sz w:val="24"/>
          <w:szCs w:val="24"/>
          <w:vertAlign w:val="subscript"/>
        </w:rPr>
        <w:t>+</w:t>
      </w:r>
      <w:r w:rsidR="00566A61" w:rsidRPr="00145E33">
        <w:rPr>
          <w:rFonts w:ascii="Times New Roman" w:hAnsi="Times New Roman" w:cs="Times New Roman"/>
          <w:sz w:val="24"/>
          <w:szCs w:val="24"/>
        </w:rPr>
        <w:t xml:space="preserve"> = 0.22</w:t>
      </w:r>
      <w:r w:rsidR="008637B7" w:rsidRPr="00145E33">
        <w:rPr>
          <w:rFonts w:ascii="Times New Roman" w:hAnsi="Times New Roman" w:cs="Times New Roman"/>
          <w:sz w:val="24"/>
          <w:szCs w:val="24"/>
        </w:rPr>
        <w:t xml:space="preserve"> (for a future time perspective). </w:t>
      </w:r>
      <w:r w:rsidR="00595B80" w:rsidRPr="00145E33">
        <w:rPr>
          <w:rFonts w:ascii="Times New Roman" w:hAnsi="Times New Roman" w:cs="Times New Roman"/>
          <w:sz w:val="24"/>
          <w:szCs w:val="24"/>
        </w:rPr>
        <w:t>The</w:t>
      </w:r>
      <w:r w:rsidR="00DA73AB" w:rsidRPr="00145E33">
        <w:rPr>
          <w:rFonts w:ascii="Times New Roman" w:hAnsi="Times New Roman" w:cs="Times New Roman"/>
          <w:sz w:val="24"/>
          <w:szCs w:val="24"/>
        </w:rPr>
        <w:t>se</w:t>
      </w:r>
      <w:r w:rsidR="00595B80" w:rsidRPr="00145E33">
        <w:rPr>
          <w:rFonts w:ascii="Times New Roman" w:hAnsi="Times New Roman" w:cs="Times New Roman"/>
          <w:sz w:val="24"/>
          <w:szCs w:val="24"/>
        </w:rPr>
        <w:t xml:space="preserve"> findings</w:t>
      </w:r>
      <w:r w:rsidR="00B40BDB" w:rsidRPr="00145E33">
        <w:rPr>
          <w:rFonts w:ascii="Times New Roman" w:hAnsi="Times New Roman" w:cs="Times New Roman"/>
          <w:sz w:val="24"/>
          <w:szCs w:val="24"/>
        </w:rPr>
        <w:t xml:space="preserve"> </w:t>
      </w:r>
      <w:r w:rsidR="009779F2" w:rsidRPr="00145E33">
        <w:rPr>
          <w:rFonts w:ascii="Times New Roman" w:hAnsi="Times New Roman" w:cs="Times New Roman"/>
          <w:sz w:val="24"/>
          <w:szCs w:val="24"/>
        </w:rPr>
        <w:t xml:space="preserve">indicate </w:t>
      </w:r>
      <w:r w:rsidR="00C24ECF" w:rsidRPr="00145E33">
        <w:rPr>
          <w:rFonts w:ascii="Times New Roman" w:hAnsi="Times New Roman" w:cs="Times New Roman"/>
          <w:sz w:val="24"/>
          <w:szCs w:val="24"/>
        </w:rPr>
        <w:t>that there was</w:t>
      </w:r>
      <w:r w:rsidR="00CE271B" w:rsidRPr="00145E33">
        <w:rPr>
          <w:rFonts w:ascii="Times New Roman" w:hAnsi="Times New Roman" w:cs="Times New Roman"/>
          <w:sz w:val="24"/>
          <w:szCs w:val="24"/>
        </w:rPr>
        <w:t xml:space="preserve"> a </w:t>
      </w:r>
      <w:r w:rsidR="009C4D11" w:rsidRPr="00145E33">
        <w:rPr>
          <w:rFonts w:ascii="Times New Roman" w:hAnsi="Times New Roman" w:cs="Times New Roman"/>
          <w:sz w:val="24"/>
          <w:szCs w:val="24"/>
        </w:rPr>
        <w:t xml:space="preserve">small-to-medium sized </w:t>
      </w:r>
      <w:r w:rsidR="00CE271B" w:rsidRPr="00145E33">
        <w:rPr>
          <w:rFonts w:ascii="Times New Roman" w:hAnsi="Times New Roman" w:cs="Times New Roman"/>
          <w:sz w:val="24"/>
          <w:szCs w:val="24"/>
        </w:rPr>
        <w:t xml:space="preserve">positive relationship between a future time perspective and goal setting. </w:t>
      </w:r>
      <w:r w:rsidR="007567F6" w:rsidRPr="00145E33">
        <w:rPr>
          <w:rFonts w:ascii="Times New Roman" w:hAnsi="Times New Roman" w:cs="Times New Roman"/>
          <w:sz w:val="24"/>
          <w:szCs w:val="24"/>
        </w:rPr>
        <w:t xml:space="preserve">Given the </w:t>
      </w:r>
      <w:r w:rsidR="00CE271B" w:rsidRPr="00145E33">
        <w:rPr>
          <w:rFonts w:ascii="Times New Roman" w:hAnsi="Times New Roman" w:cs="Times New Roman"/>
          <w:sz w:val="24"/>
          <w:szCs w:val="24"/>
        </w:rPr>
        <w:t xml:space="preserve">nature of the measures that were classified </w:t>
      </w:r>
      <w:r w:rsidR="00C24ECF" w:rsidRPr="00145E33">
        <w:rPr>
          <w:rFonts w:ascii="Times New Roman" w:hAnsi="Times New Roman" w:cs="Times New Roman"/>
          <w:sz w:val="24"/>
          <w:szCs w:val="24"/>
        </w:rPr>
        <w:t>as goal setting, this</w:t>
      </w:r>
      <w:r w:rsidR="00BB60AB" w:rsidRPr="00145E33">
        <w:rPr>
          <w:rFonts w:ascii="Times New Roman" w:hAnsi="Times New Roman" w:cs="Times New Roman"/>
          <w:sz w:val="24"/>
          <w:szCs w:val="24"/>
        </w:rPr>
        <w:t xml:space="preserve"> </w:t>
      </w:r>
      <w:r w:rsidR="00432F78" w:rsidRPr="00145E33">
        <w:rPr>
          <w:rFonts w:ascii="Times New Roman" w:hAnsi="Times New Roman" w:cs="Times New Roman"/>
          <w:sz w:val="24"/>
          <w:szCs w:val="24"/>
        </w:rPr>
        <w:t>suggest</w:t>
      </w:r>
      <w:r w:rsidR="00C24ECF" w:rsidRPr="00145E33">
        <w:rPr>
          <w:rFonts w:ascii="Times New Roman" w:hAnsi="Times New Roman" w:cs="Times New Roman"/>
          <w:sz w:val="24"/>
          <w:szCs w:val="24"/>
        </w:rPr>
        <w:t>s</w:t>
      </w:r>
      <w:r w:rsidR="00CE271B" w:rsidRPr="00145E33">
        <w:rPr>
          <w:rFonts w:ascii="Times New Roman" w:hAnsi="Times New Roman" w:cs="Times New Roman"/>
          <w:sz w:val="24"/>
          <w:szCs w:val="24"/>
        </w:rPr>
        <w:t xml:space="preserve"> that people with a </w:t>
      </w:r>
      <w:r w:rsidR="00231F1A" w:rsidRPr="00145E33">
        <w:rPr>
          <w:rFonts w:ascii="Times New Roman" w:hAnsi="Times New Roman" w:cs="Times New Roman"/>
          <w:sz w:val="24"/>
          <w:szCs w:val="24"/>
        </w:rPr>
        <w:t xml:space="preserve">greater </w:t>
      </w:r>
      <w:r w:rsidR="00CE271B" w:rsidRPr="00145E33">
        <w:rPr>
          <w:rFonts w:ascii="Times New Roman" w:hAnsi="Times New Roman" w:cs="Times New Roman"/>
          <w:sz w:val="24"/>
          <w:szCs w:val="24"/>
        </w:rPr>
        <w:t xml:space="preserve">future time perspective have stronger intentions to achieve their goals. There was also a negative relationship between </w:t>
      </w:r>
      <w:r w:rsidR="007D2AD9" w:rsidRPr="00145E33">
        <w:rPr>
          <w:rFonts w:ascii="Times New Roman" w:hAnsi="Times New Roman" w:cs="Times New Roman"/>
          <w:sz w:val="24"/>
          <w:szCs w:val="24"/>
        </w:rPr>
        <w:t>a pre</w:t>
      </w:r>
      <w:r w:rsidR="00B83B9F" w:rsidRPr="00145E33">
        <w:rPr>
          <w:rFonts w:ascii="Times New Roman" w:hAnsi="Times New Roman" w:cs="Times New Roman"/>
          <w:sz w:val="24"/>
          <w:szCs w:val="24"/>
        </w:rPr>
        <w:t>sent time perspective and goal s</w:t>
      </w:r>
      <w:r w:rsidR="007D2AD9" w:rsidRPr="00145E33">
        <w:rPr>
          <w:rFonts w:ascii="Times New Roman" w:hAnsi="Times New Roman" w:cs="Times New Roman"/>
          <w:sz w:val="24"/>
          <w:szCs w:val="24"/>
        </w:rPr>
        <w:t xml:space="preserve">etting, </w:t>
      </w:r>
      <w:r w:rsidR="00CE271B" w:rsidRPr="00145E33">
        <w:rPr>
          <w:rFonts w:ascii="Times New Roman" w:hAnsi="Times New Roman" w:cs="Times New Roman"/>
          <w:sz w:val="24"/>
          <w:szCs w:val="24"/>
        </w:rPr>
        <w:t>although the size of this relat</w:t>
      </w:r>
      <w:r w:rsidR="00E406EE" w:rsidRPr="00145E33">
        <w:rPr>
          <w:rFonts w:ascii="Times New Roman" w:hAnsi="Times New Roman" w:cs="Times New Roman"/>
          <w:sz w:val="24"/>
          <w:szCs w:val="24"/>
        </w:rPr>
        <w:t>ionship was small</w:t>
      </w:r>
      <w:r w:rsidR="00566A61" w:rsidRPr="00145E33">
        <w:rPr>
          <w:rFonts w:ascii="Times New Roman" w:hAnsi="Times New Roman" w:cs="Times New Roman"/>
          <w:sz w:val="24"/>
          <w:szCs w:val="24"/>
        </w:rPr>
        <w:t xml:space="preserve"> (</w:t>
      </w:r>
      <w:r w:rsidR="00566A61" w:rsidRPr="00145E33">
        <w:rPr>
          <w:rFonts w:ascii="Times New Roman" w:hAnsi="Times New Roman" w:cs="Times New Roman"/>
          <w:i/>
          <w:sz w:val="24"/>
          <w:szCs w:val="24"/>
        </w:rPr>
        <w:t>r</w:t>
      </w:r>
      <w:r w:rsidR="00DA73AB" w:rsidRPr="00145E33">
        <w:rPr>
          <w:rFonts w:ascii="Times New Roman" w:hAnsi="Times New Roman" w:cs="Times New Roman"/>
          <w:i/>
          <w:sz w:val="24"/>
          <w:szCs w:val="24"/>
          <w:vertAlign w:val="subscript"/>
        </w:rPr>
        <w:t>+</w:t>
      </w:r>
      <w:r w:rsidR="00566A61" w:rsidRPr="00145E33">
        <w:rPr>
          <w:rFonts w:ascii="Times New Roman" w:hAnsi="Times New Roman" w:cs="Times New Roman"/>
          <w:sz w:val="24"/>
          <w:szCs w:val="24"/>
          <w:vertAlign w:val="subscript"/>
        </w:rPr>
        <w:t xml:space="preserve"> </w:t>
      </w:r>
      <w:r w:rsidR="00566A61" w:rsidRPr="00145E33">
        <w:rPr>
          <w:rFonts w:ascii="Times New Roman" w:hAnsi="Times New Roman" w:cs="Times New Roman"/>
          <w:sz w:val="24"/>
          <w:szCs w:val="24"/>
        </w:rPr>
        <w:t>= -0.12)</w:t>
      </w:r>
      <w:r w:rsidR="00755F0F" w:rsidRPr="00145E33">
        <w:rPr>
          <w:rFonts w:ascii="Times New Roman" w:hAnsi="Times New Roman" w:cs="Times New Roman"/>
          <w:sz w:val="24"/>
          <w:szCs w:val="24"/>
        </w:rPr>
        <w:t xml:space="preserve"> and the confidence interval included zero</w:t>
      </w:r>
      <w:r w:rsidR="00E406EE" w:rsidRPr="00145E33">
        <w:rPr>
          <w:rFonts w:ascii="Times New Roman" w:hAnsi="Times New Roman" w:cs="Times New Roman"/>
          <w:sz w:val="24"/>
          <w:szCs w:val="24"/>
        </w:rPr>
        <w:t xml:space="preserve">. </w:t>
      </w:r>
      <w:r w:rsidR="00BB4DEC" w:rsidRPr="00145E33">
        <w:rPr>
          <w:rFonts w:ascii="Times New Roman" w:hAnsi="Times New Roman" w:cs="Times New Roman"/>
          <w:sz w:val="24"/>
          <w:szCs w:val="24"/>
        </w:rPr>
        <w:t xml:space="preserve">The effect </w:t>
      </w:r>
      <w:r w:rsidR="00BB4DEC" w:rsidRPr="00145E33">
        <w:rPr>
          <w:rFonts w:ascii="Times New Roman" w:hAnsi="Times New Roman" w:cs="Times New Roman"/>
          <w:sz w:val="24"/>
          <w:szCs w:val="24"/>
        </w:rPr>
        <w:lastRenderedPageBreak/>
        <w:t xml:space="preserve">sizes observed between </w:t>
      </w:r>
      <w:r w:rsidR="009779F2" w:rsidRPr="00145E33">
        <w:rPr>
          <w:rFonts w:ascii="Times New Roman" w:hAnsi="Times New Roman" w:cs="Times New Roman"/>
          <w:sz w:val="24"/>
          <w:szCs w:val="24"/>
        </w:rPr>
        <w:t xml:space="preserve">the </w:t>
      </w:r>
      <w:r w:rsidR="00BB4DEC" w:rsidRPr="00145E33">
        <w:rPr>
          <w:rFonts w:ascii="Times New Roman" w:hAnsi="Times New Roman" w:cs="Times New Roman"/>
          <w:sz w:val="24"/>
          <w:szCs w:val="24"/>
        </w:rPr>
        <w:t xml:space="preserve">other dimensions of time perspective and </w:t>
      </w:r>
      <w:r w:rsidR="00094069" w:rsidRPr="00145E33">
        <w:rPr>
          <w:rFonts w:ascii="Times New Roman" w:hAnsi="Times New Roman" w:cs="Times New Roman"/>
          <w:sz w:val="24"/>
          <w:szCs w:val="24"/>
        </w:rPr>
        <w:t>goal setting were less than 0.10</w:t>
      </w:r>
      <w:r w:rsidR="00BB4DEC" w:rsidRPr="00145E33">
        <w:rPr>
          <w:rFonts w:ascii="Times New Roman" w:hAnsi="Times New Roman" w:cs="Times New Roman"/>
          <w:sz w:val="24"/>
          <w:szCs w:val="24"/>
        </w:rPr>
        <w:t xml:space="preserve"> and therefore </w:t>
      </w:r>
      <w:r w:rsidR="008F3793" w:rsidRPr="00145E33">
        <w:rPr>
          <w:rFonts w:ascii="Times New Roman" w:hAnsi="Times New Roman" w:cs="Times New Roman"/>
          <w:sz w:val="24"/>
          <w:szCs w:val="24"/>
        </w:rPr>
        <w:t>were</w:t>
      </w:r>
      <w:r w:rsidR="00E406EE" w:rsidRPr="00145E33">
        <w:rPr>
          <w:rFonts w:ascii="Times New Roman" w:hAnsi="Times New Roman" w:cs="Times New Roman"/>
          <w:sz w:val="24"/>
          <w:szCs w:val="24"/>
        </w:rPr>
        <w:t xml:space="preserve"> no</w:t>
      </w:r>
      <w:r w:rsidR="00595B80" w:rsidRPr="00145E33">
        <w:rPr>
          <w:rFonts w:ascii="Times New Roman" w:hAnsi="Times New Roman" w:cs="Times New Roman"/>
          <w:sz w:val="24"/>
          <w:szCs w:val="24"/>
        </w:rPr>
        <w:t>t</w:t>
      </w:r>
      <w:r w:rsidR="007D2AD9" w:rsidRPr="00145E33">
        <w:rPr>
          <w:rFonts w:ascii="Times New Roman" w:hAnsi="Times New Roman" w:cs="Times New Roman"/>
          <w:sz w:val="24"/>
          <w:szCs w:val="24"/>
        </w:rPr>
        <w:t xml:space="preserve"> considered</w:t>
      </w:r>
      <w:r w:rsidR="00E406EE" w:rsidRPr="00145E33">
        <w:rPr>
          <w:rFonts w:ascii="Times New Roman" w:hAnsi="Times New Roman" w:cs="Times New Roman"/>
          <w:sz w:val="24"/>
          <w:szCs w:val="24"/>
        </w:rPr>
        <w:t xml:space="preserve"> theoretically </w:t>
      </w:r>
      <w:r w:rsidR="00BB4DEC" w:rsidRPr="00145E33">
        <w:rPr>
          <w:rFonts w:ascii="Times New Roman" w:hAnsi="Times New Roman" w:cs="Times New Roman"/>
          <w:sz w:val="24"/>
          <w:szCs w:val="24"/>
        </w:rPr>
        <w:t>significant</w:t>
      </w:r>
      <w:bookmarkEnd w:id="21"/>
      <w:r w:rsidR="00E23558" w:rsidRPr="00145E33">
        <w:rPr>
          <w:rFonts w:ascii="Times New Roman" w:hAnsi="Times New Roman" w:cs="Times New Roman"/>
          <w:sz w:val="24"/>
          <w:szCs w:val="24"/>
        </w:rPr>
        <w:t>.</w:t>
      </w:r>
      <w:bookmarkStart w:id="22" w:name="OLE_LINK1"/>
    </w:p>
    <w:p w14:paraId="58BAF1B9" w14:textId="0D8B8C0C" w:rsidR="009C4D11" w:rsidRPr="00145E33" w:rsidRDefault="009C4D11" w:rsidP="00CF6E13">
      <w:pPr>
        <w:rPr>
          <w:rFonts w:ascii="Times New Roman" w:hAnsi="Times New Roman" w:cs="Times New Roman"/>
          <w:b/>
          <w:sz w:val="24"/>
          <w:szCs w:val="24"/>
        </w:rPr>
      </w:pPr>
      <w:r w:rsidRPr="00145E33">
        <w:rPr>
          <w:rFonts w:ascii="Times New Roman" w:hAnsi="Times New Roman" w:cs="Times New Roman"/>
          <w:b/>
          <w:sz w:val="24"/>
          <w:szCs w:val="24"/>
        </w:rPr>
        <w:t>Table 2.2</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Sample-weighted average effect sizes for the relationships between dimensions of time perspective and goal setting.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821"/>
        <w:gridCol w:w="681"/>
        <w:gridCol w:w="831"/>
        <w:gridCol w:w="1425"/>
        <w:gridCol w:w="1261"/>
        <w:gridCol w:w="691"/>
      </w:tblGrid>
      <w:tr w:rsidR="009C4D11" w:rsidRPr="00145E33" w14:paraId="3B7A092A" w14:textId="77777777" w:rsidTr="003E21C1">
        <w:trPr>
          <w:trHeight w:val="272"/>
        </w:trPr>
        <w:tc>
          <w:tcPr>
            <w:tcW w:w="2873" w:type="dxa"/>
            <w:tcBorders>
              <w:top w:val="single" w:sz="4" w:space="0" w:color="auto"/>
              <w:bottom w:val="single" w:sz="4" w:space="0" w:color="auto"/>
            </w:tcBorders>
          </w:tcPr>
          <w:p w14:paraId="16D82FDC" w14:textId="77777777" w:rsidR="009C4D11" w:rsidRPr="00145E33" w:rsidRDefault="009C4D11" w:rsidP="003E21C1">
            <w:pPr>
              <w:pStyle w:val="CommentText"/>
              <w:spacing w:line="480" w:lineRule="auto"/>
              <w:rPr>
                <w:rFonts w:ascii="Times New Roman" w:hAnsi="Times New Roman" w:cs="Times New Roman"/>
                <w:sz w:val="22"/>
                <w:szCs w:val="22"/>
              </w:rPr>
            </w:pPr>
            <w:r w:rsidRPr="00145E33">
              <w:rPr>
                <w:rFonts w:ascii="Times New Roman" w:hAnsi="Times New Roman" w:cs="Times New Roman"/>
                <w:sz w:val="22"/>
                <w:szCs w:val="22"/>
              </w:rPr>
              <w:t>Time Perspective Dimension</w:t>
            </w:r>
          </w:p>
        </w:tc>
        <w:tc>
          <w:tcPr>
            <w:tcW w:w="766" w:type="dxa"/>
            <w:tcBorders>
              <w:top w:val="single" w:sz="4" w:space="0" w:color="auto"/>
              <w:bottom w:val="single" w:sz="4" w:space="0" w:color="auto"/>
            </w:tcBorders>
          </w:tcPr>
          <w:p w14:paraId="7EB0C2BD" w14:textId="77777777" w:rsidR="009C4D11" w:rsidRPr="00145E33" w:rsidRDefault="009C4D11" w:rsidP="003E21C1">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N</w:t>
            </w:r>
          </w:p>
        </w:tc>
        <w:tc>
          <w:tcPr>
            <w:tcW w:w="693" w:type="dxa"/>
            <w:tcBorders>
              <w:top w:val="single" w:sz="4" w:space="0" w:color="auto"/>
              <w:bottom w:val="single" w:sz="4" w:space="0" w:color="auto"/>
            </w:tcBorders>
          </w:tcPr>
          <w:p w14:paraId="5E2BD939" w14:textId="77777777" w:rsidR="009C4D11" w:rsidRPr="00145E33" w:rsidRDefault="009C4D11" w:rsidP="003E21C1">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k</w:t>
            </w:r>
          </w:p>
        </w:tc>
        <w:tc>
          <w:tcPr>
            <w:tcW w:w="842" w:type="dxa"/>
            <w:tcBorders>
              <w:top w:val="single" w:sz="4" w:space="0" w:color="auto"/>
              <w:bottom w:val="single" w:sz="4" w:space="0" w:color="auto"/>
            </w:tcBorders>
          </w:tcPr>
          <w:p w14:paraId="5339569E" w14:textId="77777777" w:rsidR="009C4D11" w:rsidRPr="00145E33" w:rsidRDefault="009C4D11" w:rsidP="003E21C1">
            <w:pPr>
              <w:pStyle w:val="CommentText"/>
              <w:spacing w:line="480" w:lineRule="auto"/>
              <w:jc w:val="center"/>
              <w:rPr>
                <w:rFonts w:ascii="Times New Roman" w:hAnsi="Times New Roman" w:cs="Times New Roman"/>
                <w:i/>
                <w:sz w:val="22"/>
                <w:szCs w:val="22"/>
                <w:vertAlign w:val="subscript"/>
              </w:rPr>
            </w:pPr>
            <w:r w:rsidRPr="00145E33">
              <w:rPr>
                <w:rFonts w:ascii="Times New Roman" w:hAnsi="Times New Roman" w:cs="Times New Roman"/>
                <w:i/>
                <w:sz w:val="22"/>
                <w:szCs w:val="22"/>
              </w:rPr>
              <w:t>r</w:t>
            </w:r>
            <w:r w:rsidRPr="00145E33">
              <w:rPr>
                <w:rFonts w:ascii="Times New Roman" w:hAnsi="Times New Roman" w:cs="Times New Roman"/>
                <w:i/>
                <w:sz w:val="22"/>
                <w:szCs w:val="22"/>
                <w:vertAlign w:val="subscript"/>
              </w:rPr>
              <w:t>+</w:t>
            </w:r>
          </w:p>
        </w:tc>
        <w:tc>
          <w:tcPr>
            <w:tcW w:w="1463" w:type="dxa"/>
            <w:tcBorders>
              <w:top w:val="single" w:sz="4" w:space="0" w:color="auto"/>
              <w:bottom w:val="single" w:sz="4" w:space="0" w:color="auto"/>
            </w:tcBorders>
          </w:tcPr>
          <w:p w14:paraId="59BCCF5A" w14:textId="77777777" w:rsidR="009C4D11" w:rsidRPr="00145E33" w:rsidRDefault="009C4D11" w:rsidP="003E21C1">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95% CI</w:t>
            </w:r>
          </w:p>
        </w:tc>
        <w:tc>
          <w:tcPr>
            <w:tcW w:w="1171" w:type="dxa"/>
            <w:tcBorders>
              <w:top w:val="single" w:sz="4" w:space="0" w:color="auto"/>
              <w:bottom w:val="single" w:sz="4" w:space="0" w:color="auto"/>
            </w:tcBorders>
          </w:tcPr>
          <w:p w14:paraId="3B6B9560" w14:textId="77777777" w:rsidR="009C4D11" w:rsidRPr="00145E33" w:rsidRDefault="009C4D11" w:rsidP="003E21C1">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Q</w:t>
            </w:r>
          </w:p>
        </w:tc>
        <w:tc>
          <w:tcPr>
            <w:tcW w:w="696" w:type="dxa"/>
            <w:tcBorders>
              <w:top w:val="single" w:sz="4" w:space="0" w:color="auto"/>
              <w:bottom w:val="single" w:sz="4" w:space="0" w:color="auto"/>
            </w:tcBorders>
          </w:tcPr>
          <w:p w14:paraId="294E4A02" w14:textId="77777777" w:rsidR="009C4D11" w:rsidRPr="00145E33" w:rsidRDefault="009C4D11" w:rsidP="003E21C1">
            <w:pPr>
              <w:pStyle w:val="CommentText"/>
              <w:spacing w:line="480" w:lineRule="auto"/>
              <w:jc w:val="center"/>
              <w:rPr>
                <w:rFonts w:ascii="Times New Roman" w:hAnsi="Times New Roman" w:cs="Times New Roman"/>
                <w:i/>
                <w:sz w:val="22"/>
                <w:szCs w:val="22"/>
                <w:vertAlign w:val="superscript"/>
              </w:rPr>
            </w:pPr>
            <w:r w:rsidRPr="00145E33">
              <w:rPr>
                <w:rFonts w:ascii="Times New Roman" w:hAnsi="Times New Roman" w:cs="Times New Roman"/>
                <w:i/>
                <w:sz w:val="22"/>
                <w:szCs w:val="22"/>
              </w:rPr>
              <w:t>I</w:t>
            </w:r>
            <w:r w:rsidRPr="00145E33">
              <w:rPr>
                <w:rFonts w:ascii="Times New Roman" w:hAnsi="Times New Roman" w:cs="Times New Roman"/>
                <w:i/>
                <w:sz w:val="22"/>
                <w:szCs w:val="22"/>
                <w:vertAlign w:val="superscript"/>
              </w:rPr>
              <w:t>2</w:t>
            </w:r>
          </w:p>
        </w:tc>
      </w:tr>
      <w:tr w:rsidR="009C4D11" w:rsidRPr="00145E33" w14:paraId="5585E972" w14:textId="77777777" w:rsidTr="003E21C1">
        <w:tc>
          <w:tcPr>
            <w:tcW w:w="2873" w:type="dxa"/>
            <w:tcBorders>
              <w:top w:val="single" w:sz="4" w:space="0" w:color="auto"/>
            </w:tcBorders>
          </w:tcPr>
          <w:p w14:paraId="53BE7350" w14:textId="77777777" w:rsidR="009C4D11" w:rsidRPr="00145E33" w:rsidRDefault="009C4D11" w:rsidP="003E21C1">
            <w:pPr>
              <w:pStyle w:val="NoSpacing"/>
              <w:rPr>
                <w:rFonts w:ascii="Times New Roman" w:hAnsi="Times New Roman" w:cs="Times New Roman"/>
              </w:rPr>
            </w:pPr>
            <w:r w:rsidRPr="00145E33">
              <w:rPr>
                <w:rFonts w:ascii="Times New Roman" w:hAnsi="Times New Roman" w:cs="Times New Roman"/>
              </w:rPr>
              <w:t>Past</w:t>
            </w:r>
          </w:p>
        </w:tc>
        <w:tc>
          <w:tcPr>
            <w:tcW w:w="766" w:type="dxa"/>
            <w:tcBorders>
              <w:top w:val="single" w:sz="4" w:space="0" w:color="auto"/>
            </w:tcBorders>
          </w:tcPr>
          <w:p w14:paraId="4C5AA2D9" w14:textId="4B9AB236"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4,826</w:t>
            </w:r>
          </w:p>
        </w:tc>
        <w:tc>
          <w:tcPr>
            <w:tcW w:w="693" w:type="dxa"/>
            <w:tcBorders>
              <w:top w:val="single" w:sz="4" w:space="0" w:color="auto"/>
            </w:tcBorders>
          </w:tcPr>
          <w:p w14:paraId="4C26300E"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5</w:t>
            </w:r>
          </w:p>
        </w:tc>
        <w:tc>
          <w:tcPr>
            <w:tcW w:w="842" w:type="dxa"/>
            <w:tcBorders>
              <w:top w:val="single" w:sz="4" w:space="0" w:color="auto"/>
            </w:tcBorders>
          </w:tcPr>
          <w:p w14:paraId="700E5F07"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0.04</w:t>
            </w:r>
          </w:p>
        </w:tc>
        <w:tc>
          <w:tcPr>
            <w:tcW w:w="1463" w:type="dxa"/>
            <w:tcBorders>
              <w:top w:val="single" w:sz="4" w:space="0" w:color="auto"/>
            </w:tcBorders>
          </w:tcPr>
          <w:p w14:paraId="7260767E"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-0.10, 0.17</w:t>
            </w:r>
          </w:p>
        </w:tc>
        <w:tc>
          <w:tcPr>
            <w:tcW w:w="1171" w:type="dxa"/>
            <w:tcBorders>
              <w:top w:val="single" w:sz="4" w:space="0" w:color="auto"/>
            </w:tcBorders>
          </w:tcPr>
          <w:p w14:paraId="79AEAFCA"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46.73***</w:t>
            </w:r>
          </w:p>
        </w:tc>
        <w:tc>
          <w:tcPr>
            <w:tcW w:w="696" w:type="dxa"/>
            <w:tcBorders>
              <w:top w:val="single" w:sz="4" w:space="0" w:color="auto"/>
            </w:tcBorders>
          </w:tcPr>
          <w:p w14:paraId="3D9AC780"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91.4</w:t>
            </w:r>
          </w:p>
          <w:p w14:paraId="75E461B9" w14:textId="77777777" w:rsidR="009C4D11" w:rsidRPr="00145E33" w:rsidRDefault="009C4D11" w:rsidP="00CF3A7F">
            <w:pPr>
              <w:pStyle w:val="NoSpacing"/>
              <w:jc w:val="center"/>
              <w:rPr>
                <w:rFonts w:ascii="Times New Roman" w:hAnsi="Times New Roman" w:cs="Times New Roman"/>
                <w:sz w:val="10"/>
                <w:szCs w:val="10"/>
              </w:rPr>
            </w:pPr>
          </w:p>
        </w:tc>
      </w:tr>
      <w:tr w:rsidR="009C4D11" w:rsidRPr="00145E33" w14:paraId="364C7B3E" w14:textId="77777777" w:rsidTr="003E21C1">
        <w:tc>
          <w:tcPr>
            <w:tcW w:w="2873" w:type="dxa"/>
          </w:tcPr>
          <w:p w14:paraId="0D59A258" w14:textId="77777777" w:rsidR="009C4D11" w:rsidRPr="00145E33" w:rsidRDefault="009C4D11" w:rsidP="003E21C1">
            <w:pPr>
              <w:pStyle w:val="NoSpacing"/>
              <w:rPr>
                <w:rFonts w:ascii="Times New Roman" w:hAnsi="Times New Roman" w:cs="Times New Roman"/>
              </w:rPr>
            </w:pPr>
            <w:r w:rsidRPr="00145E33">
              <w:rPr>
                <w:rFonts w:ascii="Times New Roman" w:hAnsi="Times New Roman" w:cs="Times New Roman"/>
              </w:rPr>
              <w:t>Past-Negative</w:t>
            </w:r>
          </w:p>
        </w:tc>
        <w:tc>
          <w:tcPr>
            <w:tcW w:w="766" w:type="dxa"/>
          </w:tcPr>
          <w:p w14:paraId="42B5BAF9" w14:textId="08B3A3C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1,314</w:t>
            </w:r>
          </w:p>
        </w:tc>
        <w:tc>
          <w:tcPr>
            <w:tcW w:w="693" w:type="dxa"/>
          </w:tcPr>
          <w:p w14:paraId="50D2B45A"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4</w:t>
            </w:r>
          </w:p>
        </w:tc>
        <w:tc>
          <w:tcPr>
            <w:tcW w:w="842" w:type="dxa"/>
          </w:tcPr>
          <w:p w14:paraId="3E5DCEFD"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-0.01</w:t>
            </w:r>
          </w:p>
        </w:tc>
        <w:tc>
          <w:tcPr>
            <w:tcW w:w="1463" w:type="dxa"/>
          </w:tcPr>
          <w:p w14:paraId="2FDAA823"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-0.04, 0.04</w:t>
            </w:r>
          </w:p>
        </w:tc>
        <w:tc>
          <w:tcPr>
            <w:tcW w:w="1171" w:type="dxa"/>
          </w:tcPr>
          <w:p w14:paraId="72711397"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2.15</w:t>
            </w:r>
          </w:p>
        </w:tc>
        <w:tc>
          <w:tcPr>
            <w:tcW w:w="696" w:type="dxa"/>
          </w:tcPr>
          <w:p w14:paraId="77096FA1"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w:t>
            </w:r>
          </w:p>
          <w:p w14:paraId="400C635B" w14:textId="77777777" w:rsidR="009C4D11" w:rsidRPr="00145E33" w:rsidRDefault="009C4D11" w:rsidP="00CF3A7F">
            <w:pPr>
              <w:pStyle w:val="NoSpacing"/>
              <w:jc w:val="center"/>
              <w:rPr>
                <w:rFonts w:ascii="Times New Roman" w:hAnsi="Times New Roman" w:cs="Times New Roman"/>
                <w:sz w:val="10"/>
                <w:szCs w:val="10"/>
              </w:rPr>
            </w:pPr>
          </w:p>
        </w:tc>
      </w:tr>
      <w:tr w:rsidR="009C4D11" w:rsidRPr="00145E33" w14:paraId="6DC9C2A5" w14:textId="77777777" w:rsidTr="003E21C1">
        <w:tc>
          <w:tcPr>
            <w:tcW w:w="2873" w:type="dxa"/>
          </w:tcPr>
          <w:p w14:paraId="2F20C38E" w14:textId="77777777" w:rsidR="009C4D11" w:rsidRPr="00145E33" w:rsidRDefault="009C4D11" w:rsidP="003E21C1">
            <w:pPr>
              <w:pStyle w:val="NoSpacing"/>
              <w:rPr>
                <w:rFonts w:ascii="Times New Roman" w:hAnsi="Times New Roman" w:cs="Times New Roman"/>
              </w:rPr>
            </w:pPr>
            <w:r w:rsidRPr="00145E33">
              <w:rPr>
                <w:rFonts w:ascii="Times New Roman" w:hAnsi="Times New Roman" w:cs="Times New Roman"/>
              </w:rPr>
              <w:t>Present</w:t>
            </w:r>
          </w:p>
        </w:tc>
        <w:tc>
          <w:tcPr>
            <w:tcW w:w="766" w:type="dxa"/>
          </w:tcPr>
          <w:p w14:paraId="16FAE3BF" w14:textId="6E9EBAD1"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1,632</w:t>
            </w:r>
          </w:p>
        </w:tc>
        <w:tc>
          <w:tcPr>
            <w:tcW w:w="693" w:type="dxa"/>
          </w:tcPr>
          <w:p w14:paraId="31FFE2F7"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9</w:t>
            </w:r>
          </w:p>
        </w:tc>
        <w:tc>
          <w:tcPr>
            <w:tcW w:w="842" w:type="dxa"/>
          </w:tcPr>
          <w:p w14:paraId="40B2E9A2"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-0.12</w:t>
            </w:r>
          </w:p>
        </w:tc>
        <w:tc>
          <w:tcPr>
            <w:tcW w:w="1463" w:type="dxa"/>
          </w:tcPr>
          <w:p w14:paraId="2AB9C5C4"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-0.30, 0.06</w:t>
            </w:r>
          </w:p>
        </w:tc>
        <w:tc>
          <w:tcPr>
            <w:tcW w:w="1171" w:type="dxa"/>
          </w:tcPr>
          <w:p w14:paraId="33E4C8D8"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110.47***</w:t>
            </w:r>
          </w:p>
        </w:tc>
        <w:tc>
          <w:tcPr>
            <w:tcW w:w="696" w:type="dxa"/>
          </w:tcPr>
          <w:p w14:paraId="6AF9DBBC"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92.8</w:t>
            </w:r>
          </w:p>
          <w:p w14:paraId="0E6FB043" w14:textId="77777777" w:rsidR="009C4D11" w:rsidRPr="00145E33" w:rsidRDefault="009C4D11" w:rsidP="00CF3A7F">
            <w:pPr>
              <w:pStyle w:val="NoSpacing"/>
              <w:jc w:val="center"/>
              <w:rPr>
                <w:rFonts w:ascii="Times New Roman" w:hAnsi="Times New Roman" w:cs="Times New Roman"/>
                <w:sz w:val="10"/>
                <w:szCs w:val="10"/>
              </w:rPr>
            </w:pPr>
          </w:p>
        </w:tc>
      </w:tr>
      <w:tr w:rsidR="009C4D11" w:rsidRPr="00145E33" w14:paraId="1AB25AF4" w14:textId="77777777" w:rsidTr="003E21C1">
        <w:tc>
          <w:tcPr>
            <w:tcW w:w="2873" w:type="dxa"/>
          </w:tcPr>
          <w:p w14:paraId="703D18A4" w14:textId="77777777" w:rsidR="009C4D11" w:rsidRPr="00145E33" w:rsidRDefault="009C4D11" w:rsidP="003E21C1">
            <w:pPr>
              <w:pStyle w:val="NoSpacing"/>
              <w:rPr>
                <w:rFonts w:ascii="Times New Roman" w:hAnsi="Times New Roman" w:cs="Times New Roman"/>
              </w:rPr>
            </w:pPr>
            <w:r w:rsidRPr="00145E33">
              <w:rPr>
                <w:rFonts w:ascii="Times New Roman" w:hAnsi="Times New Roman" w:cs="Times New Roman"/>
              </w:rPr>
              <w:t>Present-Hedonistic</w:t>
            </w:r>
          </w:p>
        </w:tc>
        <w:tc>
          <w:tcPr>
            <w:tcW w:w="766" w:type="dxa"/>
          </w:tcPr>
          <w:p w14:paraId="72E75093" w14:textId="5A71E699"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2,123</w:t>
            </w:r>
          </w:p>
        </w:tc>
        <w:tc>
          <w:tcPr>
            <w:tcW w:w="693" w:type="dxa"/>
          </w:tcPr>
          <w:p w14:paraId="2F0B0121"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6</w:t>
            </w:r>
          </w:p>
        </w:tc>
        <w:tc>
          <w:tcPr>
            <w:tcW w:w="842" w:type="dxa"/>
          </w:tcPr>
          <w:p w14:paraId="54370DDA"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-0.08</w:t>
            </w:r>
          </w:p>
        </w:tc>
        <w:tc>
          <w:tcPr>
            <w:tcW w:w="1463" w:type="dxa"/>
          </w:tcPr>
          <w:p w14:paraId="5F1B4D3E"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-0.18, 0.03</w:t>
            </w:r>
          </w:p>
        </w:tc>
        <w:tc>
          <w:tcPr>
            <w:tcW w:w="1171" w:type="dxa"/>
          </w:tcPr>
          <w:p w14:paraId="356F36B0"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28.41***</w:t>
            </w:r>
          </w:p>
        </w:tc>
        <w:tc>
          <w:tcPr>
            <w:tcW w:w="696" w:type="dxa"/>
          </w:tcPr>
          <w:p w14:paraId="0691DEC0"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82.4</w:t>
            </w:r>
          </w:p>
          <w:p w14:paraId="251B12F1" w14:textId="77777777" w:rsidR="009C4D11" w:rsidRPr="00145E33" w:rsidRDefault="009C4D11" w:rsidP="00CF3A7F">
            <w:pPr>
              <w:pStyle w:val="NoSpacing"/>
              <w:jc w:val="center"/>
              <w:rPr>
                <w:rFonts w:ascii="Times New Roman" w:hAnsi="Times New Roman" w:cs="Times New Roman"/>
                <w:sz w:val="10"/>
                <w:szCs w:val="10"/>
              </w:rPr>
            </w:pPr>
          </w:p>
        </w:tc>
      </w:tr>
      <w:tr w:rsidR="009C4D11" w:rsidRPr="00145E33" w14:paraId="36F222C5" w14:textId="77777777" w:rsidTr="003E21C1">
        <w:tc>
          <w:tcPr>
            <w:tcW w:w="2873" w:type="dxa"/>
          </w:tcPr>
          <w:p w14:paraId="47580D58" w14:textId="77777777" w:rsidR="009C4D11" w:rsidRPr="00145E33" w:rsidRDefault="009C4D11" w:rsidP="003E21C1">
            <w:pPr>
              <w:pStyle w:val="NoSpacing"/>
              <w:rPr>
                <w:rFonts w:ascii="Times New Roman" w:hAnsi="Times New Roman" w:cs="Times New Roman"/>
              </w:rPr>
            </w:pPr>
            <w:r w:rsidRPr="00145E33">
              <w:rPr>
                <w:rFonts w:ascii="Times New Roman" w:hAnsi="Times New Roman" w:cs="Times New Roman"/>
              </w:rPr>
              <w:t>Present-Fatalistic</w:t>
            </w:r>
          </w:p>
        </w:tc>
        <w:tc>
          <w:tcPr>
            <w:tcW w:w="766" w:type="dxa"/>
          </w:tcPr>
          <w:p w14:paraId="1804C67B"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624</w:t>
            </w:r>
          </w:p>
        </w:tc>
        <w:tc>
          <w:tcPr>
            <w:tcW w:w="693" w:type="dxa"/>
          </w:tcPr>
          <w:p w14:paraId="0A3F2A8A"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3</w:t>
            </w:r>
          </w:p>
        </w:tc>
        <w:tc>
          <w:tcPr>
            <w:tcW w:w="842" w:type="dxa"/>
          </w:tcPr>
          <w:p w14:paraId="344F990B"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-0.03</w:t>
            </w:r>
          </w:p>
        </w:tc>
        <w:tc>
          <w:tcPr>
            <w:tcW w:w="1463" w:type="dxa"/>
          </w:tcPr>
          <w:p w14:paraId="6CAF1B94"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-0.12, 0.05</w:t>
            </w:r>
          </w:p>
        </w:tc>
        <w:tc>
          <w:tcPr>
            <w:tcW w:w="1171" w:type="dxa"/>
          </w:tcPr>
          <w:p w14:paraId="14C1DBC7"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1.93</w:t>
            </w:r>
          </w:p>
        </w:tc>
        <w:tc>
          <w:tcPr>
            <w:tcW w:w="696" w:type="dxa"/>
          </w:tcPr>
          <w:p w14:paraId="6C19210E"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w:t>
            </w:r>
          </w:p>
          <w:p w14:paraId="1B160608" w14:textId="77777777" w:rsidR="009C4D11" w:rsidRPr="00145E33" w:rsidRDefault="009C4D11" w:rsidP="00CF3A7F">
            <w:pPr>
              <w:pStyle w:val="NoSpacing"/>
              <w:jc w:val="center"/>
              <w:rPr>
                <w:rFonts w:ascii="Times New Roman" w:hAnsi="Times New Roman" w:cs="Times New Roman"/>
                <w:sz w:val="10"/>
                <w:szCs w:val="10"/>
              </w:rPr>
            </w:pPr>
          </w:p>
        </w:tc>
      </w:tr>
      <w:tr w:rsidR="009C4D11" w:rsidRPr="00145E33" w14:paraId="2614F6F5" w14:textId="77777777" w:rsidTr="003E21C1">
        <w:tc>
          <w:tcPr>
            <w:tcW w:w="2873" w:type="dxa"/>
          </w:tcPr>
          <w:p w14:paraId="022CAC72" w14:textId="77777777" w:rsidR="009C4D11" w:rsidRPr="00145E33" w:rsidRDefault="009C4D11" w:rsidP="003E21C1">
            <w:pPr>
              <w:pStyle w:val="NoSpacing"/>
              <w:rPr>
                <w:rFonts w:ascii="Times New Roman" w:hAnsi="Times New Roman" w:cs="Times New Roman"/>
              </w:rPr>
            </w:pPr>
            <w:r w:rsidRPr="00145E33">
              <w:rPr>
                <w:rFonts w:ascii="Times New Roman" w:hAnsi="Times New Roman" w:cs="Times New Roman"/>
              </w:rPr>
              <w:t>Future</w:t>
            </w:r>
          </w:p>
        </w:tc>
        <w:tc>
          <w:tcPr>
            <w:tcW w:w="766" w:type="dxa"/>
          </w:tcPr>
          <w:p w14:paraId="06E052D5" w14:textId="1C14234B"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33,405</w:t>
            </w:r>
          </w:p>
        </w:tc>
        <w:tc>
          <w:tcPr>
            <w:tcW w:w="693" w:type="dxa"/>
          </w:tcPr>
          <w:p w14:paraId="66D65872"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65</w:t>
            </w:r>
          </w:p>
        </w:tc>
        <w:tc>
          <w:tcPr>
            <w:tcW w:w="842" w:type="dxa"/>
          </w:tcPr>
          <w:p w14:paraId="480BFE8C"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0.22</w:t>
            </w:r>
          </w:p>
        </w:tc>
        <w:tc>
          <w:tcPr>
            <w:tcW w:w="1463" w:type="dxa"/>
          </w:tcPr>
          <w:p w14:paraId="0F31160E"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0.17, 0.27</w:t>
            </w:r>
          </w:p>
        </w:tc>
        <w:tc>
          <w:tcPr>
            <w:tcW w:w="1171" w:type="dxa"/>
          </w:tcPr>
          <w:p w14:paraId="6927DEB7"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1318.83***</w:t>
            </w:r>
          </w:p>
        </w:tc>
        <w:tc>
          <w:tcPr>
            <w:tcW w:w="696" w:type="dxa"/>
          </w:tcPr>
          <w:p w14:paraId="39980532" w14:textId="77777777" w:rsidR="009C4D11" w:rsidRPr="00145E33" w:rsidRDefault="009C4D11" w:rsidP="00CF3A7F">
            <w:pPr>
              <w:pStyle w:val="NoSpacing"/>
              <w:jc w:val="center"/>
              <w:rPr>
                <w:rFonts w:ascii="Times New Roman" w:hAnsi="Times New Roman" w:cs="Times New Roman"/>
              </w:rPr>
            </w:pPr>
            <w:r w:rsidRPr="00145E33">
              <w:rPr>
                <w:rFonts w:ascii="Times New Roman" w:hAnsi="Times New Roman" w:cs="Times New Roman"/>
              </w:rPr>
              <w:t>95.1</w:t>
            </w:r>
          </w:p>
          <w:p w14:paraId="180C2C87" w14:textId="77777777" w:rsidR="009C4D11" w:rsidRPr="00145E33" w:rsidRDefault="009C4D11" w:rsidP="00CF3A7F">
            <w:pPr>
              <w:pStyle w:val="NoSpacing"/>
              <w:jc w:val="center"/>
              <w:rPr>
                <w:rFonts w:ascii="Times New Roman" w:hAnsi="Times New Roman" w:cs="Times New Roman"/>
                <w:sz w:val="10"/>
                <w:szCs w:val="10"/>
              </w:rPr>
            </w:pPr>
          </w:p>
        </w:tc>
      </w:tr>
    </w:tbl>
    <w:p w14:paraId="0D52EC86" w14:textId="77777777" w:rsidR="009C4D11" w:rsidRPr="00145E33" w:rsidRDefault="009C4D11" w:rsidP="009C4D11">
      <w:pPr>
        <w:pStyle w:val="NoSpacing"/>
        <w:jc w:val="both"/>
        <w:rPr>
          <w:rFonts w:ascii="Times New Roman" w:hAnsi="Times New Roman" w:cs="Times New Roman"/>
          <w:i/>
          <w:sz w:val="10"/>
          <w:szCs w:val="10"/>
        </w:rPr>
      </w:pPr>
    </w:p>
    <w:p w14:paraId="16E8B9DC" w14:textId="51026A09" w:rsidR="009C4D11" w:rsidRPr="00145E33" w:rsidRDefault="009C4D11" w:rsidP="00501A1C">
      <w:pPr>
        <w:pStyle w:val="NoSpacing"/>
        <w:jc w:val="both"/>
        <w:rPr>
          <w:rFonts w:ascii="Times New Roman" w:hAnsi="Times New Roman" w:cs="Times New Roman"/>
          <w:sz w:val="20"/>
        </w:rPr>
      </w:pPr>
      <w:r w:rsidRPr="00145E33">
        <w:rPr>
          <w:rFonts w:ascii="Times New Roman" w:hAnsi="Times New Roman" w:cs="Times New Roman"/>
          <w:i/>
          <w:sz w:val="20"/>
        </w:rPr>
        <w:t>Note. N</w:t>
      </w:r>
      <w:r w:rsidRPr="00145E33">
        <w:rPr>
          <w:rFonts w:ascii="Times New Roman" w:hAnsi="Times New Roman" w:cs="Times New Roman"/>
          <w:sz w:val="20"/>
        </w:rPr>
        <w:t xml:space="preserve"> = the number of individuals in the </w:t>
      </w:r>
      <w:r w:rsidRPr="00145E33">
        <w:rPr>
          <w:rFonts w:ascii="Times New Roman" w:hAnsi="Times New Roman" w:cs="Times New Roman"/>
          <w:i/>
          <w:sz w:val="20"/>
        </w:rPr>
        <w:t>k</w:t>
      </w:r>
      <w:r w:rsidRPr="00145E33">
        <w:rPr>
          <w:rFonts w:ascii="Times New Roman" w:hAnsi="Times New Roman" w:cs="Times New Roman"/>
          <w:sz w:val="20"/>
        </w:rPr>
        <w:t xml:space="preserve"> samples; </w:t>
      </w:r>
      <w:r w:rsidRPr="00145E33">
        <w:rPr>
          <w:rFonts w:ascii="Times New Roman" w:hAnsi="Times New Roman" w:cs="Times New Roman"/>
          <w:i/>
          <w:sz w:val="20"/>
        </w:rPr>
        <w:t>k</w:t>
      </w:r>
      <w:r w:rsidRPr="00145E33">
        <w:rPr>
          <w:rFonts w:ascii="Times New Roman" w:hAnsi="Times New Roman" w:cs="Times New Roman"/>
          <w:sz w:val="20"/>
        </w:rPr>
        <w:t xml:space="preserve"> = the number of independent tests of the association included in the analysis; </w:t>
      </w:r>
      <w:r w:rsidRPr="00145E33">
        <w:rPr>
          <w:rFonts w:ascii="Times New Roman" w:hAnsi="Times New Roman" w:cs="Times New Roman"/>
          <w:i/>
          <w:sz w:val="20"/>
        </w:rPr>
        <w:t>r+</w:t>
      </w:r>
      <w:r w:rsidRPr="00145E33">
        <w:rPr>
          <w:rFonts w:ascii="Times New Roman" w:hAnsi="Times New Roman" w:cs="Times New Roman"/>
          <w:sz w:val="20"/>
        </w:rPr>
        <w:t xml:space="preserve"> = sample-weighted average effect size; 95% CI = the 95% confidence intervals. Confidence intervals that do not contain zero are significant at the </w:t>
      </w:r>
      <w:r w:rsidRPr="00145E33">
        <w:rPr>
          <w:rFonts w:ascii="Times New Roman" w:hAnsi="Times New Roman" w:cs="Times New Roman"/>
          <w:i/>
          <w:sz w:val="20"/>
        </w:rPr>
        <w:t>p</w:t>
      </w:r>
      <w:r w:rsidRPr="00145E33">
        <w:rPr>
          <w:rFonts w:ascii="Times New Roman" w:hAnsi="Times New Roman" w:cs="Times New Roman"/>
          <w:sz w:val="20"/>
        </w:rPr>
        <w:t xml:space="preserve"> &lt; .05 level; </w:t>
      </w:r>
      <w:r w:rsidRPr="00145E33">
        <w:rPr>
          <w:rFonts w:ascii="Times New Roman" w:hAnsi="Times New Roman" w:cs="Times New Roman"/>
          <w:i/>
          <w:sz w:val="20"/>
        </w:rPr>
        <w:t>Q</w:t>
      </w:r>
      <w:r w:rsidRPr="00145E33">
        <w:rPr>
          <w:rFonts w:ascii="Times New Roman" w:hAnsi="Times New Roman" w:cs="Times New Roman"/>
          <w:sz w:val="20"/>
        </w:rPr>
        <w:t xml:space="preserve"> = homogeneity statistic (a significant Q statistic indicates moderation); </w:t>
      </w:r>
      <w:r w:rsidRPr="00145E33">
        <w:rPr>
          <w:rFonts w:ascii="Times New Roman" w:hAnsi="Times New Roman" w:cs="Times New Roman"/>
          <w:i/>
          <w:sz w:val="20"/>
        </w:rPr>
        <w:t>I</w:t>
      </w:r>
      <w:r w:rsidRPr="00145E33">
        <w:rPr>
          <w:rFonts w:ascii="Times New Roman" w:hAnsi="Times New Roman" w:cs="Times New Roman"/>
          <w:sz w:val="20"/>
        </w:rPr>
        <w:t xml:space="preserve"> = proportion of total variance that is attributable to between-study variability.</w:t>
      </w:r>
      <w:r w:rsidR="00B14BF7" w:rsidRPr="00145E33">
        <w:rPr>
          <w:rFonts w:eastAsia="Times New Roman" w:cs="Times New Roman"/>
          <w:sz w:val="24"/>
          <w:szCs w:val="24"/>
        </w:rPr>
        <w:t xml:space="preserve"> </w:t>
      </w:r>
      <w:r w:rsidR="00B14BF7" w:rsidRPr="00145E33">
        <w:rPr>
          <w:rFonts w:ascii="Times New Roman" w:hAnsi="Times New Roman" w:cs="Times New Roman"/>
          <w:sz w:val="20"/>
        </w:rPr>
        <w:t>Only the dimensions of time perspective that had a least k=3 associations appear in the table.</w:t>
      </w:r>
      <w:r w:rsidRPr="00145E33">
        <w:rPr>
          <w:rFonts w:ascii="Times New Roman" w:hAnsi="Times New Roman" w:cs="Times New Roman"/>
          <w:sz w:val="20"/>
        </w:rPr>
        <w:t xml:space="preserve"> </w:t>
      </w:r>
      <w:r w:rsidRPr="00145E33">
        <w:rPr>
          <w:rFonts w:ascii="Times New Roman" w:hAnsi="Times New Roman" w:cs="Times New Roman"/>
          <w:i/>
          <w:sz w:val="20"/>
        </w:rPr>
        <w:t xml:space="preserve">p </w:t>
      </w:r>
      <w:r w:rsidRPr="00145E33">
        <w:rPr>
          <w:rFonts w:ascii="Times New Roman" w:hAnsi="Times New Roman" w:cs="Times New Roman"/>
          <w:sz w:val="20"/>
        </w:rPr>
        <w:t xml:space="preserve"> &lt; .05. ** </w:t>
      </w:r>
      <w:r w:rsidRPr="00145E33">
        <w:rPr>
          <w:rFonts w:ascii="Times New Roman" w:hAnsi="Times New Roman" w:cs="Times New Roman"/>
          <w:i/>
          <w:sz w:val="20"/>
        </w:rPr>
        <w:t xml:space="preserve">p </w:t>
      </w:r>
      <w:r w:rsidRPr="00145E33">
        <w:rPr>
          <w:rFonts w:ascii="Times New Roman" w:hAnsi="Times New Roman" w:cs="Times New Roman"/>
          <w:sz w:val="20"/>
        </w:rPr>
        <w:t xml:space="preserve"> &lt; .01. *** </w:t>
      </w:r>
      <w:r w:rsidRPr="00145E33">
        <w:rPr>
          <w:rFonts w:ascii="Times New Roman" w:hAnsi="Times New Roman" w:cs="Times New Roman"/>
          <w:i/>
          <w:sz w:val="20"/>
        </w:rPr>
        <w:t xml:space="preserve">p </w:t>
      </w:r>
      <w:r w:rsidRPr="00145E33">
        <w:rPr>
          <w:rFonts w:ascii="Times New Roman" w:hAnsi="Times New Roman" w:cs="Times New Roman"/>
          <w:sz w:val="20"/>
        </w:rPr>
        <w:t xml:space="preserve"> &lt; .001.</w:t>
      </w:r>
    </w:p>
    <w:p w14:paraId="353D97FF" w14:textId="77777777" w:rsidR="00CF6E13" w:rsidRPr="00145E33" w:rsidRDefault="00CF6E13" w:rsidP="00501A1C">
      <w:pPr>
        <w:pStyle w:val="NoSpacing"/>
        <w:jc w:val="both"/>
        <w:rPr>
          <w:rFonts w:ascii="Times New Roman" w:hAnsi="Times New Roman" w:cs="Times New Roman"/>
          <w:sz w:val="20"/>
        </w:rPr>
      </w:pPr>
    </w:p>
    <w:p w14:paraId="52957E39" w14:textId="77777777" w:rsidR="00607378" w:rsidRPr="00145E33" w:rsidRDefault="00607378" w:rsidP="00607378">
      <w:pPr>
        <w:pStyle w:val="CommentText"/>
        <w:spacing w:line="480" w:lineRule="auto"/>
        <w:rPr>
          <w:rFonts w:ascii="Times New Roman" w:hAnsi="Times New Roman" w:cs="Times New Roman"/>
          <w:b/>
        </w:rPr>
      </w:pPr>
      <w:r w:rsidRPr="00145E33">
        <w:rPr>
          <w:rFonts w:ascii="Times New Roman" w:hAnsi="Times New Roman" w:cs="Times New Roman"/>
          <w:b/>
        </w:rPr>
        <w:t>2.3.2 The Relationship between Time Perspective and Monitoring of Goal Progress</w:t>
      </w:r>
    </w:p>
    <w:p w14:paraId="1AFB0FAC" w14:textId="671C4BC0" w:rsidR="00A7787B" w:rsidRPr="00145E33" w:rsidRDefault="00607378" w:rsidP="00CF6E13">
      <w:pPr>
        <w:pStyle w:val="CommentText"/>
        <w:spacing w:line="480" w:lineRule="auto"/>
        <w:ind w:firstLine="720"/>
        <w:rPr>
          <w:rFonts w:ascii="Times New Roman" w:hAnsi="Times New Roman" w:cs="Times New Roman"/>
        </w:rPr>
      </w:pPr>
      <w:r w:rsidRPr="00145E33">
        <w:rPr>
          <w:rFonts w:ascii="Times New Roman" w:hAnsi="Times New Roman" w:cs="Times New Roman"/>
        </w:rPr>
        <w:t>Four studies exploring the relationship between time perspective and monitoring of goal progress were identified for the present review</w:t>
      </w:r>
      <w:r w:rsidR="00AB4ACC" w:rsidRPr="00145E33">
        <w:rPr>
          <w:rFonts w:ascii="Times New Roman" w:hAnsi="Times New Roman" w:cs="Times New Roman"/>
        </w:rPr>
        <w:t xml:space="preserve"> (for a summary of studies, please see Appendix 2.5)</w:t>
      </w:r>
      <w:r w:rsidRPr="00145E33">
        <w:rPr>
          <w:rFonts w:ascii="Times New Roman" w:hAnsi="Times New Roman" w:cs="Times New Roman"/>
        </w:rPr>
        <w:t xml:space="preserve">, and only a future time perspective was assessed in each study. As such, it was only possible to compute the sample-weighted average effect size for the relationship between a future time perspective and goal monitoring. The sample-weighted average effect size was </w:t>
      </w:r>
      <w:r w:rsidRPr="00145E33">
        <w:rPr>
          <w:rFonts w:ascii="Times New Roman" w:hAnsi="Times New Roman" w:cs="Times New Roman"/>
          <w:i/>
        </w:rPr>
        <w:t>r</w:t>
      </w:r>
      <w:r w:rsidRPr="00145E33">
        <w:rPr>
          <w:rFonts w:ascii="Times New Roman" w:hAnsi="Times New Roman" w:cs="Times New Roman"/>
          <w:i/>
          <w:vertAlign w:val="subscript"/>
        </w:rPr>
        <w:t>+</w:t>
      </w:r>
      <w:r w:rsidRPr="00145E33">
        <w:rPr>
          <w:rFonts w:ascii="Times New Roman" w:hAnsi="Times New Roman" w:cs="Times New Roman"/>
        </w:rPr>
        <w:t xml:space="preserve"> = 0.13</w:t>
      </w:r>
      <w:r w:rsidR="00A22CEA" w:rsidRPr="00145E33">
        <w:rPr>
          <w:rFonts w:ascii="Times New Roman" w:hAnsi="Times New Roman" w:cs="Times New Roman"/>
        </w:rPr>
        <w:t xml:space="preserve"> with a 95% confidence interval </w:t>
      </w:r>
      <w:r w:rsidR="00801C6F" w:rsidRPr="00145E33">
        <w:rPr>
          <w:rFonts w:ascii="Times New Roman" w:hAnsi="Times New Roman" w:cs="Times New Roman"/>
        </w:rPr>
        <w:t>from -0.00 to 0.26</w:t>
      </w:r>
      <w:r w:rsidRPr="00145E33">
        <w:rPr>
          <w:rFonts w:ascii="Times New Roman" w:hAnsi="Times New Roman" w:cs="Times New Roman"/>
        </w:rPr>
        <w:t>, based on four studies and</w:t>
      </w:r>
      <w:r w:rsidR="00C14C3C" w:rsidRPr="00145E33">
        <w:rPr>
          <w:rFonts w:ascii="Times New Roman" w:hAnsi="Times New Roman" w:cs="Times New Roman"/>
        </w:rPr>
        <w:t xml:space="preserve"> a total sample size of 580. This suggests that a future time perspective is positively associated with the extent to which people monitor their progress, although t</w:t>
      </w:r>
      <w:r w:rsidR="00BC4BBD" w:rsidRPr="00145E33">
        <w:rPr>
          <w:rFonts w:ascii="Times New Roman" w:hAnsi="Times New Roman" w:cs="Times New Roman"/>
        </w:rPr>
        <w:t>he size of this relationship is</w:t>
      </w:r>
      <w:r w:rsidR="00C14C3C" w:rsidRPr="00145E33">
        <w:rPr>
          <w:rFonts w:ascii="Times New Roman" w:hAnsi="Times New Roman" w:cs="Times New Roman"/>
        </w:rPr>
        <w:t xml:space="preserve"> small (Cohen, 1992)</w:t>
      </w:r>
      <w:r w:rsidR="0016277F" w:rsidRPr="00145E33">
        <w:rPr>
          <w:rFonts w:ascii="Times New Roman" w:hAnsi="Times New Roman" w:cs="Times New Roman"/>
        </w:rPr>
        <w:t xml:space="preserve">. The effect sizes from primary studies were found to be homogeneous, </w:t>
      </w:r>
      <w:r w:rsidR="00C14C3C" w:rsidRPr="00145E33">
        <w:rPr>
          <w:rFonts w:ascii="Times New Roman" w:hAnsi="Times New Roman" w:cs="Times New Roman"/>
          <w:i/>
        </w:rPr>
        <w:t>Q</w:t>
      </w:r>
      <w:r w:rsidR="00C14C3C" w:rsidRPr="00145E33">
        <w:rPr>
          <w:rFonts w:ascii="Times New Roman" w:hAnsi="Times New Roman" w:cs="Times New Roman"/>
        </w:rPr>
        <w:t xml:space="preserve">(3) = 6.31, </w:t>
      </w:r>
      <w:r w:rsidR="00C14C3C" w:rsidRPr="00145E33">
        <w:rPr>
          <w:rFonts w:ascii="Times New Roman" w:hAnsi="Times New Roman" w:cs="Times New Roman"/>
          <w:i/>
        </w:rPr>
        <w:t>p</w:t>
      </w:r>
      <w:r w:rsidR="00C14C3C" w:rsidRPr="00145E33">
        <w:rPr>
          <w:rFonts w:ascii="Times New Roman" w:hAnsi="Times New Roman" w:cs="Times New Roman"/>
        </w:rPr>
        <w:t xml:space="preserve"> = .09, </w:t>
      </w:r>
      <w:r w:rsidR="00C14C3C" w:rsidRPr="00145E33">
        <w:rPr>
          <w:rFonts w:ascii="Times New Roman" w:hAnsi="Times New Roman" w:cs="Times New Roman"/>
          <w:i/>
        </w:rPr>
        <w:t>I</w:t>
      </w:r>
      <w:r w:rsidR="00C14C3C" w:rsidRPr="00145E33">
        <w:rPr>
          <w:rFonts w:ascii="Times New Roman" w:hAnsi="Times New Roman" w:cs="Times New Roman"/>
        </w:rPr>
        <w:t xml:space="preserve"> = 52.5%.</w:t>
      </w:r>
      <w:r w:rsidRPr="00145E33">
        <w:rPr>
          <w:rFonts w:ascii="Times New Roman" w:hAnsi="Times New Roman" w:cs="Times New Roman"/>
        </w:rPr>
        <w:t xml:space="preserve"> </w:t>
      </w:r>
      <w:bookmarkEnd w:id="22"/>
      <w:r w:rsidR="0073189D" w:rsidRPr="00145E33">
        <w:rPr>
          <w:rFonts w:ascii="Times New Roman" w:hAnsi="Times New Roman" w:cs="Times New Roman"/>
          <w:b/>
        </w:rPr>
        <w:t xml:space="preserve">2.3.3 </w:t>
      </w:r>
      <w:r w:rsidR="001E09C6" w:rsidRPr="00145E33">
        <w:rPr>
          <w:rFonts w:ascii="Times New Roman" w:hAnsi="Times New Roman" w:cs="Times New Roman"/>
          <w:b/>
        </w:rPr>
        <w:t xml:space="preserve">The </w:t>
      </w:r>
      <w:r w:rsidR="00A7787B" w:rsidRPr="00145E33">
        <w:rPr>
          <w:rFonts w:ascii="Times New Roman" w:hAnsi="Times New Roman" w:cs="Times New Roman"/>
          <w:b/>
        </w:rPr>
        <w:t xml:space="preserve">Relationship between Time Perspective and Goal Operating </w:t>
      </w:r>
    </w:p>
    <w:p w14:paraId="5502CA6B" w14:textId="77777777" w:rsidR="00CF6E13" w:rsidRPr="00145E33" w:rsidRDefault="0061260B" w:rsidP="00CF6E13">
      <w:pPr>
        <w:spacing w:line="480" w:lineRule="auto"/>
        <w:rPr>
          <w:rFonts w:ascii="Times New Roman" w:hAnsi="Times New Roman" w:cs="Times New Roman"/>
          <w:b/>
          <w:sz w:val="24"/>
          <w:szCs w:val="24"/>
        </w:rPr>
      </w:pPr>
      <w:r w:rsidRPr="00145E33">
        <w:rPr>
          <w:rFonts w:ascii="Times New Roman" w:hAnsi="Times New Roman" w:cs="Times New Roman"/>
          <w:sz w:val="24"/>
          <w:szCs w:val="24"/>
        </w:rPr>
        <w:lastRenderedPageBreak/>
        <w:tab/>
        <w:t>One hundred and twenty-five test</w:t>
      </w:r>
      <w:r w:rsidR="00AB326C" w:rsidRPr="00145E33">
        <w:rPr>
          <w:rFonts w:ascii="Times New Roman" w:hAnsi="Times New Roman" w:cs="Times New Roman"/>
          <w:sz w:val="24"/>
          <w:szCs w:val="24"/>
        </w:rPr>
        <w:t>s</w:t>
      </w:r>
      <w:r w:rsidRPr="00145E33">
        <w:rPr>
          <w:rFonts w:ascii="Times New Roman" w:hAnsi="Times New Roman" w:cs="Times New Roman"/>
          <w:sz w:val="24"/>
          <w:szCs w:val="24"/>
        </w:rPr>
        <w:t xml:space="preserve"> of the association between time perspective and goal operating were ident</w:t>
      </w:r>
      <w:r w:rsidR="00B10E0B" w:rsidRPr="00145E33">
        <w:rPr>
          <w:rFonts w:ascii="Times New Roman" w:hAnsi="Times New Roman" w:cs="Times New Roman"/>
          <w:sz w:val="24"/>
          <w:szCs w:val="24"/>
        </w:rPr>
        <w:t>ified</w:t>
      </w:r>
      <w:r w:rsidR="00AB4ACC" w:rsidRPr="00145E33">
        <w:rPr>
          <w:rFonts w:ascii="Times New Roman" w:hAnsi="Times New Roman" w:cs="Times New Roman"/>
          <w:sz w:val="24"/>
          <w:szCs w:val="24"/>
        </w:rPr>
        <w:t xml:space="preserve"> (for a summary of studies, please see Appendix 2.6)</w:t>
      </w:r>
      <w:r w:rsidR="00B10E0B" w:rsidRPr="00145E33">
        <w:rPr>
          <w:rFonts w:ascii="Times New Roman" w:hAnsi="Times New Roman" w:cs="Times New Roman"/>
          <w:sz w:val="24"/>
          <w:szCs w:val="24"/>
        </w:rPr>
        <w:t>. As can be seen in Table 2.3</w:t>
      </w:r>
      <w:r w:rsidRPr="00145E33">
        <w:rPr>
          <w:rFonts w:ascii="Times New Roman" w:hAnsi="Times New Roman" w:cs="Times New Roman"/>
          <w:sz w:val="24"/>
          <w:szCs w:val="24"/>
        </w:rPr>
        <w:t xml:space="preserve">, the sample-weighted correlations ranged from </w:t>
      </w:r>
      <w:r w:rsidRPr="00145E33">
        <w:rPr>
          <w:rFonts w:ascii="Times New Roman" w:hAnsi="Times New Roman" w:cs="Times New Roman"/>
          <w:i/>
          <w:sz w:val="24"/>
          <w:szCs w:val="24"/>
        </w:rPr>
        <w:t>r</w:t>
      </w:r>
      <w:r w:rsidRPr="00145E33">
        <w:rPr>
          <w:rFonts w:ascii="Times New Roman" w:hAnsi="Times New Roman" w:cs="Times New Roman"/>
          <w:i/>
          <w:sz w:val="24"/>
          <w:szCs w:val="24"/>
          <w:vertAlign w:val="subscript"/>
        </w:rPr>
        <w:t>+</w:t>
      </w:r>
      <w:r w:rsidR="003E6D00" w:rsidRPr="00145E33">
        <w:rPr>
          <w:rFonts w:ascii="Times New Roman" w:hAnsi="Times New Roman" w:cs="Times New Roman"/>
          <w:sz w:val="24"/>
          <w:szCs w:val="24"/>
        </w:rPr>
        <w:t xml:space="preserve"> = -0.14</w:t>
      </w:r>
      <w:r w:rsidRPr="00145E33">
        <w:rPr>
          <w:rFonts w:ascii="Times New Roman" w:hAnsi="Times New Roman" w:cs="Times New Roman"/>
          <w:sz w:val="24"/>
          <w:szCs w:val="24"/>
        </w:rPr>
        <w:t xml:space="preserve"> (for a present</w:t>
      </w:r>
      <w:r w:rsidR="003E6D00" w:rsidRPr="00145E33">
        <w:rPr>
          <w:rFonts w:ascii="Times New Roman" w:hAnsi="Times New Roman" w:cs="Times New Roman"/>
          <w:sz w:val="24"/>
          <w:szCs w:val="24"/>
        </w:rPr>
        <w:t>-fatalistic</w:t>
      </w:r>
      <w:r w:rsidR="00A50F3D" w:rsidRPr="00145E33">
        <w:rPr>
          <w:rFonts w:ascii="Times New Roman" w:hAnsi="Times New Roman" w:cs="Times New Roman"/>
          <w:sz w:val="24"/>
          <w:szCs w:val="24"/>
        </w:rPr>
        <w:t xml:space="preserve"> time perspective</w:t>
      </w:r>
      <w:r w:rsidRPr="00145E33">
        <w:rPr>
          <w:rFonts w:ascii="Times New Roman" w:hAnsi="Times New Roman" w:cs="Times New Roman"/>
          <w:sz w:val="24"/>
          <w:szCs w:val="24"/>
        </w:rPr>
        <w:t xml:space="preserve">) to </w:t>
      </w:r>
      <w:r w:rsidRPr="00145E33">
        <w:rPr>
          <w:rFonts w:ascii="Times New Roman" w:hAnsi="Times New Roman" w:cs="Times New Roman"/>
          <w:i/>
          <w:sz w:val="24"/>
          <w:szCs w:val="24"/>
        </w:rPr>
        <w:t>r</w:t>
      </w:r>
      <w:r w:rsidRPr="00145E33">
        <w:rPr>
          <w:rFonts w:ascii="Times New Roman" w:hAnsi="Times New Roman" w:cs="Times New Roman"/>
          <w:i/>
          <w:sz w:val="24"/>
          <w:szCs w:val="24"/>
          <w:vertAlign w:val="subscript"/>
        </w:rPr>
        <w:t>+</w:t>
      </w:r>
      <w:r w:rsidRPr="00145E33">
        <w:rPr>
          <w:rFonts w:ascii="Times New Roman" w:hAnsi="Times New Roman" w:cs="Times New Roman"/>
          <w:sz w:val="24"/>
          <w:szCs w:val="24"/>
        </w:rPr>
        <w:t xml:space="preserve"> = 0.23 (for a future time perspective). The</w:t>
      </w:r>
      <w:r w:rsidR="00AB326C" w:rsidRPr="00145E33">
        <w:rPr>
          <w:rFonts w:ascii="Times New Roman" w:hAnsi="Times New Roman" w:cs="Times New Roman"/>
          <w:sz w:val="24"/>
          <w:szCs w:val="24"/>
        </w:rPr>
        <w:t>se</w:t>
      </w:r>
      <w:r w:rsidRPr="00145E33">
        <w:rPr>
          <w:rFonts w:ascii="Times New Roman" w:hAnsi="Times New Roman" w:cs="Times New Roman"/>
          <w:sz w:val="24"/>
          <w:szCs w:val="24"/>
        </w:rPr>
        <w:t xml:space="preserve"> findings </w:t>
      </w:r>
      <w:r w:rsidR="009B2F28" w:rsidRPr="00145E33">
        <w:rPr>
          <w:rFonts w:ascii="Times New Roman" w:hAnsi="Times New Roman" w:cs="Times New Roman"/>
          <w:sz w:val="24"/>
          <w:szCs w:val="24"/>
        </w:rPr>
        <w:t>indicate</w:t>
      </w:r>
      <w:r w:rsidR="00D818A3" w:rsidRPr="00145E33">
        <w:rPr>
          <w:rFonts w:ascii="Times New Roman" w:hAnsi="Times New Roman" w:cs="Times New Roman"/>
          <w:sz w:val="24"/>
          <w:szCs w:val="24"/>
        </w:rPr>
        <w:t xml:space="preserve"> that there was </w:t>
      </w:r>
      <w:r w:rsidRPr="00145E33">
        <w:rPr>
          <w:rFonts w:ascii="Times New Roman" w:hAnsi="Times New Roman" w:cs="Times New Roman"/>
          <w:sz w:val="24"/>
          <w:szCs w:val="24"/>
        </w:rPr>
        <w:t xml:space="preserve">a </w:t>
      </w:r>
      <w:r w:rsidR="008672C1" w:rsidRPr="00145E33">
        <w:rPr>
          <w:rFonts w:ascii="Times New Roman" w:hAnsi="Times New Roman" w:cs="Times New Roman"/>
          <w:sz w:val="24"/>
          <w:szCs w:val="24"/>
        </w:rPr>
        <w:t xml:space="preserve">small-to-medium sized </w:t>
      </w:r>
      <w:r w:rsidRPr="00145E33">
        <w:rPr>
          <w:rFonts w:ascii="Times New Roman" w:hAnsi="Times New Roman" w:cs="Times New Roman"/>
          <w:sz w:val="24"/>
          <w:szCs w:val="24"/>
        </w:rPr>
        <w:t xml:space="preserve">positive relationship between a future time perspective and goal operating. This </w:t>
      </w:r>
      <w:r w:rsidR="00D818A3" w:rsidRPr="00145E33">
        <w:rPr>
          <w:rFonts w:ascii="Times New Roman" w:hAnsi="Times New Roman" w:cs="Times New Roman"/>
          <w:sz w:val="24"/>
          <w:szCs w:val="24"/>
        </w:rPr>
        <w:t xml:space="preserve">suggests </w:t>
      </w:r>
      <w:r w:rsidRPr="00145E33">
        <w:rPr>
          <w:rFonts w:ascii="Times New Roman" w:hAnsi="Times New Roman" w:cs="Times New Roman"/>
          <w:sz w:val="24"/>
          <w:szCs w:val="24"/>
        </w:rPr>
        <w:t>that people with a</w:t>
      </w:r>
      <w:r w:rsidR="00096A61" w:rsidRPr="00145E33">
        <w:rPr>
          <w:rFonts w:ascii="Times New Roman" w:hAnsi="Times New Roman" w:cs="Times New Roman"/>
          <w:sz w:val="24"/>
          <w:szCs w:val="24"/>
        </w:rPr>
        <w:t xml:space="preserve"> </w:t>
      </w:r>
      <w:r w:rsidR="00094069" w:rsidRPr="00145E33">
        <w:rPr>
          <w:rFonts w:ascii="Times New Roman" w:hAnsi="Times New Roman" w:cs="Times New Roman"/>
          <w:sz w:val="24"/>
          <w:szCs w:val="24"/>
        </w:rPr>
        <w:t xml:space="preserve">greater </w:t>
      </w:r>
      <w:r w:rsidRPr="00145E33">
        <w:rPr>
          <w:rFonts w:ascii="Times New Roman" w:hAnsi="Times New Roman" w:cs="Times New Roman"/>
          <w:sz w:val="24"/>
          <w:szCs w:val="24"/>
        </w:rPr>
        <w:t>future time perspective are more likely to engage in behaviour</w:t>
      </w:r>
      <w:r w:rsidR="00F41EF6" w:rsidRPr="00145E33">
        <w:rPr>
          <w:rFonts w:ascii="Times New Roman" w:hAnsi="Times New Roman" w:cs="Times New Roman"/>
          <w:sz w:val="24"/>
          <w:szCs w:val="24"/>
        </w:rPr>
        <w:t>s</w:t>
      </w:r>
      <w:r w:rsidRPr="00145E33">
        <w:rPr>
          <w:rFonts w:ascii="Times New Roman" w:hAnsi="Times New Roman" w:cs="Times New Roman"/>
          <w:sz w:val="24"/>
          <w:szCs w:val="24"/>
        </w:rPr>
        <w:t xml:space="preserve"> and actions directed towards achieving the</w:t>
      </w:r>
      <w:r w:rsidR="00AB326C" w:rsidRPr="00145E33">
        <w:rPr>
          <w:rFonts w:ascii="Times New Roman" w:hAnsi="Times New Roman" w:cs="Times New Roman"/>
          <w:sz w:val="24"/>
          <w:szCs w:val="24"/>
        </w:rPr>
        <w:t>i</w:t>
      </w:r>
      <w:r w:rsidR="00307AFD" w:rsidRPr="00145E33">
        <w:rPr>
          <w:rFonts w:ascii="Times New Roman" w:hAnsi="Times New Roman" w:cs="Times New Roman"/>
          <w:sz w:val="24"/>
          <w:szCs w:val="24"/>
        </w:rPr>
        <w:t>r goal. N</w:t>
      </w:r>
      <w:r w:rsidRPr="00145E33">
        <w:rPr>
          <w:rFonts w:ascii="Times New Roman" w:hAnsi="Times New Roman" w:cs="Times New Roman"/>
          <w:sz w:val="24"/>
          <w:szCs w:val="24"/>
        </w:rPr>
        <w:t>egative relationships</w:t>
      </w:r>
      <w:r w:rsidR="003E5391" w:rsidRPr="00145E33">
        <w:rPr>
          <w:rFonts w:ascii="Times New Roman" w:hAnsi="Times New Roman" w:cs="Times New Roman"/>
          <w:sz w:val="24"/>
          <w:szCs w:val="24"/>
        </w:rPr>
        <w:t xml:space="preserve"> </w:t>
      </w:r>
      <w:r w:rsidR="00BE2B68" w:rsidRPr="00145E33">
        <w:rPr>
          <w:rFonts w:ascii="Times New Roman" w:hAnsi="Times New Roman" w:cs="Times New Roman"/>
          <w:sz w:val="24"/>
          <w:szCs w:val="24"/>
        </w:rPr>
        <w:t xml:space="preserve">were </w:t>
      </w:r>
      <w:r w:rsidR="00C14C3C" w:rsidRPr="00145E33">
        <w:rPr>
          <w:rFonts w:ascii="Times New Roman" w:hAnsi="Times New Roman" w:cs="Times New Roman"/>
          <w:sz w:val="24"/>
          <w:szCs w:val="24"/>
        </w:rPr>
        <w:t xml:space="preserve">observed between a present-hedonistic and present-fatalistic time perspective </w:t>
      </w:r>
      <w:r w:rsidR="008672C1" w:rsidRPr="00145E33">
        <w:rPr>
          <w:rFonts w:ascii="Times New Roman" w:hAnsi="Times New Roman" w:cs="Times New Roman"/>
          <w:sz w:val="24"/>
          <w:szCs w:val="24"/>
        </w:rPr>
        <w:t xml:space="preserve">and </w:t>
      </w:r>
      <w:r w:rsidR="00C14C3C" w:rsidRPr="00145E33">
        <w:rPr>
          <w:rFonts w:ascii="Times New Roman" w:hAnsi="Times New Roman" w:cs="Times New Roman"/>
          <w:sz w:val="24"/>
          <w:szCs w:val="24"/>
        </w:rPr>
        <w:t>goal operating. However, the magnitude of both of these relationships was small (</w:t>
      </w:r>
      <w:r w:rsidR="00C14C3C" w:rsidRPr="00145E33">
        <w:rPr>
          <w:rFonts w:ascii="Times New Roman" w:hAnsi="Times New Roman" w:cs="Times New Roman"/>
          <w:i/>
          <w:sz w:val="24"/>
          <w:szCs w:val="24"/>
        </w:rPr>
        <w:t>r</w:t>
      </w:r>
      <w:r w:rsidR="00C14C3C" w:rsidRPr="00145E33">
        <w:rPr>
          <w:rFonts w:ascii="Times New Roman" w:hAnsi="Times New Roman" w:cs="Times New Roman"/>
          <w:i/>
          <w:sz w:val="24"/>
          <w:szCs w:val="24"/>
          <w:vertAlign w:val="subscript"/>
        </w:rPr>
        <w:t>+</w:t>
      </w:r>
      <w:r w:rsidR="00C14C3C" w:rsidRPr="00145E33">
        <w:rPr>
          <w:rFonts w:ascii="Times New Roman" w:hAnsi="Times New Roman" w:cs="Times New Roman"/>
          <w:sz w:val="24"/>
          <w:szCs w:val="24"/>
        </w:rPr>
        <w:t xml:space="preserve"> = -0.12 and -0.14 for present-hedonistic and present-fatalistic</w:t>
      </w:r>
      <w:r w:rsidR="00B83B9F" w:rsidRPr="00145E33">
        <w:rPr>
          <w:rFonts w:ascii="Times New Roman" w:hAnsi="Times New Roman" w:cs="Times New Roman"/>
          <w:sz w:val="24"/>
          <w:szCs w:val="24"/>
        </w:rPr>
        <w:t xml:space="preserve"> dimensions</w:t>
      </w:r>
      <w:r w:rsidR="00BE2B68" w:rsidRPr="00145E33">
        <w:rPr>
          <w:rFonts w:ascii="Times New Roman" w:hAnsi="Times New Roman" w:cs="Times New Roman"/>
          <w:sz w:val="24"/>
          <w:szCs w:val="24"/>
        </w:rPr>
        <w:t xml:space="preserve">, </w:t>
      </w:r>
      <w:r w:rsidR="00127ED6" w:rsidRPr="00145E33">
        <w:rPr>
          <w:rFonts w:ascii="Times New Roman" w:hAnsi="Times New Roman" w:cs="Times New Roman"/>
          <w:sz w:val="24"/>
          <w:szCs w:val="24"/>
        </w:rPr>
        <w:t>respectively)</w:t>
      </w:r>
      <w:r w:rsidR="00C14C3C" w:rsidRPr="00145E33">
        <w:rPr>
          <w:rFonts w:ascii="Times New Roman" w:hAnsi="Times New Roman" w:cs="Times New Roman"/>
          <w:sz w:val="24"/>
          <w:szCs w:val="24"/>
        </w:rPr>
        <w:t xml:space="preserve">. </w:t>
      </w:r>
      <w:r w:rsidR="00B83B9F" w:rsidRPr="00145E33">
        <w:rPr>
          <w:rFonts w:ascii="Times New Roman" w:hAnsi="Times New Roman" w:cs="Times New Roman"/>
          <w:sz w:val="24"/>
          <w:szCs w:val="24"/>
        </w:rPr>
        <w:t>These findings suggest that people whose time perspectives are characterised by a pleasure seeking and risk-taking attitude towards life</w:t>
      </w:r>
      <w:r w:rsidR="007A2984" w:rsidRPr="00145E33">
        <w:rPr>
          <w:rFonts w:ascii="Times New Roman" w:hAnsi="Times New Roman" w:cs="Times New Roman"/>
          <w:sz w:val="24"/>
          <w:szCs w:val="24"/>
        </w:rPr>
        <w:t>,</w:t>
      </w:r>
      <w:r w:rsidR="00B83B9F" w:rsidRPr="00145E33">
        <w:rPr>
          <w:rFonts w:ascii="Times New Roman" w:hAnsi="Times New Roman" w:cs="Times New Roman"/>
          <w:sz w:val="24"/>
          <w:szCs w:val="24"/>
        </w:rPr>
        <w:t xml:space="preserve"> and those who believe that life is determined by fate</w:t>
      </w:r>
      <w:r w:rsidR="007A2984" w:rsidRPr="00145E33">
        <w:rPr>
          <w:rFonts w:ascii="Times New Roman" w:hAnsi="Times New Roman" w:cs="Times New Roman"/>
          <w:sz w:val="24"/>
          <w:szCs w:val="24"/>
        </w:rPr>
        <w:t>,</w:t>
      </w:r>
      <w:r w:rsidR="00B83B9F" w:rsidRPr="00145E33">
        <w:rPr>
          <w:rFonts w:ascii="Times New Roman" w:hAnsi="Times New Roman" w:cs="Times New Roman"/>
          <w:sz w:val="24"/>
          <w:szCs w:val="24"/>
        </w:rPr>
        <w:t xml:space="preserve"> are less likely to engage in behaviours and action</w:t>
      </w:r>
      <w:r w:rsidR="008672C1" w:rsidRPr="00145E33">
        <w:rPr>
          <w:rFonts w:ascii="Times New Roman" w:hAnsi="Times New Roman" w:cs="Times New Roman"/>
          <w:sz w:val="24"/>
          <w:szCs w:val="24"/>
        </w:rPr>
        <w:t>s</w:t>
      </w:r>
      <w:r w:rsidR="00B83B9F" w:rsidRPr="00145E33">
        <w:rPr>
          <w:rFonts w:ascii="Times New Roman" w:hAnsi="Times New Roman" w:cs="Times New Roman"/>
          <w:sz w:val="24"/>
          <w:szCs w:val="24"/>
        </w:rPr>
        <w:t xml:space="preserve"> </w:t>
      </w:r>
      <w:r w:rsidR="008672C1" w:rsidRPr="00145E33">
        <w:rPr>
          <w:rFonts w:ascii="Times New Roman" w:hAnsi="Times New Roman" w:cs="Times New Roman"/>
          <w:sz w:val="24"/>
          <w:szCs w:val="24"/>
        </w:rPr>
        <w:t>directed</w:t>
      </w:r>
      <w:r w:rsidR="00B83B9F" w:rsidRPr="00145E33">
        <w:rPr>
          <w:rFonts w:ascii="Times New Roman" w:hAnsi="Times New Roman" w:cs="Times New Roman"/>
          <w:sz w:val="24"/>
          <w:szCs w:val="24"/>
        </w:rPr>
        <w:t xml:space="preserve"> to</w:t>
      </w:r>
      <w:r w:rsidR="008672C1" w:rsidRPr="00145E33">
        <w:rPr>
          <w:rFonts w:ascii="Times New Roman" w:hAnsi="Times New Roman" w:cs="Times New Roman"/>
          <w:sz w:val="24"/>
          <w:szCs w:val="24"/>
        </w:rPr>
        <w:t>ward</w:t>
      </w:r>
      <w:r w:rsidR="00B83B9F" w:rsidRPr="00145E33">
        <w:rPr>
          <w:rFonts w:ascii="Times New Roman" w:hAnsi="Times New Roman" w:cs="Times New Roman"/>
          <w:sz w:val="24"/>
          <w:szCs w:val="24"/>
        </w:rPr>
        <w:t xml:space="preserve"> achiev</w:t>
      </w:r>
      <w:r w:rsidR="008672C1" w:rsidRPr="00145E33">
        <w:rPr>
          <w:rFonts w:ascii="Times New Roman" w:hAnsi="Times New Roman" w:cs="Times New Roman"/>
          <w:sz w:val="24"/>
          <w:szCs w:val="24"/>
        </w:rPr>
        <w:t>ing</w:t>
      </w:r>
      <w:r w:rsidR="00B83B9F" w:rsidRPr="00145E33">
        <w:rPr>
          <w:rFonts w:ascii="Times New Roman" w:hAnsi="Times New Roman" w:cs="Times New Roman"/>
          <w:sz w:val="24"/>
          <w:szCs w:val="24"/>
        </w:rPr>
        <w:t xml:space="preserve"> their goal. </w:t>
      </w:r>
      <w:r w:rsidR="00C14C3C" w:rsidRPr="00145E33">
        <w:rPr>
          <w:rFonts w:ascii="Times New Roman" w:hAnsi="Times New Roman" w:cs="Times New Roman"/>
          <w:sz w:val="24"/>
          <w:szCs w:val="24"/>
        </w:rPr>
        <w:t>The effect sizes observed between other dimensions of time perspective and goal operating</w:t>
      </w:r>
      <w:r w:rsidR="00D41744" w:rsidRPr="00145E33">
        <w:rPr>
          <w:rFonts w:ascii="Times New Roman" w:hAnsi="Times New Roman" w:cs="Times New Roman"/>
          <w:sz w:val="24"/>
          <w:szCs w:val="24"/>
        </w:rPr>
        <w:t xml:space="preserve"> were less than 0.</w:t>
      </w:r>
      <w:r w:rsidR="00C14C3C" w:rsidRPr="00145E33">
        <w:rPr>
          <w:rFonts w:ascii="Times New Roman" w:hAnsi="Times New Roman" w:cs="Times New Roman"/>
          <w:sz w:val="24"/>
          <w:szCs w:val="24"/>
        </w:rPr>
        <w:t>1</w:t>
      </w:r>
      <w:r w:rsidR="00D41744" w:rsidRPr="00145E33">
        <w:rPr>
          <w:rFonts w:ascii="Times New Roman" w:hAnsi="Times New Roman" w:cs="Times New Roman"/>
          <w:sz w:val="24"/>
          <w:szCs w:val="24"/>
        </w:rPr>
        <w:t>0</w:t>
      </w:r>
      <w:r w:rsidR="00C14C3C" w:rsidRPr="00145E33">
        <w:rPr>
          <w:rFonts w:ascii="Times New Roman" w:hAnsi="Times New Roman" w:cs="Times New Roman"/>
          <w:sz w:val="24"/>
          <w:szCs w:val="24"/>
        </w:rPr>
        <w:t xml:space="preserve"> and therefore are not considered theoretically significant (Cohen, 1992).</w:t>
      </w:r>
    </w:p>
    <w:p w14:paraId="179449A1" w14:textId="763B1E35" w:rsidR="00C95F08" w:rsidRPr="00145E33" w:rsidRDefault="00607378" w:rsidP="00CF6E13">
      <w:pPr>
        <w:rPr>
          <w:rFonts w:ascii="Times New Roman" w:hAnsi="Times New Roman" w:cs="Times New Roman"/>
          <w:b/>
        </w:rPr>
      </w:pPr>
      <w:r w:rsidRPr="00145E33">
        <w:rPr>
          <w:rFonts w:ascii="Times New Roman" w:hAnsi="Times New Roman" w:cs="Times New Roman"/>
          <w:b/>
        </w:rPr>
        <w:t>Table 2.3</w:t>
      </w:r>
      <w:r w:rsidRPr="00145E33">
        <w:rPr>
          <w:rFonts w:ascii="Times New Roman" w:hAnsi="Times New Roman" w:cs="Times New Roman"/>
        </w:rPr>
        <w:t xml:space="preserve">. </w:t>
      </w:r>
      <w:r w:rsidR="00A50F3D" w:rsidRPr="00145E33">
        <w:rPr>
          <w:rFonts w:ascii="Times New Roman" w:hAnsi="Times New Roman" w:cs="Times New Roman"/>
          <w:i/>
        </w:rPr>
        <w:t>Sample-</w:t>
      </w:r>
      <w:r w:rsidR="000A06E9" w:rsidRPr="00145E33">
        <w:rPr>
          <w:rFonts w:ascii="Times New Roman" w:hAnsi="Times New Roman" w:cs="Times New Roman"/>
          <w:i/>
        </w:rPr>
        <w:t>weighted average effect sizes for the relationship between dimensions of time perspective and goal operating.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66"/>
        <w:gridCol w:w="653"/>
        <w:gridCol w:w="821"/>
        <w:gridCol w:w="1445"/>
        <w:gridCol w:w="1151"/>
        <w:gridCol w:w="629"/>
      </w:tblGrid>
      <w:tr w:rsidR="00607378" w:rsidRPr="00145E33" w14:paraId="4B5F2C14" w14:textId="77777777" w:rsidTr="00056F41">
        <w:trPr>
          <w:trHeight w:val="444"/>
        </w:trPr>
        <w:tc>
          <w:tcPr>
            <w:tcW w:w="2835" w:type="dxa"/>
            <w:tcBorders>
              <w:top w:val="single" w:sz="4" w:space="0" w:color="auto"/>
              <w:bottom w:val="single" w:sz="4" w:space="0" w:color="auto"/>
            </w:tcBorders>
          </w:tcPr>
          <w:p w14:paraId="5B20005F" w14:textId="77777777" w:rsidR="00607378" w:rsidRPr="00145E33" w:rsidRDefault="00607378" w:rsidP="00F53C7C">
            <w:pPr>
              <w:pStyle w:val="NoSpacing"/>
              <w:rPr>
                <w:rFonts w:ascii="Times New Roman" w:hAnsi="Times New Roman" w:cs="Times New Roman"/>
              </w:rPr>
            </w:pPr>
            <w:r w:rsidRPr="00145E33">
              <w:rPr>
                <w:rFonts w:ascii="Times New Roman" w:hAnsi="Times New Roman" w:cs="Times New Roman"/>
              </w:rPr>
              <w:t>Time Perspective Dimension</w:t>
            </w:r>
          </w:p>
        </w:tc>
        <w:tc>
          <w:tcPr>
            <w:tcW w:w="546" w:type="dxa"/>
            <w:tcBorders>
              <w:top w:val="single" w:sz="4" w:space="0" w:color="auto"/>
              <w:bottom w:val="single" w:sz="4" w:space="0" w:color="auto"/>
            </w:tcBorders>
          </w:tcPr>
          <w:p w14:paraId="75BB28EE" w14:textId="77777777" w:rsidR="00607378" w:rsidRPr="00145E33" w:rsidRDefault="00607378" w:rsidP="008855FC">
            <w:pPr>
              <w:pStyle w:val="NoSpacing"/>
              <w:jc w:val="center"/>
              <w:rPr>
                <w:rFonts w:ascii="Times New Roman" w:hAnsi="Times New Roman" w:cs="Times New Roman"/>
                <w:i/>
              </w:rPr>
            </w:pPr>
            <w:r w:rsidRPr="00145E33">
              <w:rPr>
                <w:rFonts w:ascii="Times New Roman" w:hAnsi="Times New Roman" w:cs="Times New Roman"/>
                <w:i/>
              </w:rPr>
              <w:t>N</w:t>
            </w:r>
          </w:p>
        </w:tc>
        <w:tc>
          <w:tcPr>
            <w:tcW w:w="653" w:type="dxa"/>
            <w:tcBorders>
              <w:top w:val="single" w:sz="4" w:space="0" w:color="auto"/>
              <w:bottom w:val="single" w:sz="4" w:space="0" w:color="auto"/>
            </w:tcBorders>
          </w:tcPr>
          <w:p w14:paraId="281E2C4C" w14:textId="77777777" w:rsidR="00607378" w:rsidRPr="00145E33" w:rsidRDefault="00607378" w:rsidP="008855FC">
            <w:pPr>
              <w:pStyle w:val="NoSpacing"/>
              <w:jc w:val="center"/>
              <w:rPr>
                <w:rFonts w:ascii="Times New Roman" w:hAnsi="Times New Roman" w:cs="Times New Roman"/>
                <w:i/>
              </w:rPr>
            </w:pPr>
            <w:r w:rsidRPr="00145E33">
              <w:rPr>
                <w:rFonts w:ascii="Times New Roman" w:hAnsi="Times New Roman" w:cs="Times New Roman"/>
                <w:i/>
              </w:rPr>
              <w:t>k</w:t>
            </w:r>
          </w:p>
        </w:tc>
        <w:tc>
          <w:tcPr>
            <w:tcW w:w="821" w:type="dxa"/>
            <w:tcBorders>
              <w:top w:val="single" w:sz="4" w:space="0" w:color="auto"/>
              <w:bottom w:val="single" w:sz="4" w:space="0" w:color="auto"/>
            </w:tcBorders>
          </w:tcPr>
          <w:p w14:paraId="28962093" w14:textId="77777777" w:rsidR="00607378" w:rsidRPr="00145E33" w:rsidRDefault="00607378" w:rsidP="008855FC">
            <w:pPr>
              <w:pStyle w:val="NoSpacing"/>
              <w:jc w:val="center"/>
              <w:rPr>
                <w:rFonts w:ascii="Times New Roman" w:hAnsi="Times New Roman" w:cs="Times New Roman"/>
                <w:i/>
                <w:vertAlign w:val="subscript"/>
              </w:rPr>
            </w:pPr>
            <w:r w:rsidRPr="00145E33">
              <w:rPr>
                <w:rFonts w:ascii="Times New Roman" w:hAnsi="Times New Roman" w:cs="Times New Roman"/>
                <w:i/>
              </w:rPr>
              <w:t>r</w:t>
            </w:r>
            <w:r w:rsidRPr="00145E33">
              <w:rPr>
                <w:rFonts w:ascii="Times New Roman" w:hAnsi="Times New Roman" w:cs="Times New Roman"/>
                <w:i/>
                <w:vertAlign w:val="subscript"/>
              </w:rPr>
              <w:t>+</w:t>
            </w:r>
          </w:p>
        </w:tc>
        <w:tc>
          <w:tcPr>
            <w:tcW w:w="1445" w:type="dxa"/>
            <w:tcBorders>
              <w:top w:val="single" w:sz="4" w:space="0" w:color="auto"/>
              <w:bottom w:val="single" w:sz="4" w:space="0" w:color="auto"/>
            </w:tcBorders>
          </w:tcPr>
          <w:p w14:paraId="226C6D63" w14:textId="77777777" w:rsidR="00607378" w:rsidRPr="00145E33" w:rsidRDefault="00607378" w:rsidP="008855FC">
            <w:pPr>
              <w:pStyle w:val="NoSpacing"/>
              <w:jc w:val="center"/>
              <w:rPr>
                <w:rFonts w:ascii="Times New Roman" w:hAnsi="Times New Roman" w:cs="Times New Roman"/>
                <w:i/>
              </w:rPr>
            </w:pPr>
            <w:r w:rsidRPr="00145E33">
              <w:rPr>
                <w:rFonts w:ascii="Times New Roman" w:hAnsi="Times New Roman" w:cs="Times New Roman"/>
                <w:i/>
              </w:rPr>
              <w:t>95% CI</w:t>
            </w:r>
          </w:p>
        </w:tc>
        <w:tc>
          <w:tcPr>
            <w:tcW w:w="1151" w:type="dxa"/>
            <w:tcBorders>
              <w:top w:val="single" w:sz="4" w:space="0" w:color="auto"/>
              <w:bottom w:val="single" w:sz="4" w:space="0" w:color="auto"/>
            </w:tcBorders>
          </w:tcPr>
          <w:p w14:paraId="34AD3B78" w14:textId="77777777" w:rsidR="00607378" w:rsidRPr="00145E33" w:rsidRDefault="00607378" w:rsidP="008855FC">
            <w:pPr>
              <w:pStyle w:val="NoSpacing"/>
              <w:jc w:val="center"/>
              <w:rPr>
                <w:rFonts w:ascii="Times New Roman" w:hAnsi="Times New Roman" w:cs="Times New Roman"/>
                <w:i/>
              </w:rPr>
            </w:pPr>
            <w:r w:rsidRPr="00145E33">
              <w:rPr>
                <w:rFonts w:ascii="Times New Roman" w:hAnsi="Times New Roman" w:cs="Times New Roman"/>
                <w:i/>
              </w:rPr>
              <w:t>Q</w:t>
            </w:r>
          </w:p>
        </w:tc>
        <w:tc>
          <w:tcPr>
            <w:tcW w:w="629" w:type="dxa"/>
            <w:tcBorders>
              <w:top w:val="single" w:sz="4" w:space="0" w:color="auto"/>
              <w:bottom w:val="single" w:sz="4" w:space="0" w:color="auto"/>
            </w:tcBorders>
          </w:tcPr>
          <w:p w14:paraId="74CF2F86" w14:textId="3810963E" w:rsidR="00607378" w:rsidRPr="00145E33" w:rsidRDefault="00607378" w:rsidP="008855FC">
            <w:pPr>
              <w:pStyle w:val="NoSpacing"/>
              <w:jc w:val="center"/>
              <w:rPr>
                <w:rFonts w:ascii="Times New Roman" w:hAnsi="Times New Roman" w:cs="Times New Roman"/>
                <w:i/>
                <w:vertAlign w:val="superscript"/>
              </w:rPr>
            </w:pPr>
            <w:r w:rsidRPr="00145E33">
              <w:rPr>
                <w:rFonts w:ascii="Times New Roman" w:hAnsi="Times New Roman" w:cs="Times New Roman"/>
                <w:i/>
              </w:rPr>
              <w:t>I</w:t>
            </w:r>
            <w:r w:rsidR="008855FC" w:rsidRPr="00145E33">
              <w:rPr>
                <w:rFonts w:ascii="Times New Roman" w:hAnsi="Times New Roman" w:cs="Times New Roman"/>
                <w:i/>
                <w:vertAlign w:val="superscript"/>
              </w:rPr>
              <w:t>2</w:t>
            </w:r>
          </w:p>
        </w:tc>
      </w:tr>
      <w:tr w:rsidR="00746323" w:rsidRPr="00145E33" w14:paraId="7BC9A214" w14:textId="77777777" w:rsidTr="00056F41">
        <w:tc>
          <w:tcPr>
            <w:tcW w:w="2835" w:type="dxa"/>
            <w:tcBorders>
              <w:top w:val="single" w:sz="4" w:space="0" w:color="auto"/>
              <w:bottom w:val="nil"/>
            </w:tcBorders>
          </w:tcPr>
          <w:p w14:paraId="3173842B" w14:textId="11B3C456" w:rsidR="00746323" w:rsidRPr="00145E33" w:rsidRDefault="00745CBA" w:rsidP="00400892">
            <w:pPr>
              <w:pStyle w:val="NoSpacing"/>
              <w:rPr>
                <w:rFonts w:ascii="Times New Roman" w:hAnsi="Times New Roman" w:cs="Times New Roman"/>
              </w:rPr>
            </w:pPr>
            <w:r w:rsidRPr="00145E33">
              <w:rPr>
                <w:rFonts w:ascii="Times New Roman" w:hAnsi="Times New Roman" w:cs="Times New Roman"/>
              </w:rPr>
              <w:t>Past</w:t>
            </w:r>
          </w:p>
        </w:tc>
        <w:tc>
          <w:tcPr>
            <w:tcW w:w="546" w:type="dxa"/>
            <w:tcBorders>
              <w:top w:val="single" w:sz="4" w:space="0" w:color="auto"/>
              <w:bottom w:val="nil"/>
            </w:tcBorders>
          </w:tcPr>
          <w:p w14:paraId="37A223F6"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661</w:t>
            </w:r>
          </w:p>
        </w:tc>
        <w:tc>
          <w:tcPr>
            <w:tcW w:w="653" w:type="dxa"/>
            <w:tcBorders>
              <w:top w:val="single" w:sz="4" w:space="0" w:color="auto"/>
              <w:bottom w:val="nil"/>
            </w:tcBorders>
          </w:tcPr>
          <w:p w14:paraId="624A7300"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3</w:t>
            </w:r>
          </w:p>
        </w:tc>
        <w:tc>
          <w:tcPr>
            <w:tcW w:w="821" w:type="dxa"/>
            <w:tcBorders>
              <w:top w:val="single" w:sz="4" w:space="0" w:color="auto"/>
              <w:bottom w:val="nil"/>
            </w:tcBorders>
          </w:tcPr>
          <w:p w14:paraId="5D2AB0A6"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0.06</w:t>
            </w:r>
          </w:p>
        </w:tc>
        <w:tc>
          <w:tcPr>
            <w:tcW w:w="1445" w:type="dxa"/>
            <w:tcBorders>
              <w:top w:val="single" w:sz="4" w:space="0" w:color="auto"/>
              <w:bottom w:val="nil"/>
            </w:tcBorders>
          </w:tcPr>
          <w:p w14:paraId="49C7AE7D"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-0.04, 0.17</w:t>
            </w:r>
          </w:p>
        </w:tc>
        <w:tc>
          <w:tcPr>
            <w:tcW w:w="1151" w:type="dxa"/>
            <w:tcBorders>
              <w:top w:val="single" w:sz="4" w:space="0" w:color="auto"/>
              <w:bottom w:val="nil"/>
            </w:tcBorders>
          </w:tcPr>
          <w:p w14:paraId="0C7DD79E"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3.57</w:t>
            </w:r>
          </w:p>
        </w:tc>
        <w:tc>
          <w:tcPr>
            <w:tcW w:w="629" w:type="dxa"/>
            <w:tcBorders>
              <w:top w:val="single" w:sz="4" w:space="0" w:color="auto"/>
              <w:bottom w:val="nil"/>
            </w:tcBorders>
          </w:tcPr>
          <w:p w14:paraId="217AD8DD"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44.0</w:t>
            </w:r>
          </w:p>
          <w:p w14:paraId="52C57295" w14:textId="0499F5E4" w:rsidR="00400892" w:rsidRPr="00145E33" w:rsidRDefault="00400892" w:rsidP="00CF3A7F">
            <w:pPr>
              <w:pStyle w:val="NoSpacing"/>
              <w:jc w:val="center"/>
              <w:rPr>
                <w:rFonts w:ascii="Times New Roman" w:hAnsi="Times New Roman" w:cs="Times New Roman"/>
                <w:sz w:val="10"/>
                <w:szCs w:val="10"/>
              </w:rPr>
            </w:pPr>
          </w:p>
        </w:tc>
      </w:tr>
      <w:tr w:rsidR="00607378" w:rsidRPr="00145E33" w14:paraId="797D7B28" w14:textId="77777777" w:rsidTr="00056F41">
        <w:tc>
          <w:tcPr>
            <w:tcW w:w="2835" w:type="dxa"/>
            <w:tcBorders>
              <w:top w:val="nil"/>
            </w:tcBorders>
          </w:tcPr>
          <w:p w14:paraId="1D2AD39C" w14:textId="77777777" w:rsidR="00607378" w:rsidRPr="00145E33" w:rsidRDefault="00607378" w:rsidP="00400892">
            <w:pPr>
              <w:pStyle w:val="NoSpacing"/>
              <w:rPr>
                <w:rFonts w:ascii="Times New Roman" w:hAnsi="Times New Roman" w:cs="Times New Roman"/>
              </w:rPr>
            </w:pPr>
            <w:r w:rsidRPr="00145E33">
              <w:rPr>
                <w:rFonts w:ascii="Times New Roman" w:hAnsi="Times New Roman" w:cs="Times New Roman"/>
              </w:rPr>
              <w:t>Past-Positive</w:t>
            </w:r>
          </w:p>
        </w:tc>
        <w:tc>
          <w:tcPr>
            <w:tcW w:w="546" w:type="dxa"/>
            <w:tcBorders>
              <w:top w:val="nil"/>
            </w:tcBorders>
          </w:tcPr>
          <w:p w14:paraId="0F04C112"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4315</w:t>
            </w:r>
          </w:p>
        </w:tc>
        <w:tc>
          <w:tcPr>
            <w:tcW w:w="653" w:type="dxa"/>
            <w:tcBorders>
              <w:top w:val="nil"/>
            </w:tcBorders>
          </w:tcPr>
          <w:p w14:paraId="446F8843"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12</w:t>
            </w:r>
          </w:p>
        </w:tc>
        <w:tc>
          <w:tcPr>
            <w:tcW w:w="821" w:type="dxa"/>
            <w:tcBorders>
              <w:top w:val="nil"/>
            </w:tcBorders>
          </w:tcPr>
          <w:p w14:paraId="05CB3913" w14:textId="4F35C2B1" w:rsidR="00607378" w:rsidRPr="00145E33" w:rsidRDefault="003E6D00" w:rsidP="00CF3A7F">
            <w:pPr>
              <w:pStyle w:val="NoSpacing"/>
              <w:jc w:val="center"/>
              <w:rPr>
                <w:rFonts w:ascii="Times New Roman" w:hAnsi="Times New Roman" w:cs="Times New Roman"/>
              </w:rPr>
            </w:pPr>
            <w:r w:rsidRPr="00145E33">
              <w:rPr>
                <w:rFonts w:ascii="Times New Roman" w:hAnsi="Times New Roman" w:cs="Times New Roman"/>
              </w:rPr>
              <w:t>0.07</w:t>
            </w:r>
          </w:p>
        </w:tc>
        <w:tc>
          <w:tcPr>
            <w:tcW w:w="1445" w:type="dxa"/>
            <w:tcBorders>
              <w:top w:val="nil"/>
            </w:tcBorders>
          </w:tcPr>
          <w:p w14:paraId="6059535C" w14:textId="3E7EE147" w:rsidR="00607378" w:rsidRPr="00145E33" w:rsidRDefault="003E6D00" w:rsidP="00CF3A7F">
            <w:pPr>
              <w:pStyle w:val="NoSpacing"/>
              <w:jc w:val="center"/>
              <w:rPr>
                <w:rFonts w:ascii="Times New Roman" w:hAnsi="Times New Roman" w:cs="Times New Roman"/>
              </w:rPr>
            </w:pPr>
            <w:r w:rsidRPr="00145E33">
              <w:rPr>
                <w:rFonts w:ascii="Times New Roman" w:hAnsi="Times New Roman" w:cs="Times New Roman"/>
              </w:rPr>
              <w:t>0.02, 0.12</w:t>
            </w:r>
          </w:p>
        </w:tc>
        <w:tc>
          <w:tcPr>
            <w:tcW w:w="1151" w:type="dxa"/>
            <w:tcBorders>
              <w:top w:val="nil"/>
            </w:tcBorders>
          </w:tcPr>
          <w:p w14:paraId="5DDFD8DF"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29.26</w:t>
            </w:r>
            <w:r w:rsidRPr="00145E33">
              <w:rPr>
                <w:rFonts w:ascii="Times New Roman" w:hAnsi="Times New Roman" w:cs="Times New Roman"/>
                <w:vertAlign w:val="superscript"/>
              </w:rPr>
              <w:t>**</w:t>
            </w:r>
          </w:p>
        </w:tc>
        <w:tc>
          <w:tcPr>
            <w:tcW w:w="629" w:type="dxa"/>
            <w:tcBorders>
              <w:top w:val="nil"/>
            </w:tcBorders>
          </w:tcPr>
          <w:p w14:paraId="6BB4E484"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62.4</w:t>
            </w:r>
          </w:p>
          <w:p w14:paraId="6F8FC4CA" w14:textId="00DE5022" w:rsidR="00400892" w:rsidRPr="00145E33" w:rsidRDefault="00400892" w:rsidP="00CF3A7F">
            <w:pPr>
              <w:pStyle w:val="NoSpacing"/>
              <w:jc w:val="center"/>
              <w:rPr>
                <w:rFonts w:ascii="Times New Roman" w:hAnsi="Times New Roman" w:cs="Times New Roman"/>
                <w:sz w:val="10"/>
                <w:szCs w:val="10"/>
              </w:rPr>
            </w:pPr>
          </w:p>
        </w:tc>
      </w:tr>
      <w:tr w:rsidR="00607378" w:rsidRPr="00145E33" w14:paraId="1E6465AC" w14:textId="77777777" w:rsidTr="00056F41">
        <w:tc>
          <w:tcPr>
            <w:tcW w:w="2835" w:type="dxa"/>
          </w:tcPr>
          <w:p w14:paraId="5DEA9E72" w14:textId="77777777" w:rsidR="00607378" w:rsidRPr="00145E33" w:rsidRDefault="00607378" w:rsidP="00400892">
            <w:pPr>
              <w:pStyle w:val="NoSpacing"/>
              <w:rPr>
                <w:rFonts w:ascii="Times New Roman" w:hAnsi="Times New Roman" w:cs="Times New Roman"/>
              </w:rPr>
            </w:pPr>
            <w:r w:rsidRPr="00145E33">
              <w:rPr>
                <w:rFonts w:ascii="Times New Roman" w:hAnsi="Times New Roman" w:cs="Times New Roman"/>
              </w:rPr>
              <w:t>Past-Negative</w:t>
            </w:r>
          </w:p>
        </w:tc>
        <w:tc>
          <w:tcPr>
            <w:tcW w:w="546" w:type="dxa"/>
          </w:tcPr>
          <w:p w14:paraId="0CCD716E"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3352</w:t>
            </w:r>
          </w:p>
        </w:tc>
        <w:tc>
          <w:tcPr>
            <w:tcW w:w="653" w:type="dxa"/>
          </w:tcPr>
          <w:p w14:paraId="40853FA9"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10</w:t>
            </w:r>
          </w:p>
        </w:tc>
        <w:tc>
          <w:tcPr>
            <w:tcW w:w="821" w:type="dxa"/>
          </w:tcPr>
          <w:p w14:paraId="52E800CC" w14:textId="4847D484" w:rsidR="00607378" w:rsidRPr="00145E33" w:rsidRDefault="003E6D00" w:rsidP="00CF3A7F">
            <w:pPr>
              <w:pStyle w:val="NoSpacing"/>
              <w:jc w:val="center"/>
              <w:rPr>
                <w:rFonts w:ascii="Times New Roman" w:hAnsi="Times New Roman" w:cs="Times New Roman"/>
              </w:rPr>
            </w:pPr>
            <w:r w:rsidRPr="00145E33">
              <w:rPr>
                <w:rFonts w:ascii="Times New Roman" w:hAnsi="Times New Roman" w:cs="Times New Roman"/>
              </w:rPr>
              <w:t>-0.06</w:t>
            </w:r>
          </w:p>
        </w:tc>
        <w:tc>
          <w:tcPr>
            <w:tcW w:w="1445" w:type="dxa"/>
          </w:tcPr>
          <w:p w14:paraId="29737A1D" w14:textId="3F7D44BB" w:rsidR="00607378" w:rsidRPr="00145E33" w:rsidRDefault="003E6D00" w:rsidP="00CF3A7F">
            <w:pPr>
              <w:pStyle w:val="NoSpacing"/>
              <w:jc w:val="center"/>
              <w:rPr>
                <w:rFonts w:ascii="Times New Roman" w:hAnsi="Times New Roman" w:cs="Times New Roman"/>
              </w:rPr>
            </w:pPr>
            <w:r w:rsidRPr="00145E33">
              <w:rPr>
                <w:rFonts w:ascii="Times New Roman" w:hAnsi="Times New Roman" w:cs="Times New Roman"/>
              </w:rPr>
              <w:t>-0.14, 0.01</w:t>
            </w:r>
          </w:p>
        </w:tc>
        <w:tc>
          <w:tcPr>
            <w:tcW w:w="1151" w:type="dxa"/>
          </w:tcPr>
          <w:p w14:paraId="4E206282"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40.20</w:t>
            </w:r>
            <w:r w:rsidRPr="00145E33">
              <w:rPr>
                <w:rFonts w:ascii="Times New Roman" w:hAnsi="Times New Roman" w:cs="Times New Roman"/>
                <w:vertAlign w:val="superscript"/>
              </w:rPr>
              <w:t>***</w:t>
            </w:r>
          </w:p>
        </w:tc>
        <w:tc>
          <w:tcPr>
            <w:tcW w:w="629" w:type="dxa"/>
          </w:tcPr>
          <w:p w14:paraId="0C34B130" w14:textId="77777777" w:rsidR="00607378" w:rsidRPr="00145E33" w:rsidRDefault="00607378" w:rsidP="00CF3A7F">
            <w:pPr>
              <w:pStyle w:val="NoSpacing"/>
              <w:jc w:val="center"/>
              <w:rPr>
                <w:rFonts w:ascii="Times New Roman" w:hAnsi="Times New Roman" w:cs="Times New Roman"/>
              </w:rPr>
            </w:pPr>
            <w:r w:rsidRPr="00145E33">
              <w:rPr>
                <w:rFonts w:ascii="Times New Roman" w:hAnsi="Times New Roman" w:cs="Times New Roman"/>
              </w:rPr>
              <w:t>77.6</w:t>
            </w:r>
          </w:p>
          <w:p w14:paraId="4B6FE300" w14:textId="15AF96B1" w:rsidR="00400892" w:rsidRPr="00145E33" w:rsidRDefault="00400892" w:rsidP="00CF3A7F">
            <w:pPr>
              <w:pStyle w:val="NoSpacing"/>
              <w:jc w:val="center"/>
              <w:rPr>
                <w:rFonts w:ascii="Times New Roman" w:hAnsi="Times New Roman" w:cs="Times New Roman"/>
                <w:sz w:val="10"/>
                <w:szCs w:val="10"/>
              </w:rPr>
            </w:pPr>
          </w:p>
        </w:tc>
      </w:tr>
      <w:tr w:rsidR="00746323" w:rsidRPr="00145E33" w14:paraId="47677F0E" w14:textId="77777777" w:rsidTr="00056F41">
        <w:tc>
          <w:tcPr>
            <w:tcW w:w="2835" w:type="dxa"/>
          </w:tcPr>
          <w:p w14:paraId="2F2BDFF0" w14:textId="2E9876DE" w:rsidR="00746323" w:rsidRPr="00145E33" w:rsidRDefault="00745CBA" w:rsidP="00400892">
            <w:pPr>
              <w:pStyle w:val="NoSpacing"/>
              <w:rPr>
                <w:rFonts w:ascii="Times New Roman" w:hAnsi="Times New Roman" w:cs="Times New Roman"/>
              </w:rPr>
            </w:pPr>
            <w:r w:rsidRPr="00145E33">
              <w:rPr>
                <w:rFonts w:ascii="Times New Roman" w:hAnsi="Times New Roman" w:cs="Times New Roman"/>
              </w:rPr>
              <w:t>Present</w:t>
            </w:r>
          </w:p>
        </w:tc>
        <w:tc>
          <w:tcPr>
            <w:tcW w:w="546" w:type="dxa"/>
          </w:tcPr>
          <w:p w14:paraId="413ABDC6" w14:textId="0078D32E"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1466</w:t>
            </w:r>
          </w:p>
        </w:tc>
        <w:tc>
          <w:tcPr>
            <w:tcW w:w="653" w:type="dxa"/>
          </w:tcPr>
          <w:p w14:paraId="058F28A1" w14:textId="364A4EB3"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8</w:t>
            </w:r>
          </w:p>
        </w:tc>
        <w:tc>
          <w:tcPr>
            <w:tcW w:w="821" w:type="dxa"/>
          </w:tcPr>
          <w:p w14:paraId="601657D7" w14:textId="5BB9EB5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-0.05</w:t>
            </w:r>
          </w:p>
        </w:tc>
        <w:tc>
          <w:tcPr>
            <w:tcW w:w="1445" w:type="dxa"/>
          </w:tcPr>
          <w:p w14:paraId="5434CB84" w14:textId="06864465"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-0.14, 0.04</w:t>
            </w:r>
          </w:p>
        </w:tc>
        <w:tc>
          <w:tcPr>
            <w:tcW w:w="1151" w:type="dxa"/>
          </w:tcPr>
          <w:p w14:paraId="08705CD3" w14:textId="67FA9DB9"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19.69**</w:t>
            </w:r>
          </w:p>
        </w:tc>
        <w:tc>
          <w:tcPr>
            <w:tcW w:w="629" w:type="dxa"/>
          </w:tcPr>
          <w:p w14:paraId="6F2B5CBD"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64.5</w:t>
            </w:r>
          </w:p>
          <w:p w14:paraId="59A5C445" w14:textId="5C7E2A58" w:rsidR="00400892" w:rsidRPr="00145E33" w:rsidRDefault="00400892" w:rsidP="00CF3A7F">
            <w:pPr>
              <w:pStyle w:val="NoSpacing"/>
              <w:jc w:val="center"/>
              <w:rPr>
                <w:rFonts w:ascii="Times New Roman" w:hAnsi="Times New Roman" w:cs="Times New Roman"/>
                <w:sz w:val="10"/>
                <w:szCs w:val="10"/>
              </w:rPr>
            </w:pPr>
          </w:p>
        </w:tc>
      </w:tr>
      <w:tr w:rsidR="00746323" w:rsidRPr="00145E33" w14:paraId="47F78F6F" w14:textId="77777777" w:rsidTr="00056F41">
        <w:tc>
          <w:tcPr>
            <w:tcW w:w="2835" w:type="dxa"/>
          </w:tcPr>
          <w:p w14:paraId="0C9D35D4" w14:textId="77777777" w:rsidR="00746323" w:rsidRPr="00145E33" w:rsidRDefault="00746323" w:rsidP="00400892">
            <w:pPr>
              <w:pStyle w:val="NoSpacing"/>
              <w:rPr>
                <w:rFonts w:ascii="Times New Roman" w:hAnsi="Times New Roman" w:cs="Times New Roman"/>
              </w:rPr>
            </w:pPr>
            <w:r w:rsidRPr="00145E33">
              <w:rPr>
                <w:rFonts w:ascii="Times New Roman" w:hAnsi="Times New Roman" w:cs="Times New Roman"/>
              </w:rPr>
              <w:t>Present-Hedonistic</w:t>
            </w:r>
          </w:p>
        </w:tc>
        <w:tc>
          <w:tcPr>
            <w:tcW w:w="546" w:type="dxa"/>
          </w:tcPr>
          <w:p w14:paraId="0626BE4A"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5712</w:t>
            </w:r>
          </w:p>
        </w:tc>
        <w:tc>
          <w:tcPr>
            <w:tcW w:w="653" w:type="dxa"/>
          </w:tcPr>
          <w:p w14:paraId="175EE02C"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16</w:t>
            </w:r>
          </w:p>
        </w:tc>
        <w:tc>
          <w:tcPr>
            <w:tcW w:w="821" w:type="dxa"/>
          </w:tcPr>
          <w:p w14:paraId="2DCAAFCF" w14:textId="28004DDA"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-0.12</w:t>
            </w:r>
          </w:p>
        </w:tc>
        <w:tc>
          <w:tcPr>
            <w:tcW w:w="1445" w:type="dxa"/>
          </w:tcPr>
          <w:p w14:paraId="53C7580A" w14:textId="124843EA"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-0.19,</w:t>
            </w:r>
            <w:r w:rsidR="00016F03" w:rsidRPr="00145E33">
              <w:rPr>
                <w:rFonts w:ascii="Times New Roman" w:hAnsi="Times New Roman" w:cs="Times New Roman"/>
              </w:rPr>
              <w:t xml:space="preserve"> </w:t>
            </w:r>
            <w:r w:rsidRPr="00145E33">
              <w:rPr>
                <w:rFonts w:ascii="Times New Roman" w:hAnsi="Times New Roman" w:cs="Times New Roman"/>
              </w:rPr>
              <w:t>-0.05</w:t>
            </w:r>
          </w:p>
        </w:tc>
        <w:tc>
          <w:tcPr>
            <w:tcW w:w="1151" w:type="dxa"/>
          </w:tcPr>
          <w:p w14:paraId="2189482F"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99.38</w:t>
            </w:r>
            <w:r w:rsidRPr="00145E33">
              <w:rPr>
                <w:rFonts w:ascii="Times New Roman" w:hAnsi="Times New Roman" w:cs="Times New Roman"/>
                <w:vertAlign w:val="superscript"/>
              </w:rPr>
              <w:t>***</w:t>
            </w:r>
          </w:p>
        </w:tc>
        <w:tc>
          <w:tcPr>
            <w:tcW w:w="629" w:type="dxa"/>
          </w:tcPr>
          <w:p w14:paraId="0A6560B2"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84.9</w:t>
            </w:r>
          </w:p>
          <w:p w14:paraId="2AA2F0AB" w14:textId="6D91B8A4" w:rsidR="00400892" w:rsidRPr="00145E33" w:rsidRDefault="00400892" w:rsidP="00CF3A7F">
            <w:pPr>
              <w:pStyle w:val="NoSpacing"/>
              <w:jc w:val="center"/>
              <w:rPr>
                <w:rFonts w:ascii="Times New Roman" w:hAnsi="Times New Roman" w:cs="Times New Roman"/>
                <w:sz w:val="10"/>
                <w:szCs w:val="10"/>
              </w:rPr>
            </w:pPr>
          </w:p>
        </w:tc>
      </w:tr>
      <w:tr w:rsidR="00746323" w:rsidRPr="00145E33" w14:paraId="20AAB69D" w14:textId="77777777" w:rsidTr="00056F41">
        <w:tc>
          <w:tcPr>
            <w:tcW w:w="2835" w:type="dxa"/>
          </w:tcPr>
          <w:p w14:paraId="7F4681D1" w14:textId="77777777" w:rsidR="00746323" w:rsidRPr="00145E33" w:rsidRDefault="00746323" w:rsidP="00400892">
            <w:pPr>
              <w:pStyle w:val="NoSpacing"/>
              <w:rPr>
                <w:rFonts w:ascii="Times New Roman" w:hAnsi="Times New Roman" w:cs="Times New Roman"/>
              </w:rPr>
            </w:pPr>
            <w:r w:rsidRPr="00145E33">
              <w:rPr>
                <w:rFonts w:ascii="Times New Roman" w:hAnsi="Times New Roman" w:cs="Times New Roman"/>
              </w:rPr>
              <w:t>Present Fatalistic</w:t>
            </w:r>
          </w:p>
        </w:tc>
        <w:tc>
          <w:tcPr>
            <w:tcW w:w="546" w:type="dxa"/>
          </w:tcPr>
          <w:p w14:paraId="4EEF2FBA"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4567</w:t>
            </w:r>
          </w:p>
        </w:tc>
        <w:tc>
          <w:tcPr>
            <w:tcW w:w="653" w:type="dxa"/>
          </w:tcPr>
          <w:p w14:paraId="4906D5B3"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14</w:t>
            </w:r>
          </w:p>
        </w:tc>
        <w:tc>
          <w:tcPr>
            <w:tcW w:w="821" w:type="dxa"/>
          </w:tcPr>
          <w:p w14:paraId="264119C8" w14:textId="6C1E67EC"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-0.14</w:t>
            </w:r>
          </w:p>
        </w:tc>
        <w:tc>
          <w:tcPr>
            <w:tcW w:w="1445" w:type="dxa"/>
          </w:tcPr>
          <w:p w14:paraId="2A86DAC2" w14:textId="79622260"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-0.20,</w:t>
            </w:r>
            <w:r w:rsidR="00016F03" w:rsidRPr="00145E33">
              <w:rPr>
                <w:rFonts w:ascii="Times New Roman" w:hAnsi="Times New Roman" w:cs="Times New Roman"/>
              </w:rPr>
              <w:t xml:space="preserve"> </w:t>
            </w:r>
            <w:r w:rsidRPr="00145E33">
              <w:rPr>
                <w:rFonts w:ascii="Times New Roman" w:hAnsi="Times New Roman" w:cs="Times New Roman"/>
              </w:rPr>
              <w:t>-0.08</w:t>
            </w:r>
          </w:p>
        </w:tc>
        <w:tc>
          <w:tcPr>
            <w:tcW w:w="1151" w:type="dxa"/>
          </w:tcPr>
          <w:p w14:paraId="12831ACC"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56.40</w:t>
            </w:r>
            <w:r w:rsidRPr="00145E33">
              <w:rPr>
                <w:rFonts w:ascii="Times New Roman" w:hAnsi="Times New Roman" w:cs="Times New Roman"/>
                <w:vertAlign w:val="superscript"/>
              </w:rPr>
              <w:t>***</w:t>
            </w:r>
          </w:p>
        </w:tc>
        <w:tc>
          <w:tcPr>
            <w:tcW w:w="629" w:type="dxa"/>
          </w:tcPr>
          <w:p w14:paraId="718E7CF4"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77.0</w:t>
            </w:r>
          </w:p>
          <w:p w14:paraId="4AA7C12D" w14:textId="6E3B3C8A" w:rsidR="00400892" w:rsidRPr="00145E33" w:rsidRDefault="00400892" w:rsidP="00CF3A7F">
            <w:pPr>
              <w:pStyle w:val="NoSpacing"/>
              <w:jc w:val="center"/>
              <w:rPr>
                <w:rFonts w:ascii="Times New Roman" w:hAnsi="Times New Roman" w:cs="Times New Roman"/>
                <w:sz w:val="10"/>
                <w:szCs w:val="10"/>
              </w:rPr>
            </w:pPr>
          </w:p>
        </w:tc>
      </w:tr>
      <w:tr w:rsidR="00746323" w:rsidRPr="00145E33" w14:paraId="1EDC45C6" w14:textId="77777777" w:rsidTr="00056F41">
        <w:tc>
          <w:tcPr>
            <w:tcW w:w="2835" w:type="dxa"/>
          </w:tcPr>
          <w:p w14:paraId="502C61A7" w14:textId="77777777" w:rsidR="00746323" w:rsidRPr="00145E33" w:rsidRDefault="00746323" w:rsidP="00400892">
            <w:pPr>
              <w:pStyle w:val="NoSpacing"/>
              <w:rPr>
                <w:rFonts w:ascii="Times New Roman" w:hAnsi="Times New Roman" w:cs="Times New Roman"/>
              </w:rPr>
            </w:pPr>
            <w:r w:rsidRPr="00145E33">
              <w:rPr>
                <w:rFonts w:ascii="Times New Roman" w:hAnsi="Times New Roman" w:cs="Times New Roman"/>
              </w:rPr>
              <w:t>Future</w:t>
            </w:r>
          </w:p>
        </w:tc>
        <w:tc>
          <w:tcPr>
            <w:tcW w:w="546" w:type="dxa"/>
          </w:tcPr>
          <w:p w14:paraId="51AB1B7C"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28659</w:t>
            </w:r>
          </w:p>
        </w:tc>
        <w:tc>
          <w:tcPr>
            <w:tcW w:w="653" w:type="dxa"/>
          </w:tcPr>
          <w:p w14:paraId="2C4A3964"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62</w:t>
            </w:r>
          </w:p>
        </w:tc>
        <w:tc>
          <w:tcPr>
            <w:tcW w:w="821" w:type="dxa"/>
          </w:tcPr>
          <w:p w14:paraId="368886E6" w14:textId="7D78043C"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0.23</w:t>
            </w:r>
          </w:p>
        </w:tc>
        <w:tc>
          <w:tcPr>
            <w:tcW w:w="1445" w:type="dxa"/>
          </w:tcPr>
          <w:p w14:paraId="2EABE9AA" w14:textId="3F9ACE9F"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0.20, 0.27</w:t>
            </w:r>
          </w:p>
        </w:tc>
        <w:tc>
          <w:tcPr>
            <w:tcW w:w="1151" w:type="dxa"/>
          </w:tcPr>
          <w:p w14:paraId="142FFCDF"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556.54</w:t>
            </w:r>
            <w:r w:rsidRPr="00145E33">
              <w:rPr>
                <w:rFonts w:ascii="Times New Roman" w:hAnsi="Times New Roman" w:cs="Times New Roman"/>
                <w:vertAlign w:val="superscript"/>
              </w:rPr>
              <w:t>***</w:t>
            </w:r>
          </w:p>
        </w:tc>
        <w:tc>
          <w:tcPr>
            <w:tcW w:w="629" w:type="dxa"/>
          </w:tcPr>
          <w:p w14:paraId="36D45263" w14:textId="77777777" w:rsidR="00746323" w:rsidRPr="00145E33" w:rsidRDefault="00746323" w:rsidP="00CF3A7F">
            <w:pPr>
              <w:pStyle w:val="NoSpacing"/>
              <w:jc w:val="center"/>
              <w:rPr>
                <w:rFonts w:ascii="Times New Roman" w:hAnsi="Times New Roman" w:cs="Times New Roman"/>
              </w:rPr>
            </w:pPr>
            <w:r w:rsidRPr="00145E33">
              <w:rPr>
                <w:rFonts w:ascii="Times New Roman" w:hAnsi="Times New Roman" w:cs="Times New Roman"/>
              </w:rPr>
              <w:t>89.0</w:t>
            </w:r>
          </w:p>
          <w:p w14:paraId="1004AFE3" w14:textId="025CA28B" w:rsidR="00400892" w:rsidRPr="00145E33" w:rsidRDefault="00400892" w:rsidP="00CF3A7F">
            <w:pPr>
              <w:pStyle w:val="NoSpacing"/>
              <w:jc w:val="center"/>
              <w:rPr>
                <w:rFonts w:ascii="Times New Roman" w:hAnsi="Times New Roman" w:cs="Times New Roman"/>
                <w:sz w:val="10"/>
                <w:szCs w:val="10"/>
              </w:rPr>
            </w:pPr>
          </w:p>
        </w:tc>
      </w:tr>
    </w:tbl>
    <w:p w14:paraId="4012BEF4" w14:textId="77777777" w:rsidR="00801C6F" w:rsidRPr="00145E33" w:rsidRDefault="00801C6F" w:rsidP="00607378">
      <w:pPr>
        <w:pStyle w:val="NoSpacing"/>
        <w:jc w:val="both"/>
        <w:rPr>
          <w:rFonts w:ascii="Times New Roman" w:hAnsi="Times New Roman" w:cs="Times New Roman"/>
          <w:i/>
          <w:sz w:val="6"/>
          <w:szCs w:val="6"/>
        </w:rPr>
      </w:pPr>
    </w:p>
    <w:p w14:paraId="05D2EF4A" w14:textId="67168AFD" w:rsidR="00A50F3D" w:rsidRPr="00145E33" w:rsidRDefault="00607378" w:rsidP="00A50F3D">
      <w:pPr>
        <w:pStyle w:val="NoSpacing"/>
        <w:jc w:val="both"/>
        <w:rPr>
          <w:rFonts w:ascii="Times New Roman" w:hAnsi="Times New Roman" w:cs="Times New Roman"/>
          <w:sz w:val="20"/>
          <w:szCs w:val="20"/>
        </w:rPr>
      </w:pPr>
      <w:r w:rsidRPr="00145E33">
        <w:rPr>
          <w:rFonts w:ascii="Times New Roman" w:hAnsi="Times New Roman" w:cs="Times New Roman"/>
          <w:i/>
          <w:sz w:val="20"/>
          <w:szCs w:val="20"/>
        </w:rPr>
        <w:t>Note. N</w:t>
      </w:r>
      <w:r w:rsidRPr="00145E33">
        <w:rPr>
          <w:rFonts w:ascii="Times New Roman" w:hAnsi="Times New Roman" w:cs="Times New Roman"/>
          <w:sz w:val="20"/>
          <w:szCs w:val="20"/>
        </w:rPr>
        <w:t xml:space="preserve"> = the number of individuals in the </w:t>
      </w:r>
      <w:r w:rsidRPr="00145E33">
        <w:rPr>
          <w:rFonts w:ascii="Times New Roman" w:hAnsi="Times New Roman" w:cs="Times New Roman"/>
          <w:i/>
          <w:sz w:val="20"/>
          <w:szCs w:val="20"/>
        </w:rPr>
        <w:t>k</w:t>
      </w:r>
      <w:r w:rsidRPr="00145E33">
        <w:rPr>
          <w:rFonts w:ascii="Times New Roman" w:hAnsi="Times New Roman" w:cs="Times New Roman"/>
          <w:sz w:val="20"/>
          <w:szCs w:val="20"/>
        </w:rPr>
        <w:t xml:space="preserve"> samples; </w:t>
      </w:r>
      <w:r w:rsidRPr="00145E33">
        <w:rPr>
          <w:rFonts w:ascii="Times New Roman" w:hAnsi="Times New Roman" w:cs="Times New Roman"/>
          <w:i/>
          <w:sz w:val="20"/>
          <w:szCs w:val="20"/>
        </w:rPr>
        <w:t>k</w:t>
      </w:r>
      <w:r w:rsidRPr="00145E33">
        <w:rPr>
          <w:rFonts w:ascii="Times New Roman" w:hAnsi="Times New Roman" w:cs="Times New Roman"/>
          <w:sz w:val="20"/>
          <w:szCs w:val="20"/>
        </w:rPr>
        <w:t xml:space="preserve"> = the number of independent tests of the association included in the analysis; </w:t>
      </w:r>
      <w:r w:rsidRPr="00145E33">
        <w:rPr>
          <w:rFonts w:ascii="Times New Roman" w:hAnsi="Times New Roman" w:cs="Times New Roman"/>
          <w:i/>
          <w:sz w:val="20"/>
          <w:szCs w:val="20"/>
        </w:rPr>
        <w:t>r+</w:t>
      </w:r>
      <w:r w:rsidRPr="00145E33">
        <w:rPr>
          <w:rFonts w:ascii="Times New Roman" w:hAnsi="Times New Roman" w:cs="Times New Roman"/>
          <w:sz w:val="20"/>
          <w:szCs w:val="20"/>
        </w:rPr>
        <w:t xml:space="preserve"> = sample-weighted average effect size; 95% CI = the 95% confidence intervals. Confidence intervals that do not contain zero are significant at the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 .05 level; </w:t>
      </w:r>
      <w:r w:rsidRPr="00145E33">
        <w:rPr>
          <w:rFonts w:ascii="Times New Roman" w:hAnsi="Times New Roman" w:cs="Times New Roman"/>
          <w:i/>
          <w:sz w:val="20"/>
          <w:szCs w:val="20"/>
        </w:rPr>
        <w:t>Q</w:t>
      </w:r>
      <w:r w:rsidRPr="00145E33">
        <w:rPr>
          <w:rFonts w:ascii="Times New Roman" w:hAnsi="Times New Roman" w:cs="Times New Roman"/>
          <w:sz w:val="20"/>
          <w:szCs w:val="20"/>
        </w:rPr>
        <w:t xml:space="preserve"> = homogeneity statistic (a significant Q statistic indicates moderation); </w:t>
      </w:r>
      <w:r w:rsidRPr="00145E33">
        <w:rPr>
          <w:rFonts w:ascii="Times New Roman" w:hAnsi="Times New Roman" w:cs="Times New Roman"/>
          <w:i/>
          <w:sz w:val="20"/>
          <w:szCs w:val="20"/>
        </w:rPr>
        <w:t>I</w:t>
      </w:r>
      <w:r w:rsidRPr="00145E33">
        <w:rPr>
          <w:rFonts w:ascii="Times New Roman" w:hAnsi="Times New Roman" w:cs="Times New Roman"/>
          <w:sz w:val="20"/>
          <w:szCs w:val="20"/>
        </w:rPr>
        <w:t xml:space="preserve"> = proportion of total variance that is attributabl</w:t>
      </w:r>
      <w:r w:rsidR="00641485" w:rsidRPr="00145E33">
        <w:rPr>
          <w:rFonts w:ascii="Times New Roman" w:hAnsi="Times New Roman" w:cs="Times New Roman"/>
          <w:sz w:val="20"/>
          <w:szCs w:val="20"/>
        </w:rPr>
        <w:t xml:space="preserve">e to </w:t>
      </w:r>
      <w:r w:rsidR="00641485" w:rsidRPr="00145E33">
        <w:rPr>
          <w:rFonts w:ascii="Times New Roman" w:hAnsi="Times New Roman" w:cs="Times New Roman"/>
          <w:sz w:val="20"/>
          <w:szCs w:val="20"/>
        </w:rPr>
        <w:lastRenderedPageBreak/>
        <w:t>between-study variability.</w:t>
      </w:r>
      <w:r w:rsidR="00B14BF7" w:rsidRPr="00145E33">
        <w:rPr>
          <w:rFonts w:eastAsia="Times New Roman" w:cs="Times New Roman"/>
          <w:sz w:val="24"/>
          <w:szCs w:val="24"/>
        </w:rPr>
        <w:t xml:space="preserve"> </w:t>
      </w:r>
      <w:r w:rsidR="00B14BF7" w:rsidRPr="00145E33">
        <w:rPr>
          <w:rFonts w:ascii="Times New Roman" w:hAnsi="Times New Roman" w:cs="Times New Roman"/>
          <w:sz w:val="20"/>
          <w:szCs w:val="20"/>
        </w:rPr>
        <w:t>Only the dimensions of time perspective that had a least k=3 associations appear in the table</w:t>
      </w:r>
      <w:r w:rsidR="00641485" w:rsidRPr="00145E33">
        <w:rPr>
          <w:rFonts w:ascii="Times New Roman" w:hAnsi="Times New Roman" w:cs="Times New Roman"/>
          <w:sz w:val="20"/>
          <w:szCs w:val="20"/>
        </w:rPr>
        <w:t xml:space="preserve"> </w:t>
      </w:r>
      <w:r w:rsidRPr="00145E33">
        <w:rPr>
          <w:rFonts w:ascii="Times New Roman" w:hAnsi="Times New Roman" w:cs="Times New Roman"/>
          <w:sz w:val="20"/>
          <w:szCs w:val="20"/>
        </w:rPr>
        <w:t>*</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&lt;.05.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&lt;.01. ***</w:t>
      </w:r>
      <w:r w:rsidRPr="00145E33">
        <w:rPr>
          <w:rFonts w:ascii="Times New Roman" w:hAnsi="Times New Roman" w:cs="Times New Roman"/>
          <w:i/>
          <w:sz w:val="20"/>
          <w:szCs w:val="20"/>
        </w:rPr>
        <w:t>p</w:t>
      </w:r>
      <w:r w:rsidR="00A50F3D" w:rsidRPr="00145E33">
        <w:rPr>
          <w:rFonts w:ascii="Times New Roman" w:hAnsi="Times New Roman" w:cs="Times New Roman"/>
          <w:sz w:val="20"/>
          <w:szCs w:val="20"/>
        </w:rPr>
        <w:t xml:space="preserve"> &lt;.001.</w:t>
      </w:r>
    </w:p>
    <w:p w14:paraId="612D8B09" w14:textId="77777777" w:rsidR="00356C75" w:rsidRPr="00145E33" w:rsidRDefault="00356C75" w:rsidP="00356C75">
      <w:pPr>
        <w:pStyle w:val="NoSpacing"/>
      </w:pPr>
    </w:p>
    <w:p w14:paraId="05C4DDC3" w14:textId="1EDCB61F" w:rsidR="00896CBC" w:rsidRPr="00145E33" w:rsidRDefault="00B10E0B" w:rsidP="00356C75">
      <w:pPr>
        <w:pStyle w:val="NoSpacing"/>
        <w:spacing w:line="480" w:lineRule="auto"/>
        <w:rPr>
          <w:rFonts w:ascii="Times New Roman" w:hAnsi="Times New Roman" w:cs="Times New Roman"/>
          <w:b/>
          <w:sz w:val="24"/>
          <w:szCs w:val="24"/>
        </w:rPr>
      </w:pPr>
      <w:r w:rsidRPr="00145E33">
        <w:rPr>
          <w:rFonts w:ascii="Times New Roman" w:hAnsi="Times New Roman" w:cs="Times New Roman"/>
          <w:b/>
          <w:sz w:val="24"/>
          <w:szCs w:val="24"/>
        </w:rPr>
        <w:t xml:space="preserve">2.3.4 </w:t>
      </w:r>
      <w:r w:rsidR="00C81901" w:rsidRPr="00145E33">
        <w:rPr>
          <w:rFonts w:ascii="Times New Roman" w:hAnsi="Times New Roman" w:cs="Times New Roman"/>
          <w:b/>
          <w:sz w:val="24"/>
          <w:szCs w:val="24"/>
        </w:rPr>
        <w:t xml:space="preserve">The </w:t>
      </w:r>
      <w:r w:rsidR="00896CBC" w:rsidRPr="00145E33">
        <w:rPr>
          <w:rFonts w:ascii="Times New Roman" w:hAnsi="Times New Roman" w:cs="Times New Roman"/>
          <w:b/>
          <w:sz w:val="24"/>
          <w:szCs w:val="24"/>
        </w:rPr>
        <w:t xml:space="preserve">Relationship between Time Perspective and </w:t>
      </w:r>
      <w:r w:rsidR="00986961" w:rsidRPr="00145E33">
        <w:rPr>
          <w:rFonts w:ascii="Times New Roman" w:hAnsi="Times New Roman" w:cs="Times New Roman"/>
          <w:b/>
          <w:sz w:val="24"/>
          <w:szCs w:val="24"/>
        </w:rPr>
        <w:t>Self-R</w:t>
      </w:r>
      <w:r w:rsidR="00896CBC" w:rsidRPr="00145E33">
        <w:rPr>
          <w:rFonts w:ascii="Times New Roman" w:hAnsi="Times New Roman" w:cs="Times New Roman"/>
          <w:b/>
          <w:sz w:val="24"/>
          <w:szCs w:val="24"/>
        </w:rPr>
        <w:t>egulatory Ability</w:t>
      </w:r>
    </w:p>
    <w:p w14:paraId="5C49FC33" w14:textId="369B979F" w:rsidR="00504623" w:rsidRPr="00145E33" w:rsidRDefault="00D25E04" w:rsidP="007A2984">
      <w:pPr>
        <w:pStyle w:val="CommentText"/>
        <w:spacing w:line="480" w:lineRule="auto"/>
        <w:ind w:firstLine="720"/>
        <w:rPr>
          <w:rFonts w:ascii="Times New Roman" w:hAnsi="Times New Roman" w:cs="Times New Roman"/>
        </w:rPr>
      </w:pPr>
      <w:r w:rsidRPr="00145E33">
        <w:rPr>
          <w:rFonts w:ascii="Times New Roman" w:hAnsi="Times New Roman" w:cs="Times New Roman"/>
        </w:rPr>
        <w:t>Two</w:t>
      </w:r>
      <w:r w:rsidR="00F6648E" w:rsidRPr="00145E33">
        <w:rPr>
          <w:rFonts w:ascii="Times New Roman" w:hAnsi="Times New Roman" w:cs="Times New Roman"/>
        </w:rPr>
        <w:t xml:space="preserve"> hundred and </w:t>
      </w:r>
      <w:r w:rsidRPr="00145E33">
        <w:rPr>
          <w:rFonts w:ascii="Times New Roman" w:hAnsi="Times New Roman" w:cs="Times New Roman"/>
        </w:rPr>
        <w:t>fifty-one</w:t>
      </w:r>
      <w:r w:rsidR="00F6648E" w:rsidRPr="00145E33">
        <w:rPr>
          <w:rFonts w:ascii="Times New Roman" w:hAnsi="Times New Roman" w:cs="Times New Roman"/>
        </w:rPr>
        <w:t xml:space="preserve"> tests of the association between time perspective and </w:t>
      </w:r>
      <w:r w:rsidRPr="00145E33">
        <w:rPr>
          <w:rFonts w:ascii="Times New Roman" w:hAnsi="Times New Roman" w:cs="Times New Roman"/>
        </w:rPr>
        <w:t>self-regulatory ability</w:t>
      </w:r>
      <w:r w:rsidR="00F6648E" w:rsidRPr="00145E33">
        <w:rPr>
          <w:rFonts w:ascii="Times New Roman" w:hAnsi="Times New Roman" w:cs="Times New Roman"/>
        </w:rPr>
        <w:t xml:space="preserve"> were identif</w:t>
      </w:r>
      <w:r w:rsidR="00975687" w:rsidRPr="00145E33">
        <w:rPr>
          <w:rFonts w:ascii="Times New Roman" w:hAnsi="Times New Roman" w:cs="Times New Roman"/>
        </w:rPr>
        <w:t>ied</w:t>
      </w:r>
      <w:r w:rsidR="00AB4ACC" w:rsidRPr="00145E33">
        <w:rPr>
          <w:rFonts w:ascii="Times New Roman" w:hAnsi="Times New Roman" w:cs="Times New Roman"/>
        </w:rPr>
        <w:t xml:space="preserve"> (for a summary of studies, please see Appendix 2.7)</w:t>
      </w:r>
      <w:r w:rsidR="00975687" w:rsidRPr="00145E33">
        <w:rPr>
          <w:rFonts w:ascii="Times New Roman" w:hAnsi="Times New Roman" w:cs="Times New Roman"/>
        </w:rPr>
        <w:t>. As can be seen in Table 2.4</w:t>
      </w:r>
      <w:r w:rsidR="00F6648E" w:rsidRPr="00145E33">
        <w:rPr>
          <w:rFonts w:ascii="Times New Roman" w:hAnsi="Times New Roman" w:cs="Times New Roman"/>
        </w:rPr>
        <w:t xml:space="preserve">, the sample-weighted correlations ranged from </w:t>
      </w:r>
      <w:r w:rsidR="00F6648E" w:rsidRPr="00145E33">
        <w:rPr>
          <w:rFonts w:ascii="Times New Roman" w:hAnsi="Times New Roman" w:cs="Times New Roman"/>
          <w:i/>
        </w:rPr>
        <w:t>r</w:t>
      </w:r>
      <w:r w:rsidR="00F6648E" w:rsidRPr="00145E33">
        <w:rPr>
          <w:rFonts w:ascii="Times New Roman" w:hAnsi="Times New Roman" w:cs="Times New Roman"/>
          <w:i/>
          <w:vertAlign w:val="subscript"/>
        </w:rPr>
        <w:t>+</w:t>
      </w:r>
      <w:r w:rsidR="00F05957" w:rsidRPr="00145E33">
        <w:rPr>
          <w:rFonts w:ascii="Times New Roman" w:hAnsi="Times New Roman" w:cs="Times New Roman"/>
        </w:rPr>
        <w:t xml:space="preserve"> = -0.22</w:t>
      </w:r>
      <w:r w:rsidR="00F6648E" w:rsidRPr="00145E33">
        <w:rPr>
          <w:rFonts w:ascii="Times New Roman" w:hAnsi="Times New Roman" w:cs="Times New Roman"/>
        </w:rPr>
        <w:t xml:space="preserve"> (for a </w:t>
      </w:r>
      <w:r w:rsidR="00F05957" w:rsidRPr="00145E33">
        <w:rPr>
          <w:rFonts w:ascii="Times New Roman" w:hAnsi="Times New Roman" w:cs="Times New Roman"/>
        </w:rPr>
        <w:t>past-negative time perspective</w:t>
      </w:r>
      <w:r w:rsidR="00F6648E" w:rsidRPr="00145E33">
        <w:rPr>
          <w:rFonts w:ascii="Times New Roman" w:hAnsi="Times New Roman" w:cs="Times New Roman"/>
        </w:rPr>
        <w:t xml:space="preserve">) to </w:t>
      </w:r>
      <w:r w:rsidR="00F6648E" w:rsidRPr="00145E33">
        <w:rPr>
          <w:rFonts w:ascii="Times New Roman" w:hAnsi="Times New Roman" w:cs="Times New Roman"/>
          <w:i/>
        </w:rPr>
        <w:t>r</w:t>
      </w:r>
      <w:r w:rsidR="00F6648E" w:rsidRPr="00145E33">
        <w:rPr>
          <w:rFonts w:ascii="Times New Roman" w:hAnsi="Times New Roman" w:cs="Times New Roman"/>
          <w:i/>
          <w:vertAlign w:val="subscript"/>
        </w:rPr>
        <w:t>+</w:t>
      </w:r>
      <w:r w:rsidR="00975687" w:rsidRPr="00145E33">
        <w:rPr>
          <w:rFonts w:ascii="Times New Roman" w:hAnsi="Times New Roman" w:cs="Times New Roman"/>
        </w:rPr>
        <w:t xml:space="preserve"> = 0.30</w:t>
      </w:r>
      <w:r w:rsidR="00F6648E" w:rsidRPr="00145E33">
        <w:rPr>
          <w:rFonts w:ascii="Times New Roman" w:hAnsi="Times New Roman" w:cs="Times New Roman"/>
        </w:rPr>
        <w:t xml:space="preserve"> (for a </w:t>
      </w:r>
      <w:r w:rsidR="00975687" w:rsidRPr="00145E33">
        <w:rPr>
          <w:rFonts w:ascii="Times New Roman" w:hAnsi="Times New Roman" w:cs="Times New Roman"/>
        </w:rPr>
        <w:t xml:space="preserve">balanced </w:t>
      </w:r>
      <w:r w:rsidR="00F6648E" w:rsidRPr="00145E33">
        <w:rPr>
          <w:rFonts w:ascii="Times New Roman" w:hAnsi="Times New Roman" w:cs="Times New Roman"/>
        </w:rPr>
        <w:t xml:space="preserve">time perspective). These findings </w:t>
      </w:r>
      <w:r w:rsidR="00B825AC" w:rsidRPr="00145E33">
        <w:rPr>
          <w:rFonts w:ascii="Times New Roman" w:hAnsi="Times New Roman" w:cs="Times New Roman"/>
        </w:rPr>
        <w:t>indicate</w:t>
      </w:r>
      <w:r w:rsidR="00975687" w:rsidRPr="00145E33">
        <w:rPr>
          <w:rFonts w:ascii="Times New Roman" w:hAnsi="Times New Roman" w:cs="Times New Roman"/>
        </w:rPr>
        <w:t xml:space="preserve"> </w:t>
      </w:r>
      <w:r w:rsidR="00C276B2" w:rsidRPr="00145E33">
        <w:rPr>
          <w:rFonts w:ascii="Times New Roman" w:hAnsi="Times New Roman" w:cs="Times New Roman"/>
        </w:rPr>
        <w:t>that there was</w:t>
      </w:r>
      <w:r w:rsidR="00F6648E" w:rsidRPr="00145E33">
        <w:rPr>
          <w:rFonts w:ascii="Times New Roman" w:hAnsi="Times New Roman" w:cs="Times New Roman"/>
        </w:rPr>
        <w:t xml:space="preserve"> a </w:t>
      </w:r>
      <w:r w:rsidR="00FE5CFB" w:rsidRPr="00145E33">
        <w:rPr>
          <w:rFonts w:ascii="Times New Roman" w:hAnsi="Times New Roman" w:cs="Times New Roman"/>
        </w:rPr>
        <w:t xml:space="preserve">medium-sized </w:t>
      </w:r>
      <w:r w:rsidR="00F6648E" w:rsidRPr="00145E33">
        <w:rPr>
          <w:rFonts w:ascii="Times New Roman" w:hAnsi="Times New Roman" w:cs="Times New Roman"/>
        </w:rPr>
        <w:t xml:space="preserve">positive relationship between </w:t>
      </w:r>
      <w:r w:rsidR="00975687" w:rsidRPr="00145E33">
        <w:rPr>
          <w:rFonts w:ascii="Times New Roman" w:hAnsi="Times New Roman" w:cs="Times New Roman"/>
        </w:rPr>
        <w:t>a balanced</w:t>
      </w:r>
      <w:r w:rsidR="00F6648E" w:rsidRPr="00145E33">
        <w:rPr>
          <w:rFonts w:ascii="Times New Roman" w:hAnsi="Times New Roman" w:cs="Times New Roman"/>
        </w:rPr>
        <w:t xml:space="preserve"> time perspective and </w:t>
      </w:r>
      <w:r w:rsidR="00F05957" w:rsidRPr="00145E33">
        <w:rPr>
          <w:rFonts w:ascii="Times New Roman" w:hAnsi="Times New Roman" w:cs="Times New Roman"/>
        </w:rPr>
        <w:t>self-regulatory ability</w:t>
      </w:r>
      <w:r w:rsidR="00F6648E" w:rsidRPr="00145E33">
        <w:rPr>
          <w:rFonts w:ascii="Times New Roman" w:hAnsi="Times New Roman" w:cs="Times New Roman"/>
        </w:rPr>
        <w:t xml:space="preserve">, </w:t>
      </w:r>
      <w:r w:rsidR="00B825AC" w:rsidRPr="00145E33">
        <w:rPr>
          <w:rFonts w:ascii="Times New Roman" w:hAnsi="Times New Roman" w:cs="Times New Roman"/>
        </w:rPr>
        <w:t>suggest</w:t>
      </w:r>
      <w:r w:rsidR="00FE5CFB" w:rsidRPr="00145E33">
        <w:rPr>
          <w:rFonts w:ascii="Times New Roman" w:hAnsi="Times New Roman" w:cs="Times New Roman"/>
        </w:rPr>
        <w:t>ing</w:t>
      </w:r>
      <w:r w:rsidR="00975687" w:rsidRPr="00145E33">
        <w:rPr>
          <w:rFonts w:ascii="Times New Roman" w:hAnsi="Times New Roman" w:cs="Times New Roman"/>
        </w:rPr>
        <w:t xml:space="preserve"> that people </w:t>
      </w:r>
      <w:r w:rsidR="007A2984" w:rsidRPr="00145E33">
        <w:rPr>
          <w:rFonts w:ascii="Times New Roman" w:hAnsi="Times New Roman" w:cs="Times New Roman"/>
        </w:rPr>
        <w:t xml:space="preserve">who are able to draw from multiple time frames and switch flexibly between them in order to meet situational demands </w:t>
      </w:r>
      <w:r w:rsidR="00FE5CFB" w:rsidRPr="00145E33">
        <w:rPr>
          <w:rFonts w:ascii="Times New Roman" w:hAnsi="Times New Roman" w:cs="Times New Roman"/>
        </w:rPr>
        <w:t>are better</w:t>
      </w:r>
      <w:r w:rsidR="00AE3DCA" w:rsidRPr="00145E33">
        <w:rPr>
          <w:rFonts w:ascii="Times New Roman" w:hAnsi="Times New Roman" w:cs="Times New Roman"/>
        </w:rPr>
        <w:t xml:space="preserve"> </w:t>
      </w:r>
      <w:r w:rsidR="00975687" w:rsidRPr="00145E33">
        <w:rPr>
          <w:rFonts w:ascii="Times New Roman" w:hAnsi="Times New Roman" w:cs="Times New Roman"/>
        </w:rPr>
        <w:t>ab</w:t>
      </w:r>
      <w:r w:rsidR="00FE5CFB" w:rsidRPr="00145E33">
        <w:rPr>
          <w:rFonts w:ascii="Times New Roman" w:hAnsi="Times New Roman" w:cs="Times New Roman"/>
        </w:rPr>
        <w:t>le</w:t>
      </w:r>
      <w:r w:rsidR="00975687" w:rsidRPr="00145E33">
        <w:rPr>
          <w:rFonts w:ascii="Times New Roman" w:hAnsi="Times New Roman" w:cs="Times New Roman"/>
        </w:rPr>
        <w:t xml:space="preserve"> to regulate their behaviour. </w:t>
      </w:r>
      <w:r w:rsidR="00230A53" w:rsidRPr="00145E33">
        <w:rPr>
          <w:rFonts w:ascii="Times New Roman" w:hAnsi="Times New Roman" w:cs="Times New Roman"/>
        </w:rPr>
        <w:t>There</w:t>
      </w:r>
      <w:r w:rsidR="008D4309" w:rsidRPr="00145E33">
        <w:rPr>
          <w:rFonts w:ascii="Times New Roman" w:hAnsi="Times New Roman" w:cs="Times New Roman"/>
        </w:rPr>
        <w:t xml:space="preserve"> was </w:t>
      </w:r>
      <w:r w:rsidR="00230A53" w:rsidRPr="00145E33">
        <w:rPr>
          <w:rFonts w:ascii="Times New Roman" w:hAnsi="Times New Roman" w:cs="Times New Roman"/>
        </w:rPr>
        <w:t xml:space="preserve">also </w:t>
      </w:r>
      <w:r w:rsidR="00096A61" w:rsidRPr="00145E33">
        <w:rPr>
          <w:rFonts w:ascii="Times New Roman" w:hAnsi="Times New Roman" w:cs="Times New Roman"/>
        </w:rPr>
        <w:t>a</w:t>
      </w:r>
      <w:r w:rsidR="00F05957" w:rsidRPr="00145E33">
        <w:rPr>
          <w:rFonts w:ascii="Times New Roman" w:hAnsi="Times New Roman" w:cs="Times New Roman"/>
        </w:rPr>
        <w:t xml:space="preserve"> </w:t>
      </w:r>
      <w:r w:rsidR="00C276B2" w:rsidRPr="00145E33">
        <w:rPr>
          <w:rFonts w:ascii="Times New Roman" w:hAnsi="Times New Roman" w:cs="Times New Roman"/>
        </w:rPr>
        <w:t>positive relationship between a future time perspective and self-regulatory ability</w:t>
      </w:r>
      <w:r w:rsidR="00A64635" w:rsidRPr="00145E33">
        <w:rPr>
          <w:rFonts w:ascii="Times New Roman" w:hAnsi="Times New Roman" w:cs="Times New Roman"/>
        </w:rPr>
        <w:t xml:space="preserve"> (</w:t>
      </w:r>
      <w:r w:rsidR="00A64635" w:rsidRPr="00145E33">
        <w:rPr>
          <w:rFonts w:ascii="Times New Roman" w:hAnsi="Times New Roman" w:cs="Times New Roman"/>
          <w:i/>
        </w:rPr>
        <w:t>r</w:t>
      </w:r>
      <w:r w:rsidR="00A64635" w:rsidRPr="00145E33">
        <w:rPr>
          <w:rFonts w:ascii="Times New Roman" w:hAnsi="Times New Roman" w:cs="Times New Roman"/>
          <w:i/>
          <w:vertAlign w:val="subscript"/>
        </w:rPr>
        <w:t>+</w:t>
      </w:r>
      <w:r w:rsidR="00A64635" w:rsidRPr="00145E33">
        <w:rPr>
          <w:rFonts w:ascii="Times New Roman" w:hAnsi="Times New Roman" w:cs="Times New Roman"/>
        </w:rPr>
        <w:t xml:space="preserve"> = 0.26)</w:t>
      </w:r>
      <w:r w:rsidR="00C276B2" w:rsidRPr="00145E33">
        <w:rPr>
          <w:rFonts w:ascii="Times New Roman" w:hAnsi="Times New Roman" w:cs="Times New Roman"/>
        </w:rPr>
        <w:t xml:space="preserve">, </w:t>
      </w:r>
      <w:r w:rsidR="00E63D56" w:rsidRPr="00145E33">
        <w:rPr>
          <w:rFonts w:ascii="Times New Roman" w:hAnsi="Times New Roman" w:cs="Times New Roman"/>
        </w:rPr>
        <w:t>although the size of this relationship w</w:t>
      </w:r>
      <w:r w:rsidR="0023000B" w:rsidRPr="00145E33">
        <w:rPr>
          <w:rFonts w:ascii="Times New Roman" w:hAnsi="Times New Roman" w:cs="Times New Roman"/>
        </w:rPr>
        <w:t xml:space="preserve">as </w:t>
      </w:r>
      <w:r w:rsidR="00DA6AAF" w:rsidRPr="00145E33">
        <w:rPr>
          <w:rFonts w:ascii="Times New Roman" w:hAnsi="Times New Roman" w:cs="Times New Roman"/>
        </w:rPr>
        <w:t>slightly</w:t>
      </w:r>
      <w:r w:rsidR="00C276B2" w:rsidRPr="00145E33">
        <w:rPr>
          <w:rFonts w:ascii="Times New Roman" w:hAnsi="Times New Roman" w:cs="Times New Roman"/>
        </w:rPr>
        <w:t xml:space="preserve"> </w:t>
      </w:r>
      <w:r w:rsidR="00E63D56" w:rsidRPr="00145E33">
        <w:rPr>
          <w:rFonts w:ascii="Times New Roman" w:hAnsi="Times New Roman" w:cs="Times New Roman"/>
        </w:rPr>
        <w:t>smaller</w:t>
      </w:r>
      <w:r w:rsidR="0023000B" w:rsidRPr="00145E33">
        <w:rPr>
          <w:rFonts w:ascii="Times New Roman" w:hAnsi="Times New Roman" w:cs="Times New Roman"/>
        </w:rPr>
        <w:t xml:space="preserve"> </w:t>
      </w:r>
      <w:r w:rsidR="00DA6AAF" w:rsidRPr="00145E33">
        <w:rPr>
          <w:rFonts w:ascii="Times New Roman" w:hAnsi="Times New Roman" w:cs="Times New Roman"/>
        </w:rPr>
        <w:t>than the</w:t>
      </w:r>
      <w:r w:rsidR="008D4309" w:rsidRPr="00145E33">
        <w:rPr>
          <w:rFonts w:ascii="Times New Roman" w:hAnsi="Times New Roman" w:cs="Times New Roman"/>
        </w:rPr>
        <w:t xml:space="preserve"> relationship </w:t>
      </w:r>
      <w:r w:rsidR="007A2984" w:rsidRPr="00145E33">
        <w:rPr>
          <w:rFonts w:ascii="Times New Roman" w:hAnsi="Times New Roman" w:cs="Times New Roman"/>
        </w:rPr>
        <w:t>with</w:t>
      </w:r>
      <w:r w:rsidR="008D4309" w:rsidRPr="00145E33">
        <w:rPr>
          <w:rFonts w:ascii="Times New Roman" w:hAnsi="Times New Roman" w:cs="Times New Roman"/>
        </w:rPr>
        <w:t xml:space="preserve"> a balanced time perspective. The</w:t>
      </w:r>
      <w:r w:rsidR="00B74CF9" w:rsidRPr="00145E33">
        <w:rPr>
          <w:rFonts w:ascii="Times New Roman" w:hAnsi="Times New Roman" w:cs="Times New Roman"/>
        </w:rPr>
        <w:t>se</w:t>
      </w:r>
      <w:r w:rsidR="008D4309" w:rsidRPr="00145E33">
        <w:rPr>
          <w:rFonts w:ascii="Times New Roman" w:hAnsi="Times New Roman" w:cs="Times New Roman"/>
        </w:rPr>
        <w:t xml:space="preserve"> </w:t>
      </w:r>
      <w:r w:rsidR="00FE5CFB" w:rsidRPr="00145E33">
        <w:rPr>
          <w:rFonts w:ascii="Times New Roman" w:hAnsi="Times New Roman" w:cs="Times New Roman"/>
        </w:rPr>
        <w:t xml:space="preserve">analyses </w:t>
      </w:r>
      <w:r w:rsidR="008D4309" w:rsidRPr="00145E33">
        <w:rPr>
          <w:rFonts w:ascii="Times New Roman" w:hAnsi="Times New Roman" w:cs="Times New Roman"/>
        </w:rPr>
        <w:t>also revealed a number</w:t>
      </w:r>
      <w:r w:rsidR="00EF1372" w:rsidRPr="00145E33">
        <w:rPr>
          <w:rFonts w:ascii="Times New Roman" w:hAnsi="Times New Roman" w:cs="Times New Roman"/>
        </w:rPr>
        <w:t xml:space="preserve"> </w:t>
      </w:r>
      <w:r w:rsidR="008D4309" w:rsidRPr="00145E33">
        <w:rPr>
          <w:rFonts w:ascii="Times New Roman" w:hAnsi="Times New Roman" w:cs="Times New Roman"/>
        </w:rPr>
        <w:t>of</w:t>
      </w:r>
      <w:r w:rsidR="00096A61" w:rsidRPr="00145E33">
        <w:rPr>
          <w:rFonts w:ascii="Times New Roman" w:hAnsi="Times New Roman" w:cs="Times New Roman"/>
        </w:rPr>
        <w:t xml:space="preserve"> negative relationships between time perspective and self-regulatory ability. </w:t>
      </w:r>
      <w:r w:rsidR="00A2154D" w:rsidRPr="00145E33">
        <w:rPr>
          <w:rFonts w:ascii="Times New Roman" w:hAnsi="Times New Roman" w:cs="Times New Roman"/>
        </w:rPr>
        <w:t xml:space="preserve">The </w:t>
      </w:r>
      <w:r w:rsidR="0016277F" w:rsidRPr="00145E33">
        <w:rPr>
          <w:rFonts w:ascii="Times New Roman" w:hAnsi="Times New Roman" w:cs="Times New Roman"/>
        </w:rPr>
        <w:t>strongest relationship</w:t>
      </w:r>
      <w:r w:rsidR="00A64635" w:rsidRPr="00145E33">
        <w:rPr>
          <w:rFonts w:ascii="Times New Roman" w:hAnsi="Times New Roman" w:cs="Times New Roman"/>
        </w:rPr>
        <w:t xml:space="preserve"> was observed for </w:t>
      </w:r>
      <w:r w:rsidR="0018217E" w:rsidRPr="00145E33">
        <w:rPr>
          <w:rFonts w:ascii="Times New Roman" w:hAnsi="Times New Roman" w:cs="Times New Roman"/>
        </w:rPr>
        <w:t>a past-negative time perspective (</w:t>
      </w:r>
      <w:r w:rsidR="0018217E" w:rsidRPr="00145E33">
        <w:rPr>
          <w:rFonts w:ascii="Times New Roman" w:hAnsi="Times New Roman" w:cs="Times New Roman"/>
          <w:i/>
        </w:rPr>
        <w:t>r</w:t>
      </w:r>
      <w:r w:rsidR="0018217E" w:rsidRPr="00145E33">
        <w:rPr>
          <w:rFonts w:ascii="Times New Roman" w:hAnsi="Times New Roman" w:cs="Times New Roman"/>
          <w:i/>
          <w:vertAlign w:val="subscript"/>
        </w:rPr>
        <w:t>+</w:t>
      </w:r>
      <w:r w:rsidR="0018217E" w:rsidRPr="00145E33">
        <w:rPr>
          <w:rFonts w:ascii="Times New Roman" w:hAnsi="Times New Roman" w:cs="Times New Roman"/>
        </w:rPr>
        <w:t xml:space="preserve"> =</w:t>
      </w:r>
      <w:r w:rsidR="00B825AC" w:rsidRPr="00145E33">
        <w:rPr>
          <w:rFonts w:ascii="Times New Roman" w:hAnsi="Times New Roman" w:cs="Times New Roman"/>
        </w:rPr>
        <w:t xml:space="preserve"> -0.22), followed by a present-</w:t>
      </w:r>
      <w:r w:rsidR="0018217E" w:rsidRPr="00145E33">
        <w:rPr>
          <w:rFonts w:ascii="Times New Roman" w:hAnsi="Times New Roman" w:cs="Times New Roman"/>
        </w:rPr>
        <w:t>fatalistic time perspective (</w:t>
      </w:r>
      <w:r w:rsidR="0018217E" w:rsidRPr="00145E33">
        <w:rPr>
          <w:rFonts w:ascii="Times New Roman" w:hAnsi="Times New Roman" w:cs="Times New Roman"/>
          <w:i/>
        </w:rPr>
        <w:t>r</w:t>
      </w:r>
      <w:r w:rsidR="0018217E" w:rsidRPr="00145E33">
        <w:rPr>
          <w:rFonts w:ascii="Times New Roman" w:hAnsi="Times New Roman" w:cs="Times New Roman"/>
          <w:i/>
          <w:vertAlign w:val="subscript"/>
        </w:rPr>
        <w:t>+</w:t>
      </w:r>
      <w:r w:rsidR="0018217E" w:rsidRPr="00145E33">
        <w:rPr>
          <w:rFonts w:ascii="Times New Roman" w:hAnsi="Times New Roman" w:cs="Times New Roman"/>
        </w:rPr>
        <w:t xml:space="preserve"> = -0.21), a present </w:t>
      </w:r>
      <w:r w:rsidR="00AE3DCA" w:rsidRPr="00145E33">
        <w:rPr>
          <w:rFonts w:ascii="Times New Roman" w:hAnsi="Times New Roman" w:cs="Times New Roman"/>
        </w:rPr>
        <w:t>time perspective</w:t>
      </w:r>
      <w:r w:rsidR="0018217E" w:rsidRPr="00145E33">
        <w:rPr>
          <w:rFonts w:ascii="Times New Roman" w:hAnsi="Times New Roman" w:cs="Times New Roman"/>
        </w:rPr>
        <w:t xml:space="preserve"> (</w:t>
      </w:r>
      <w:r w:rsidR="0018217E" w:rsidRPr="00145E33">
        <w:rPr>
          <w:rFonts w:ascii="Times New Roman" w:hAnsi="Times New Roman" w:cs="Times New Roman"/>
          <w:i/>
        </w:rPr>
        <w:t>r</w:t>
      </w:r>
      <w:r w:rsidR="0018217E" w:rsidRPr="00145E33">
        <w:rPr>
          <w:rFonts w:ascii="Times New Roman" w:hAnsi="Times New Roman" w:cs="Times New Roman"/>
          <w:i/>
          <w:vertAlign w:val="subscript"/>
        </w:rPr>
        <w:t>+</w:t>
      </w:r>
      <w:r w:rsidR="0018217E" w:rsidRPr="00145E33">
        <w:rPr>
          <w:rFonts w:ascii="Times New Roman" w:hAnsi="Times New Roman" w:cs="Times New Roman"/>
        </w:rPr>
        <w:t xml:space="preserve"> = -0.20), </w:t>
      </w:r>
      <w:r w:rsidR="00127ED6" w:rsidRPr="00145E33">
        <w:rPr>
          <w:rFonts w:ascii="Times New Roman" w:hAnsi="Times New Roman" w:cs="Times New Roman"/>
        </w:rPr>
        <w:t>a present-hedonistic time perspective (</w:t>
      </w:r>
      <w:r w:rsidR="00127ED6" w:rsidRPr="00145E33">
        <w:rPr>
          <w:rFonts w:ascii="Times New Roman" w:hAnsi="Times New Roman" w:cs="Times New Roman"/>
          <w:i/>
        </w:rPr>
        <w:t>r</w:t>
      </w:r>
      <w:r w:rsidR="00127ED6" w:rsidRPr="00145E33">
        <w:rPr>
          <w:rFonts w:ascii="Times New Roman" w:hAnsi="Times New Roman" w:cs="Times New Roman"/>
          <w:i/>
          <w:vertAlign w:val="subscript"/>
        </w:rPr>
        <w:t>+</w:t>
      </w:r>
      <w:r w:rsidR="00127ED6" w:rsidRPr="00145E33">
        <w:rPr>
          <w:rFonts w:ascii="Times New Roman" w:hAnsi="Times New Roman" w:cs="Times New Roman"/>
        </w:rPr>
        <w:t xml:space="preserve"> = -0.16), </w:t>
      </w:r>
      <w:r w:rsidR="0018217E" w:rsidRPr="00145E33">
        <w:rPr>
          <w:rFonts w:ascii="Times New Roman" w:hAnsi="Times New Roman" w:cs="Times New Roman"/>
        </w:rPr>
        <w:t>and a negative</w:t>
      </w:r>
      <w:r w:rsidR="00B825AC" w:rsidRPr="00145E33">
        <w:rPr>
          <w:rFonts w:ascii="Times New Roman" w:hAnsi="Times New Roman" w:cs="Times New Roman"/>
        </w:rPr>
        <w:t>-future</w:t>
      </w:r>
      <w:r w:rsidR="0018217E" w:rsidRPr="00145E33">
        <w:rPr>
          <w:rFonts w:ascii="Times New Roman" w:hAnsi="Times New Roman" w:cs="Times New Roman"/>
        </w:rPr>
        <w:t xml:space="preserve"> time perspective (</w:t>
      </w:r>
      <w:r w:rsidR="0018217E" w:rsidRPr="00145E33">
        <w:rPr>
          <w:rFonts w:ascii="Times New Roman" w:hAnsi="Times New Roman" w:cs="Times New Roman"/>
          <w:i/>
        </w:rPr>
        <w:t>r</w:t>
      </w:r>
      <w:r w:rsidR="0018217E" w:rsidRPr="00145E33">
        <w:rPr>
          <w:rFonts w:ascii="Times New Roman" w:hAnsi="Times New Roman" w:cs="Times New Roman"/>
          <w:i/>
          <w:vertAlign w:val="subscript"/>
        </w:rPr>
        <w:t>+</w:t>
      </w:r>
      <w:r w:rsidR="0018217E" w:rsidRPr="00145E33">
        <w:rPr>
          <w:rFonts w:ascii="Times New Roman" w:hAnsi="Times New Roman" w:cs="Times New Roman"/>
        </w:rPr>
        <w:t xml:space="preserve"> =</w:t>
      </w:r>
      <w:r w:rsidR="00746323" w:rsidRPr="00145E33">
        <w:rPr>
          <w:rFonts w:ascii="Times New Roman" w:hAnsi="Times New Roman" w:cs="Times New Roman"/>
        </w:rPr>
        <w:t xml:space="preserve"> -</w:t>
      </w:r>
      <w:r w:rsidR="0018217E" w:rsidRPr="00145E33">
        <w:rPr>
          <w:rFonts w:ascii="Times New Roman" w:hAnsi="Times New Roman" w:cs="Times New Roman"/>
        </w:rPr>
        <w:t xml:space="preserve">0.15). </w:t>
      </w:r>
      <w:r w:rsidR="0047503A" w:rsidRPr="00145E33">
        <w:rPr>
          <w:rFonts w:ascii="Times New Roman" w:hAnsi="Times New Roman" w:cs="Times New Roman"/>
        </w:rPr>
        <w:t xml:space="preserve">These findings suggest that people with a bias towards these </w:t>
      </w:r>
      <w:r w:rsidR="00127ED6" w:rsidRPr="00145E33">
        <w:rPr>
          <w:rFonts w:ascii="Times New Roman" w:hAnsi="Times New Roman" w:cs="Times New Roman"/>
        </w:rPr>
        <w:t xml:space="preserve">particular </w:t>
      </w:r>
      <w:r w:rsidR="0047503A" w:rsidRPr="00145E33">
        <w:rPr>
          <w:rFonts w:ascii="Times New Roman" w:hAnsi="Times New Roman" w:cs="Times New Roman"/>
        </w:rPr>
        <w:t xml:space="preserve">time perspectives are less able to regulate their behaviour. </w:t>
      </w:r>
      <w:r w:rsidR="00D54BD5" w:rsidRPr="00145E33">
        <w:rPr>
          <w:rFonts w:ascii="Times New Roman" w:hAnsi="Times New Roman" w:cs="Times New Roman"/>
        </w:rPr>
        <w:t>The effect size</w:t>
      </w:r>
      <w:r w:rsidR="00F6648E" w:rsidRPr="00145E33">
        <w:rPr>
          <w:rFonts w:ascii="Times New Roman" w:hAnsi="Times New Roman" w:cs="Times New Roman"/>
        </w:rPr>
        <w:t xml:space="preserve"> </w:t>
      </w:r>
      <w:r w:rsidR="00FE5CFB" w:rsidRPr="00145E33">
        <w:rPr>
          <w:rFonts w:ascii="Times New Roman" w:hAnsi="Times New Roman" w:cs="Times New Roman"/>
        </w:rPr>
        <w:t xml:space="preserve">representing the relationship </w:t>
      </w:r>
      <w:r w:rsidR="00F6648E" w:rsidRPr="00145E33">
        <w:rPr>
          <w:rFonts w:ascii="Times New Roman" w:hAnsi="Times New Roman" w:cs="Times New Roman"/>
        </w:rPr>
        <w:t xml:space="preserve">between </w:t>
      </w:r>
      <w:r w:rsidR="009C2D8C" w:rsidRPr="00145E33">
        <w:rPr>
          <w:rFonts w:ascii="Times New Roman" w:hAnsi="Times New Roman" w:cs="Times New Roman"/>
        </w:rPr>
        <w:t xml:space="preserve">a past </w:t>
      </w:r>
      <w:r w:rsidR="00C126C1" w:rsidRPr="00145E33">
        <w:rPr>
          <w:rFonts w:ascii="Times New Roman" w:hAnsi="Times New Roman" w:cs="Times New Roman"/>
        </w:rPr>
        <w:t xml:space="preserve">time perspective </w:t>
      </w:r>
      <w:r w:rsidR="00F6648E" w:rsidRPr="00145E33">
        <w:rPr>
          <w:rFonts w:ascii="Times New Roman" w:hAnsi="Times New Roman" w:cs="Times New Roman"/>
        </w:rPr>
        <w:t xml:space="preserve">and </w:t>
      </w:r>
      <w:r w:rsidR="009C2D8C" w:rsidRPr="00145E33">
        <w:rPr>
          <w:rFonts w:ascii="Times New Roman" w:hAnsi="Times New Roman" w:cs="Times New Roman"/>
        </w:rPr>
        <w:t>self-regulatory ability</w:t>
      </w:r>
      <w:r w:rsidR="00F6648E" w:rsidRPr="00145E33">
        <w:rPr>
          <w:rFonts w:ascii="Times New Roman" w:hAnsi="Times New Roman" w:cs="Times New Roman"/>
        </w:rPr>
        <w:t xml:space="preserve"> </w:t>
      </w:r>
      <w:r w:rsidR="009C2D8C" w:rsidRPr="00145E33">
        <w:rPr>
          <w:rFonts w:ascii="Times New Roman" w:hAnsi="Times New Roman" w:cs="Times New Roman"/>
        </w:rPr>
        <w:t>was</w:t>
      </w:r>
      <w:r w:rsidR="00F6648E" w:rsidRPr="00145E33">
        <w:rPr>
          <w:rFonts w:ascii="Times New Roman" w:hAnsi="Times New Roman" w:cs="Times New Roman"/>
        </w:rPr>
        <w:t xml:space="preserve"> </w:t>
      </w:r>
      <w:r w:rsidR="00F647C6" w:rsidRPr="00145E33">
        <w:rPr>
          <w:rFonts w:ascii="Times New Roman" w:hAnsi="Times New Roman" w:cs="Times New Roman"/>
        </w:rPr>
        <w:t>less than 0.</w:t>
      </w:r>
      <w:r w:rsidR="009C2D8C" w:rsidRPr="00145E33">
        <w:rPr>
          <w:rFonts w:ascii="Times New Roman" w:hAnsi="Times New Roman" w:cs="Times New Roman"/>
        </w:rPr>
        <w:t>1</w:t>
      </w:r>
      <w:r w:rsidR="00F647C6" w:rsidRPr="00145E33">
        <w:rPr>
          <w:rFonts w:ascii="Times New Roman" w:hAnsi="Times New Roman" w:cs="Times New Roman"/>
        </w:rPr>
        <w:t>0</w:t>
      </w:r>
      <w:r w:rsidR="009C2D8C" w:rsidRPr="00145E33">
        <w:rPr>
          <w:rFonts w:ascii="Times New Roman" w:hAnsi="Times New Roman" w:cs="Times New Roman"/>
        </w:rPr>
        <w:t xml:space="preserve"> and therefore was</w:t>
      </w:r>
      <w:r w:rsidR="00F6648E" w:rsidRPr="00145E33">
        <w:rPr>
          <w:rFonts w:ascii="Times New Roman" w:hAnsi="Times New Roman" w:cs="Times New Roman"/>
        </w:rPr>
        <w:t xml:space="preserve"> not considered theoretically significant (Cohen, 1992).</w:t>
      </w:r>
    </w:p>
    <w:p w14:paraId="0A148528" w14:textId="50451391" w:rsidR="00B14BF7" w:rsidRPr="00145E33" w:rsidRDefault="00B14BF7" w:rsidP="007A2984">
      <w:pPr>
        <w:pStyle w:val="CommentText"/>
        <w:spacing w:line="480" w:lineRule="auto"/>
        <w:ind w:firstLine="720"/>
        <w:rPr>
          <w:rFonts w:ascii="Times New Roman" w:hAnsi="Times New Roman" w:cs="Times New Roman"/>
        </w:rPr>
      </w:pPr>
    </w:p>
    <w:p w14:paraId="050C78D2" w14:textId="77777777" w:rsidR="00B14BF7" w:rsidRPr="00145E33" w:rsidRDefault="00B14BF7" w:rsidP="007A2984">
      <w:pPr>
        <w:pStyle w:val="CommentText"/>
        <w:spacing w:line="480" w:lineRule="auto"/>
        <w:ind w:firstLine="720"/>
        <w:rPr>
          <w:rFonts w:ascii="Times New Roman" w:hAnsi="Times New Roman" w:cs="Times New Roman"/>
        </w:rPr>
      </w:pPr>
    </w:p>
    <w:p w14:paraId="71F40EAB" w14:textId="25FA4BDE" w:rsidR="00896CBC" w:rsidRPr="00145E33" w:rsidRDefault="00896CBC" w:rsidP="0016277F">
      <w:pPr>
        <w:pStyle w:val="NoSpacing"/>
        <w:spacing w:line="360" w:lineRule="auto"/>
        <w:rPr>
          <w:rFonts w:ascii="Times New Roman" w:hAnsi="Times New Roman" w:cs="Times New Roman"/>
          <w:i/>
          <w:sz w:val="24"/>
          <w:szCs w:val="24"/>
        </w:rPr>
      </w:pPr>
      <w:r w:rsidRPr="00145E33">
        <w:rPr>
          <w:rFonts w:ascii="Times New Roman" w:hAnsi="Times New Roman" w:cs="Times New Roman"/>
          <w:b/>
          <w:sz w:val="24"/>
          <w:szCs w:val="24"/>
        </w:rPr>
        <w:lastRenderedPageBreak/>
        <w:t xml:space="preserve">Table </w:t>
      </w:r>
      <w:r w:rsidR="00975687" w:rsidRPr="00145E33">
        <w:rPr>
          <w:rFonts w:ascii="Times New Roman" w:hAnsi="Times New Roman" w:cs="Times New Roman"/>
          <w:b/>
          <w:sz w:val="24"/>
          <w:szCs w:val="24"/>
        </w:rPr>
        <w:t>2.</w:t>
      </w:r>
      <w:r w:rsidRPr="00145E33">
        <w:rPr>
          <w:rFonts w:ascii="Times New Roman" w:hAnsi="Times New Roman" w:cs="Times New Roman"/>
          <w:b/>
          <w:sz w:val="24"/>
          <w:szCs w:val="24"/>
        </w:rPr>
        <w:t>4</w:t>
      </w:r>
      <w:r w:rsidRPr="00145E33">
        <w:rPr>
          <w:rFonts w:ascii="Times New Roman" w:hAnsi="Times New Roman" w:cs="Times New Roman"/>
          <w:sz w:val="24"/>
          <w:szCs w:val="24"/>
        </w:rPr>
        <w:t xml:space="preserve">. </w:t>
      </w:r>
      <w:r w:rsidR="00C95F08" w:rsidRPr="00145E33">
        <w:rPr>
          <w:rFonts w:ascii="Times New Roman" w:hAnsi="Times New Roman" w:cs="Times New Roman"/>
          <w:i/>
          <w:sz w:val="24"/>
          <w:szCs w:val="24"/>
        </w:rPr>
        <w:t>Sample-</w:t>
      </w:r>
      <w:r w:rsidR="000A06E9" w:rsidRPr="00145E33">
        <w:rPr>
          <w:rFonts w:ascii="Times New Roman" w:hAnsi="Times New Roman" w:cs="Times New Roman"/>
          <w:i/>
          <w:sz w:val="24"/>
          <w:szCs w:val="24"/>
        </w:rPr>
        <w:t>weighted average effect sizes for the relationship between dimensions of time perspective and self-regulatory ability.</w:t>
      </w:r>
    </w:p>
    <w:p w14:paraId="6600F495" w14:textId="6F9CEDCC" w:rsidR="000E24A7" w:rsidRPr="00145E33" w:rsidRDefault="000E24A7" w:rsidP="00C95F08">
      <w:pPr>
        <w:pStyle w:val="NoSpacing"/>
        <w:rPr>
          <w:rFonts w:ascii="Times New Roman" w:hAnsi="Times New Roman" w:cs="Times New Roman"/>
          <w:i/>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821"/>
        <w:gridCol w:w="690"/>
        <w:gridCol w:w="838"/>
        <w:gridCol w:w="1463"/>
        <w:gridCol w:w="1141"/>
        <w:gridCol w:w="695"/>
      </w:tblGrid>
      <w:tr w:rsidR="00896CBC" w:rsidRPr="00145E33" w14:paraId="149A730E" w14:textId="77777777" w:rsidTr="00056F41">
        <w:tc>
          <w:tcPr>
            <w:tcW w:w="2893" w:type="dxa"/>
            <w:tcBorders>
              <w:top w:val="single" w:sz="4" w:space="0" w:color="auto"/>
              <w:bottom w:val="single" w:sz="4" w:space="0" w:color="auto"/>
            </w:tcBorders>
          </w:tcPr>
          <w:p w14:paraId="3AE39F3F" w14:textId="77777777" w:rsidR="00896CBC" w:rsidRPr="00145E33" w:rsidRDefault="00896CBC" w:rsidP="00056F41">
            <w:pPr>
              <w:pStyle w:val="CommentText"/>
              <w:spacing w:line="480" w:lineRule="auto"/>
              <w:rPr>
                <w:rFonts w:ascii="Times New Roman" w:hAnsi="Times New Roman" w:cs="Times New Roman"/>
                <w:sz w:val="22"/>
                <w:szCs w:val="22"/>
              </w:rPr>
            </w:pPr>
            <w:r w:rsidRPr="00145E33">
              <w:rPr>
                <w:rFonts w:ascii="Times New Roman" w:hAnsi="Times New Roman" w:cs="Times New Roman"/>
                <w:sz w:val="22"/>
                <w:szCs w:val="22"/>
              </w:rPr>
              <w:t>Time Perspective Dimension</w:t>
            </w:r>
          </w:p>
        </w:tc>
        <w:tc>
          <w:tcPr>
            <w:tcW w:w="794" w:type="dxa"/>
            <w:tcBorders>
              <w:top w:val="single" w:sz="4" w:space="0" w:color="auto"/>
              <w:bottom w:val="single" w:sz="4" w:space="0" w:color="auto"/>
            </w:tcBorders>
          </w:tcPr>
          <w:p w14:paraId="496107BB" w14:textId="77777777" w:rsidR="00896CBC" w:rsidRPr="00145E33" w:rsidRDefault="00896CBC" w:rsidP="000F2ED5">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N</w:t>
            </w:r>
          </w:p>
        </w:tc>
        <w:tc>
          <w:tcPr>
            <w:tcW w:w="696" w:type="dxa"/>
            <w:tcBorders>
              <w:top w:val="single" w:sz="4" w:space="0" w:color="auto"/>
              <w:bottom w:val="single" w:sz="4" w:space="0" w:color="auto"/>
            </w:tcBorders>
          </w:tcPr>
          <w:p w14:paraId="2A727497" w14:textId="77777777" w:rsidR="00896CBC" w:rsidRPr="00145E33" w:rsidRDefault="00896CBC" w:rsidP="000F2ED5">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k</w:t>
            </w:r>
          </w:p>
        </w:tc>
        <w:tc>
          <w:tcPr>
            <w:tcW w:w="843" w:type="dxa"/>
            <w:tcBorders>
              <w:top w:val="single" w:sz="4" w:space="0" w:color="auto"/>
              <w:bottom w:val="single" w:sz="4" w:space="0" w:color="auto"/>
            </w:tcBorders>
          </w:tcPr>
          <w:p w14:paraId="03EF8EAA" w14:textId="77777777" w:rsidR="00896CBC" w:rsidRPr="00145E33" w:rsidRDefault="00896CBC" w:rsidP="000F2ED5">
            <w:pPr>
              <w:pStyle w:val="CommentText"/>
              <w:spacing w:line="480" w:lineRule="auto"/>
              <w:jc w:val="center"/>
              <w:rPr>
                <w:rFonts w:ascii="Times New Roman" w:hAnsi="Times New Roman" w:cs="Times New Roman"/>
                <w:i/>
                <w:sz w:val="22"/>
                <w:szCs w:val="22"/>
                <w:vertAlign w:val="subscript"/>
              </w:rPr>
            </w:pPr>
            <w:r w:rsidRPr="00145E33">
              <w:rPr>
                <w:rFonts w:ascii="Times New Roman" w:hAnsi="Times New Roman" w:cs="Times New Roman"/>
                <w:i/>
                <w:sz w:val="22"/>
                <w:szCs w:val="22"/>
              </w:rPr>
              <w:t>r</w:t>
            </w:r>
            <w:r w:rsidRPr="00145E33">
              <w:rPr>
                <w:rFonts w:ascii="Times New Roman" w:hAnsi="Times New Roman" w:cs="Times New Roman"/>
                <w:i/>
                <w:sz w:val="22"/>
                <w:szCs w:val="22"/>
                <w:vertAlign w:val="subscript"/>
              </w:rPr>
              <w:t>+</w:t>
            </w:r>
          </w:p>
        </w:tc>
        <w:tc>
          <w:tcPr>
            <w:tcW w:w="1472" w:type="dxa"/>
            <w:tcBorders>
              <w:top w:val="single" w:sz="4" w:space="0" w:color="auto"/>
              <w:bottom w:val="single" w:sz="4" w:space="0" w:color="auto"/>
            </w:tcBorders>
          </w:tcPr>
          <w:p w14:paraId="1840C004" w14:textId="77777777" w:rsidR="00896CBC" w:rsidRPr="00145E33" w:rsidRDefault="00896CBC" w:rsidP="000F2ED5">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95% CI</w:t>
            </w:r>
          </w:p>
        </w:tc>
        <w:tc>
          <w:tcPr>
            <w:tcW w:w="1109" w:type="dxa"/>
            <w:tcBorders>
              <w:top w:val="single" w:sz="4" w:space="0" w:color="auto"/>
              <w:bottom w:val="single" w:sz="4" w:space="0" w:color="auto"/>
            </w:tcBorders>
          </w:tcPr>
          <w:p w14:paraId="07130C09" w14:textId="77777777" w:rsidR="00896CBC" w:rsidRPr="00145E33" w:rsidRDefault="00896CBC" w:rsidP="000F2ED5">
            <w:pPr>
              <w:pStyle w:val="CommentText"/>
              <w:spacing w:line="480" w:lineRule="auto"/>
              <w:jc w:val="center"/>
              <w:rPr>
                <w:rFonts w:ascii="Times New Roman" w:hAnsi="Times New Roman" w:cs="Times New Roman"/>
                <w:i/>
                <w:sz w:val="22"/>
                <w:szCs w:val="22"/>
              </w:rPr>
            </w:pPr>
            <w:r w:rsidRPr="00145E33">
              <w:rPr>
                <w:rFonts w:ascii="Times New Roman" w:hAnsi="Times New Roman" w:cs="Times New Roman"/>
                <w:i/>
                <w:sz w:val="22"/>
                <w:szCs w:val="22"/>
              </w:rPr>
              <w:t>Q</w:t>
            </w:r>
          </w:p>
        </w:tc>
        <w:tc>
          <w:tcPr>
            <w:tcW w:w="697" w:type="dxa"/>
            <w:tcBorders>
              <w:top w:val="single" w:sz="4" w:space="0" w:color="auto"/>
              <w:bottom w:val="single" w:sz="4" w:space="0" w:color="auto"/>
            </w:tcBorders>
          </w:tcPr>
          <w:p w14:paraId="00C159B0" w14:textId="4F1F5976" w:rsidR="00896CBC" w:rsidRPr="00145E33" w:rsidRDefault="00896CBC" w:rsidP="000F2ED5">
            <w:pPr>
              <w:pStyle w:val="CommentText"/>
              <w:spacing w:line="480" w:lineRule="auto"/>
              <w:jc w:val="center"/>
              <w:rPr>
                <w:rFonts w:ascii="Times New Roman" w:hAnsi="Times New Roman" w:cs="Times New Roman"/>
                <w:i/>
                <w:sz w:val="22"/>
                <w:szCs w:val="22"/>
                <w:vertAlign w:val="superscript"/>
              </w:rPr>
            </w:pPr>
            <w:r w:rsidRPr="00145E33">
              <w:rPr>
                <w:rFonts w:ascii="Times New Roman" w:hAnsi="Times New Roman" w:cs="Times New Roman"/>
                <w:i/>
                <w:sz w:val="22"/>
                <w:szCs w:val="22"/>
              </w:rPr>
              <w:t>I</w:t>
            </w:r>
            <w:r w:rsidR="00056F41" w:rsidRPr="00145E33">
              <w:rPr>
                <w:rFonts w:ascii="Times New Roman" w:hAnsi="Times New Roman" w:cs="Times New Roman"/>
                <w:i/>
                <w:sz w:val="22"/>
                <w:szCs w:val="22"/>
                <w:vertAlign w:val="superscript"/>
              </w:rPr>
              <w:t>2</w:t>
            </w:r>
          </w:p>
        </w:tc>
      </w:tr>
      <w:tr w:rsidR="00AE3DCA" w:rsidRPr="00145E33" w14:paraId="3EA0307F" w14:textId="77777777" w:rsidTr="00056F41">
        <w:tc>
          <w:tcPr>
            <w:tcW w:w="2893" w:type="dxa"/>
            <w:tcBorders>
              <w:top w:val="single" w:sz="4" w:space="0" w:color="auto"/>
              <w:bottom w:val="nil"/>
            </w:tcBorders>
          </w:tcPr>
          <w:p w14:paraId="1B37E563" w14:textId="18377B92" w:rsidR="00AE3DCA" w:rsidRPr="00145E33" w:rsidRDefault="006F2F50" w:rsidP="00400892">
            <w:pPr>
              <w:pStyle w:val="NoSpacing"/>
              <w:rPr>
                <w:rFonts w:ascii="Times New Roman" w:hAnsi="Times New Roman" w:cs="Times New Roman"/>
              </w:rPr>
            </w:pPr>
            <w:r w:rsidRPr="00145E33">
              <w:rPr>
                <w:rFonts w:ascii="Times New Roman" w:hAnsi="Times New Roman" w:cs="Times New Roman"/>
              </w:rPr>
              <w:t>Past</w:t>
            </w:r>
          </w:p>
        </w:tc>
        <w:tc>
          <w:tcPr>
            <w:tcW w:w="794" w:type="dxa"/>
            <w:tcBorders>
              <w:top w:val="single" w:sz="4" w:space="0" w:color="auto"/>
              <w:bottom w:val="nil"/>
            </w:tcBorders>
          </w:tcPr>
          <w:p w14:paraId="4A67CB86" w14:textId="2D919C96"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1,958</w:t>
            </w:r>
          </w:p>
        </w:tc>
        <w:tc>
          <w:tcPr>
            <w:tcW w:w="696" w:type="dxa"/>
            <w:tcBorders>
              <w:top w:val="single" w:sz="4" w:space="0" w:color="auto"/>
              <w:bottom w:val="nil"/>
            </w:tcBorders>
          </w:tcPr>
          <w:p w14:paraId="0AF7B53D" w14:textId="4630EC40"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9</w:t>
            </w:r>
          </w:p>
        </w:tc>
        <w:tc>
          <w:tcPr>
            <w:tcW w:w="843" w:type="dxa"/>
            <w:tcBorders>
              <w:top w:val="single" w:sz="4" w:space="0" w:color="auto"/>
              <w:bottom w:val="nil"/>
            </w:tcBorders>
          </w:tcPr>
          <w:p w14:paraId="5BF0ABAB" w14:textId="5DE43135"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0.05</w:t>
            </w:r>
          </w:p>
        </w:tc>
        <w:tc>
          <w:tcPr>
            <w:tcW w:w="1472" w:type="dxa"/>
            <w:tcBorders>
              <w:top w:val="single" w:sz="4" w:space="0" w:color="auto"/>
              <w:bottom w:val="nil"/>
            </w:tcBorders>
          </w:tcPr>
          <w:p w14:paraId="3AF6960A" w14:textId="1640B5EB"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-0.03,0.14</w:t>
            </w:r>
          </w:p>
        </w:tc>
        <w:tc>
          <w:tcPr>
            <w:tcW w:w="1109" w:type="dxa"/>
            <w:tcBorders>
              <w:top w:val="single" w:sz="4" w:space="0" w:color="auto"/>
              <w:bottom w:val="nil"/>
            </w:tcBorders>
          </w:tcPr>
          <w:p w14:paraId="20E6CC16" w14:textId="4B8FAEEB"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23.58</w:t>
            </w:r>
            <w:r w:rsidRPr="00145E33">
              <w:rPr>
                <w:rFonts w:ascii="Times New Roman" w:hAnsi="Times New Roman" w:cs="Times New Roman"/>
                <w:vertAlign w:val="superscript"/>
              </w:rPr>
              <w:t>**</w:t>
            </w:r>
          </w:p>
        </w:tc>
        <w:tc>
          <w:tcPr>
            <w:tcW w:w="697" w:type="dxa"/>
            <w:tcBorders>
              <w:top w:val="single" w:sz="4" w:space="0" w:color="auto"/>
              <w:bottom w:val="nil"/>
            </w:tcBorders>
          </w:tcPr>
          <w:p w14:paraId="468579AA"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66.1</w:t>
            </w:r>
          </w:p>
          <w:p w14:paraId="51302249" w14:textId="1689FB96" w:rsidR="00400892" w:rsidRPr="00145E33" w:rsidRDefault="00400892" w:rsidP="00CF3A7F">
            <w:pPr>
              <w:pStyle w:val="NoSpacing"/>
              <w:jc w:val="center"/>
              <w:rPr>
                <w:rFonts w:ascii="Times New Roman" w:hAnsi="Times New Roman" w:cs="Times New Roman"/>
                <w:sz w:val="10"/>
                <w:szCs w:val="10"/>
              </w:rPr>
            </w:pPr>
          </w:p>
        </w:tc>
      </w:tr>
      <w:tr w:rsidR="00AE3DCA" w:rsidRPr="00145E33" w14:paraId="6038B630" w14:textId="77777777" w:rsidTr="00056F41">
        <w:tc>
          <w:tcPr>
            <w:tcW w:w="2893" w:type="dxa"/>
            <w:tcBorders>
              <w:top w:val="nil"/>
            </w:tcBorders>
          </w:tcPr>
          <w:p w14:paraId="043CA9D2" w14:textId="77777777" w:rsidR="00AE3DCA" w:rsidRPr="00145E33" w:rsidRDefault="00AE3DCA" w:rsidP="00400892">
            <w:pPr>
              <w:pStyle w:val="NoSpacing"/>
              <w:rPr>
                <w:rFonts w:ascii="Times New Roman" w:hAnsi="Times New Roman" w:cs="Times New Roman"/>
              </w:rPr>
            </w:pPr>
            <w:r w:rsidRPr="00145E33">
              <w:rPr>
                <w:rFonts w:ascii="Times New Roman" w:hAnsi="Times New Roman" w:cs="Times New Roman"/>
              </w:rPr>
              <w:t>Past-Positive</w:t>
            </w:r>
          </w:p>
        </w:tc>
        <w:tc>
          <w:tcPr>
            <w:tcW w:w="794" w:type="dxa"/>
            <w:tcBorders>
              <w:top w:val="nil"/>
            </w:tcBorders>
          </w:tcPr>
          <w:p w14:paraId="264B9214"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9,169</w:t>
            </w:r>
          </w:p>
        </w:tc>
        <w:tc>
          <w:tcPr>
            <w:tcW w:w="696" w:type="dxa"/>
            <w:tcBorders>
              <w:top w:val="nil"/>
            </w:tcBorders>
          </w:tcPr>
          <w:p w14:paraId="3C2FCE9D"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31</w:t>
            </w:r>
          </w:p>
        </w:tc>
        <w:tc>
          <w:tcPr>
            <w:tcW w:w="843" w:type="dxa"/>
            <w:tcBorders>
              <w:top w:val="nil"/>
            </w:tcBorders>
          </w:tcPr>
          <w:p w14:paraId="111627DB" w14:textId="57222350"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0.10</w:t>
            </w:r>
          </w:p>
        </w:tc>
        <w:tc>
          <w:tcPr>
            <w:tcW w:w="1472" w:type="dxa"/>
            <w:tcBorders>
              <w:top w:val="nil"/>
            </w:tcBorders>
          </w:tcPr>
          <w:p w14:paraId="1A03AB04" w14:textId="1FFA725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0.05, 0.15</w:t>
            </w:r>
          </w:p>
        </w:tc>
        <w:tc>
          <w:tcPr>
            <w:tcW w:w="1109" w:type="dxa"/>
            <w:tcBorders>
              <w:top w:val="nil"/>
            </w:tcBorders>
          </w:tcPr>
          <w:p w14:paraId="19C4839C"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159.87</w:t>
            </w:r>
            <w:r w:rsidRPr="00145E33">
              <w:rPr>
                <w:rFonts w:ascii="Times New Roman" w:hAnsi="Times New Roman" w:cs="Times New Roman"/>
                <w:vertAlign w:val="superscript"/>
              </w:rPr>
              <w:t>***</w:t>
            </w:r>
          </w:p>
        </w:tc>
        <w:tc>
          <w:tcPr>
            <w:tcW w:w="697" w:type="dxa"/>
            <w:tcBorders>
              <w:top w:val="nil"/>
            </w:tcBorders>
          </w:tcPr>
          <w:p w14:paraId="5A8E0FB7"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81.2</w:t>
            </w:r>
          </w:p>
          <w:p w14:paraId="22F9B245" w14:textId="0999563D" w:rsidR="00400892" w:rsidRPr="00145E33" w:rsidRDefault="00400892" w:rsidP="00CF3A7F">
            <w:pPr>
              <w:pStyle w:val="NoSpacing"/>
              <w:jc w:val="center"/>
              <w:rPr>
                <w:rFonts w:ascii="Times New Roman" w:hAnsi="Times New Roman" w:cs="Times New Roman"/>
                <w:sz w:val="10"/>
                <w:szCs w:val="10"/>
              </w:rPr>
            </w:pPr>
          </w:p>
        </w:tc>
      </w:tr>
      <w:tr w:rsidR="00AE3DCA" w:rsidRPr="00145E33" w14:paraId="32050431" w14:textId="77777777" w:rsidTr="00056F41">
        <w:tc>
          <w:tcPr>
            <w:tcW w:w="2893" w:type="dxa"/>
          </w:tcPr>
          <w:p w14:paraId="7AB24752" w14:textId="77777777" w:rsidR="00AE3DCA" w:rsidRPr="00145E33" w:rsidRDefault="00AE3DCA" w:rsidP="00400892">
            <w:pPr>
              <w:pStyle w:val="NoSpacing"/>
              <w:rPr>
                <w:rFonts w:ascii="Times New Roman" w:hAnsi="Times New Roman" w:cs="Times New Roman"/>
              </w:rPr>
            </w:pPr>
            <w:r w:rsidRPr="00145E33">
              <w:rPr>
                <w:rFonts w:ascii="Times New Roman" w:hAnsi="Times New Roman" w:cs="Times New Roman"/>
              </w:rPr>
              <w:t>Past-Negative</w:t>
            </w:r>
          </w:p>
        </w:tc>
        <w:tc>
          <w:tcPr>
            <w:tcW w:w="794" w:type="dxa"/>
          </w:tcPr>
          <w:p w14:paraId="2467069B"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8,539</w:t>
            </w:r>
          </w:p>
        </w:tc>
        <w:tc>
          <w:tcPr>
            <w:tcW w:w="696" w:type="dxa"/>
          </w:tcPr>
          <w:p w14:paraId="1F753EDA"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31</w:t>
            </w:r>
          </w:p>
        </w:tc>
        <w:tc>
          <w:tcPr>
            <w:tcW w:w="843" w:type="dxa"/>
          </w:tcPr>
          <w:p w14:paraId="6FF9032A" w14:textId="24C274E3"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-0.22</w:t>
            </w:r>
          </w:p>
        </w:tc>
        <w:tc>
          <w:tcPr>
            <w:tcW w:w="1472" w:type="dxa"/>
          </w:tcPr>
          <w:p w14:paraId="3EFB5785" w14:textId="4E6D1B32"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-0.28, -0.16</w:t>
            </w:r>
          </w:p>
        </w:tc>
        <w:tc>
          <w:tcPr>
            <w:tcW w:w="1109" w:type="dxa"/>
          </w:tcPr>
          <w:p w14:paraId="4B596D7F"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187.08</w:t>
            </w:r>
            <w:r w:rsidRPr="00145E33">
              <w:rPr>
                <w:rFonts w:ascii="Times New Roman" w:hAnsi="Times New Roman" w:cs="Times New Roman"/>
                <w:vertAlign w:val="superscript"/>
              </w:rPr>
              <w:t>***</w:t>
            </w:r>
          </w:p>
        </w:tc>
        <w:tc>
          <w:tcPr>
            <w:tcW w:w="697" w:type="dxa"/>
          </w:tcPr>
          <w:p w14:paraId="213F337E"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84.0</w:t>
            </w:r>
          </w:p>
          <w:p w14:paraId="40CA755B" w14:textId="16FDCA1B" w:rsidR="00400892" w:rsidRPr="00145E33" w:rsidRDefault="00400892" w:rsidP="00CF3A7F">
            <w:pPr>
              <w:pStyle w:val="NoSpacing"/>
              <w:jc w:val="center"/>
              <w:rPr>
                <w:rFonts w:ascii="Times New Roman" w:hAnsi="Times New Roman" w:cs="Times New Roman"/>
                <w:sz w:val="10"/>
                <w:szCs w:val="10"/>
              </w:rPr>
            </w:pPr>
          </w:p>
        </w:tc>
      </w:tr>
      <w:tr w:rsidR="00AE3DCA" w:rsidRPr="00145E33" w14:paraId="0A70B7F7" w14:textId="77777777" w:rsidTr="00056F41">
        <w:tc>
          <w:tcPr>
            <w:tcW w:w="2893" w:type="dxa"/>
          </w:tcPr>
          <w:p w14:paraId="79D496B4" w14:textId="1CE31A71" w:rsidR="00AE3DCA" w:rsidRPr="00145E33" w:rsidRDefault="006F2F50" w:rsidP="00400892">
            <w:pPr>
              <w:pStyle w:val="NoSpacing"/>
              <w:rPr>
                <w:rFonts w:ascii="Times New Roman" w:hAnsi="Times New Roman" w:cs="Times New Roman"/>
              </w:rPr>
            </w:pPr>
            <w:r w:rsidRPr="00145E33">
              <w:rPr>
                <w:rFonts w:ascii="Times New Roman" w:hAnsi="Times New Roman" w:cs="Times New Roman"/>
              </w:rPr>
              <w:t>Present</w:t>
            </w:r>
          </w:p>
        </w:tc>
        <w:tc>
          <w:tcPr>
            <w:tcW w:w="794" w:type="dxa"/>
          </w:tcPr>
          <w:p w14:paraId="6BA66BC0"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5,504</w:t>
            </w:r>
          </w:p>
        </w:tc>
        <w:tc>
          <w:tcPr>
            <w:tcW w:w="696" w:type="dxa"/>
          </w:tcPr>
          <w:p w14:paraId="6A80A866"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16</w:t>
            </w:r>
          </w:p>
        </w:tc>
        <w:tc>
          <w:tcPr>
            <w:tcW w:w="843" w:type="dxa"/>
          </w:tcPr>
          <w:p w14:paraId="64C93070"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-0.20</w:t>
            </w:r>
          </w:p>
        </w:tc>
        <w:tc>
          <w:tcPr>
            <w:tcW w:w="1472" w:type="dxa"/>
          </w:tcPr>
          <w:p w14:paraId="15541B4C"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-0.30, -0.20</w:t>
            </w:r>
          </w:p>
        </w:tc>
        <w:tc>
          <w:tcPr>
            <w:tcW w:w="1109" w:type="dxa"/>
          </w:tcPr>
          <w:p w14:paraId="56A7E795"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212.21</w:t>
            </w:r>
            <w:r w:rsidRPr="00145E33">
              <w:rPr>
                <w:rFonts w:ascii="Times New Roman" w:hAnsi="Times New Roman" w:cs="Times New Roman"/>
                <w:vertAlign w:val="superscript"/>
              </w:rPr>
              <w:t>***</w:t>
            </w:r>
          </w:p>
        </w:tc>
        <w:tc>
          <w:tcPr>
            <w:tcW w:w="697" w:type="dxa"/>
          </w:tcPr>
          <w:p w14:paraId="7B46179E"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92.9</w:t>
            </w:r>
          </w:p>
          <w:p w14:paraId="026C2915" w14:textId="10A73FC5" w:rsidR="00400892" w:rsidRPr="00145E33" w:rsidRDefault="00400892" w:rsidP="00CF3A7F">
            <w:pPr>
              <w:pStyle w:val="NoSpacing"/>
              <w:jc w:val="center"/>
              <w:rPr>
                <w:rFonts w:ascii="Times New Roman" w:hAnsi="Times New Roman" w:cs="Times New Roman"/>
                <w:sz w:val="10"/>
                <w:szCs w:val="10"/>
              </w:rPr>
            </w:pPr>
          </w:p>
        </w:tc>
      </w:tr>
      <w:tr w:rsidR="00AE3DCA" w:rsidRPr="00145E33" w14:paraId="36D9E917" w14:textId="77777777" w:rsidTr="00056F41">
        <w:tc>
          <w:tcPr>
            <w:tcW w:w="2893" w:type="dxa"/>
          </w:tcPr>
          <w:p w14:paraId="057EA75E" w14:textId="77777777" w:rsidR="00AE3DCA" w:rsidRPr="00145E33" w:rsidRDefault="00AE3DCA" w:rsidP="00400892">
            <w:pPr>
              <w:pStyle w:val="NoSpacing"/>
              <w:rPr>
                <w:rFonts w:ascii="Times New Roman" w:hAnsi="Times New Roman" w:cs="Times New Roman"/>
              </w:rPr>
            </w:pPr>
            <w:r w:rsidRPr="00145E33">
              <w:rPr>
                <w:rFonts w:ascii="Times New Roman" w:hAnsi="Times New Roman" w:cs="Times New Roman"/>
              </w:rPr>
              <w:t>Present-Hedonistic</w:t>
            </w:r>
          </w:p>
        </w:tc>
        <w:tc>
          <w:tcPr>
            <w:tcW w:w="794" w:type="dxa"/>
          </w:tcPr>
          <w:p w14:paraId="66E77346"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8,064</w:t>
            </w:r>
          </w:p>
        </w:tc>
        <w:tc>
          <w:tcPr>
            <w:tcW w:w="696" w:type="dxa"/>
          </w:tcPr>
          <w:p w14:paraId="583E3220"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34</w:t>
            </w:r>
          </w:p>
        </w:tc>
        <w:tc>
          <w:tcPr>
            <w:tcW w:w="843" w:type="dxa"/>
          </w:tcPr>
          <w:p w14:paraId="6515CC77" w14:textId="17456BDE"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-0.16</w:t>
            </w:r>
          </w:p>
        </w:tc>
        <w:tc>
          <w:tcPr>
            <w:tcW w:w="1472" w:type="dxa"/>
          </w:tcPr>
          <w:p w14:paraId="1051DF14" w14:textId="1885B26D"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-0.23, -0.09</w:t>
            </w:r>
          </w:p>
        </w:tc>
        <w:tc>
          <w:tcPr>
            <w:tcW w:w="1109" w:type="dxa"/>
          </w:tcPr>
          <w:p w14:paraId="2FE7C0AF"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348.77</w:t>
            </w:r>
            <w:r w:rsidRPr="00145E33">
              <w:rPr>
                <w:rFonts w:ascii="Times New Roman" w:hAnsi="Times New Roman" w:cs="Times New Roman"/>
                <w:vertAlign w:val="superscript"/>
              </w:rPr>
              <w:t>***</w:t>
            </w:r>
          </w:p>
        </w:tc>
        <w:tc>
          <w:tcPr>
            <w:tcW w:w="697" w:type="dxa"/>
          </w:tcPr>
          <w:p w14:paraId="1B8F490A"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90.5</w:t>
            </w:r>
          </w:p>
          <w:p w14:paraId="68D7B8D0" w14:textId="4B050B4C" w:rsidR="00400892" w:rsidRPr="00145E33" w:rsidRDefault="00400892" w:rsidP="00CF3A7F">
            <w:pPr>
              <w:pStyle w:val="NoSpacing"/>
              <w:jc w:val="center"/>
              <w:rPr>
                <w:rFonts w:ascii="Times New Roman" w:hAnsi="Times New Roman" w:cs="Times New Roman"/>
                <w:sz w:val="10"/>
                <w:szCs w:val="10"/>
              </w:rPr>
            </w:pPr>
          </w:p>
        </w:tc>
      </w:tr>
      <w:tr w:rsidR="00AE3DCA" w:rsidRPr="00145E33" w14:paraId="0D9542DE" w14:textId="77777777" w:rsidTr="00056F41">
        <w:tc>
          <w:tcPr>
            <w:tcW w:w="2893" w:type="dxa"/>
          </w:tcPr>
          <w:p w14:paraId="60CFF5EA" w14:textId="743CF4C2" w:rsidR="00AE3DCA" w:rsidRPr="00145E33" w:rsidRDefault="00AE3DCA" w:rsidP="00400892">
            <w:pPr>
              <w:pStyle w:val="NoSpacing"/>
              <w:rPr>
                <w:rFonts w:ascii="Times New Roman" w:hAnsi="Times New Roman" w:cs="Times New Roman"/>
              </w:rPr>
            </w:pPr>
            <w:r w:rsidRPr="00145E33">
              <w:rPr>
                <w:rFonts w:ascii="Times New Roman" w:hAnsi="Times New Roman" w:cs="Times New Roman"/>
              </w:rPr>
              <w:t>Present-Fatalistic</w:t>
            </w:r>
          </w:p>
        </w:tc>
        <w:tc>
          <w:tcPr>
            <w:tcW w:w="794" w:type="dxa"/>
          </w:tcPr>
          <w:p w14:paraId="2519F4B1"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6,785</w:t>
            </w:r>
          </w:p>
        </w:tc>
        <w:tc>
          <w:tcPr>
            <w:tcW w:w="696" w:type="dxa"/>
          </w:tcPr>
          <w:p w14:paraId="6FCCE63E"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30</w:t>
            </w:r>
          </w:p>
        </w:tc>
        <w:tc>
          <w:tcPr>
            <w:tcW w:w="843" w:type="dxa"/>
          </w:tcPr>
          <w:p w14:paraId="22A9BE5A" w14:textId="33F6FF8F"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-0.21</w:t>
            </w:r>
          </w:p>
        </w:tc>
        <w:tc>
          <w:tcPr>
            <w:tcW w:w="1472" w:type="dxa"/>
          </w:tcPr>
          <w:p w14:paraId="64F856D6" w14:textId="11C5DF8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-0.27, -0.16</w:t>
            </w:r>
          </w:p>
        </w:tc>
        <w:tc>
          <w:tcPr>
            <w:tcW w:w="1109" w:type="dxa"/>
          </w:tcPr>
          <w:p w14:paraId="26284F46"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159.09</w:t>
            </w:r>
            <w:r w:rsidRPr="00145E33">
              <w:rPr>
                <w:rFonts w:ascii="Times New Roman" w:hAnsi="Times New Roman" w:cs="Times New Roman"/>
                <w:vertAlign w:val="superscript"/>
              </w:rPr>
              <w:t>***</w:t>
            </w:r>
          </w:p>
        </w:tc>
        <w:tc>
          <w:tcPr>
            <w:tcW w:w="697" w:type="dxa"/>
          </w:tcPr>
          <w:p w14:paraId="6FEE67CC"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81.8</w:t>
            </w:r>
          </w:p>
          <w:p w14:paraId="7375E9BF" w14:textId="62F1C3B8" w:rsidR="00400892" w:rsidRPr="00145E33" w:rsidRDefault="00400892" w:rsidP="00CF3A7F">
            <w:pPr>
              <w:pStyle w:val="NoSpacing"/>
              <w:jc w:val="center"/>
              <w:rPr>
                <w:rFonts w:ascii="Times New Roman" w:hAnsi="Times New Roman" w:cs="Times New Roman"/>
                <w:sz w:val="10"/>
                <w:szCs w:val="10"/>
              </w:rPr>
            </w:pPr>
          </w:p>
        </w:tc>
      </w:tr>
      <w:tr w:rsidR="00AE3DCA" w:rsidRPr="00145E33" w14:paraId="62918168" w14:textId="77777777" w:rsidTr="00056F41">
        <w:tc>
          <w:tcPr>
            <w:tcW w:w="2893" w:type="dxa"/>
          </w:tcPr>
          <w:p w14:paraId="32330981" w14:textId="55C9A865" w:rsidR="00AE3DCA" w:rsidRPr="00145E33" w:rsidRDefault="00AE3DCA" w:rsidP="00400892">
            <w:pPr>
              <w:pStyle w:val="NoSpacing"/>
              <w:rPr>
                <w:rFonts w:ascii="Times New Roman" w:hAnsi="Times New Roman" w:cs="Times New Roman"/>
                <w:color w:val="FF0000"/>
              </w:rPr>
            </w:pPr>
            <w:r w:rsidRPr="00145E33">
              <w:rPr>
                <w:rFonts w:ascii="Times New Roman" w:hAnsi="Times New Roman" w:cs="Times New Roman"/>
              </w:rPr>
              <w:t>Future</w:t>
            </w:r>
          </w:p>
        </w:tc>
        <w:tc>
          <w:tcPr>
            <w:tcW w:w="794" w:type="dxa"/>
          </w:tcPr>
          <w:p w14:paraId="6B005EF2"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29,869</w:t>
            </w:r>
          </w:p>
        </w:tc>
        <w:tc>
          <w:tcPr>
            <w:tcW w:w="696" w:type="dxa"/>
          </w:tcPr>
          <w:p w14:paraId="084755E4"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92</w:t>
            </w:r>
          </w:p>
        </w:tc>
        <w:tc>
          <w:tcPr>
            <w:tcW w:w="843" w:type="dxa"/>
          </w:tcPr>
          <w:p w14:paraId="33B6B590" w14:textId="3FF4DE99"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0.26</w:t>
            </w:r>
          </w:p>
        </w:tc>
        <w:tc>
          <w:tcPr>
            <w:tcW w:w="1472" w:type="dxa"/>
          </w:tcPr>
          <w:p w14:paraId="036035D3" w14:textId="195EA23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0.22, 0.31</w:t>
            </w:r>
          </w:p>
        </w:tc>
        <w:tc>
          <w:tcPr>
            <w:tcW w:w="1109" w:type="dxa"/>
          </w:tcPr>
          <w:p w14:paraId="1CFD9155"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1430.77</w:t>
            </w:r>
            <w:r w:rsidRPr="00145E33">
              <w:rPr>
                <w:rFonts w:ascii="Times New Roman" w:hAnsi="Times New Roman" w:cs="Times New Roman"/>
                <w:vertAlign w:val="superscript"/>
              </w:rPr>
              <w:t>***</w:t>
            </w:r>
          </w:p>
        </w:tc>
        <w:tc>
          <w:tcPr>
            <w:tcW w:w="697" w:type="dxa"/>
          </w:tcPr>
          <w:p w14:paraId="2B044394"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98.7</w:t>
            </w:r>
          </w:p>
          <w:p w14:paraId="46BD2DC4" w14:textId="2810E3EA" w:rsidR="00400892" w:rsidRPr="00145E33" w:rsidRDefault="00400892" w:rsidP="00CF3A7F">
            <w:pPr>
              <w:pStyle w:val="NoSpacing"/>
              <w:jc w:val="center"/>
              <w:rPr>
                <w:rFonts w:ascii="Times New Roman" w:hAnsi="Times New Roman" w:cs="Times New Roman"/>
                <w:sz w:val="10"/>
                <w:szCs w:val="10"/>
              </w:rPr>
            </w:pPr>
          </w:p>
        </w:tc>
      </w:tr>
      <w:tr w:rsidR="00AE3DCA" w:rsidRPr="00145E33" w14:paraId="6EDADF59" w14:textId="77777777" w:rsidTr="00056F41">
        <w:tc>
          <w:tcPr>
            <w:tcW w:w="2893" w:type="dxa"/>
          </w:tcPr>
          <w:p w14:paraId="35A76EE1" w14:textId="50A08A5A" w:rsidR="00AE3DCA" w:rsidRPr="00145E33" w:rsidRDefault="00AE3DCA" w:rsidP="00400892">
            <w:pPr>
              <w:pStyle w:val="NoSpacing"/>
              <w:rPr>
                <w:rFonts w:ascii="Times New Roman" w:hAnsi="Times New Roman" w:cs="Times New Roman"/>
              </w:rPr>
            </w:pPr>
            <w:r w:rsidRPr="00145E33">
              <w:rPr>
                <w:rFonts w:ascii="Times New Roman" w:hAnsi="Times New Roman" w:cs="Times New Roman"/>
              </w:rPr>
              <w:t>Future-Negative</w:t>
            </w:r>
          </w:p>
        </w:tc>
        <w:tc>
          <w:tcPr>
            <w:tcW w:w="794" w:type="dxa"/>
          </w:tcPr>
          <w:p w14:paraId="73558A6C" w14:textId="2605E1F1"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1,882</w:t>
            </w:r>
          </w:p>
        </w:tc>
        <w:tc>
          <w:tcPr>
            <w:tcW w:w="696" w:type="dxa"/>
          </w:tcPr>
          <w:p w14:paraId="33AC4586" w14:textId="265BDCA5"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5</w:t>
            </w:r>
          </w:p>
        </w:tc>
        <w:tc>
          <w:tcPr>
            <w:tcW w:w="843" w:type="dxa"/>
          </w:tcPr>
          <w:p w14:paraId="72F3FBEB" w14:textId="151D4CDB"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-0.15</w:t>
            </w:r>
          </w:p>
        </w:tc>
        <w:tc>
          <w:tcPr>
            <w:tcW w:w="1472" w:type="dxa"/>
          </w:tcPr>
          <w:p w14:paraId="15146933" w14:textId="7F6EC660"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-0.27, -0.03</w:t>
            </w:r>
          </w:p>
        </w:tc>
        <w:tc>
          <w:tcPr>
            <w:tcW w:w="1109" w:type="dxa"/>
          </w:tcPr>
          <w:p w14:paraId="4B1482B3" w14:textId="55921E9D"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10.00</w:t>
            </w:r>
            <w:r w:rsidRPr="00145E33">
              <w:rPr>
                <w:rFonts w:ascii="Times New Roman" w:hAnsi="Times New Roman" w:cs="Times New Roman"/>
                <w:vertAlign w:val="superscript"/>
              </w:rPr>
              <w:t>*</w:t>
            </w:r>
          </w:p>
        </w:tc>
        <w:tc>
          <w:tcPr>
            <w:tcW w:w="697" w:type="dxa"/>
          </w:tcPr>
          <w:p w14:paraId="0F4A796E"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60.0</w:t>
            </w:r>
          </w:p>
          <w:p w14:paraId="6CE6D734" w14:textId="5DA147C0" w:rsidR="00400892" w:rsidRPr="00145E33" w:rsidRDefault="00400892" w:rsidP="00CF3A7F">
            <w:pPr>
              <w:pStyle w:val="NoSpacing"/>
              <w:jc w:val="center"/>
              <w:rPr>
                <w:rFonts w:ascii="Times New Roman" w:hAnsi="Times New Roman" w:cs="Times New Roman"/>
                <w:sz w:val="10"/>
                <w:szCs w:val="10"/>
              </w:rPr>
            </w:pPr>
          </w:p>
        </w:tc>
      </w:tr>
      <w:tr w:rsidR="00AE3DCA" w:rsidRPr="00145E33" w14:paraId="4438E233" w14:textId="77777777" w:rsidTr="00056F41">
        <w:tc>
          <w:tcPr>
            <w:tcW w:w="2893" w:type="dxa"/>
          </w:tcPr>
          <w:p w14:paraId="5B1CCC23" w14:textId="1C259369" w:rsidR="00AE3DCA" w:rsidRPr="00145E33" w:rsidRDefault="00AE3DCA" w:rsidP="00400892">
            <w:pPr>
              <w:pStyle w:val="NoSpacing"/>
              <w:rPr>
                <w:rFonts w:ascii="Times New Roman" w:hAnsi="Times New Roman" w:cs="Times New Roman"/>
              </w:rPr>
            </w:pPr>
            <w:r w:rsidRPr="00145E33">
              <w:rPr>
                <w:rFonts w:ascii="Times New Roman" w:hAnsi="Times New Roman" w:cs="Times New Roman"/>
              </w:rPr>
              <w:t>Balanced Time Perspective</w:t>
            </w:r>
          </w:p>
        </w:tc>
        <w:tc>
          <w:tcPr>
            <w:tcW w:w="794" w:type="dxa"/>
          </w:tcPr>
          <w:p w14:paraId="7AD053F2" w14:textId="0B3C8905"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385</w:t>
            </w:r>
          </w:p>
        </w:tc>
        <w:tc>
          <w:tcPr>
            <w:tcW w:w="696" w:type="dxa"/>
          </w:tcPr>
          <w:p w14:paraId="25316712" w14:textId="0D2613B9"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3</w:t>
            </w:r>
          </w:p>
        </w:tc>
        <w:tc>
          <w:tcPr>
            <w:tcW w:w="843" w:type="dxa"/>
          </w:tcPr>
          <w:p w14:paraId="734BF6A0" w14:textId="23CADF7F"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0.30</w:t>
            </w:r>
          </w:p>
        </w:tc>
        <w:tc>
          <w:tcPr>
            <w:tcW w:w="1472" w:type="dxa"/>
          </w:tcPr>
          <w:p w14:paraId="44415734" w14:textId="51FD7E11"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0.14, 0.46</w:t>
            </w:r>
          </w:p>
        </w:tc>
        <w:tc>
          <w:tcPr>
            <w:tcW w:w="1109" w:type="dxa"/>
          </w:tcPr>
          <w:p w14:paraId="19BB4221" w14:textId="35563294"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5.86</w:t>
            </w:r>
          </w:p>
        </w:tc>
        <w:tc>
          <w:tcPr>
            <w:tcW w:w="697" w:type="dxa"/>
          </w:tcPr>
          <w:p w14:paraId="0C129ECA" w14:textId="77777777" w:rsidR="00AE3DCA" w:rsidRPr="00145E33" w:rsidRDefault="00AE3DCA" w:rsidP="00CF3A7F">
            <w:pPr>
              <w:pStyle w:val="NoSpacing"/>
              <w:jc w:val="center"/>
              <w:rPr>
                <w:rFonts w:ascii="Times New Roman" w:hAnsi="Times New Roman" w:cs="Times New Roman"/>
              </w:rPr>
            </w:pPr>
            <w:r w:rsidRPr="00145E33">
              <w:rPr>
                <w:rFonts w:ascii="Times New Roman" w:hAnsi="Times New Roman" w:cs="Times New Roman"/>
              </w:rPr>
              <w:t>65.9</w:t>
            </w:r>
          </w:p>
          <w:p w14:paraId="3FE4B678" w14:textId="37211AEC" w:rsidR="00400892" w:rsidRPr="00145E33" w:rsidRDefault="00400892" w:rsidP="00CF3A7F">
            <w:pPr>
              <w:pStyle w:val="NoSpacing"/>
              <w:jc w:val="center"/>
              <w:rPr>
                <w:rFonts w:ascii="Times New Roman" w:hAnsi="Times New Roman" w:cs="Times New Roman"/>
                <w:sz w:val="10"/>
                <w:szCs w:val="10"/>
              </w:rPr>
            </w:pPr>
          </w:p>
        </w:tc>
      </w:tr>
    </w:tbl>
    <w:p w14:paraId="1EBC93D2" w14:textId="5AECE1E2" w:rsidR="00554A3B" w:rsidRPr="00145E33" w:rsidRDefault="00504623" w:rsidP="00661F9A">
      <w:pPr>
        <w:pStyle w:val="NoSpacing"/>
        <w:jc w:val="both"/>
        <w:rPr>
          <w:rFonts w:ascii="Times New Roman" w:hAnsi="Times New Roman" w:cs="Times New Roman"/>
          <w:sz w:val="20"/>
        </w:rPr>
      </w:pPr>
      <w:r w:rsidRPr="00145E33">
        <w:rPr>
          <w:rFonts w:ascii="Times New Roman" w:hAnsi="Times New Roman" w:cs="Times New Roman"/>
          <w:i/>
          <w:sz w:val="20"/>
        </w:rPr>
        <w:t>Note. N</w:t>
      </w:r>
      <w:r w:rsidRPr="00145E33">
        <w:rPr>
          <w:rFonts w:ascii="Times New Roman" w:hAnsi="Times New Roman" w:cs="Times New Roman"/>
          <w:sz w:val="20"/>
        </w:rPr>
        <w:t xml:space="preserve"> = the number of individuals in the </w:t>
      </w:r>
      <w:r w:rsidRPr="00145E33">
        <w:rPr>
          <w:rFonts w:ascii="Times New Roman" w:hAnsi="Times New Roman" w:cs="Times New Roman"/>
          <w:i/>
          <w:sz w:val="20"/>
        </w:rPr>
        <w:t>k</w:t>
      </w:r>
      <w:r w:rsidRPr="00145E33">
        <w:rPr>
          <w:rFonts w:ascii="Times New Roman" w:hAnsi="Times New Roman" w:cs="Times New Roman"/>
          <w:sz w:val="20"/>
        </w:rPr>
        <w:t xml:space="preserve"> samples; </w:t>
      </w:r>
      <w:r w:rsidRPr="00145E33">
        <w:rPr>
          <w:rFonts w:ascii="Times New Roman" w:hAnsi="Times New Roman" w:cs="Times New Roman"/>
          <w:i/>
          <w:sz w:val="20"/>
        </w:rPr>
        <w:t>k</w:t>
      </w:r>
      <w:r w:rsidRPr="00145E33">
        <w:rPr>
          <w:rFonts w:ascii="Times New Roman" w:hAnsi="Times New Roman" w:cs="Times New Roman"/>
          <w:sz w:val="20"/>
        </w:rPr>
        <w:t xml:space="preserve"> = the number of independent tests of the association included in the analysis; </w:t>
      </w:r>
      <w:r w:rsidRPr="00145E33">
        <w:rPr>
          <w:rFonts w:ascii="Times New Roman" w:hAnsi="Times New Roman" w:cs="Times New Roman"/>
          <w:i/>
          <w:sz w:val="20"/>
        </w:rPr>
        <w:t>r+</w:t>
      </w:r>
      <w:r w:rsidRPr="00145E33">
        <w:rPr>
          <w:rFonts w:ascii="Times New Roman" w:hAnsi="Times New Roman" w:cs="Times New Roman"/>
          <w:sz w:val="20"/>
        </w:rPr>
        <w:t xml:space="preserve"> = sample-weighted average effect size; 95% CI = the 95% confidence intervals. Confidence intervals that do not contain zero are significant at the </w:t>
      </w:r>
      <w:r w:rsidRPr="00145E33">
        <w:rPr>
          <w:rFonts w:ascii="Times New Roman" w:hAnsi="Times New Roman" w:cs="Times New Roman"/>
          <w:i/>
          <w:sz w:val="20"/>
        </w:rPr>
        <w:t>p</w:t>
      </w:r>
      <w:r w:rsidRPr="00145E33">
        <w:rPr>
          <w:rFonts w:ascii="Times New Roman" w:hAnsi="Times New Roman" w:cs="Times New Roman"/>
          <w:sz w:val="20"/>
        </w:rPr>
        <w:t xml:space="preserve"> &lt; .05 level; </w:t>
      </w:r>
      <w:r w:rsidRPr="00145E33">
        <w:rPr>
          <w:rFonts w:ascii="Times New Roman" w:hAnsi="Times New Roman" w:cs="Times New Roman"/>
          <w:i/>
          <w:sz w:val="20"/>
        </w:rPr>
        <w:t>Q</w:t>
      </w:r>
      <w:r w:rsidRPr="00145E33">
        <w:rPr>
          <w:rFonts w:ascii="Times New Roman" w:hAnsi="Times New Roman" w:cs="Times New Roman"/>
          <w:sz w:val="20"/>
        </w:rPr>
        <w:t xml:space="preserve"> = homogeneity statistic (a significant Q statistic indicates moderation); </w:t>
      </w:r>
      <w:r w:rsidRPr="00145E33">
        <w:rPr>
          <w:rFonts w:ascii="Times New Roman" w:hAnsi="Times New Roman" w:cs="Times New Roman"/>
          <w:i/>
          <w:sz w:val="20"/>
        </w:rPr>
        <w:t>I</w:t>
      </w:r>
      <w:r w:rsidRPr="00145E33">
        <w:rPr>
          <w:rFonts w:ascii="Times New Roman" w:hAnsi="Times New Roman" w:cs="Times New Roman"/>
          <w:sz w:val="20"/>
        </w:rPr>
        <w:t xml:space="preserve"> = proportion of total variance that is attributable to between-study variability.</w:t>
      </w:r>
      <w:r w:rsidR="00B14BF7" w:rsidRPr="00145E33">
        <w:rPr>
          <w:rFonts w:ascii="Times New Roman" w:hAnsi="Times New Roman" w:cs="Times New Roman"/>
          <w:sz w:val="20"/>
          <w:szCs w:val="20"/>
        </w:rPr>
        <w:t xml:space="preserve"> Only the dimensions of time perspective that had a least k=3 associations appear in the table.</w:t>
      </w:r>
      <w:r w:rsidR="00641485" w:rsidRPr="00145E33">
        <w:rPr>
          <w:rFonts w:ascii="Times New Roman" w:hAnsi="Times New Roman" w:cs="Times New Roman"/>
          <w:sz w:val="20"/>
        </w:rPr>
        <w:t xml:space="preserve"> </w:t>
      </w:r>
      <w:r w:rsidRPr="00145E33">
        <w:rPr>
          <w:rFonts w:ascii="Times New Roman" w:hAnsi="Times New Roman" w:cs="Times New Roman"/>
          <w:sz w:val="20"/>
        </w:rPr>
        <w:t>*</w:t>
      </w:r>
      <w:r w:rsidRPr="00145E33">
        <w:rPr>
          <w:rFonts w:ascii="Times New Roman" w:hAnsi="Times New Roman" w:cs="Times New Roman"/>
          <w:i/>
          <w:sz w:val="20"/>
        </w:rPr>
        <w:t>p</w:t>
      </w:r>
      <w:r w:rsidRPr="00145E33">
        <w:rPr>
          <w:rFonts w:ascii="Times New Roman" w:hAnsi="Times New Roman" w:cs="Times New Roman"/>
          <w:sz w:val="20"/>
        </w:rPr>
        <w:t xml:space="preserve"> &lt;.05. **</w:t>
      </w:r>
      <w:r w:rsidRPr="00145E33">
        <w:rPr>
          <w:rFonts w:ascii="Times New Roman" w:hAnsi="Times New Roman" w:cs="Times New Roman"/>
          <w:i/>
          <w:sz w:val="20"/>
        </w:rPr>
        <w:t>p</w:t>
      </w:r>
      <w:r w:rsidRPr="00145E33">
        <w:rPr>
          <w:rFonts w:ascii="Times New Roman" w:hAnsi="Times New Roman" w:cs="Times New Roman"/>
          <w:sz w:val="20"/>
        </w:rPr>
        <w:t xml:space="preserve"> &lt;.01. ***</w:t>
      </w:r>
      <w:r w:rsidRPr="00145E33">
        <w:rPr>
          <w:rFonts w:ascii="Times New Roman" w:hAnsi="Times New Roman" w:cs="Times New Roman"/>
          <w:i/>
          <w:sz w:val="20"/>
        </w:rPr>
        <w:t>p</w:t>
      </w:r>
      <w:r w:rsidRPr="00145E33">
        <w:rPr>
          <w:rFonts w:ascii="Times New Roman" w:hAnsi="Times New Roman" w:cs="Times New Roman"/>
          <w:sz w:val="20"/>
        </w:rPr>
        <w:t xml:space="preserve"> &lt;.001.</w:t>
      </w:r>
    </w:p>
    <w:p w14:paraId="240D6380" w14:textId="77777777" w:rsidR="00661F9A" w:rsidRPr="00145E33" w:rsidRDefault="00661F9A" w:rsidP="00661F9A">
      <w:pPr>
        <w:pStyle w:val="NoSpacing"/>
        <w:jc w:val="both"/>
        <w:rPr>
          <w:rFonts w:ascii="Times New Roman" w:hAnsi="Times New Roman" w:cs="Times New Roman"/>
          <w:sz w:val="20"/>
        </w:rPr>
      </w:pPr>
    </w:p>
    <w:p w14:paraId="29A096D5" w14:textId="0904F877" w:rsidR="00ED08AC" w:rsidRPr="00145E33" w:rsidRDefault="00B10E0B" w:rsidP="00C334BA">
      <w:pPr>
        <w:pStyle w:val="CommentText"/>
        <w:spacing w:line="480" w:lineRule="auto"/>
        <w:rPr>
          <w:rFonts w:ascii="Times New Roman" w:hAnsi="Times New Roman" w:cs="Times New Roman"/>
          <w:b/>
        </w:rPr>
      </w:pPr>
      <w:r w:rsidRPr="00145E33">
        <w:rPr>
          <w:rFonts w:ascii="Times New Roman" w:hAnsi="Times New Roman" w:cs="Times New Roman"/>
          <w:b/>
        </w:rPr>
        <w:t xml:space="preserve">2.3.5 </w:t>
      </w:r>
      <w:r w:rsidR="00C81901" w:rsidRPr="00145E33">
        <w:rPr>
          <w:rFonts w:ascii="Times New Roman" w:hAnsi="Times New Roman" w:cs="Times New Roman"/>
          <w:b/>
        </w:rPr>
        <w:t xml:space="preserve">The </w:t>
      </w:r>
      <w:r w:rsidR="00ED08AC" w:rsidRPr="00145E33">
        <w:rPr>
          <w:rFonts w:ascii="Times New Roman" w:hAnsi="Times New Roman" w:cs="Times New Roman"/>
          <w:b/>
        </w:rPr>
        <w:t>Relationship b</w:t>
      </w:r>
      <w:r w:rsidR="008D2325" w:rsidRPr="00145E33">
        <w:rPr>
          <w:rFonts w:ascii="Times New Roman" w:hAnsi="Times New Roman" w:cs="Times New Roman"/>
          <w:b/>
        </w:rPr>
        <w:t>etween Time Perspective and Self-Regulatory</w:t>
      </w:r>
      <w:r w:rsidR="00ED08AC" w:rsidRPr="00145E33">
        <w:rPr>
          <w:rFonts w:ascii="Times New Roman" w:hAnsi="Times New Roman" w:cs="Times New Roman"/>
          <w:b/>
        </w:rPr>
        <w:t xml:space="preserve"> Outcomes</w:t>
      </w:r>
    </w:p>
    <w:p w14:paraId="2A456E12" w14:textId="72019781" w:rsidR="00871299" w:rsidRPr="00145E33" w:rsidRDefault="007D1C5C" w:rsidP="001F57E6">
      <w:pPr>
        <w:pStyle w:val="CommentText"/>
        <w:spacing w:line="480" w:lineRule="auto"/>
        <w:ind w:firstLine="720"/>
        <w:rPr>
          <w:rFonts w:ascii="Times New Roman" w:hAnsi="Times New Roman" w:cs="Times New Roman"/>
        </w:rPr>
      </w:pPr>
      <w:r w:rsidRPr="00145E33">
        <w:rPr>
          <w:rFonts w:ascii="Times New Roman" w:hAnsi="Times New Roman" w:cs="Times New Roman"/>
        </w:rPr>
        <w:t xml:space="preserve">Three hundred and ninety-eight tests of the association between time perspective and </w:t>
      </w:r>
      <w:r w:rsidR="008D2325" w:rsidRPr="00145E33">
        <w:rPr>
          <w:rFonts w:ascii="Times New Roman" w:hAnsi="Times New Roman" w:cs="Times New Roman"/>
        </w:rPr>
        <w:t>self-regulatory outcomes</w:t>
      </w:r>
      <w:r w:rsidRPr="00145E33">
        <w:rPr>
          <w:rFonts w:ascii="Times New Roman" w:hAnsi="Times New Roman" w:cs="Times New Roman"/>
        </w:rPr>
        <w:t xml:space="preserve"> were identified</w:t>
      </w:r>
      <w:r w:rsidR="00AB4ACC" w:rsidRPr="00145E33">
        <w:rPr>
          <w:rFonts w:ascii="Times New Roman" w:hAnsi="Times New Roman" w:cs="Times New Roman"/>
        </w:rPr>
        <w:t xml:space="preserve"> (for a summary of studies, please see Appendix 2.8)</w:t>
      </w:r>
      <w:r w:rsidRPr="00145E33">
        <w:rPr>
          <w:rFonts w:ascii="Times New Roman" w:hAnsi="Times New Roman" w:cs="Times New Roman"/>
        </w:rPr>
        <w:t xml:space="preserve">. As can be seen in Table 2.5, the sample-weighted correlations ranged from </w:t>
      </w:r>
      <w:r w:rsidRPr="00145E33">
        <w:rPr>
          <w:rFonts w:ascii="Times New Roman" w:hAnsi="Times New Roman" w:cs="Times New Roman"/>
          <w:i/>
        </w:rPr>
        <w:t>r</w:t>
      </w:r>
      <w:r w:rsidRPr="00145E33">
        <w:rPr>
          <w:rFonts w:ascii="Times New Roman" w:hAnsi="Times New Roman" w:cs="Times New Roman"/>
          <w:i/>
          <w:vertAlign w:val="subscript"/>
        </w:rPr>
        <w:t>+</w:t>
      </w:r>
      <w:r w:rsidR="00273A21" w:rsidRPr="00145E33">
        <w:rPr>
          <w:rFonts w:ascii="Times New Roman" w:hAnsi="Times New Roman" w:cs="Times New Roman"/>
        </w:rPr>
        <w:t xml:space="preserve"> = -0.17</w:t>
      </w:r>
      <w:r w:rsidRPr="00145E33">
        <w:rPr>
          <w:rFonts w:ascii="Times New Roman" w:hAnsi="Times New Roman" w:cs="Times New Roman"/>
        </w:rPr>
        <w:t xml:space="preserve"> (for a present-</w:t>
      </w:r>
      <w:r w:rsidR="008D2325" w:rsidRPr="00145E33">
        <w:rPr>
          <w:rFonts w:ascii="Times New Roman" w:hAnsi="Times New Roman" w:cs="Times New Roman"/>
        </w:rPr>
        <w:t>negative time perspective</w:t>
      </w:r>
      <w:r w:rsidRPr="00145E33">
        <w:rPr>
          <w:rFonts w:ascii="Times New Roman" w:hAnsi="Times New Roman" w:cs="Times New Roman"/>
        </w:rPr>
        <w:t xml:space="preserve">) to </w:t>
      </w:r>
      <w:r w:rsidRPr="00145E33">
        <w:rPr>
          <w:rFonts w:ascii="Times New Roman" w:hAnsi="Times New Roman" w:cs="Times New Roman"/>
          <w:i/>
        </w:rPr>
        <w:t>r</w:t>
      </w:r>
      <w:r w:rsidRPr="00145E33">
        <w:rPr>
          <w:rFonts w:ascii="Times New Roman" w:hAnsi="Times New Roman" w:cs="Times New Roman"/>
          <w:i/>
          <w:vertAlign w:val="subscript"/>
        </w:rPr>
        <w:t>+</w:t>
      </w:r>
      <w:r w:rsidR="00733751" w:rsidRPr="00145E33">
        <w:rPr>
          <w:rFonts w:ascii="Times New Roman" w:hAnsi="Times New Roman" w:cs="Times New Roman"/>
        </w:rPr>
        <w:t xml:space="preserve"> = 0.19</w:t>
      </w:r>
      <w:r w:rsidRPr="00145E33">
        <w:rPr>
          <w:rFonts w:ascii="Times New Roman" w:hAnsi="Times New Roman" w:cs="Times New Roman"/>
        </w:rPr>
        <w:t xml:space="preserve"> (for a </w:t>
      </w:r>
      <w:r w:rsidR="009212F9" w:rsidRPr="00145E33">
        <w:rPr>
          <w:rFonts w:ascii="Times New Roman" w:hAnsi="Times New Roman" w:cs="Times New Roman"/>
        </w:rPr>
        <w:t>present-positive time perspective</w:t>
      </w:r>
      <w:r w:rsidRPr="00145E33">
        <w:rPr>
          <w:rFonts w:ascii="Times New Roman" w:hAnsi="Times New Roman" w:cs="Times New Roman"/>
        </w:rPr>
        <w:t xml:space="preserve">). </w:t>
      </w:r>
      <w:r w:rsidR="00C84F9D" w:rsidRPr="00145E33">
        <w:rPr>
          <w:rFonts w:ascii="Times New Roman" w:hAnsi="Times New Roman" w:cs="Times New Roman"/>
        </w:rPr>
        <w:t>Although the largest sample-weight</w:t>
      </w:r>
      <w:r w:rsidR="00B74CF9" w:rsidRPr="00145E33">
        <w:rPr>
          <w:rFonts w:ascii="Times New Roman" w:hAnsi="Times New Roman" w:cs="Times New Roman"/>
        </w:rPr>
        <w:t>ed</w:t>
      </w:r>
      <w:r w:rsidR="00C84F9D" w:rsidRPr="00145E33">
        <w:rPr>
          <w:rFonts w:ascii="Times New Roman" w:hAnsi="Times New Roman" w:cs="Times New Roman"/>
        </w:rPr>
        <w:t xml:space="preserve"> </w:t>
      </w:r>
      <w:r w:rsidR="00F7759A" w:rsidRPr="00145E33">
        <w:rPr>
          <w:rFonts w:ascii="Times New Roman" w:hAnsi="Times New Roman" w:cs="Times New Roman"/>
        </w:rPr>
        <w:t>correlation</w:t>
      </w:r>
      <w:r w:rsidR="00C84F9D" w:rsidRPr="00145E33">
        <w:rPr>
          <w:rFonts w:ascii="Times New Roman" w:hAnsi="Times New Roman" w:cs="Times New Roman"/>
        </w:rPr>
        <w:t xml:space="preserve"> was observed for the relationship between a present-positive time perspective and </w:t>
      </w:r>
      <w:r w:rsidR="00BB46CA" w:rsidRPr="00145E33">
        <w:rPr>
          <w:rFonts w:ascii="Times New Roman" w:hAnsi="Times New Roman" w:cs="Times New Roman"/>
        </w:rPr>
        <w:t xml:space="preserve">self-regulatory </w:t>
      </w:r>
      <w:r w:rsidR="00C84F9D" w:rsidRPr="00145E33">
        <w:rPr>
          <w:rFonts w:ascii="Times New Roman" w:hAnsi="Times New Roman" w:cs="Times New Roman"/>
        </w:rPr>
        <w:t xml:space="preserve">outcomes, </w:t>
      </w:r>
      <w:r w:rsidR="00B74CF9" w:rsidRPr="00145E33">
        <w:rPr>
          <w:rFonts w:ascii="Times New Roman" w:hAnsi="Times New Roman" w:cs="Times New Roman"/>
        </w:rPr>
        <w:t xml:space="preserve">this </w:t>
      </w:r>
      <w:r w:rsidR="00BB46CA" w:rsidRPr="00145E33">
        <w:rPr>
          <w:rFonts w:ascii="Times New Roman" w:hAnsi="Times New Roman" w:cs="Times New Roman"/>
        </w:rPr>
        <w:t xml:space="preserve">correlation </w:t>
      </w:r>
      <w:r w:rsidR="00FE1F1D" w:rsidRPr="00145E33">
        <w:rPr>
          <w:rFonts w:ascii="Times New Roman" w:hAnsi="Times New Roman" w:cs="Times New Roman"/>
        </w:rPr>
        <w:t>was</w:t>
      </w:r>
      <w:r w:rsidR="00B74CF9" w:rsidRPr="00145E33">
        <w:rPr>
          <w:rFonts w:ascii="Times New Roman" w:hAnsi="Times New Roman" w:cs="Times New Roman"/>
        </w:rPr>
        <w:t xml:space="preserve"> </w:t>
      </w:r>
      <w:r w:rsidR="00FE1F1D" w:rsidRPr="00145E33">
        <w:rPr>
          <w:rFonts w:ascii="Times New Roman" w:hAnsi="Times New Roman" w:cs="Times New Roman"/>
        </w:rPr>
        <w:t xml:space="preserve">only </w:t>
      </w:r>
      <w:r w:rsidR="000E4A8F" w:rsidRPr="00145E33">
        <w:rPr>
          <w:rFonts w:ascii="Times New Roman" w:hAnsi="Times New Roman" w:cs="Times New Roman"/>
        </w:rPr>
        <w:t>based</w:t>
      </w:r>
      <w:r w:rsidR="007F3C48" w:rsidRPr="00145E33">
        <w:rPr>
          <w:rFonts w:ascii="Times New Roman" w:hAnsi="Times New Roman" w:cs="Times New Roman"/>
        </w:rPr>
        <w:t xml:space="preserve"> on</w:t>
      </w:r>
      <w:r w:rsidR="000E4A8F" w:rsidRPr="00145E33">
        <w:rPr>
          <w:rFonts w:ascii="Times New Roman" w:hAnsi="Times New Roman" w:cs="Times New Roman"/>
        </w:rPr>
        <w:t xml:space="preserve"> </w:t>
      </w:r>
      <w:r w:rsidR="00B74CF9" w:rsidRPr="00145E33">
        <w:rPr>
          <w:rFonts w:ascii="Times New Roman" w:hAnsi="Times New Roman" w:cs="Times New Roman"/>
        </w:rPr>
        <w:t xml:space="preserve">four </w:t>
      </w:r>
      <w:r w:rsidR="00FE1F1D" w:rsidRPr="00145E33">
        <w:rPr>
          <w:rFonts w:ascii="Times New Roman" w:hAnsi="Times New Roman" w:cs="Times New Roman"/>
        </w:rPr>
        <w:t xml:space="preserve">primary studies </w:t>
      </w:r>
      <w:r w:rsidR="00B74CF9" w:rsidRPr="00145E33">
        <w:rPr>
          <w:rFonts w:ascii="Times New Roman" w:hAnsi="Times New Roman" w:cs="Times New Roman"/>
        </w:rPr>
        <w:t xml:space="preserve">and the confidence interval included </w:t>
      </w:r>
      <w:r w:rsidR="00FE1F1D" w:rsidRPr="00145E33">
        <w:rPr>
          <w:rFonts w:ascii="Times New Roman" w:hAnsi="Times New Roman" w:cs="Times New Roman"/>
        </w:rPr>
        <w:t>zero. In</w:t>
      </w:r>
      <w:r w:rsidR="00B74CF9" w:rsidRPr="00145E33">
        <w:rPr>
          <w:rFonts w:ascii="Times New Roman" w:hAnsi="Times New Roman" w:cs="Times New Roman"/>
        </w:rPr>
        <w:t xml:space="preserve">spection of the </w:t>
      </w:r>
      <w:r w:rsidR="00B417C3" w:rsidRPr="00145E33">
        <w:rPr>
          <w:rFonts w:ascii="Times New Roman" w:hAnsi="Times New Roman" w:cs="Times New Roman"/>
        </w:rPr>
        <w:t xml:space="preserve">individual </w:t>
      </w:r>
      <w:r w:rsidR="00B74CF9" w:rsidRPr="00145E33">
        <w:rPr>
          <w:rFonts w:ascii="Times New Roman" w:hAnsi="Times New Roman" w:cs="Times New Roman"/>
        </w:rPr>
        <w:t xml:space="preserve">effect sizes </w:t>
      </w:r>
      <w:r w:rsidR="003E266A" w:rsidRPr="00145E33">
        <w:rPr>
          <w:rFonts w:ascii="Times New Roman" w:hAnsi="Times New Roman" w:cs="Times New Roman"/>
        </w:rPr>
        <w:t xml:space="preserve">obtained </w:t>
      </w:r>
      <w:r w:rsidR="00B74CF9" w:rsidRPr="00145E33">
        <w:rPr>
          <w:rFonts w:ascii="Times New Roman" w:hAnsi="Times New Roman" w:cs="Times New Roman"/>
        </w:rPr>
        <w:t xml:space="preserve">from </w:t>
      </w:r>
      <w:r w:rsidR="00FE1F1D" w:rsidRPr="00145E33">
        <w:rPr>
          <w:rFonts w:ascii="Times New Roman" w:hAnsi="Times New Roman" w:cs="Times New Roman"/>
        </w:rPr>
        <w:t>these</w:t>
      </w:r>
      <w:r w:rsidR="00B74CF9" w:rsidRPr="00145E33">
        <w:rPr>
          <w:rFonts w:ascii="Times New Roman" w:hAnsi="Times New Roman" w:cs="Times New Roman"/>
        </w:rPr>
        <w:t xml:space="preserve"> </w:t>
      </w:r>
      <w:r w:rsidR="00F7759A" w:rsidRPr="00145E33">
        <w:rPr>
          <w:rFonts w:ascii="Times New Roman" w:hAnsi="Times New Roman" w:cs="Times New Roman"/>
        </w:rPr>
        <w:t xml:space="preserve">primary </w:t>
      </w:r>
      <w:r w:rsidR="00B74CF9" w:rsidRPr="00145E33">
        <w:rPr>
          <w:rFonts w:ascii="Times New Roman" w:hAnsi="Times New Roman" w:cs="Times New Roman"/>
        </w:rPr>
        <w:t>studies</w:t>
      </w:r>
      <w:r w:rsidR="00DC14B3" w:rsidRPr="00145E33">
        <w:rPr>
          <w:rFonts w:ascii="Times New Roman" w:hAnsi="Times New Roman" w:cs="Times New Roman"/>
        </w:rPr>
        <w:t xml:space="preserve"> </w:t>
      </w:r>
      <w:r w:rsidR="00010309" w:rsidRPr="00145E33">
        <w:rPr>
          <w:rFonts w:ascii="Times New Roman" w:hAnsi="Times New Roman" w:cs="Times New Roman"/>
        </w:rPr>
        <w:t xml:space="preserve">also </w:t>
      </w:r>
      <w:r w:rsidR="003E266A" w:rsidRPr="00145E33">
        <w:rPr>
          <w:rFonts w:ascii="Times New Roman" w:hAnsi="Times New Roman" w:cs="Times New Roman"/>
        </w:rPr>
        <w:t xml:space="preserve">confirmed that there was considerable </w:t>
      </w:r>
      <w:r w:rsidR="00BB46CA" w:rsidRPr="00145E33">
        <w:rPr>
          <w:rFonts w:ascii="Times New Roman" w:hAnsi="Times New Roman" w:cs="Times New Roman"/>
        </w:rPr>
        <w:t xml:space="preserve">variability </w:t>
      </w:r>
      <w:r w:rsidR="00FE1F1D" w:rsidRPr="00145E33">
        <w:rPr>
          <w:rFonts w:ascii="Times New Roman" w:hAnsi="Times New Roman" w:cs="Times New Roman"/>
        </w:rPr>
        <w:t>between</w:t>
      </w:r>
      <w:r w:rsidR="00BB46CA" w:rsidRPr="00145E33">
        <w:rPr>
          <w:rFonts w:ascii="Times New Roman" w:hAnsi="Times New Roman" w:cs="Times New Roman"/>
        </w:rPr>
        <w:t xml:space="preserve"> the </w:t>
      </w:r>
      <w:r w:rsidR="00FE1F1D" w:rsidRPr="00145E33">
        <w:rPr>
          <w:rFonts w:ascii="Times New Roman" w:hAnsi="Times New Roman" w:cs="Times New Roman"/>
        </w:rPr>
        <w:t>stud</w:t>
      </w:r>
      <w:r w:rsidR="00BB46CA" w:rsidRPr="00145E33">
        <w:rPr>
          <w:rFonts w:ascii="Times New Roman" w:hAnsi="Times New Roman" w:cs="Times New Roman"/>
        </w:rPr>
        <w:t>ies</w:t>
      </w:r>
      <w:r w:rsidR="00FE1F1D" w:rsidRPr="00145E33">
        <w:rPr>
          <w:rFonts w:ascii="Times New Roman" w:hAnsi="Times New Roman" w:cs="Times New Roman"/>
        </w:rPr>
        <w:t xml:space="preserve"> </w:t>
      </w:r>
      <w:r w:rsidR="003E266A" w:rsidRPr="00145E33">
        <w:rPr>
          <w:rFonts w:ascii="Times New Roman" w:hAnsi="Times New Roman" w:cs="Times New Roman"/>
        </w:rPr>
        <w:t xml:space="preserve">(i.e., Pearson’s </w:t>
      </w:r>
      <w:r w:rsidR="003E266A" w:rsidRPr="00145E33">
        <w:rPr>
          <w:rFonts w:ascii="Times New Roman" w:hAnsi="Times New Roman" w:cs="Times New Roman"/>
          <w:i/>
        </w:rPr>
        <w:t>r</w:t>
      </w:r>
      <w:r w:rsidR="003E266A" w:rsidRPr="00145E33">
        <w:rPr>
          <w:rFonts w:ascii="Times New Roman" w:hAnsi="Times New Roman" w:cs="Times New Roman"/>
        </w:rPr>
        <w:t xml:space="preserve"> ranged from -</w:t>
      </w:r>
      <w:r w:rsidR="00BB46CA" w:rsidRPr="00145E33">
        <w:rPr>
          <w:rFonts w:ascii="Times New Roman" w:hAnsi="Times New Roman" w:cs="Times New Roman"/>
        </w:rPr>
        <w:t>0</w:t>
      </w:r>
      <w:r w:rsidR="0016277F" w:rsidRPr="00145E33">
        <w:rPr>
          <w:rFonts w:ascii="Times New Roman" w:hAnsi="Times New Roman" w:cs="Times New Roman"/>
        </w:rPr>
        <w:t>.04 to 0.42).</w:t>
      </w:r>
    </w:p>
    <w:p w14:paraId="55EB9B8C" w14:textId="448317EE" w:rsidR="005C41C8" w:rsidRPr="00145E33" w:rsidRDefault="00981D5B" w:rsidP="00B14BF7">
      <w:pPr>
        <w:pStyle w:val="CommentText"/>
        <w:spacing w:line="480" w:lineRule="auto"/>
        <w:ind w:firstLine="720"/>
        <w:rPr>
          <w:rFonts w:ascii="Times New Roman" w:hAnsi="Times New Roman" w:cs="Times New Roman"/>
        </w:rPr>
      </w:pPr>
      <w:r w:rsidRPr="00145E33">
        <w:rPr>
          <w:rFonts w:ascii="Times New Roman" w:hAnsi="Times New Roman" w:cs="Times New Roman"/>
        </w:rPr>
        <w:t>With the exception of a present-positive time perspective, the dimensions</w:t>
      </w:r>
      <w:r w:rsidR="00062D91" w:rsidRPr="00145E33">
        <w:rPr>
          <w:rFonts w:ascii="Times New Roman" w:hAnsi="Times New Roman" w:cs="Times New Roman"/>
        </w:rPr>
        <w:t xml:space="preserve"> of time perspective that reflected </w:t>
      </w:r>
      <w:r w:rsidR="00306C89" w:rsidRPr="00145E33">
        <w:rPr>
          <w:rFonts w:ascii="Times New Roman" w:hAnsi="Times New Roman" w:cs="Times New Roman"/>
        </w:rPr>
        <w:t xml:space="preserve">a </w:t>
      </w:r>
      <w:r w:rsidRPr="00145E33">
        <w:rPr>
          <w:rFonts w:ascii="Times New Roman" w:hAnsi="Times New Roman" w:cs="Times New Roman"/>
        </w:rPr>
        <w:t xml:space="preserve">present </w:t>
      </w:r>
      <w:r w:rsidR="00306C89" w:rsidRPr="00145E33">
        <w:rPr>
          <w:rFonts w:ascii="Times New Roman" w:hAnsi="Times New Roman" w:cs="Times New Roman"/>
        </w:rPr>
        <w:t xml:space="preserve">time perspective </w:t>
      </w:r>
      <w:r w:rsidRPr="00145E33">
        <w:rPr>
          <w:rFonts w:ascii="Times New Roman" w:hAnsi="Times New Roman" w:cs="Times New Roman"/>
        </w:rPr>
        <w:t xml:space="preserve">(e.g., present-negative, </w:t>
      </w:r>
      <w:r w:rsidRPr="00145E33">
        <w:rPr>
          <w:rFonts w:ascii="Times New Roman" w:hAnsi="Times New Roman" w:cs="Times New Roman"/>
        </w:rPr>
        <w:lastRenderedPageBreak/>
        <w:t xml:space="preserve">present-hedonistic, and present-fatalistic) </w:t>
      </w:r>
      <w:r w:rsidR="008617A7" w:rsidRPr="00145E33">
        <w:rPr>
          <w:rFonts w:ascii="Times New Roman" w:hAnsi="Times New Roman" w:cs="Times New Roman"/>
        </w:rPr>
        <w:t xml:space="preserve">were </w:t>
      </w:r>
      <w:r w:rsidRPr="00145E33">
        <w:rPr>
          <w:rFonts w:ascii="Times New Roman" w:hAnsi="Times New Roman" w:cs="Times New Roman"/>
        </w:rPr>
        <w:t>negative</w:t>
      </w:r>
      <w:r w:rsidR="008617A7" w:rsidRPr="00145E33">
        <w:rPr>
          <w:rFonts w:ascii="Times New Roman" w:hAnsi="Times New Roman" w:cs="Times New Roman"/>
        </w:rPr>
        <w:t>ly</w:t>
      </w:r>
      <w:r w:rsidRPr="00145E33">
        <w:rPr>
          <w:rFonts w:ascii="Times New Roman" w:hAnsi="Times New Roman" w:cs="Times New Roman"/>
        </w:rPr>
        <w:t xml:space="preserve"> associat</w:t>
      </w:r>
      <w:r w:rsidR="008617A7" w:rsidRPr="00145E33">
        <w:rPr>
          <w:rFonts w:ascii="Times New Roman" w:hAnsi="Times New Roman" w:cs="Times New Roman"/>
        </w:rPr>
        <w:t>ed</w:t>
      </w:r>
      <w:r w:rsidRPr="00145E33">
        <w:rPr>
          <w:rFonts w:ascii="Times New Roman" w:hAnsi="Times New Roman" w:cs="Times New Roman"/>
        </w:rPr>
        <w:t xml:space="preserve"> with self-regulatory outcomes (</w:t>
      </w:r>
      <w:r w:rsidRPr="00145E33">
        <w:rPr>
          <w:rFonts w:ascii="Times New Roman" w:hAnsi="Times New Roman" w:cs="Times New Roman"/>
          <w:i/>
        </w:rPr>
        <w:t>r</w:t>
      </w:r>
      <w:r w:rsidRPr="00145E33">
        <w:rPr>
          <w:rFonts w:ascii="Times New Roman" w:hAnsi="Times New Roman" w:cs="Times New Roman"/>
          <w:i/>
          <w:vertAlign w:val="subscript"/>
        </w:rPr>
        <w:t>+</w:t>
      </w:r>
      <w:r w:rsidRPr="00145E33">
        <w:rPr>
          <w:rFonts w:ascii="Times New Roman" w:hAnsi="Times New Roman" w:cs="Times New Roman"/>
        </w:rPr>
        <w:t xml:space="preserve"> = -</w:t>
      </w:r>
      <w:r w:rsidR="008617A7" w:rsidRPr="00145E33">
        <w:rPr>
          <w:rFonts w:ascii="Times New Roman" w:hAnsi="Times New Roman" w:cs="Times New Roman"/>
        </w:rPr>
        <w:t>0</w:t>
      </w:r>
      <w:r w:rsidRPr="00145E33">
        <w:rPr>
          <w:rFonts w:ascii="Times New Roman" w:hAnsi="Times New Roman" w:cs="Times New Roman"/>
        </w:rPr>
        <w:t>.17 to -</w:t>
      </w:r>
      <w:r w:rsidR="008617A7" w:rsidRPr="00145E33">
        <w:rPr>
          <w:rFonts w:ascii="Times New Roman" w:hAnsi="Times New Roman" w:cs="Times New Roman"/>
        </w:rPr>
        <w:t>0</w:t>
      </w:r>
      <w:r w:rsidRPr="00145E33">
        <w:rPr>
          <w:rFonts w:ascii="Times New Roman" w:hAnsi="Times New Roman" w:cs="Times New Roman"/>
        </w:rPr>
        <w:t>.13). The large</w:t>
      </w:r>
      <w:r w:rsidR="00641485" w:rsidRPr="00145E33">
        <w:rPr>
          <w:rFonts w:ascii="Times New Roman" w:hAnsi="Times New Roman" w:cs="Times New Roman"/>
        </w:rPr>
        <w:t>st</w:t>
      </w:r>
      <w:r w:rsidRPr="00145E33">
        <w:rPr>
          <w:rFonts w:ascii="Times New Roman" w:hAnsi="Times New Roman" w:cs="Times New Roman"/>
        </w:rPr>
        <w:t xml:space="preserve"> </w:t>
      </w:r>
      <w:r w:rsidR="00306C89" w:rsidRPr="00145E33">
        <w:rPr>
          <w:rFonts w:ascii="Times New Roman" w:hAnsi="Times New Roman" w:cs="Times New Roman"/>
        </w:rPr>
        <w:t xml:space="preserve">sample-weighted correlation </w:t>
      </w:r>
      <w:r w:rsidR="00871299" w:rsidRPr="00145E33">
        <w:rPr>
          <w:rFonts w:ascii="Times New Roman" w:hAnsi="Times New Roman" w:cs="Times New Roman"/>
        </w:rPr>
        <w:t xml:space="preserve">between aspects of present time perspective and self-regulatory outcomes </w:t>
      </w:r>
      <w:r w:rsidR="00306C89" w:rsidRPr="00145E33">
        <w:rPr>
          <w:rFonts w:ascii="Times New Roman" w:hAnsi="Times New Roman" w:cs="Times New Roman"/>
        </w:rPr>
        <w:t>was</w:t>
      </w:r>
      <w:r w:rsidR="00871299" w:rsidRPr="00145E33">
        <w:rPr>
          <w:rFonts w:ascii="Times New Roman" w:hAnsi="Times New Roman" w:cs="Times New Roman"/>
        </w:rPr>
        <w:t xml:space="preserve"> found</w:t>
      </w:r>
      <w:r w:rsidRPr="00145E33">
        <w:rPr>
          <w:rFonts w:ascii="Times New Roman" w:hAnsi="Times New Roman" w:cs="Times New Roman"/>
        </w:rPr>
        <w:t xml:space="preserve"> between a present-negative time perspective and outcomes (</w:t>
      </w:r>
      <w:r w:rsidRPr="00145E33">
        <w:rPr>
          <w:rFonts w:ascii="Times New Roman" w:hAnsi="Times New Roman" w:cs="Times New Roman"/>
          <w:i/>
        </w:rPr>
        <w:t>r</w:t>
      </w:r>
      <w:r w:rsidRPr="00145E33">
        <w:rPr>
          <w:rFonts w:ascii="Times New Roman" w:hAnsi="Times New Roman" w:cs="Times New Roman"/>
          <w:i/>
          <w:vertAlign w:val="subscript"/>
        </w:rPr>
        <w:t>+</w:t>
      </w:r>
      <w:r w:rsidR="00306C89" w:rsidRPr="00145E33">
        <w:rPr>
          <w:rFonts w:ascii="Times New Roman" w:hAnsi="Times New Roman" w:cs="Times New Roman"/>
        </w:rPr>
        <w:t xml:space="preserve"> = -0.17); however</w:t>
      </w:r>
      <w:r w:rsidR="005A6BB1" w:rsidRPr="00145E33">
        <w:rPr>
          <w:rFonts w:ascii="Times New Roman" w:hAnsi="Times New Roman" w:cs="Times New Roman"/>
        </w:rPr>
        <w:t>,</w:t>
      </w:r>
      <w:r w:rsidR="00641485" w:rsidRPr="00145E33">
        <w:rPr>
          <w:rFonts w:ascii="Times New Roman" w:hAnsi="Times New Roman" w:cs="Times New Roman"/>
        </w:rPr>
        <w:t xml:space="preserve"> the confidence interval</w:t>
      </w:r>
      <w:r w:rsidR="005A6BB1" w:rsidRPr="00145E33">
        <w:rPr>
          <w:rFonts w:ascii="Times New Roman" w:hAnsi="Times New Roman" w:cs="Times New Roman"/>
        </w:rPr>
        <w:t xml:space="preserve"> include</w:t>
      </w:r>
      <w:r w:rsidR="00641485" w:rsidRPr="00145E33">
        <w:rPr>
          <w:rFonts w:ascii="Times New Roman" w:hAnsi="Times New Roman" w:cs="Times New Roman"/>
        </w:rPr>
        <w:t>d</w:t>
      </w:r>
      <w:r w:rsidR="005A6BB1" w:rsidRPr="00145E33">
        <w:rPr>
          <w:rFonts w:ascii="Times New Roman" w:hAnsi="Times New Roman" w:cs="Times New Roman"/>
        </w:rPr>
        <w:t xml:space="preserve"> zero. The sample-weighted correlations between a present-hedonistic and present-fatalistic time perspective were </w:t>
      </w:r>
      <w:r w:rsidR="00641485" w:rsidRPr="00145E33">
        <w:rPr>
          <w:rFonts w:ascii="Times New Roman" w:hAnsi="Times New Roman" w:cs="Times New Roman"/>
        </w:rPr>
        <w:t>smaller</w:t>
      </w:r>
      <w:r w:rsidR="005A6BB1" w:rsidRPr="00145E33">
        <w:rPr>
          <w:rFonts w:ascii="Times New Roman" w:hAnsi="Times New Roman" w:cs="Times New Roman"/>
        </w:rPr>
        <w:t xml:space="preserve"> (</w:t>
      </w:r>
      <w:r w:rsidR="005A6BB1" w:rsidRPr="00145E33">
        <w:rPr>
          <w:rFonts w:ascii="Times New Roman" w:hAnsi="Times New Roman" w:cs="Times New Roman"/>
          <w:i/>
        </w:rPr>
        <w:t>r</w:t>
      </w:r>
      <w:r w:rsidR="005A6BB1" w:rsidRPr="00145E33">
        <w:rPr>
          <w:rFonts w:ascii="Times New Roman" w:hAnsi="Times New Roman" w:cs="Times New Roman"/>
          <w:i/>
          <w:vertAlign w:val="subscript"/>
        </w:rPr>
        <w:t>+</w:t>
      </w:r>
      <w:r w:rsidR="005A6BB1" w:rsidRPr="00145E33">
        <w:rPr>
          <w:rFonts w:ascii="Times New Roman" w:hAnsi="Times New Roman" w:cs="Times New Roman"/>
        </w:rPr>
        <w:t xml:space="preserve"> = -</w:t>
      </w:r>
      <w:r w:rsidR="005C41C8" w:rsidRPr="00145E33">
        <w:rPr>
          <w:rFonts w:ascii="Times New Roman" w:hAnsi="Times New Roman" w:cs="Times New Roman"/>
        </w:rPr>
        <w:t>0</w:t>
      </w:r>
      <w:r w:rsidR="005A6BB1" w:rsidRPr="00145E33">
        <w:rPr>
          <w:rFonts w:ascii="Times New Roman" w:hAnsi="Times New Roman" w:cs="Times New Roman"/>
        </w:rPr>
        <w:t>.13), but the confidence intervals</w:t>
      </w:r>
      <w:r w:rsidR="00937CE1" w:rsidRPr="00145E33">
        <w:rPr>
          <w:rFonts w:ascii="Times New Roman" w:hAnsi="Times New Roman" w:cs="Times New Roman"/>
        </w:rPr>
        <w:t xml:space="preserve"> for these associations</w:t>
      </w:r>
      <w:r w:rsidR="005A6BB1" w:rsidRPr="00145E33">
        <w:rPr>
          <w:rFonts w:ascii="Times New Roman" w:hAnsi="Times New Roman" w:cs="Times New Roman"/>
        </w:rPr>
        <w:t xml:space="preserve"> did not contain zero and</w:t>
      </w:r>
      <w:r w:rsidR="00641485" w:rsidRPr="00145E33">
        <w:rPr>
          <w:rFonts w:ascii="Times New Roman" w:hAnsi="Times New Roman" w:cs="Times New Roman"/>
        </w:rPr>
        <w:t>,</w:t>
      </w:r>
      <w:r w:rsidR="005A6BB1" w:rsidRPr="00145E33">
        <w:rPr>
          <w:rFonts w:ascii="Times New Roman" w:hAnsi="Times New Roman" w:cs="Times New Roman"/>
        </w:rPr>
        <w:t xml:space="preserve"> </w:t>
      </w:r>
      <w:r w:rsidR="00641485" w:rsidRPr="00145E33">
        <w:rPr>
          <w:rFonts w:ascii="Times New Roman" w:hAnsi="Times New Roman" w:cs="Times New Roman"/>
        </w:rPr>
        <w:t>therefore, may be considered more robust estimates. These findings suggest</w:t>
      </w:r>
      <w:r w:rsidR="005A6BB1" w:rsidRPr="00145E33">
        <w:rPr>
          <w:rFonts w:ascii="Times New Roman" w:hAnsi="Times New Roman" w:cs="Times New Roman"/>
        </w:rPr>
        <w:t xml:space="preserve"> that </w:t>
      </w:r>
      <w:r w:rsidR="00641485" w:rsidRPr="00145E33">
        <w:rPr>
          <w:rFonts w:ascii="Times New Roman" w:hAnsi="Times New Roman" w:cs="Times New Roman"/>
        </w:rPr>
        <w:t xml:space="preserve">people </w:t>
      </w:r>
      <w:r w:rsidR="005A6BB1" w:rsidRPr="00145E33">
        <w:rPr>
          <w:rFonts w:ascii="Times New Roman" w:hAnsi="Times New Roman" w:cs="Times New Roman"/>
        </w:rPr>
        <w:t>whose time perspective</w:t>
      </w:r>
      <w:r w:rsidR="001F57E6" w:rsidRPr="00145E33">
        <w:rPr>
          <w:rFonts w:ascii="Times New Roman" w:hAnsi="Times New Roman" w:cs="Times New Roman"/>
        </w:rPr>
        <w:t>s</w:t>
      </w:r>
      <w:r w:rsidR="005A6BB1" w:rsidRPr="00145E33">
        <w:rPr>
          <w:rFonts w:ascii="Times New Roman" w:hAnsi="Times New Roman" w:cs="Times New Roman"/>
        </w:rPr>
        <w:t xml:space="preserve"> are </w:t>
      </w:r>
      <w:r w:rsidR="001F57E6" w:rsidRPr="00145E33">
        <w:rPr>
          <w:rFonts w:ascii="Times New Roman" w:hAnsi="Times New Roman" w:cs="Times New Roman"/>
        </w:rPr>
        <w:t>characterised</w:t>
      </w:r>
      <w:r w:rsidR="005A6BB1" w:rsidRPr="00145E33">
        <w:rPr>
          <w:rFonts w:ascii="Times New Roman" w:hAnsi="Times New Roman" w:cs="Times New Roman"/>
        </w:rPr>
        <w:t xml:space="preserve"> by </w:t>
      </w:r>
      <w:r w:rsidR="00937CE1" w:rsidRPr="00145E33">
        <w:rPr>
          <w:rFonts w:ascii="Times New Roman" w:hAnsi="Times New Roman" w:cs="Times New Roman"/>
        </w:rPr>
        <w:t>a pleasure</w:t>
      </w:r>
      <w:r w:rsidR="001F57E6" w:rsidRPr="00145E33">
        <w:rPr>
          <w:rFonts w:ascii="Times New Roman" w:hAnsi="Times New Roman" w:cs="Times New Roman"/>
        </w:rPr>
        <w:t xml:space="preserve"> seeking and risk-taking attitude towards life</w:t>
      </w:r>
      <w:r w:rsidR="00641485" w:rsidRPr="00145E33">
        <w:rPr>
          <w:rFonts w:ascii="Times New Roman" w:hAnsi="Times New Roman" w:cs="Times New Roman"/>
        </w:rPr>
        <w:t>,</w:t>
      </w:r>
      <w:r w:rsidR="001F57E6" w:rsidRPr="00145E33">
        <w:rPr>
          <w:rFonts w:ascii="Times New Roman" w:hAnsi="Times New Roman" w:cs="Times New Roman"/>
        </w:rPr>
        <w:t xml:space="preserve"> and those who believe that life is determined by fate and they have little control over futu</w:t>
      </w:r>
      <w:r w:rsidR="00937CE1" w:rsidRPr="00145E33">
        <w:rPr>
          <w:rFonts w:ascii="Times New Roman" w:hAnsi="Times New Roman" w:cs="Times New Roman"/>
        </w:rPr>
        <w:t>re events</w:t>
      </w:r>
      <w:r w:rsidR="00641485" w:rsidRPr="00145E33">
        <w:rPr>
          <w:rFonts w:ascii="Times New Roman" w:hAnsi="Times New Roman" w:cs="Times New Roman"/>
        </w:rPr>
        <w:t>,</w:t>
      </w:r>
      <w:r w:rsidR="00937CE1" w:rsidRPr="00145E33">
        <w:rPr>
          <w:rFonts w:ascii="Times New Roman" w:hAnsi="Times New Roman" w:cs="Times New Roman"/>
        </w:rPr>
        <w:t xml:space="preserve"> </w:t>
      </w:r>
      <w:r w:rsidR="00CF3A7F" w:rsidRPr="00145E33">
        <w:rPr>
          <w:rFonts w:ascii="Times New Roman" w:hAnsi="Times New Roman" w:cs="Times New Roman"/>
        </w:rPr>
        <w:t>have worse self-regulatory outcomes.</w:t>
      </w:r>
      <w:r w:rsidR="00B14BF7" w:rsidRPr="00145E33">
        <w:rPr>
          <w:rFonts w:ascii="Times New Roman" w:hAnsi="Times New Roman" w:cs="Times New Roman"/>
        </w:rPr>
        <w:t xml:space="preserve"> </w:t>
      </w:r>
      <w:r w:rsidR="005C41C8" w:rsidRPr="00145E33">
        <w:rPr>
          <w:rFonts w:ascii="Times New Roman" w:hAnsi="Times New Roman" w:cs="Times New Roman"/>
        </w:rPr>
        <w:t>There was a small-to-medium sized positive relationship betwee</w:t>
      </w:r>
      <w:r w:rsidR="00CF3A7F" w:rsidRPr="00145E33">
        <w:rPr>
          <w:rFonts w:ascii="Times New Roman" w:hAnsi="Times New Roman" w:cs="Times New Roman"/>
        </w:rPr>
        <w:t>n a future time perspective and self-regulatory</w:t>
      </w:r>
      <w:r w:rsidR="005C41C8" w:rsidRPr="00145E33">
        <w:rPr>
          <w:rFonts w:ascii="Times New Roman" w:hAnsi="Times New Roman" w:cs="Times New Roman"/>
        </w:rPr>
        <w:t xml:space="preserve"> outcomes (</w:t>
      </w:r>
      <w:r w:rsidR="005C41C8" w:rsidRPr="00145E33">
        <w:rPr>
          <w:rFonts w:ascii="Times New Roman" w:hAnsi="Times New Roman" w:cs="Times New Roman"/>
          <w:i/>
        </w:rPr>
        <w:t>r</w:t>
      </w:r>
      <w:r w:rsidR="005C41C8" w:rsidRPr="00145E33">
        <w:rPr>
          <w:rFonts w:ascii="Times New Roman" w:hAnsi="Times New Roman" w:cs="Times New Roman"/>
          <w:i/>
          <w:vertAlign w:val="subscript"/>
        </w:rPr>
        <w:t>+</w:t>
      </w:r>
      <w:r w:rsidR="005C41C8" w:rsidRPr="00145E33">
        <w:rPr>
          <w:rFonts w:ascii="Times New Roman" w:hAnsi="Times New Roman" w:cs="Times New Roman"/>
        </w:rPr>
        <w:t xml:space="preserve"> = 0.16</w:t>
      </w:r>
      <w:r w:rsidR="00CF3A7F" w:rsidRPr="00145E33">
        <w:rPr>
          <w:rFonts w:ascii="Times New Roman" w:hAnsi="Times New Roman" w:cs="Times New Roman"/>
        </w:rPr>
        <w:t xml:space="preserve">), suggesting </w:t>
      </w:r>
      <w:r w:rsidR="005C41C8" w:rsidRPr="00145E33">
        <w:rPr>
          <w:rFonts w:ascii="Times New Roman" w:hAnsi="Times New Roman" w:cs="Times New Roman"/>
        </w:rPr>
        <w:t>that people wit</w:t>
      </w:r>
      <w:r w:rsidR="00CF3A7F" w:rsidRPr="00145E33">
        <w:rPr>
          <w:rFonts w:ascii="Times New Roman" w:hAnsi="Times New Roman" w:cs="Times New Roman"/>
        </w:rPr>
        <w:t>h a future time perspective have better self-regulatory outcomes.</w:t>
      </w:r>
    </w:p>
    <w:p w14:paraId="10B5FCF4" w14:textId="7DCA7CEE" w:rsidR="00DC23BE" w:rsidRPr="00145E33" w:rsidRDefault="00896CBC" w:rsidP="00B14BF7">
      <w:pPr>
        <w:rPr>
          <w:rFonts w:ascii="Times New Roman" w:hAnsi="Times New Roman" w:cs="Times New Roman"/>
          <w:sz w:val="24"/>
          <w:szCs w:val="24"/>
        </w:rPr>
      </w:pPr>
      <w:bookmarkStart w:id="23" w:name="_Hlk525808232"/>
      <w:r w:rsidRPr="00145E33">
        <w:rPr>
          <w:rFonts w:ascii="Times New Roman" w:hAnsi="Times New Roman" w:cs="Times New Roman"/>
          <w:b/>
          <w:sz w:val="24"/>
        </w:rPr>
        <w:t xml:space="preserve">Table </w:t>
      </w:r>
      <w:r w:rsidR="00FE1892" w:rsidRPr="00145E33">
        <w:rPr>
          <w:rFonts w:ascii="Times New Roman" w:hAnsi="Times New Roman" w:cs="Times New Roman"/>
          <w:b/>
          <w:sz w:val="24"/>
        </w:rPr>
        <w:t>2.</w:t>
      </w:r>
      <w:r w:rsidRPr="00145E33">
        <w:rPr>
          <w:rFonts w:ascii="Times New Roman" w:hAnsi="Times New Roman" w:cs="Times New Roman"/>
          <w:b/>
          <w:sz w:val="24"/>
        </w:rPr>
        <w:t>5</w:t>
      </w:r>
      <w:r w:rsidR="00DC23BE" w:rsidRPr="00145E33">
        <w:rPr>
          <w:rFonts w:ascii="Times New Roman" w:hAnsi="Times New Roman" w:cs="Times New Roman"/>
          <w:i/>
          <w:sz w:val="24"/>
        </w:rPr>
        <w:t xml:space="preserve">. </w:t>
      </w:r>
      <w:r w:rsidR="00C95F08" w:rsidRPr="00145E33">
        <w:rPr>
          <w:rFonts w:ascii="Times New Roman" w:hAnsi="Times New Roman" w:cs="Times New Roman"/>
          <w:i/>
          <w:sz w:val="24"/>
        </w:rPr>
        <w:t>Sample-</w:t>
      </w:r>
      <w:r w:rsidR="000A06E9" w:rsidRPr="00145E33">
        <w:rPr>
          <w:rFonts w:ascii="Times New Roman" w:hAnsi="Times New Roman" w:cs="Times New Roman"/>
          <w:i/>
          <w:sz w:val="24"/>
        </w:rPr>
        <w:t>weighted average effect sizes for the relationship between dimensions of time perspective and self-regulatory outcomes.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876"/>
        <w:gridCol w:w="695"/>
        <w:gridCol w:w="835"/>
        <w:gridCol w:w="1440"/>
        <w:gridCol w:w="1141"/>
        <w:gridCol w:w="693"/>
      </w:tblGrid>
      <w:tr w:rsidR="00ED7730" w:rsidRPr="00145E33" w14:paraId="023A4341" w14:textId="77777777" w:rsidTr="008D2325">
        <w:trPr>
          <w:trHeight w:val="479"/>
        </w:trPr>
        <w:tc>
          <w:tcPr>
            <w:tcW w:w="2859" w:type="dxa"/>
            <w:tcBorders>
              <w:top w:val="single" w:sz="4" w:space="0" w:color="auto"/>
              <w:bottom w:val="single" w:sz="4" w:space="0" w:color="auto"/>
            </w:tcBorders>
          </w:tcPr>
          <w:p w14:paraId="30B5E459" w14:textId="77777777" w:rsidR="00DC23BE" w:rsidRPr="00145E33" w:rsidRDefault="00DC23BE" w:rsidP="00935944">
            <w:pPr>
              <w:pStyle w:val="CommentText"/>
              <w:spacing w:line="480" w:lineRule="auto"/>
              <w:jc w:val="center"/>
              <w:rPr>
                <w:rFonts w:ascii="Times New Roman" w:hAnsi="Times New Roman" w:cs="Times New Roman"/>
                <w:sz w:val="22"/>
                <w:szCs w:val="22"/>
              </w:rPr>
            </w:pPr>
            <w:r w:rsidRPr="00145E33">
              <w:rPr>
                <w:rFonts w:ascii="Times New Roman" w:hAnsi="Times New Roman" w:cs="Times New Roman"/>
                <w:sz w:val="22"/>
                <w:szCs w:val="22"/>
              </w:rPr>
              <w:t>Time Perspective Dimension</w:t>
            </w:r>
          </w:p>
        </w:tc>
        <w:tc>
          <w:tcPr>
            <w:tcW w:w="846" w:type="dxa"/>
            <w:tcBorders>
              <w:top w:val="single" w:sz="4" w:space="0" w:color="auto"/>
              <w:bottom w:val="single" w:sz="4" w:space="0" w:color="auto"/>
            </w:tcBorders>
          </w:tcPr>
          <w:p w14:paraId="4D05FDA7" w14:textId="77777777" w:rsidR="00DC23BE" w:rsidRPr="00145E33" w:rsidRDefault="00DC23BE" w:rsidP="00935944">
            <w:pPr>
              <w:pStyle w:val="CommentText"/>
              <w:spacing w:line="480" w:lineRule="auto"/>
              <w:jc w:val="center"/>
              <w:rPr>
                <w:rFonts w:ascii="Times New Roman" w:hAnsi="Times New Roman" w:cs="Times New Roman"/>
                <w:i/>
              </w:rPr>
            </w:pPr>
            <w:r w:rsidRPr="00145E33">
              <w:rPr>
                <w:rFonts w:ascii="Times New Roman" w:hAnsi="Times New Roman" w:cs="Times New Roman"/>
                <w:i/>
              </w:rPr>
              <w:t>N</w:t>
            </w:r>
          </w:p>
        </w:tc>
        <w:tc>
          <w:tcPr>
            <w:tcW w:w="698" w:type="dxa"/>
            <w:tcBorders>
              <w:top w:val="single" w:sz="4" w:space="0" w:color="auto"/>
              <w:bottom w:val="single" w:sz="4" w:space="0" w:color="auto"/>
            </w:tcBorders>
          </w:tcPr>
          <w:p w14:paraId="79E0C8E8" w14:textId="77777777" w:rsidR="00DC23BE" w:rsidRPr="00145E33" w:rsidRDefault="00DC23BE" w:rsidP="00935944">
            <w:pPr>
              <w:pStyle w:val="CommentText"/>
              <w:spacing w:line="480" w:lineRule="auto"/>
              <w:jc w:val="center"/>
              <w:rPr>
                <w:rFonts w:ascii="Times New Roman" w:hAnsi="Times New Roman" w:cs="Times New Roman"/>
                <w:i/>
              </w:rPr>
            </w:pPr>
            <w:r w:rsidRPr="00145E33">
              <w:rPr>
                <w:rFonts w:ascii="Times New Roman" w:hAnsi="Times New Roman" w:cs="Times New Roman"/>
                <w:i/>
              </w:rPr>
              <w:t>k</w:t>
            </w:r>
          </w:p>
        </w:tc>
        <w:tc>
          <w:tcPr>
            <w:tcW w:w="840" w:type="dxa"/>
            <w:tcBorders>
              <w:top w:val="single" w:sz="4" w:space="0" w:color="auto"/>
              <w:bottom w:val="single" w:sz="4" w:space="0" w:color="auto"/>
            </w:tcBorders>
          </w:tcPr>
          <w:p w14:paraId="3F8852EF" w14:textId="77777777" w:rsidR="00DC23BE" w:rsidRPr="00145E33" w:rsidRDefault="00DC23BE" w:rsidP="00935944">
            <w:pPr>
              <w:pStyle w:val="CommentText"/>
              <w:spacing w:line="480" w:lineRule="auto"/>
              <w:jc w:val="center"/>
              <w:rPr>
                <w:rFonts w:ascii="Times New Roman" w:hAnsi="Times New Roman" w:cs="Times New Roman"/>
                <w:i/>
                <w:vertAlign w:val="subscript"/>
              </w:rPr>
            </w:pPr>
            <w:r w:rsidRPr="00145E33">
              <w:rPr>
                <w:rFonts w:ascii="Times New Roman" w:hAnsi="Times New Roman" w:cs="Times New Roman"/>
                <w:i/>
              </w:rPr>
              <w:t>r</w:t>
            </w:r>
            <w:r w:rsidRPr="00145E33">
              <w:rPr>
                <w:rFonts w:ascii="Times New Roman" w:hAnsi="Times New Roman" w:cs="Times New Roman"/>
                <w:i/>
                <w:vertAlign w:val="subscript"/>
              </w:rPr>
              <w:t>+</w:t>
            </w:r>
          </w:p>
        </w:tc>
        <w:tc>
          <w:tcPr>
            <w:tcW w:w="1457" w:type="dxa"/>
            <w:tcBorders>
              <w:top w:val="single" w:sz="4" w:space="0" w:color="auto"/>
              <w:bottom w:val="single" w:sz="4" w:space="0" w:color="auto"/>
            </w:tcBorders>
          </w:tcPr>
          <w:p w14:paraId="6BE26EF7" w14:textId="77777777" w:rsidR="00DC23BE" w:rsidRPr="00145E33" w:rsidRDefault="00DC23BE" w:rsidP="00935944">
            <w:pPr>
              <w:pStyle w:val="CommentText"/>
              <w:spacing w:line="480" w:lineRule="auto"/>
              <w:jc w:val="center"/>
              <w:rPr>
                <w:rFonts w:ascii="Times New Roman" w:hAnsi="Times New Roman" w:cs="Times New Roman"/>
                <w:i/>
              </w:rPr>
            </w:pPr>
            <w:r w:rsidRPr="00145E33">
              <w:rPr>
                <w:rFonts w:ascii="Times New Roman" w:hAnsi="Times New Roman" w:cs="Times New Roman"/>
                <w:i/>
              </w:rPr>
              <w:t>95% CI</w:t>
            </w:r>
          </w:p>
        </w:tc>
        <w:tc>
          <w:tcPr>
            <w:tcW w:w="1109" w:type="dxa"/>
            <w:tcBorders>
              <w:top w:val="single" w:sz="4" w:space="0" w:color="auto"/>
              <w:bottom w:val="single" w:sz="4" w:space="0" w:color="auto"/>
            </w:tcBorders>
          </w:tcPr>
          <w:p w14:paraId="68C7F942" w14:textId="77777777" w:rsidR="00DC23BE" w:rsidRPr="00145E33" w:rsidRDefault="00DC23BE" w:rsidP="00935944">
            <w:pPr>
              <w:pStyle w:val="CommentText"/>
              <w:spacing w:line="480" w:lineRule="auto"/>
              <w:jc w:val="center"/>
              <w:rPr>
                <w:rFonts w:ascii="Times New Roman" w:hAnsi="Times New Roman" w:cs="Times New Roman"/>
                <w:i/>
              </w:rPr>
            </w:pPr>
            <w:r w:rsidRPr="00145E33">
              <w:rPr>
                <w:rFonts w:ascii="Times New Roman" w:hAnsi="Times New Roman" w:cs="Times New Roman"/>
                <w:i/>
              </w:rPr>
              <w:t>Q</w:t>
            </w:r>
          </w:p>
        </w:tc>
        <w:tc>
          <w:tcPr>
            <w:tcW w:w="695" w:type="dxa"/>
            <w:tcBorders>
              <w:top w:val="single" w:sz="4" w:space="0" w:color="auto"/>
              <w:bottom w:val="single" w:sz="4" w:space="0" w:color="auto"/>
            </w:tcBorders>
          </w:tcPr>
          <w:p w14:paraId="5AB238CF" w14:textId="77777777" w:rsidR="00DC23BE" w:rsidRPr="00145E33" w:rsidRDefault="00DC23BE" w:rsidP="00935944">
            <w:pPr>
              <w:pStyle w:val="CommentText"/>
              <w:spacing w:line="480" w:lineRule="auto"/>
              <w:jc w:val="center"/>
              <w:rPr>
                <w:rFonts w:ascii="Times New Roman" w:hAnsi="Times New Roman" w:cs="Times New Roman"/>
                <w:i/>
              </w:rPr>
            </w:pPr>
            <w:r w:rsidRPr="00145E33">
              <w:rPr>
                <w:rFonts w:ascii="Times New Roman" w:hAnsi="Times New Roman" w:cs="Times New Roman"/>
                <w:i/>
              </w:rPr>
              <w:t>I</w:t>
            </w:r>
          </w:p>
        </w:tc>
      </w:tr>
      <w:tr w:rsidR="006C23D6" w:rsidRPr="00145E33" w14:paraId="2AD644FA" w14:textId="77777777" w:rsidTr="006C23D6">
        <w:tc>
          <w:tcPr>
            <w:tcW w:w="2859" w:type="dxa"/>
            <w:tcBorders>
              <w:top w:val="single" w:sz="4" w:space="0" w:color="auto"/>
              <w:bottom w:val="nil"/>
            </w:tcBorders>
          </w:tcPr>
          <w:p w14:paraId="0401A659" w14:textId="4CBFA7DF" w:rsidR="006C23D6" w:rsidRPr="00145E33" w:rsidRDefault="00E003A3" w:rsidP="00400731">
            <w:pPr>
              <w:pStyle w:val="NoSpacing"/>
              <w:rPr>
                <w:rFonts w:ascii="Times New Roman" w:hAnsi="Times New Roman" w:cs="Times New Roman"/>
              </w:rPr>
            </w:pPr>
            <w:r w:rsidRPr="00145E33">
              <w:rPr>
                <w:rFonts w:ascii="Times New Roman" w:hAnsi="Times New Roman" w:cs="Times New Roman"/>
              </w:rPr>
              <w:t>Past</w:t>
            </w:r>
          </w:p>
        </w:tc>
        <w:tc>
          <w:tcPr>
            <w:tcW w:w="846" w:type="dxa"/>
            <w:tcBorders>
              <w:top w:val="single" w:sz="4" w:space="0" w:color="auto"/>
              <w:bottom w:val="nil"/>
            </w:tcBorders>
          </w:tcPr>
          <w:p w14:paraId="4E5754A9" w14:textId="371E2B5A"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2,934.5</w:t>
            </w:r>
          </w:p>
        </w:tc>
        <w:tc>
          <w:tcPr>
            <w:tcW w:w="698" w:type="dxa"/>
            <w:tcBorders>
              <w:top w:val="single" w:sz="4" w:space="0" w:color="auto"/>
              <w:bottom w:val="nil"/>
            </w:tcBorders>
          </w:tcPr>
          <w:p w14:paraId="0757B74E" w14:textId="1B71EEDE"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8</w:t>
            </w:r>
          </w:p>
        </w:tc>
        <w:tc>
          <w:tcPr>
            <w:tcW w:w="840" w:type="dxa"/>
            <w:tcBorders>
              <w:top w:val="single" w:sz="4" w:space="0" w:color="auto"/>
              <w:bottom w:val="nil"/>
            </w:tcBorders>
          </w:tcPr>
          <w:p w14:paraId="4B1FF1FE" w14:textId="5E5041D8"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-0.06</w:t>
            </w:r>
          </w:p>
        </w:tc>
        <w:tc>
          <w:tcPr>
            <w:tcW w:w="1457" w:type="dxa"/>
            <w:tcBorders>
              <w:top w:val="single" w:sz="4" w:space="0" w:color="auto"/>
              <w:bottom w:val="nil"/>
            </w:tcBorders>
          </w:tcPr>
          <w:p w14:paraId="23938221" w14:textId="66B1029D"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-0.24</w:t>
            </w:r>
            <w:r w:rsidR="006C23D6" w:rsidRPr="00145E33">
              <w:rPr>
                <w:rFonts w:ascii="Times New Roman" w:hAnsi="Times New Roman" w:cs="Times New Roman"/>
              </w:rPr>
              <w:t xml:space="preserve">, </w:t>
            </w:r>
            <w:r w:rsidRPr="00145E33">
              <w:rPr>
                <w:rFonts w:ascii="Times New Roman" w:hAnsi="Times New Roman" w:cs="Times New Roman"/>
              </w:rPr>
              <w:t>0.11</w:t>
            </w:r>
          </w:p>
        </w:tc>
        <w:tc>
          <w:tcPr>
            <w:tcW w:w="1109" w:type="dxa"/>
            <w:tcBorders>
              <w:top w:val="single" w:sz="4" w:space="0" w:color="auto"/>
              <w:bottom w:val="nil"/>
            </w:tcBorders>
          </w:tcPr>
          <w:p w14:paraId="6CF3F232" w14:textId="0D9D2D3C"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63.29</w:t>
            </w:r>
            <w:r w:rsidRPr="00145E33">
              <w:rPr>
                <w:rFonts w:ascii="Times New Roman" w:hAnsi="Times New Roman" w:cs="Times New Roman"/>
                <w:vertAlign w:val="superscript"/>
              </w:rPr>
              <w:t>***</w:t>
            </w:r>
          </w:p>
        </w:tc>
        <w:tc>
          <w:tcPr>
            <w:tcW w:w="695" w:type="dxa"/>
            <w:tcBorders>
              <w:top w:val="single" w:sz="4" w:space="0" w:color="auto"/>
              <w:bottom w:val="nil"/>
            </w:tcBorders>
          </w:tcPr>
          <w:p w14:paraId="55017F30"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88.9</w:t>
            </w:r>
          </w:p>
          <w:p w14:paraId="659F4992" w14:textId="23C1986E" w:rsidR="00400731" w:rsidRPr="00145E33" w:rsidRDefault="00400731" w:rsidP="00CF3A7F">
            <w:pPr>
              <w:pStyle w:val="NoSpacing"/>
              <w:jc w:val="center"/>
              <w:rPr>
                <w:rFonts w:ascii="Times New Roman" w:hAnsi="Times New Roman" w:cs="Times New Roman"/>
                <w:sz w:val="10"/>
                <w:szCs w:val="10"/>
              </w:rPr>
            </w:pPr>
          </w:p>
        </w:tc>
      </w:tr>
      <w:tr w:rsidR="006C23D6" w:rsidRPr="00145E33" w14:paraId="215D3EE9" w14:textId="77777777" w:rsidTr="006C23D6">
        <w:tc>
          <w:tcPr>
            <w:tcW w:w="2859" w:type="dxa"/>
            <w:tcBorders>
              <w:top w:val="nil"/>
            </w:tcBorders>
          </w:tcPr>
          <w:p w14:paraId="1032D73A" w14:textId="77777777"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Past-Positive</w:t>
            </w:r>
          </w:p>
        </w:tc>
        <w:tc>
          <w:tcPr>
            <w:tcW w:w="846" w:type="dxa"/>
            <w:tcBorders>
              <w:top w:val="nil"/>
            </w:tcBorders>
          </w:tcPr>
          <w:p w14:paraId="097791E9" w14:textId="2FE5CD22"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14,796</w:t>
            </w:r>
          </w:p>
        </w:tc>
        <w:tc>
          <w:tcPr>
            <w:tcW w:w="698" w:type="dxa"/>
            <w:tcBorders>
              <w:top w:val="nil"/>
            </w:tcBorders>
          </w:tcPr>
          <w:p w14:paraId="4B2546D9" w14:textId="275F97F0"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34</w:t>
            </w:r>
          </w:p>
        </w:tc>
        <w:tc>
          <w:tcPr>
            <w:tcW w:w="840" w:type="dxa"/>
            <w:tcBorders>
              <w:top w:val="nil"/>
            </w:tcBorders>
          </w:tcPr>
          <w:p w14:paraId="701BDD4D" w14:textId="2A3145F4"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0.06</w:t>
            </w:r>
          </w:p>
        </w:tc>
        <w:tc>
          <w:tcPr>
            <w:tcW w:w="1457" w:type="dxa"/>
            <w:tcBorders>
              <w:top w:val="nil"/>
            </w:tcBorders>
          </w:tcPr>
          <w:p w14:paraId="7805D771" w14:textId="6C498BCF"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0.02, 0.10</w:t>
            </w:r>
          </w:p>
        </w:tc>
        <w:tc>
          <w:tcPr>
            <w:tcW w:w="1109" w:type="dxa"/>
            <w:tcBorders>
              <w:top w:val="nil"/>
            </w:tcBorders>
          </w:tcPr>
          <w:p w14:paraId="13270FA7" w14:textId="59FF68F6"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161.97</w:t>
            </w:r>
            <w:r w:rsidRPr="00145E33">
              <w:rPr>
                <w:rFonts w:ascii="Times New Roman" w:hAnsi="Times New Roman" w:cs="Times New Roman"/>
                <w:vertAlign w:val="superscript"/>
              </w:rPr>
              <w:t>***</w:t>
            </w:r>
          </w:p>
        </w:tc>
        <w:tc>
          <w:tcPr>
            <w:tcW w:w="695" w:type="dxa"/>
            <w:tcBorders>
              <w:top w:val="nil"/>
            </w:tcBorders>
          </w:tcPr>
          <w:p w14:paraId="070D9328"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79.6</w:t>
            </w:r>
          </w:p>
          <w:p w14:paraId="5C90280C" w14:textId="35793C5D" w:rsidR="00400731" w:rsidRPr="00145E33" w:rsidRDefault="00400731" w:rsidP="00CF3A7F">
            <w:pPr>
              <w:pStyle w:val="NoSpacing"/>
              <w:jc w:val="center"/>
              <w:rPr>
                <w:rFonts w:ascii="Times New Roman" w:hAnsi="Times New Roman" w:cs="Times New Roman"/>
                <w:sz w:val="10"/>
                <w:szCs w:val="10"/>
              </w:rPr>
            </w:pPr>
          </w:p>
        </w:tc>
      </w:tr>
      <w:tr w:rsidR="006C23D6" w:rsidRPr="00145E33" w14:paraId="7E47077C" w14:textId="77777777" w:rsidTr="00B463B1">
        <w:tc>
          <w:tcPr>
            <w:tcW w:w="2859" w:type="dxa"/>
          </w:tcPr>
          <w:p w14:paraId="11432F5D" w14:textId="77777777"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Past-Negative</w:t>
            </w:r>
          </w:p>
        </w:tc>
        <w:tc>
          <w:tcPr>
            <w:tcW w:w="846" w:type="dxa"/>
          </w:tcPr>
          <w:p w14:paraId="597CB789" w14:textId="7781E26F"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11,758</w:t>
            </w:r>
          </w:p>
        </w:tc>
        <w:tc>
          <w:tcPr>
            <w:tcW w:w="698" w:type="dxa"/>
          </w:tcPr>
          <w:p w14:paraId="2099D7D1" w14:textId="19BE27C4"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33</w:t>
            </w:r>
          </w:p>
        </w:tc>
        <w:tc>
          <w:tcPr>
            <w:tcW w:w="840" w:type="dxa"/>
          </w:tcPr>
          <w:p w14:paraId="48F9269F" w14:textId="47125287"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-0.13</w:t>
            </w:r>
          </w:p>
        </w:tc>
        <w:tc>
          <w:tcPr>
            <w:tcW w:w="1457" w:type="dxa"/>
          </w:tcPr>
          <w:p w14:paraId="194B765C" w14:textId="61D6EF34"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-0.19, -0.07</w:t>
            </w:r>
          </w:p>
        </w:tc>
        <w:tc>
          <w:tcPr>
            <w:tcW w:w="1109" w:type="dxa"/>
          </w:tcPr>
          <w:p w14:paraId="7F085DAB" w14:textId="1C4B03D9"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352.12</w:t>
            </w:r>
            <w:r w:rsidRPr="00145E33">
              <w:rPr>
                <w:rFonts w:ascii="Times New Roman" w:hAnsi="Times New Roman" w:cs="Times New Roman"/>
                <w:vertAlign w:val="superscript"/>
              </w:rPr>
              <w:t>***</w:t>
            </w:r>
          </w:p>
        </w:tc>
        <w:tc>
          <w:tcPr>
            <w:tcW w:w="695" w:type="dxa"/>
          </w:tcPr>
          <w:p w14:paraId="7242811B"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90.9</w:t>
            </w:r>
          </w:p>
          <w:p w14:paraId="7EFE5670" w14:textId="2ED31111" w:rsidR="00400731" w:rsidRPr="00145E33" w:rsidRDefault="00400731" w:rsidP="00CF3A7F">
            <w:pPr>
              <w:pStyle w:val="NoSpacing"/>
              <w:jc w:val="center"/>
              <w:rPr>
                <w:rFonts w:ascii="Times New Roman" w:hAnsi="Times New Roman" w:cs="Times New Roman"/>
                <w:sz w:val="10"/>
                <w:szCs w:val="10"/>
              </w:rPr>
            </w:pPr>
          </w:p>
        </w:tc>
      </w:tr>
      <w:tr w:rsidR="006C23D6" w:rsidRPr="00145E33" w14:paraId="6846A622" w14:textId="77777777" w:rsidTr="00B463B1">
        <w:tc>
          <w:tcPr>
            <w:tcW w:w="2859" w:type="dxa"/>
          </w:tcPr>
          <w:p w14:paraId="2B3A6114" w14:textId="67FB8E9E" w:rsidR="006C23D6" w:rsidRPr="00145E33" w:rsidRDefault="00E003A3" w:rsidP="00400731">
            <w:pPr>
              <w:pStyle w:val="NoSpacing"/>
              <w:rPr>
                <w:rFonts w:ascii="Times New Roman" w:hAnsi="Times New Roman" w:cs="Times New Roman"/>
              </w:rPr>
            </w:pPr>
            <w:r w:rsidRPr="00145E33">
              <w:rPr>
                <w:rFonts w:ascii="Times New Roman" w:hAnsi="Times New Roman" w:cs="Times New Roman"/>
              </w:rPr>
              <w:t>Present</w:t>
            </w:r>
            <w:r w:rsidR="006C23D6" w:rsidRPr="00145E33">
              <w:rPr>
                <w:rFonts w:ascii="Times New Roman" w:hAnsi="Times New Roman" w:cs="Times New Roman"/>
              </w:rPr>
              <w:t xml:space="preserve"> </w:t>
            </w:r>
          </w:p>
        </w:tc>
        <w:tc>
          <w:tcPr>
            <w:tcW w:w="846" w:type="dxa"/>
          </w:tcPr>
          <w:p w14:paraId="79AB18A6" w14:textId="19A56AED"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14,802</w:t>
            </w:r>
          </w:p>
        </w:tc>
        <w:tc>
          <w:tcPr>
            <w:tcW w:w="698" w:type="dxa"/>
          </w:tcPr>
          <w:p w14:paraId="33DD9716" w14:textId="7A03CFF9"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28</w:t>
            </w:r>
          </w:p>
        </w:tc>
        <w:tc>
          <w:tcPr>
            <w:tcW w:w="840" w:type="dxa"/>
          </w:tcPr>
          <w:p w14:paraId="56F9E75B" w14:textId="7628303D"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-0.13</w:t>
            </w:r>
          </w:p>
        </w:tc>
        <w:tc>
          <w:tcPr>
            <w:tcW w:w="1457" w:type="dxa"/>
          </w:tcPr>
          <w:p w14:paraId="4C2D6905" w14:textId="24DC29DE"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-0.21, -0.06</w:t>
            </w:r>
          </w:p>
        </w:tc>
        <w:tc>
          <w:tcPr>
            <w:tcW w:w="1109" w:type="dxa"/>
          </w:tcPr>
          <w:p w14:paraId="0522D24A" w14:textId="5388400B"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573.43</w:t>
            </w:r>
            <w:r w:rsidRPr="00145E33">
              <w:rPr>
                <w:rFonts w:ascii="Times New Roman" w:hAnsi="Times New Roman" w:cs="Times New Roman"/>
                <w:vertAlign w:val="superscript"/>
              </w:rPr>
              <w:t>***</w:t>
            </w:r>
          </w:p>
        </w:tc>
        <w:tc>
          <w:tcPr>
            <w:tcW w:w="695" w:type="dxa"/>
          </w:tcPr>
          <w:p w14:paraId="02E3133A"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95.3</w:t>
            </w:r>
          </w:p>
          <w:p w14:paraId="23EA22D2" w14:textId="7C5FD108" w:rsidR="00400731" w:rsidRPr="00145E33" w:rsidRDefault="00400731" w:rsidP="00CF3A7F">
            <w:pPr>
              <w:pStyle w:val="NoSpacing"/>
              <w:jc w:val="center"/>
              <w:rPr>
                <w:rFonts w:ascii="Times New Roman" w:hAnsi="Times New Roman" w:cs="Times New Roman"/>
                <w:sz w:val="10"/>
                <w:szCs w:val="10"/>
              </w:rPr>
            </w:pPr>
          </w:p>
        </w:tc>
      </w:tr>
      <w:tr w:rsidR="006C23D6" w:rsidRPr="00145E33" w14:paraId="56E4390E" w14:textId="77777777" w:rsidTr="00B463B1">
        <w:tc>
          <w:tcPr>
            <w:tcW w:w="2859" w:type="dxa"/>
          </w:tcPr>
          <w:p w14:paraId="25059C63" w14:textId="435AA26F"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Present-Negative</w:t>
            </w:r>
          </w:p>
        </w:tc>
        <w:tc>
          <w:tcPr>
            <w:tcW w:w="846" w:type="dxa"/>
          </w:tcPr>
          <w:p w14:paraId="634D4938" w14:textId="07164C94"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495</w:t>
            </w:r>
          </w:p>
        </w:tc>
        <w:tc>
          <w:tcPr>
            <w:tcW w:w="698" w:type="dxa"/>
          </w:tcPr>
          <w:p w14:paraId="26FEDF95" w14:textId="7D846B7B"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w:t>
            </w:r>
          </w:p>
        </w:tc>
        <w:tc>
          <w:tcPr>
            <w:tcW w:w="840" w:type="dxa"/>
          </w:tcPr>
          <w:p w14:paraId="1AD422BC" w14:textId="4AD10E78"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-0.17</w:t>
            </w:r>
          </w:p>
        </w:tc>
        <w:tc>
          <w:tcPr>
            <w:tcW w:w="1457" w:type="dxa"/>
          </w:tcPr>
          <w:p w14:paraId="57454456" w14:textId="13BB108B"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-0.37, 0.02</w:t>
            </w:r>
          </w:p>
        </w:tc>
        <w:tc>
          <w:tcPr>
            <w:tcW w:w="1109" w:type="dxa"/>
          </w:tcPr>
          <w:p w14:paraId="175B805F" w14:textId="6012BDA0"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8.14</w:t>
            </w:r>
            <w:r w:rsidRPr="00145E33">
              <w:rPr>
                <w:rFonts w:ascii="Times New Roman" w:hAnsi="Times New Roman" w:cs="Times New Roman"/>
                <w:vertAlign w:val="superscript"/>
              </w:rPr>
              <w:t>*</w:t>
            </w:r>
          </w:p>
        </w:tc>
        <w:tc>
          <w:tcPr>
            <w:tcW w:w="695" w:type="dxa"/>
          </w:tcPr>
          <w:p w14:paraId="3275298A"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75.4</w:t>
            </w:r>
          </w:p>
          <w:p w14:paraId="2C5869EB" w14:textId="5C653A29" w:rsidR="00400731" w:rsidRPr="00145E33" w:rsidRDefault="00400731" w:rsidP="00CF3A7F">
            <w:pPr>
              <w:pStyle w:val="NoSpacing"/>
              <w:jc w:val="center"/>
              <w:rPr>
                <w:rFonts w:ascii="Times New Roman" w:hAnsi="Times New Roman" w:cs="Times New Roman"/>
                <w:sz w:val="10"/>
                <w:szCs w:val="10"/>
              </w:rPr>
            </w:pPr>
          </w:p>
        </w:tc>
      </w:tr>
      <w:tr w:rsidR="006C23D6" w:rsidRPr="00145E33" w14:paraId="78624FE1" w14:textId="77777777" w:rsidTr="00B463B1">
        <w:tc>
          <w:tcPr>
            <w:tcW w:w="2859" w:type="dxa"/>
          </w:tcPr>
          <w:p w14:paraId="21DE88B4" w14:textId="37C1CEC8"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Present-Positive</w:t>
            </w:r>
          </w:p>
        </w:tc>
        <w:tc>
          <w:tcPr>
            <w:tcW w:w="846" w:type="dxa"/>
          </w:tcPr>
          <w:p w14:paraId="712F371B" w14:textId="21269611"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4,007</w:t>
            </w:r>
          </w:p>
        </w:tc>
        <w:tc>
          <w:tcPr>
            <w:tcW w:w="698" w:type="dxa"/>
          </w:tcPr>
          <w:p w14:paraId="3B61FF38" w14:textId="6057C19F"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4</w:t>
            </w:r>
          </w:p>
        </w:tc>
        <w:tc>
          <w:tcPr>
            <w:tcW w:w="840" w:type="dxa"/>
          </w:tcPr>
          <w:p w14:paraId="3988DD4A" w14:textId="69E0C8B0"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0.19</w:t>
            </w:r>
          </w:p>
        </w:tc>
        <w:tc>
          <w:tcPr>
            <w:tcW w:w="1457" w:type="dxa"/>
          </w:tcPr>
          <w:p w14:paraId="529E2078" w14:textId="33957B2F"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-0.02, 0.39</w:t>
            </w:r>
          </w:p>
        </w:tc>
        <w:tc>
          <w:tcPr>
            <w:tcW w:w="1109" w:type="dxa"/>
          </w:tcPr>
          <w:p w14:paraId="17508B77" w14:textId="6AFB7F2E"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39.09</w:t>
            </w:r>
            <w:r w:rsidRPr="00145E33">
              <w:rPr>
                <w:rFonts w:ascii="Times New Roman" w:hAnsi="Times New Roman" w:cs="Times New Roman"/>
                <w:vertAlign w:val="superscript"/>
              </w:rPr>
              <w:t>***</w:t>
            </w:r>
          </w:p>
        </w:tc>
        <w:tc>
          <w:tcPr>
            <w:tcW w:w="695" w:type="dxa"/>
          </w:tcPr>
          <w:p w14:paraId="21DADE98"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92.3</w:t>
            </w:r>
          </w:p>
          <w:p w14:paraId="08030EFA" w14:textId="53C75A2A" w:rsidR="00400731" w:rsidRPr="00145E33" w:rsidRDefault="00400731" w:rsidP="00CF3A7F">
            <w:pPr>
              <w:pStyle w:val="NoSpacing"/>
              <w:jc w:val="center"/>
              <w:rPr>
                <w:rFonts w:ascii="Times New Roman" w:hAnsi="Times New Roman" w:cs="Times New Roman"/>
                <w:sz w:val="10"/>
                <w:szCs w:val="10"/>
              </w:rPr>
            </w:pPr>
          </w:p>
        </w:tc>
      </w:tr>
      <w:tr w:rsidR="006C23D6" w:rsidRPr="00145E33" w14:paraId="5E17C403" w14:textId="77777777" w:rsidTr="00B463B1">
        <w:tc>
          <w:tcPr>
            <w:tcW w:w="2859" w:type="dxa"/>
          </w:tcPr>
          <w:p w14:paraId="05F7298B" w14:textId="77777777"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Present-Hedonistic</w:t>
            </w:r>
          </w:p>
        </w:tc>
        <w:tc>
          <w:tcPr>
            <w:tcW w:w="846" w:type="dxa"/>
          </w:tcPr>
          <w:p w14:paraId="760178F5" w14:textId="1DA9DC4A"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13,718</w:t>
            </w:r>
          </w:p>
        </w:tc>
        <w:tc>
          <w:tcPr>
            <w:tcW w:w="698" w:type="dxa"/>
          </w:tcPr>
          <w:p w14:paraId="318A4970" w14:textId="43A25214"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44</w:t>
            </w:r>
          </w:p>
        </w:tc>
        <w:tc>
          <w:tcPr>
            <w:tcW w:w="840" w:type="dxa"/>
          </w:tcPr>
          <w:p w14:paraId="21302009" w14:textId="0762956B"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-0.13</w:t>
            </w:r>
          </w:p>
        </w:tc>
        <w:tc>
          <w:tcPr>
            <w:tcW w:w="1457" w:type="dxa"/>
          </w:tcPr>
          <w:p w14:paraId="4E49C4A6" w14:textId="7F6B4975"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-0.18, -0.08</w:t>
            </w:r>
          </w:p>
        </w:tc>
        <w:tc>
          <w:tcPr>
            <w:tcW w:w="1109" w:type="dxa"/>
          </w:tcPr>
          <w:p w14:paraId="7F09E3CD" w14:textId="5FF40F18"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308.82</w:t>
            </w:r>
            <w:r w:rsidRPr="00145E33">
              <w:rPr>
                <w:rFonts w:ascii="Times New Roman" w:hAnsi="Times New Roman" w:cs="Times New Roman"/>
                <w:vertAlign w:val="superscript"/>
              </w:rPr>
              <w:t>***</w:t>
            </w:r>
          </w:p>
        </w:tc>
        <w:tc>
          <w:tcPr>
            <w:tcW w:w="695" w:type="dxa"/>
          </w:tcPr>
          <w:p w14:paraId="079D4193"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86.1</w:t>
            </w:r>
          </w:p>
          <w:p w14:paraId="397524F6" w14:textId="649A1ED2" w:rsidR="00400731" w:rsidRPr="00145E33" w:rsidRDefault="00400731" w:rsidP="00CF3A7F">
            <w:pPr>
              <w:pStyle w:val="NoSpacing"/>
              <w:jc w:val="center"/>
              <w:rPr>
                <w:rFonts w:ascii="Times New Roman" w:hAnsi="Times New Roman" w:cs="Times New Roman"/>
                <w:sz w:val="10"/>
                <w:szCs w:val="10"/>
              </w:rPr>
            </w:pPr>
          </w:p>
        </w:tc>
      </w:tr>
      <w:tr w:rsidR="006C23D6" w:rsidRPr="00145E33" w14:paraId="21113895" w14:textId="77777777" w:rsidTr="00B463B1">
        <w:tc>
          <w:tcPr>
            <w:tcW w:w="2859" w:type="dxa"/>
          </w:tcPr>
          <w:p w14:paraId="50C78E57" w14:textId="77777777"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Present Fatalistic</w:t>
            </w:r>
          </w:p>
        </w:tc>
        <w:tc>
          <w:tcPr>
            <w:tcW w:w="846" w:type="dxa"/>
          </w:tcPr>
          <w:p w14:paraId="12AC84FD" w14:textId="5056A1FA"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1,310</w:t>
            </w:r>
          </w:p>
        </w:tc>
        <w:tc>
          <w:tcPr>
            <w:tcW w:w="698" w:type="dxa"/>
          </w:tcPr>
          <w:p w14:paraId="7F76882B" w14:textId="4421C2DF"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38</w:t>
            </w:r>
          </w:p>
        </w:tc>
        <w:tc>
          <w:tcPr>
            <w:tcW w:w="840" w:type="dxa"/>
          </w:tcPr>
          <w:p w14:paraId="0152C48C" w14:textId="42C8B104"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-0.13</w:t>
            </w:r>
          </w:p>
        </w:tc>
        <w:tc>
          <w:tcPr>
            <w:tcW w:w="1457" w:type="dxa"/>
          </w:tcPr>
          <w:p w14:paraId="5F4AEA20" w14:textId="6F413A66"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-0.19, -0.07</w:t>
            </w:r>
          </w:p>
        </w:tc>
        <w:tc>
          <w:tcPr>
            <w:tcW w:w="1109" w:type="dxa"/>
          </w:tcPr>
          <w:p w14:paraId="5804C177" w14:textId="4DF6B88F"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416.01</w:t>
            </w:r>
            <w:r w:rsidRPr="00145E33">
              <w:rPr>
                <w:rFonts w:ascii="Times New Roman" w:hAnsi="Times New Roman" w:cs="Times New Roman"/>
                <w:vertAlign w:val="superscript"/>
              </w:rPr>
              <w:t>***</w:t>
            </w:r>
          </w:p>
        </w:tc>
        <w:tc>
          <w:tcPr>
            <w:tcW w:w="695" w:type="dxa"/>
          </w:tcPr>
          <w:p w14:paraId="2EFD1A02"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91.1</w:t>
            </w:r>
          </w:p>
          <w:p w14:paraId="497ED07D" w14:textId="36E94B5E" w:rsidR="00400731" w:rsidRPr="00145E33" w:rsidRDefault="00400731" w:rsidP="00CF3A7F">
            <w:pPr>
              <w:pStyle w:val="NoSpacing"/>
              <w:jc w:val="center"/>
              <w:rPr>
                <w:rFonts w:ascii="Times New Roman" w:hAnsi="Times New Roman" w:cs="Times New Roman"/>
                <w:sz w:val="10"/>
                <w:szCs w:val="10"/>
              </w:rPr>
            </w:pPr>
          </w:p>
        </w:tc>
      </w:tr>
      <w:tr w:rsidR="006C23D6" w:rsidRPr="00145E33" w14:paraId="7220C983" w14:textId="77777777" w:rsidTr="00B463B1">
        <w:tc>
          <w:tcPr>
            <w:tcW w:w="2859" w:type="dxa"/>
          </w:tcPr>
          <w:p w14:paraId="2CB4788F" w14:textId="389B27E1"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Future</w:t>
            </w:r>
          </w:p>
        </w:tc>
        <w:tc>
          <w:tcPr>
            <w:tcW w:w="846" w:type="dxa"/>
          </w:tcPr>
          <w:p w14:paraId="2281C3EB" w14:textId="5572A64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79,851</w:t>
            </w:r>
          </w:p>
        </w:tc>
        <w:tc>
          <w:tcPr>
            <w:tcW w:w="698" w:type="dxa"/>
          </w:tcPr>
          <w:p w14:paraId="6745CA29" w14:textId="38A2089E"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197</w:t>
            </w:r>
          </w:p>
        </w:tc>
        <w:tc>
          <w:tcPr>
            <w:tcW w:w="840" w:type="dxa"/>
          </w:tcPr>
          <w:p w14:paraId="7B698525" w14:textId="699A971C"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0.16</w:t>
            </w:r>
          </w:p>
        </w:tc>
        <w:tc>
          <w:tcPr>
            <w:tcW w:w="1457" w:type="dxa"/>
          </w:tcPr>
          <w:p w14:paraId="1A25DF1E" w14:textId="150EC8CC"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0.14, 0.18</w:t>
            </w:r>
          </w:p>
        </w:tc>
        <w:tc>
          <w:tcPr>
            <w:tcW w:w="1109" w:type="dxa"/>
          </w:tcPr>
          <w:p w14:paraId="39ED5359" w14:textId="7783495C"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1597.65</w:t>
            </w:r>
            <w:r w:rsidRPr="00145E33">
              <w:rPr>
                <w:rFonts w:ascii="Times New Roman" w:hAnsi="Times New Roman" w:cs="Times New Roman"/>
                <w:vertAlign w:val="superscript"/>
              </w:rPr>
              <w:t>***</w:t>
            </w:r>
          </w:p>
        </w:tc>
        <w:tc>
          <w:tcPr>
            <w:tcW w:w="695" w:type="dxa"/>
          </w:tcPr>
          <w:p w14:paraId="090E6923"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87.7</w:t>
            </w:r>
          </w:p>
          <w:p w14:paraId="60A341D1" w14:textId="3EDB95CB" w:rsidR="00400731" w:rsidRPr="00145E33" w:rsidRDefault="00400731" w:rsidP="00CF3A7F">
            <w:pPr>
              <w:pStyle w:val="NoSpacing"/>
              <w:jc w:val="center"/>
              <w:rPr>
                <w:rFonts w:ascii="Times New Roman" w:hAnsi="Times New Roman" w:cs="Times New Roman"/>
                <w:sz w:val="10"/>
                <w:szCs w:val="10"/>
              </w:rPr>
            </w:pPr>
          </w:p>
        </w:tc>
      </w:tr>
      <w:tr w:rsidR="006C23D6" w:rsidRPr="00145E33" w14:paraId="13D604E4" w14:textId="77777777" w:rsidTr="00B463B1">
        <w:tc>
          <w:tcPr>
            <w:tcW w:w="2859" w:type="dxa"/>
          </w:tcPr>
          <w:p w14:paraId="06F8E524" w14:textId="627989D1" w:rsidR="006C23D6" w:rsidRPr="00145E33" w:rsidRDefault="006C23D6" w:rsidP="00400731">
            <w:pPr>
              <w:pStyle w:val="NoSpacing"/>
              <w:rPr>
                <w:rFonts w:ascii="Times New Roman" w:hAnsi="Times New Roman" w:cs="Times New Roman"/>
              </w:rPr>
            </w:pPr>
            <w:r w:rsidRPr="00145E33">
              <w:rPr>
                <w:rFonts w:ascii="Times New Roman" w:hAnsi="Times New Roman" w:cs="Times New Roman"/>
              </w:rPr>
              <w:t>Future Negative</w:t>
            </w:r>
          </w:p>
        </w:tc>
        <w:tc>
          <w:tcPr>
            <w:tcW w:w="846" w:type="dxa"/>
          </w:tcPr>
          <w:p w14:paraId="157B40B7" w14:textId="058F37F5"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4,115.5</w:t>
            </w:r>
          </w:p>
        </w:tc>
        <w:tc>
          <w:tcPr>
            <w:tcW w:w="698" w:type="dxa"/>
          </w:tcPr>
          <w:p w14:paraId="346E6D85" w14:textId="56E74579"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9</w:t>
            </w:r>
          </w:p>
        </w:tc>
        <w:tc>
          <w:tcPr>
            <w:tcW w:w="840" w:type="dxa"/>
          </w:tcPr>
          <w:p w14:paraId="0B6C5445" w14:textId="42781AA3"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-0.10</w:t>
            </w:r>
          </w:p>
        </w:tc>
        <w:tc>
          <w:tcPr>
            <w:tcW w:w="1457" w:type="dxa"/>
          </w:tcPr>
          <w:p w14:paraId="55E9A372" w14:textId="6E41AFCD" w:rsidR="006C23D6" w:rsidRPr="00145E33" w:rsidRDefault="00F32F48" w:rsidP="00CF3A7F">
            <w:pPr>
              <w:pStyle w:val="NoSpacing"/>
              <w:jc w:val="center"/>
              <w:rPr>
                <w:rFonts w:ascii="Times New Roman" w:hAnsi="Times New Roman" w:cs="Times New Roman"/>
              </w:rPr>
            </w:pPr>
            <w:r w:rsidRPr="00145E33">
              <w:rPr>
                <w:rFonts w:ascii="Times New Roman" w:hAnsi="Times New Roman" w:cs="Times New Roman"/>
              </w:rPr>
              <w:t>-0.18, -0.02</w:t>
            </w:r>
          </w:p>
        </w:tc>
        <w:tc>
          <w:tcPr>
            <w:tcW w:w="1109" w:type="dxa"/>
          </w:tcPr>
          <w:p w14:paraId="7F303815" w14:textId="5FC31076"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51.61</w:t>
            </w:r>
            <w:r w:rsidRPr="00145E33">
              <w:rPr>
                <w:rFonts w:ascii="Times New Roman" w:hAnsi="Times New Roman" w:cs="Times New Roman"/>
                <w:vertAlign w:val="superscript"/>
              </w:rPr>
              <w:t>***</w:t>
            </w:r>
          </w:p>
        </w:tc>
        <w:tc>
          <w:tcPr>
            <w:tcW w:w="695" w:type="dxa"/>
          </w:tcPr>
          <w:p w14:paraId="3123E6EE" w14:textId="77777777" w:rsidR="006C23D6" w:rsidRPr="00145E33" w:rsidRDefault="006C23D6" w:rsidP="00CF3A7F">
            <w:pPr>
              <w:pStyle w:val="NoSpacing"/>
              <w:jc w:val="center"/>
              <w:rPr>
                <w:rFonts w:ascii="Times New Roman" w:hAnsi="Times New Roman" w:cs="Times New Roman"/>
              </w:rPr>
            </w:pPr>
            <w:r w:rsidRPr="00145E33">
              <w:rPr>
                <w:rFonts w:ascii="Times New Roman" w:hAnsi="Times New Roman" w:cs="Times New Roman"/>
              </w:rPr>
              <w:t>84.5</w:t>
            </w:r>
          </w:p>
          <w:p w14:paraId="77E47E81" w14:textId="08E415C5" w:rsidR="00400731" w:rsidRPr="00145E33" w:rsidRDefault="00400731" w:rsidP="00CF3A7F">
            <w:pPr>
              <w:pStyle w:val="NoSpacing"/>
              <w:jc w:val="center"/>
              <w:rPr>
                <w:rFonts w:ascii="Times New Roman" w:hAnsi="Times New Roman" w:cs="Times New Roman"/>
                <w:sz w:val="10"/>
                <w:szCs w:val="10"/>
              </w:rPr>
            </w:pPr>
          </w:p>
        </w:tc>
      </w:tr>
    </w:tbl>
    <w:p w14:paraId="5F7903B4" w14:textId="77777777" w:rsidR="00400731" w:rsidRPr="00145E33" w:rsidRDefault="00400731" w:rsidP="00B463B1">
      <w:pPr>
        <w:pStyle w:val="NoSpacing"/>
        <w:jc w:val="both"/>
        <w:rPr>
          <w:rFonts w:ascii="Times New Roman" w:hAnsi="Times New Roman" w:cs="Times New Roman"/>
          <w:i/>
          <w:sz w:val="12"/>
          <w:szCs w:val="20"/>
        </w:rPr>
      </w:pPr>
    </w:p>
    <w:p w14:paraId="0F16D66D" w14:textId="1058C89F" w:rsidR="00B463B1" w:rsidRPr="00145E33" w:rsidRDefault="00B463B1" w:rsidP="00B463B1">
      <w:pPr>
        <w:pStyle w:val="NoSpacing"/>
        <w:jc w:val="both"/>
        <w:rPr>
          <w:rFonts w:ascii="Times New Roman" w:hAnsi="Times New Roman" w:cs="Times New Roman"/>
          <w:sz w:val="20"/>
          <w:szCs w:val="20"/>
        </w:rPr>
      </w:pPr>
      <w:r w:rsidRPr="00145E33">
        <w:rPr>
          <w:rFonts w:ascii="Times New Roman" w:hAnsi="Times New Roman" w:cs="Times New Roman"/>
          <w:i/>
          <w:sz w:val="20"/>
          <w:szCs w:val="20"/>
        </w:rPr>
        <w:t>Note. N</w:t>
      </w:r>
      <w:r w:rsidRPr="00145E33">
        <w:rPr>
          <w:rFonts w:ascii="Times New Roman" w:hAnsi="Times New Roman" w:cs="Times New Roman"/>
          <w:sz w:val="20"/>
          <w:szCs w:val="20"/>
        </w:rPr>
        <w:t xml:space="preserve"> = the number of individuals in the </w:t>
      </w:r>
      <w:r w:rsidRPr="00145E33">
        <w:rPr>
          <w:rFonts w:ascii="Times New Roman" w:hAnsi="Times New Roman" w:cs="Times New Roman"/>
          <w:i/>
          <w:sz w:val="20"/>
          <w:szCs w:val="20"/>
        </w:rPr>
        <w:t>k</w:t>
      </w:r>
      <w:r w:rsidRPr="00145E33">
        <w:rPr>
          <w:rFonts w:ascii="Times New Roman" w:hAnsi="Times New Roman" w:cs="Times New Roman"/>
          <w:sz w:val="20"/>
          <w:szCs w:val="20"/>
        </w:rPr>
        <w:t xml:space="preserve"> samples; </w:t>
      </w:r>
      <w:r w:rsidRPr="00145E33">
        <w:rPr>
          <w:rFonts w:ascii="Times New Roman" w:hAnsi="Times New Roman" w:cs="Times New Roman"/>
          <w:i/>
          <w:sz w:val="20"/>
          <w:szCs w:val="20"/>
        </w:rPr>
        <w:t>k</w:t>
      </w:r>
      <w:r w:rsidRPr="00145E33">
        <w:rPr>
          <w:rFonts w:ascii="Times New Roman" w:hAnsi="Times New Roman" w:cs="Times New Roman"/>
          <w:sz w:val="20"/>
          <w:szCs w:val="20"/>
        </w:rPr>
        <w:t xml:space="preserve"> = the number of independent tests of the association included in the analysis; </w:t>
      </w:r>
      <w:r w:rsidRPr="00145E33">
        <w:rPr>
          <w:rFonts w:ascii="Times New Roman" w:hAnsi="Times New Roman" w:cs="Times New Roman"/>
          <w:i/>
          <w:sz w:val="20"/>
          <w:szCs w:val="20"/>
        </w:rPr>
        <w:t>r+</w:t>
      </w:r>
      <w:r w:rsidRPr="00145E33">
        <w:rPr>
          <w:rFonts w:ascii="Times New Roman" w:hAnsi="Times New Roman" w:cs="Times New Roman"/>
          <w:sz w:val="20"/>
          <w:szCs w:val="20"/>
        </w:rPr>
        <w:t xml:space="preserve"> = sample-weighted average effect size; 95% CI = the 95% confidence intervals. Confidence intervals that do not contain zero are significant at the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 .05 level; </w:t>
      </w:r>
      <w:r w:rsidRPr="00145E33">
        <w:rPr>
          <w:rFonts w:ascii="Times New Roman" w:hAnsi="Times New Roman" w:cs="Times New Roman"/>
          <w:i/>
          <w:sz w:val="20"/>
          <w:szCs w:val="20"/>
        </w:rPr>
        <w:t>Q</w:t>
      </w:r>
      <w:r w:rsidRPr="00145E33">
        <w:rPr>
          <w:rFonts w:ascii="Times New Roman" w:hAnsi="Times New Roman" w:cs="Times New Roman"/>
          <w:sz w:val="20"/>
          <w:szCs w:val="20"/>
        </w:rPr>
        <w:t xml:space="preserve"> = homogeneity statistic </w:t>
      </w:r>
      <w:r w:rsidRPr="00145E33">
        <w:rPr>
          <w:rFonts w:ascii="Times New Roman" w:hAnsi="Times New Roman" w:cs="Times New Roman"/>
          <w:sz w:val="20"/>
          <w:szCs w:val="20"/>
        </w:rPr>
        <w:lastRenderedPageBreak/>
        <w:t xml:space="preserve">(a significant Q statistic indicates moderation); </w:t>
      </w:r>
      <w:r w:rsidRPr="00145E33">
        <w:rPr>
          <w:rFonts w:ascii="Times New Roman" w:hAnsi="Times New Roman" w:cs="Times New Roman"/>
          <w:i/>
          <w:sz w:val="20"/>
          <w:szCs w:val="20"/>
        </w:rPr>
        <w:t>I</w:t>
      </w:r>
      <w:r w:rsidRPr="00145E33">
        <w:rPr>
          <w:rFonts w:ascii="Times New Roman" w:hAnsi="Times New Roman" w:cs="Times New Roman"/>
          <w:sz w:val="20"/>
          <w:szCs w:val="20"/>
        </w:rPr>
        <w:t xml:space="preserve"> = proportion of total variance that is attributable to between-study variability.</w:t>
      </w:r>
      <w:r w:rsidR="00B14BF7" w:rsidRPr="00145E33">
        <w:rPr>
          <w:rFonts w:ascii="Times New Roman" w:hAnsi="Times New Roman" w:cs="Times New Roman"/>
          <w:sz w:val="20"/>
          <w:szCs w:val="20"/>
        </w:rPr>
        <w:t xml:space="preserve"> Only the dimensions of time perspective that had a least k=3 associations appear in the table</w:t>
      </w:r>
      <w:r w:rsidR="00641485" w:rsidRPr="00145E33">
        <w:rPr>
          <w:rFonts w:ascii="Times New Roman" w:hAnsi="Times New Roman" w:cs="Times New Roman"/>
          <w:sz w:val="20"/>
          <w:szCs w:val="20"/>
        </w:rPr>
        <w:t xml:space="preserve">  </w:t>
      </w:r>
      <w:r w:rsidRPr="00145E33">
        <w:rPr>
          <w:rFonts w:ascii="Times New Roman" w:hAnsi="Times New Roman" w:cs="Times New Roman"/>
          <w:sz w:val="20"/>
          <w:szCs w:val="20"/>
        </w:rPr>
        <w:t>*</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&lt;.05.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&lt;.01.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&lt;.001.</w:t>
      </w:r>
    </w:p>
    <w:p w14:paraId="1B71CE31" w14:textId="12CA9184" w:rsidR="00834A99" w:rsidRPr="00145E33" w:rsidRDefault="00834A99" w:rsidP="00264696">
      <w:pPr>
        <w:pStyle w:val="CommentText"/>
        <w:rPr>
          <w:rFonts w:ascii="Times New Roman" w:hAnsi="Times New Roman" w:cs="Times New Roman"/>
        </w:rPr>
      </w:pPr>
    </w:p>
    <w:bookmarkEnd w:id="23"/>
    <w:p w14:paraId="4D3A89C1" w14:textId="70EBBC11" w:rsidR="00D20674" w:rsidRPr="00145E33" w:rsidRDefault="00BD5F6E" w:rsidP="00D20674">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2.3.6</w:t>
      </w:r>
      <w:r w:rsidR="00D20674" w:rsidRPr="00145E33">
        <w:rPr>
          <w:rFonts w:ascii="Times New Roman" w:eastAsia="Times New Roman" w:hAnsi="Times New Roman" w:cs="Times New Roman"/>
          <w:b/>
          <w:sz w:val="24"/>
          <w:szCs w:val="24"/>
        </w:rPr>
        <w:t xml:space="preserve"> Tests for Publication Bias</w:t>
      </w:r>
    </w:p>
    <w:p w14:paraId="55CC0690" w14:textId="77777777" w:rsidR="005506FE" w:rsidRPr="00145E33" w:rsidRDefault="00D20674" w:rsidP="00D20674">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The distributions of the observed effect sizes were examined in order to assess the likelihood that the effect sizes are biased due to missing unpublished studies with small or non-significant findings. Two methods were used to assess for publication bias. First, an initial inspection of the funnel plots was conducted. Publication bias was then formally assessed using Egger’s regression (Egger, Davey Smith, Schneider, &amp; Minder, 1997). However, as these tests are greatly influenced by statistical power, particularly when there is evidence of substantial heterogeneity (Sterne et al., 2002), examinations of publications bias were conducted on the associations between a future time perspective and self-regulatory processes, ability, and outcomes, as these relations consisted of the most primary studies. </w:t>
      </w:r>
    </w:p>
    <w:p w14:paraId="38AB7408" w14:textId="77777777" w:rsidR="005506FE" w:rsidRPr="00145E33" w:rsidRDefault="00D20674" w:rsidP="00D20674">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funnel plots (see Figure 2.2) showed some signs of asymmetry, particularly for the relationship between a future time perspective and goal operating, and between a future time perspective and self-regulatory ability. The funnel plots indicate that some studies with small standard errors found larger effect sizes than the sample-weighted estimate. Egger’s regression confirmed that the</w:t>
      </w:r>
      <w:r w:rsidRPr="00145E33">
        <w:rPr>
          <w:rFonts w:ascii="Times New Roman" w:hAnsi="Times New Roman" w:cs="Times New Roman"/>
          <w:sz w:val="24"/>
          <w:szCs w:val="24"/>
        </w:rPr>
        <w:t xml:space="preserve"> regression coefficients were significant for </w:t>
      </w:r>
      <w:r w:rsidRPr="00145E33">
        <w:rPr>
          <w:rFonts w:ascii="Times New Roman" w:eastAsia="Times New Roman" w:hAnsi="Times New Roman" w:cs="Times New Roman"/>
          <w:sz w:val="24"/>
          <w:szCs w:val="24"/>
        </w:rPr>
        <w:t xml:space="preserve">the relationship between a future time perspective and </w:t>
      </w:r>
      <w:r w:rsidRPr="00145E33">
        <w:rPr>
          <w:rFonts w:ascii="Times New Roman" w:hAnsi="Times New Roman" w:cs="Times New Roman"/>
          <w:sz w:val="24"/>
          <w:szCs w:val="24"/>
        </w:rPr>
        <w:t>goal operating (</w:t>
      </w:r>
      <w:r w:rsidRPr="00145E33">
        <w:rPr>
          <w:rFonts w:ascii="Times New Roman" w:hAnsi="Times New Roman" w:cs="Times New Roman"/>
          <w:i/>
          <w:sz w:val="24"/>
          <w:szCs w:val="24"/>
        </w:rPr>
        <w:t>B</w:t>
      </w:r>
      <w:r w:rsidRPr="00145E33">
        <w:rPr>
          <w:rFonts w:ascii="Times New Roman" w:hAnsi="Times New Roman" w:cs="Times New Roman"/>
          <w:sz w:val="24"/>
          <w:szCs w:val="24"/>
        </w:rPr>
        <w:t xml:space="preserve"> = 2.82, </w:t>
      </w:r>
      <w:r w:rsidRPr="00145E33">
        <w:rPr>
          <w:rFonts w:ascii="Times New Roman" w:hAnsi="Times New Roman" w:cs="Times New Roman"/>
          <w:i/>
          <w:sz w:val="24"/>
          <w:szCs w:val="24"/>
        </w:rPr>
        <w:t>SE</w:t>
      </w:r>
      <w:r w:rsidRPr="00145E33">
        <w:rPr>
          <w:rFonts w:ascii="Times New Roman" w:hAnsi="Times New Roman" w:cs="Times New Roman"/>
          <w:sz w:val="24"/>
          <w:szCs w:val="24"/>
        </w:rPr>
        <w:t xml:space="preserve"> = 0.60,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and for </w:t>
      </w:r>
      <w:r w:rsidRPr="00145E33">
        <w:rPr>
          <w:rFonts w:ascii="Times New Roman" w:eastAsia="Times New Roman" w:hAnsi="Times New Roman" w:cs="Times New Roman"/>
          <w:sz w:val="24"/>
          <w:szCs w:val="24"/>
        </w:rPr>
        <w:t xml:space="preserve">the relationship between a future time perspective and </w:t>
      </w:r>
      <w:r w:rsidRPr="00145E33">
        <w:rPr>
          <w:rFonts w:ascii="Times New Roman" w:hAnsi="Times New Roman" w:cs="Times New Roman"/>
          <w:sz w:val="24"/>
          <w:szCs w:val="24"/>
        </w:rPr>
        <w:t>self-regulatory ability (</w:t>
      </w:r>
      <w:r w:rsidRPr="00145E33">
        <w:rPr>
          <w:rFonts w:ascii="Times New Roman" w:hAnsi="Times New Roman" w:cs="Times New Roman"/>
          <w:i/>
          <w:sz w:val="24"/>
          <w:szCs w:val="24"/>
        </w:rPr>
        <w:t>B</w:t>
      </w:r>
      <w:r w:rsidRPr="00145E33">
        <w:rPr>
          <w:rFonts w:ascii="Times New Roman" w:hAnsi="Times New Roman" w:cs="Times New Roman"/>
          <w:sz w:val="24"/>
          <w:szCs w:val="24"/>
        </w:rPr>
        <w:t xml:space="preserve"> = 3.59, </w:t>
      </w:r>
      <w:r w:rsidRPr="00145E33">
        <w:rPr>
          <w:rFonts w:ascii="Times New Roman" w:hAnsi="Times New Roman" w:cs="Times New Roman"/>
          <w:i/>
          <w:sz w:val="24"/>
          <w:szCs w:val="24"/>
        </w:rPr>
        <w:t>SE</w:t>
      </w:r>
      <w:r w:rsidRPr="00145E33">
        <w:rPr>
          <w:rFonts w:ascii="Times New Roman" w:hAnsi="Times New Roman" w:cs="Times New Roman"/>
          <w:sz w:val="24"/>
          <w:szCs w:val="24"/>
        </w:rPr>
        <w:t xml:space="preserve"> = 0.92,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w:t>
      </w:r>
      <w:r w:rsidRPr="00145E33">
        <w:rPr>
          <w:rFonts w:ascii="Times New Roman" w:eastAsia="Times New Roman" w:hAnsi="Times New Roman" w:cs="Times New Roman"/>
          <w:sz w:val="24"/>
          <w:szCs w:val="24"/>
        </w:rPr>
        <w:t>There was no evidence in bias for the relationship between a future time perspective and goal setting (</w:t>
      </w:r>
      <w:r w:rsidRPr="00145E33">
        <w:rPr>
          <w:rFonts w:ascii="Times New Roman" w:eastAsia="Times New Roman" w:hAnsi="Times New Roman" w:cs="Times New Roman"/>
          <w:i/>
          <w:sz w:val="24"/>
          <w:szCs w:val="24"/>
        </w:rPr>
        <w:t>p</w:t>
      </w:r>
      <w:r w:rsidRPr="00145E33">
        <w:rPr>
          <w:rFonts w:ascii="Times New Roman" w:eastAsia="Times New Roman" w:hAnsi="Times New Roman" w:cs="Times New Roman"/>
          <w:sz w:val="24"/>
          <w:szCs w:val="24"/>
        </w:rPr>
        <w:t xml:space="preserve"> = .929) or the relationship between a future time perspective and self-regulatory outcomes (</w:t>
      </w:r>
      <w:r w:rsidRPr="00145E33">
        <w:rPr>
          <w:rFonts w:ascii="Times New Roman" w:eastAsia="Times New Roman" w:hAnsi="Times New Roman" w:cs="Times New Roman"/>
          <w:i/>
          <w:sz w:val="24"/>
          <w:szCs w:val="24"/>
        </w:rPr>
        <w:t>p</w:t>
      </w:r>
      <w:r w:rsidRPr="00145E33">
        <w:rPr>
          <w:rFonts w:ascii="Times New Roman" w:eastAsia="Times New Roman" w:hAnsi="Times New Roman" w:cs="Times New Roman"/>
          <w:sz w:val="24"/>
          <w:szCs w:val="24"/>
        </w:rPr>
        <w:t xml:space="preserve"> = .086). </w:t>
      </w:r>
    </w:p>
    <w:p w14:paraId="4BC6DC60" w14:textId="740A0D6E" w:rsidR="00BD5F6E" w:rsidRPr="00145E33" w:rsidRDefault="00B14BF7" w:rsidP="00B14BF7">
      <w:pPr>
        <w:spacing w:line="480" w:lineRule="auto"/>
        <w:ind w:firstLine="720"/>
        <w:rPr>
          <w:rFonts w:ascii="Times New Roman" w:eastAsia="Times New Roman" w:hAnsi="Times New Roman" w:cs="Times New Roman"/>
          <w:sz w:val="24"/>
          <w:szCs w:val="24"/>
        </w:rPr>
      </w:pPr>
      <w:r w:rsidRPr="00145E33">
        <w:rPr>
          <w:rFonts w:ascii="Times New Roman" w:hAnsi="Times New Roman" w:cs="Times New Roman"/>
          <w:noProof/>
          <w:sz w:val="24"/>
          <w:lang w:eastAsia="zh-CN"/>
        </w:rPr>
        <w:lastRenderedPageBreak/>
        <w:drawing>
          <wp:anchor distT="0" distB="0" distL="114300" distR="114300" simplePos="0" relativeHeight="251695104" behindDoc="0" locked="0" layoutInCell="1" allowOverlap="1" wp14:anchorId="3CA89819" wp14:editId="68DCA746">
            <wp:simplePos x="0" y="0"/>
            <wp:positionH relativeFrom="margin">
              <wp:posOffset>179070</wp:posOffset>
            </wp:positionH>
            <wp:positionV relativeFrom="paragraph">
              <wp:posOffset>4935855</wp:posOffset>
            </wp:positionV>
            <wp:extent cx="5051425" cy="3895725"/>
            <wp:effectExtent l="19050" t="19050" r="1587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nel plots.jpg"/>
                    <pic:cNvPicPr/>
                  </pic:nvPicPr>
                  <pic:blipFill>
                    <a:blip r:embed="rId9"/>
                    <a:stretch>
                      <a:fillRect/>
                    </a:stretch>
                  </pic:blipFill>
                  <pic:spPr>
                    <a:xfrm>
                      <a:off x="0" y="0"/>
                      <a:ext cx="5051425" cy="38957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20674" w:rsidRPr="00145E33">
        <w:rPr>
          <w:rFonts w:ascii="Times New Roman" w:eastAsia="Times New Roman" w:hAnsi="Times New Roman" w:cs="Times New Roman"/>
          <w:sz w:val="24"/>
          <w:szCs w:val="24"/>
        </w:rPr>
        <w:t xml:space="preserve">Therefore, Duval and Tweedie’s (2000) trim and fill technique was used to estimate the adjusted effect sizes for the relationship between a future time perspective and goal operating, and the relationship between a future time perspective and self-regulatory ability. The trim and fill analysis imputed 86 and 128 additional effect sizes and produced adjusted estimates of </w:t>
      </w:r>
      <w:r w:rsidR="00D20674" w:rsidRPr="00145E33">
        <w:rPr>
          <w:rFonts w:ascii="Times New Roman" w:eastAsia="Times New Roman" w:hAnsi="Times New Roman" w:cs="Times New Roman"/>
          <w:i/>
          <w:sz w:val="24"/>
          <w:szCs w:val="24"/>
        </w:rPr>
        <w:t>r</w:t>
      </w:r>
      <w:r w:rsidR="00D20674" w:rsidRPr="00145E33">
        <w:rPr>
          <w:rFonts w:ascii="Times New Roman" w:eastAsia="Times New Roman" w:hAnsi="Times New Roman" w:cs="Times New Roman"/>
          <w:sz w:val="24"/>
          <w:szCs w:val="24"/>
          <w:vertAlign w:val="subscript"/>
        </w:rPr>
        <w:t xml:space="preserve">+ </w:t>
      </w:r>
      <w:r w:rsidR="00D20674" w:rsidRPr="00145E33">
        <w:rPr>
          <w:rFonts w:ascii="Times New Roman" w:eastAsia="Times New Roman" w:hAnsi="Times New Roman" w:cs="Times New Roman"/>
          <w:sz w:val="24"/>
          <w:szCs w:val="24"/>
        </w:rPr>
        <w:t xml:space="preserve">= .12 (95% CI [0.08, 0.16]) and </w:t>
      </w:r>
      <w:r w:rsidR="00D20674" w:rsidRPr="00145E33">
        <w:rPr>
          <w:rFonts w:ascii="Times New Roman" w:eastAsia="Times New Roman" w:hAnsi="Times New Roman" w:cs="Times New Roman"/>
          <w:i/>
          <w:sz w:val="24"/>
          <w:szCs w:val="24"/>
        </w:rPr>
        <w:t>r</w:t>
      </w:r>
      <w:r w:rsidR="00D20674" w:rsidRPr="00145E33">
        <w:rPr>
          <w:rFonts w:ascii="Times New Roman" w:eastAsia="Times New Roman" w:hAnsi="Times New Roman" w:cs="Times New Roman"/>
          <w:sz w:val="24"/>
          <w:szCs w:val="24"/>
          <w:vertAlign w:val="subscript"/>
        </w:rPr>
        <w:t xml:space="preserve">+ </w:t>
      </w:r>
      <w:r w:rsidR="00D20674" w:rsidRPr="00145E33">
        <w:rPr>
          <w:rFonts w:ascii="Times New Roman" w:eastAsia="Times New Roman" w:hAnsi="Times New Roman" w:cs="Times New Roman"/>
          <w:sz w:val="24"/>
          <w:szCs w:val="24"/>
        </w:rPr>
        <w:t>= .09 (95% CI [0.03, 0.15]) for goal operating and self-regulatory ability, respectively</w:t>
      </w:r>
      <w:r w:rsidR="00224843" w:rsidRPr="00145E33">
        <w:rPr>
          <w:rFonts w:ascii="Times New Roman" w:eastAsia="Times New Roman" w:hAnsi="Times New Roman" w:cs="Times New Roman"/>
          <w:sz w:val="24"/>
          <w:szCs w:val="24"/>
        </w:rPr>
        <w:t>.</w:t>
      </w:r>
      <w:r w:rsidR="005506FE" w:rsidRPr="00145E33">
        <w:rPr>
          <w:rFonts w:ascii="Times New Roman" w:eastAsia="Times New Roman" w:hAnsi="Times New Roman" w:cs="Times New Roman"/>
          <w:sz w:val="24"/>
          <w:szCs w:val="24"/>
        </w:rPr>
        <w:t xml:space="preserve"> Although </w:t>
      </w:r>
      <w:r w:rsidR="00C94683" w:rsidRPr="00145E33">
        <w:rPr>
          <w:rFonts w:ascii="Times New Roman" w:eastAsia="Times New Roman" w:hAnsi="Times New Roman" w:cs="Times New Roman"/>
          <w:sz w:val="24"/>
          <w:szCs w:val="24"/>
        </w:rPr>
        <w:t xml:space="preserve">the trim and fill analysis indicated that a large number of </w:t>
      </w:r>
      <w:r w:rsidR="0021021A" w:rsidRPr="00145E33">
        <w:rPr>
          <w:rFonts w:ascii="Times New Roman" w:eastAsia="Times New Roman" w:hAnsi="Times New Roman" w:cs="Times New Roman"/>
          <w:sz w:val="24"/>
          <w:szCs w:val="24"/>
        </w:rPr>
        <w:t xml:space="preserve">effect sizes needed to be imputed in order </w:t>
      </w:r>
      <w:r w:rsidR="00D450EA" w:rsidRPr="00145E33">
        <w:rPr>
          <w:rFonts w:ascii="Times New Roman" w:eastAsia="Times New Roman" w:hAnsi="Times New Roman" w:cs="Times New Roman"/>
          <w:sz w:val="24"/>
          <w:szCs w:val="24"/>
        </w:rPr>
        <w:t>to adjust for publication bias, it is important to note that when there is evidence of substantial between-study heterogeneity (a</w:t>
      </w:r>
      <w:r w:rsidR="000E2A26" w:rsidRPr="00145E33">
        <w:rPr>
          <w:rFonts w:ascii="Times New Roman" w:eastAsia="Times New Roman" w:hAnsi="Times New Roman" w:cs="Times New Roman"/>
          <w:sz w:val="24"/>
          <w:szCs w:val="24"/>
        </w:rPr>
        <w:t>s was</w:t>
      </w:r>
      <w:r w:rsidR="00D450EA" w:rsidRPr="00145E33">
        <w:rPr>
          <w:rFonts w:ascii="Times New Roman" w:eastAsia="Times New Roman" w:hAnsi="Times New Roman" w:cs="Times New Roman"/>
          <w:sz w:val="24"/>
          <w:szCs w:val="24"/>
        </w:rPr>
        <w:t xml:space="preserve"> the case in the present review), the trim and fill technique can over-adjust for publication bias (Terrin, Schmid, L</w:t>
      </w:r>
      <w:r w:rsidR="0021021A" w:rsidRPr="00145E33">
        <w:rPr>
          <w:rFonts w:ascii="Times New Roman" w:eastAsia="Times New Roman" w:hAnsi="Times New Roman" w:cs="Times New Roman"/>
          <w:sz w:val="24"/>
          <w:szCs w:val="24"/>
        </w:rPr>
        <w:t xml:space="preserve">au &amp; Olkin, 2003). As such, it is likely that the </w:t>
      </w:r>
      <w:r w:rsidR="00D450EA" w:rsidRPr="00145E33">
        <w:rPr>
          <w:rFonts w:ascii="Times New Roman" w:eastAsia="Times New Roman" w:hAnsi="Times New Roman" w:cs="Times New Roman"/>
          <w:sz w:val="24"/>
          <w:szCs w:val="24"/>
        </w:rPr>
        <w:t xml:space="preserve">influence of publication bias in the present review may not be as </w:t>
      </w:r>
      <w:r w:rsidR="000257CF" w:rsidRPr="00145E33">
        <w:rPr>
          <w:rFonts w:ascii="Times New Roman" w:eastAsia="Times New Roman" w:hAnsi="Times New Roman" w:cs="Times New Roman"/>
          <w:sz w:val="24"/>
          <w:szCs w:val="24"/>
        </w:rPr>
        <w:t>severe</w:t>
      </w:r>
      <w:r w:rsidR="00D450EA" w:rsidRPr="00145E33">
        <w:rPr>
          <w:rFonts w:ascii="Times New Roman" w:eastAsia="Times New Roman" w:hAnsi="Times New Roman" w:cs="Times New Roman"/>
          <w:sz w:val="24"/>
          <w:szCs w:val="24"/>
        </w:rPr>
        <w:t xml:space="preserve"> as has been suggested by the trim and fill technique. </w:t>
      </w:r>
      <w:r w:rsidR="00575F9F" w:rsidRPr="00145E33">
        <w:rPr>
          <w:rFonts w:ascii="Times New Roman" w:hAnsi="Times New Roman" w:cs="Times New Roman"/>
          <w:b/>
          <w:sz w:val="24"/>
        </w:rPr>
        <w:t>Figure 2.2</w:t>
      </w:r>
      <w:r w:rsidR="00D20674" w:rsidRPr="00145E33">
        <w:rPr>
          <w:rFonts w:ascii="Times New Roman" w:hAnsi="Times New Roman" w:cs="Times New Roman"/>
          <w:b/>
          <w:sz w:val="24"/>
        </w:rPr>
        <w:t xml:space="preserve"> </w:t>
      </w:r>
      <w:r w:rsidR="00D20674" w:rsidRPr="00145E33">
        <w:rPr>
          <w:rFonts w:ascii="Times New Roman" w:hAnsi="Times New Roman" w:cs="Times New Roman"/>
          <w:i/>
        </w:rPr>
        <w:t>Funnel plots of effect sizes from included studies exploring the relationship</w:t>
      </w:r>
      <w:r w:rsidRPr="00145E33">
        <w:rPr>
          <w:rFonts w:ascii="Times New Roman" w:hAnsi="Times New Roman" w:cs="Times New Roman"/>
          <w:i/>
        </w:rPr>
        <w:t xml:space="preserve"> </w:t>
      </w:r>
      <w:r w:rsidR="00D20674" w:rsidRPr="00145E33">
        <w:rPr>
          <w:rFonts w:ascii="Times New Roman" w:hAnsi="Times New Roman" w:cs="Times New Roman"/>
          <w:i/>
        </w:rPr>
        <w:t>between a future time perspective and self-regulatory processes, ability, and outcomes</w:t>
      </w:r>
    </w:p>
    <w:p w14:paraId="4503F92C" w14:textId="77777777" w:rsidR="005506FE" w:rsidRPr="00145E33" w:rsidRDefault="005506FE" w:rsidP="005506FE">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lastRenderedPageBreak/>
        <w:t>2.3.7 Moderators of the Relationship between Time Perspective and Self-Regulatory Processes, Ability, and Outcomes.</w:t>
      </w:r>
    </w:p>
    <w:p w14:paraId="2BB11F21" w14:textId="40B22F78" w:rsidR="005506FE" w:rsidRPr="00145E33" w:rsidRDefault="005506FE" w:rsidP="00B14BF7">
      <w:pPr>
        <w:spacing w:line="480" w:lineRule="auto"/>
        <w:ind w:firstLine="720"/>
        <w:rPr>
          <w:rFonts w:ascii="Times New Roman" w:hAnsi="Times New Roman" w:cs="Times New Roman"/>
          <w:sz w:val="24"/>
          <w:szCs w:val="24"/>
        </w:rPr>
      </w:pPr>
      <w:r w:rsidRPr="00145E33">
        <w:rPr>
          <w:rFonts w:ascii="Times New Roman" w:eastAsia="Times New Roman" w:hAnsi="Times New Roman" w:cs="Times New Roman"/>
          <w:sz w:val="24"/>
          <w:szCs w:val="24"/>
        </w:rPr>
        <w:t xml:space="preserve">The second aim of the present review was to identify moderators that influence the </w:t>
      </w:r>
      <w:r w:rsidRPr="00145E33">
        <w:rPr>
          <w:rFonts w:ascii="Times New Roman" w:eastAsia="Times New Roman" w:hAnsi="Times New Roman" w:cs="Times New Roman"/>
          <w:iCs/>
          <w:sz w:val="24"/>
          <w:szCs w:val="24"/>
        </w:rPr>
        <w:t xml:space="preserve">magnitude of the </w:t>
      </w:r>
      <w:r w:rsidRPr="00145E33">
        <w:rPr>
          <w:rFonts w:ascii="Times New Roman" w:eastAsia="Times New Roman" w:hAnsi="Times New Roman" w:cs="Times New Roman"/>
          <w:sz w:val="24"/>
          <w:szCs w:val="24"/>
        </w:rPr>
        <w:t xml:space="preserve">relationships between different dimensions of time perspective and </w:t>
      </w:r>
      <w:r w:rsidRPr="00145E33">
        <w:rPr>
          <w:rFonts w:ascii="Times New Roman" w:eastAsia="Times New Roman" w:hAnsi="Times New Roman" w:cs="Times New Roman"/>
          <w:iCs/>
          <w:sz w:val="24"/>
          <w:szCs w:val="24"/>
        </w:rPr>
        <w:t xml:space="preserve">specific self-regulatory processes, self-regulatory ability, and self-regulatory outcomes. As can be seen in Tables 2.2 to 2.5, there was significant heterogeneity </w:t>
      </w:r>
      <w:r w:rsidRPr="00145E33">
        <w:rPr>
          <w:rFonts w:ascii="Times New Roman" w:hAnsi="Times New Roman" w:cs="Times New Roman"/>
          <w:sz w:val="24"/>
          <w:szCs w:val="24"/>
        </w:rPr>
        <w:t>in the effect sizes from primary studies examining some of the relationships of interest, suggesting that an exploration of moderators was warranted.</w:t>
      </w:r>
    </w:p>
    <w:p w14:paraId="23E32D32" w14:textId="516348C3" w:rsidR="00AB68DE" w:rsidRPr="00145E33" w:rsidRDefault="009D79F3" w:rsidP="00E124D5">
      <w:pPr>
        <w:spacing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Continuous Moderators</w:t>
      </w:r>
      <w:r w:rsidRPr="00145E33">
        <w:rPr>
          <w:rFonts w:ascii="Times New Roman" w:hAnsi="Times New Roman" w:cs="Times New Roman"/>
          <w:sz w:val="24"/>
          <w:szCs w:val="24"/>
        </w:rPr>
        <w:t xml:space="preserve">. </w:t>
      </w:r>
      <w:r w:rsidR="0043364B" w:rsidRPr="00145E33">
        <w:rPr>
          <w:rFonts w:ascii="Times New Roman" w:hAnsi="Times New Roman" w:cs="Times New Roman"/>
          <w:sz w:val="24"/>
          <w:szCs w:val="24"/>
        </w:rPr>
        <w:t>The</w:t>
      </w:r>
      <w:r w:rsidR="00857632" w:rsidRPr="00145E33">
        <w:rPr>
          <w:rFonts w:ascii="Times New Roman" w:hAnsi="Times New Roman" w:cs="Times New Roman"/>
          <w:sz w:val="24"/>
          <w:szCs w:val="24"/>
        </w:rPr>
        <w:t xml:space="preserve"> influence</w:t>
      </w:r>
      <w:r w:rsidR="00A84BC2" w:rsidRPr="00145E33">
        <w:rPr>
          <w:rFonts w:ascii="Times New Roman" w:hAnsi="Times New Roman" w:cs="Times New Roman"/>
          <w:sz w:val="24"/>
          <w:szCs w:val="24"/>
        </w:rPr>
        <w:t xml:space="preserve"> of the</w:t>
      </w:r>
      <w:r w:rsidR="00857632" w:rsidRPr="00145E33">
        <w:rPr>
          <w:rFonts w:ascii="Times New Roman" w:hAnsi="Times New Roman" w:cs="Times New Roman"/>
          <w:sz w:val="24"/>
          <w:szCs w:val="24"/>
        </w:rPr>
        <w:t xml:space="preserve"> proposed</w:t>
      </w:r>
      <w:r w:rsidR="00A84BC2" w:rsidRPr="00145E33">
        <w:rPr>
          <w:rFonts w:ascii="Times New Roman" w:hAnsi="Times New Roman" w:cs="Times New Roman"/>
          <w:sz w:val="24"/>
          <w:szCs w:val="24"/>
        </w:rPr>
        <w:t xml:space="preserve"> continuous moderators (i.e., age of the sample, percentage of males in the sample, and year of publication) </w:t>
      </w:r>
      <w:r w:rsidR="00D54D89" w:rsidRPr="00145E33">
        <w:rPr>
          <w:rFonts w:ascii="Times New Roman" w:hAnsi="Times New Roman" w:cs="Times New Roman"/>
          <w:sz w:val="24"/>
          <w:szCs w:val="24"/>
        </w:rPr>
        <w:t xml:space="preserve">on the </w:t>
      </w:r>
      <w:r w:rsidR="00D0196B" w:rsidRPr="00145E33">
        <w:rPr>
          <w:rFonts w:ascii="Times New Roman" w:hAnsi="Times New Roman" w:cs="Times New Roman"/>
          <w:sz w:val="24"/>
          <w:szCs w:val="24"/>
        </w:rPr>
        <w:t>effect sizes</w:t>
      </w:r>
      <w:r w:rsidR="00D54D89" w:rsidRPr="00145E33">
        <w:rPr>
          <w:rFonts w:ascii="Times New Roman" w:hAnsi="Times New Roman" w:cs="Times New Roman"/>
          <w:sz w:val="24"/>
          <w:szCs w:val="24"/>
        </w:rPr>
        <w:t xml:space="preserve"> from primary studies</w:t>
      </w:r>
      <w:r w:rsidR="00D0196B" w:rsidRPr="00145E33">
        <w:rPr>
          <w:rFonts w:ascii="Times New Roman" w:hAnsi="Times New Roman" w:cs="Times New Roman"/>
          <w:sz w:val="24"/>
          <w:szCs w:val="24"/>
        </w:rPr>
        <w:t xml:space="preserve"> </w:t>
      </w:r>
      <w:r w:rsidR="00674571" w:rsidRPr="00145E33">
        <w:rPr>
          <w:rFonts w:ascii="Times New Roman" w:hAnsi="Times New Roman" w:cs="Times New Roman"/>
          <w:sz w:val="24"/>
          <w:szCs w:val="24"/>
        </w:rPr>
        <w:t>were</w:t>
      </w:r>
      <w:r w:rsidR="00A84BC2" w:rsidRPr="00145E33">
        <w:rPr>
          <w:rFonts w:ascii="Times New Roman" w:hAnsi="Times New Roman" w:cs="Times New Roman"/>
          <w:sz w:val="24"/>
          <w:szCs w:val="24"/>
        </w:rPr>
        <w:t xml:space="preserve"> examined using </w:t>
      </w:r>
      <w:r w:rsidR="003816E1" w:rsidRPr="00145E33">
        <w:rPr>
          <w:rFonts w:ascii="Times New Roman" w:hAnsi="Times New Roman" w:cs="Times New Roman"/>
          <w:sz w:val="24"/>
          <w:szCs w:val="24"/>
        </w:rPr>
        <w:t xml:space="preserve">meta-regression. </w:t>
      </w:r>
      <w:r w:rsidR="00F61517" w:rsidRPr="00145E33">
        <w:rPr>
          <w:rFonts w:ascii="Times New Roman" w:hAnsi="Times New Roman" w:cs="Times New Roman"/>
          <w:sz w:val="24"/>
          <w:szCs w:val="24"/>
        </w:rPr>
        <w:t xml:space="preserve">A significant beta coefficient </w:t>
      </w:r>
      <w:r w:rsidR="008B40F3" w:rsidRPr="00145E33">
        <w:rPr>
          <w:rFonts w:ascii="Times New Roman" w:hAnsi="Times New Roman" w:cs="Times New Roman"/>
          <w:sz w:val="24"/>
          <w:szCs w:val="24"/>
        </w:rPr>
        <w:t>indicated</w:t>
      </w:r>
      <w:r w:rsidR="00F61517" w:rsidRPr="00145E33">
        <w:rPr>
          <w:rFonts w:ascii="Times New Roman" w:hAnsi="Times New Roman" w:cs="Times New Roman"/>
          <w:sz w:val="24"/>
          <w:szCs w:val="24"/>
        </w:rPr>
        <w:t xml:space="preserve"> moderation. </w:t>
      </w:r>
      <w:r w:rsidR="003816E1" w:rsidRPr="00145E33">
        <w:rPr>
          <w:rFonts w:ascii="Times New Roman" w:hAnsi="Times New Roman" w:cs="Times New Roman"/>
          <w:sz w:val="24"/>
          <w:szCs w:val="24"/>
        </w:rPr>
        <w:t>The findings from</w:t>
      </w:r>
      <w:r w:rsidR="00A84BC2" w:rsidRPr="00145E33">
        <w:rPr>
          <w:rFonts w:ascii="Times New Roman" w:hAnsi="Times New Roman" w:cs="Times New Roman"/>
          <w:sz w:val="24"/>
          <w:szCs w:val="24"/>
        </w:rPr>
        <w:t xml:space="preserve"> these analyses are r</w:t>
      </w:r>
      <w:r w:rsidR="00564E3C" w:rsidRPr="00145E33">
        <w:rPr>
          <w:rFonts w:ascii="Times New Roman" w:hAnsi="Times New Roman" w:cs="Times New Roman"/>
          <w:sz w:val="24"/>
          <w:szCs w:val="24"/>
        </w:rPr>
        <w:t>eported in T</w:t>
      </w:r>
      <w:r w:rsidR="00A84BC2" w:rsidRPr="00145E33">
        <w:rPr>
          <w:rFonts w:ascii="Times New Roman" w:hAnsi="Times New Roman" w:cs="Times New Roman"/>
          <w:sz w:val="24"/>
          <w:szCs w:val="24"/>
        </w:rPr>
        <w:t>able 2.6.</w:t>
      </w:r>
      <w:r w:rsidR="0085221A" w:rsidRPr="00145E33">
        <w:rPr>
          <w:rFonts w:ascii="Times New Roman" w:hAnsi="Times New Roman" w:cs="Times New Roman"/>
          <w:sz w:val="24"/>
          <w:szCs w:val="24"/>
        </w:rPr>
        <w:t xml:space="preserve"> </w:t>
      </w:r>
      <w:r w:rsidR="00EB584C" w:rsidRPr="00145E33">
        <w:rPr>
          <w:rFonts w:ascii="Times New Roman" w:hAnsi="Times New Roman" w:cs="Times New Roman"/>
          <w:sz w:val="24"/>
          <w:szCs w:val="24"/>
        </w:rPr>
        <w:t xml:space="preserve">The </w:t>
      </w:r>
      <w:r w:rsidR="00D935EA" w:rsidRPr="00145E33">
        <w:rPr>
          <w:rFonts w:ascii="Times New Roman" w:hAnsi="Times New Roman" w:cs="Times New Roman"/>
          <w:sz w:val="24"/>
          <w:szCs w:val="24"/>
        </w:rPr>
        <w:t xml:space="preserve">average </w:t>
      </w:r>
      <w:r w:rsidR="00EB584C" w:rsidRPr="00145E33">
        <w:rPr>
          <w:rFonts w:ascii="Times New Roman" w:hAnsi="Times New Roman" w:cs="Times New Roman"/>
          <w:sz w:val="24"/>
          <w:szCs w:val="24"/>
        </w:rPr>
        <w:t xml:space="preserve">age of the </w:t>
      </w:r>
      <w:r w:rsidR="00130F1F" w:rsidRPr="00145E33">
        <w:rPr>
          <w:rFonts w:ascii="Times New Roman" w:hAnsi="Times New Roman" w:cs="Times New Roman"/>
          <w:sz w:val="24"/>
          <w:szCs w:val="24"/>
        </w:rPr>
        <w:t>sample was found to moderate the magnitude of the relationship between a present-</w:t>
      </w:r>
      <w:r w:rsidR="00674571" w:rsidRPr="00145E33">
        <w:rPr>
          <w:rFonts w:ascii="Times New Roman" w:hAnsi="Times New Roman" w:cs="Times New Roman"/>
          <w:sz w:val="24"/>
          <w:szCs w:val="24"/>
        </w:rPr>
        <w:t>hedonistic</w:t>
      </w:r>
      <w:r w:rsidR="00130F1F" w:rsidRPr="00145E33">
        <w:rPr>
          <w:rFonts w:ascii="Times New Roman" w:hAnsi="Times New Roman" w:cs="Times New Roman"/>
          <w:sz w:val="24"/>
          <w:szCs w:val="24"/>
        </w:rPr>
        <w:t xml:space="preserve"> time perspective </w:t>
      </w:r>
      <w:r w:rsidR="00674571" w:rsidRPr="00145E33">
        <w:rPr>
          <w:rFonts w:ascii="Times New Roman" w:hAnsi="Times New Roman" w:cs="Times New Roman"/>
          <w:sz w:val="24"/>
          <w:szCs w:val="24"/>
        </w:rPr>
        <w:t>and goal operating</w:t>
      </w:r>
      <w:r w:rsidR="00564E3C" w:rsidRPr="00145E33">
        <w:rPr>
          <w:rFonts w:ascii="Times New Roman" w:hAnsi="Times New Roman" w:cs="Times New Roman"/>
          <w:sz w:val="24"/>
          <w:szCs w:val="24"/>
        </w:rPr>
        <w:t xml:space="preserve"> (</w:t>
      </w:r>
      <w:r w:rsidR="00564E3C" w:rsidRPr="00145E33">
        <w:rPr>
          <w:rFonts w:ascii="Times New Roman" w:hAnsi="Times New Roman" w:cs="Times New Roman"/>
          <w:i/>
          <w:sz w:val="24"/>
          <w:szCs w:val="24"/>
        </w:rPr>
        <w:t>β</w:t>
      </w:r>
      <w:r w:rsidR="00B4020D" w:rsidRPr="00145E33">
        <w:rPr>
          <w:rFonts w:ascii="Times New Roman" w:hAnsi="Times New Roman" w:cs="Times New Roman"/>
          <w:sz w:val="24"/>
          <w:szCs w:val="24"/>
        </w:rPr>
        <w:t xml:space="preserve"> = 0.007</w:t>
      </w:r>
      <w:r w:rsidR="00D935EA" w:rsidRPr="00145E33">
        <w:rPr>
          <w:rFonts w:ascii="Times New Roman" w:hAnsi="Times New Roman" w:cs="Times New Roman"/>
          <w:sz w:val="24"/>
          <w:szCs w:val="24"/>
        </w:rPr>
        <w:t>,</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p</w:t>
      </w:r>
      <w:r w:rsidR="00B4020D" w:rsidRPr="00145E33">
        <w:rPr>
          <w:rFonts w:ascii="Times New Roman" w:hAnsi="Times New Roman" w:cs="Times New Roman"/>
          <w:sz w:val="24"/>
          <w:szCs w:val="24"/>
        </w:rPr>
        <w:t xml:space="preserve"> = .011</w:t>
      </w:r>
      <w:r w:rsidR="00D935EA" w:rsidRPr="00145E33">
        <w:rPr>
          <w:rFonts w:ascii="Times New Roman" w:hAnsi="Times New Roman" w:cs="Times New Roman"/>
          <w:sz w:val="24"/>
          <w:szCs w:val="24"/>
        </w:rPr>
        <w:t>),</w:t>
      </w:r>
      <w:r w:rsidR="00674571" w:rsidRPr="00145E33">
        <w:rPr>
          <w:rFonts w:ascii="Times New Roman" w:hAnsi="Times New Roman" w:cs="Times New Roman"/>
          <w:sz w:val="24"/>
          <w:szCs w:val="24"/>
        </w:rPr>
        <w:t xml:space="preserve"> such that </w:t>
      </w:r>
      <w:r w:rsidR="00FD5E31" w:rsidRPr="00145E33">
        <w:rPr>
          <w:rFonts w:ascii="Times New Roman" w:hAnsi="Times New Roman" w:cs="Times New Roman"/>
          <w:sz w:val="24"/>
          <w:szCs w:val="24"/>
        </w:rPr>
        <w:t>studies with</w:t>
      </w:r>
      <w:r w:rsidR="00D54D89" w:rsidRPr="00145E33">
        <w:rPr>
          <w:rFonts w:ascii="Times New Roman" w:hAnsi="Times New Roman" w:cs="Times New Roman"/>
          <w:sz w:val="24"/>
          <w:szCs w:val="24"/>
        </w:rPr>
        <w:t xml:space="preserve"> older participants tended to find a stronger relationship between a present-hedonistic time perspective and the extent to which people engaged in behaviours directed towards achieving their goals. </w:t>
      </w:r>
    </w:p>
    <w:p w14:paraId="03A9B024" w14:textId="77777777" w:rsidR="000262B7" w:rsidRPr="00145E33" w:rsidRDefault="00D54D89" w:rsidP="00BD5F6E">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The year </w:t>
      </w:r>
      <w:r w:rsidR="00250A2B" w:rsidRPr="00145E33">
        <w:rPr>
          <w:rFonts w:ascii="Times New Roman" w:hAnsi="Times New Roman" w:cs="Times New Roman"/>
          <w:sz w:val="24"/>
          <w:szCs w:val="24"/>
        </w:rPr>
        <w:t>in which the study was published</w:t>
      </w:r>
      <w:r w:rsidRPr="00145E33">
        <w:rPr>
          <w:rFonts w:ascii="Times New Roman" w:hAnsi="Times New Roman" w:cs="Times New Roman"/>
          <w:sz w:val="24"/>
          <w:szCs w:val="24"/>
        </w:rPr>
        <w:t xml:space="preserve"> was also found to moderate the magnitude of the relationship between certain dimensions of time perspective and self-regulatory processes, ability, and outcomes. Specifically, the relationship between a future time perspective and goal setting</w:t>
      </w:r>
      <w:r w:rsidR="00641485" w:rsidRPr="00145E33">
        <w:rPr>
          <w:rFonts w:ascii="Times New Roman" w:hAnsi="Times New Roman" w:cs="Times New Roman"/>
          <w:sz w:val="24"/>
          <w:szCs w:val="24"/>
        </w:rPr>
        <w:t>,</w:t>
      </w:r>
      <w:r w:rsidRPr="00145E33">
        <w:rPr>
          <w:rFonts w:ascii="Times New Roman" w:hAnsi="Times New Roman" w:cs="Times New Roman"/>
          <w:sz w:val="24"/>
          <w:szCs w:val="24"/>
        </w:rPr>
        <w:t xml:space="preserve"> and the relationship </w:t>
      </w:r>
      <w:r w:rsidR="008B3953" w:rsidRPr="00145E33">
        <w:rPr>
          <w:rFonts w:ascii="Times New Roman" w:hAnsi="Times New Roman" w:cs="Times New Roman"/>
          <w:sz w:val="24"/>
          <w:szCs w:val="24"/>
        </w:rPr>
        <w:t>between a present</w:t>
      </w:r>
      <w:r w:rsidRPr="00145E33">
        <w:rPr>
          <w:rFonts w:ascii="Times New Roman" w:hAnsi="Times New Roman" w:cs="Times New Roman"/>
          <w:sz w:val="24"/>
          <w:szCs w:val="24"/>
        </w:rPr>
        <w:t xml:space="preserve"> time perspective and self-regulatory </w:t>
      </w:r>
      <w:r w:rsidR="008B3953" w:rsidRPr="00145E33">
        <w:rPr>
          <w:rFonts w:ascii="Times New Roman" w:hAnsi="Times New Roman" w:cs="Times New Roman"/>
          <w:sz w:val="24"/>
          <w:szCs w:val="24"/>
        </w:rPr>
        <w:t>outcomes</w:t>
      </w:r>
      <w:r w:rsidR="00641485" w:rsidRPr="00145E33">
        <w:rPr>
          <w:rFonts w:ascii="Times New Roman" w:hAnsi="Times New Roman" w:cs="Times New Roman"/>
          <w:sz w:val="24"/>
          <w:szCs w:val="24"/>
        </w:rPr>
        <w:t>,</w:t>
      </w:r>
      <w:r w:rsidRPr="00145E33">
        <w:rPr>
          <w:rFonts w:ascii="Times New Roman" w:hAnsi="Times New Roman" w:cs="Times New Roman"/>
          <w:sz w:val="24"/>
          <w:szCs w:val="24"/>
        </w:rPr>
        <w:t xml:space="preserve"> were found to be stronger in studies that were published more recently</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β</w:t>
      </w:r>
      <w:r w:rsidR="00595C70" w:rsidRPr="00145E33">
        <w:rPr>
          <w:rFonts w:ascii="Times New Roman" w:hAnsi="Times New Roman" w:cs="Times New Roman"/>
          <w:sz w:val="24"/>
          <w:szCs w:val="24"/>
        </w:rPr>
        <w:t xml:space="preserve"> = 0.008</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p</w:t>
      </w:r>
      <w:r w:rsidR="00595C70" w:rsidRPr="00145E33">
        <w:rPr>
          <w:rFonts w:ascii="Times New Roman" w:hAnsi="Times New Roman" w:cs="Times New Roman"/>
          <w:sz w:val="24"/>
          <w:szCs w:val="24"/>
        </w:rPr>
        <w:t xml:space="preserve"> = .025</w:t>
      </w:r>
      <w:r w:rsidR="00B4020D" w:rsidRPr="00145E33">
        <w:rPr>
          <w:rFonts w:ascii="Times New Roman" w:hAnsi="Times New Roman" w:cs="Times New Roman"/>
          <w:sz w:val="24"/>
          <w:szCs w:val="24"/>
        </w:rPr>
        <w:t xml:space="preserve"> and </w:t>
      </w:r>
      <w:r w:rsidR="00B4020D" w:rsidRPr="00145E33">
        <w:rPr>
          <w:rFonts w:ascii="Times New Roman" w:hAnsi="Times New Roman" w:cs="Times New Roman"/>
          <w:i/>
          <w:sz w:val="24"/>
          <w:szCs w:val="24"/>
        </w:rPr>
        <w:t>β</w:t>
      </w:r>
      <w:r w:rsidR="00595C70" w:rsidRPr="00145E33">
        <w:rPr>
          <w:rFonts w:ascii="Times New Roman" w:hAnsi="Times New Roman" w:cs="Times New Roman"/>
          <w:sz w:val="24"/>
          <w:szCs w:val="24"/>
        </w:rPr>
        <w:t xml:space="preserve"> = 0.010</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p</w:t>
      </w:r>
      <w:r w:rsidR="00595C70" w:rsidRPr="00145E33">
        <w:rPr>
          <w:rFonts w:ascii="Times New Roman" w:hAnsi="Times New Roman" w:cs="Times New Roman"/>
          <w:sz w:val="24"/>
          <w:szCs w:val="24"/>
        </w:rPr>
        <w:t xml:space="preserve"> = .012</w:t>
      </w:r>
      <w:r w:rsidR="00B4020D" w:rsidRPr="00145E33">
        <w:rPr>
          <w:rFonts w:ascii="Times New Roman" w:hAnsi="Times New Roman" w:cs="Times New Roman"/>
          <w:sz w:val="24"/>
          <w:szCs w:val="24"/>
        </w:rPr>
        <w:t>, respectively)</w:t>
      </w:r>
      <w:r w:rsidR="00810B96" w:rsidRPr="00145E33">
        <w:rPr>
          <w:rFonts w:ascii="Times New Roman" w:hAnsi="Times New Roman" w:cs="Times New Roman"/>
          <w:sz w:val="24"/>
          <w:szCs w:val="24"/>
        </w:rPr>
        <w:t>. M</w:t>
      </w:r>
      <w:r w:rsidRPr="00145E33">
        <w:rPr>
          <w:rFonts w:ascii="Times New Roman" w:hAnsi="Times New Roman" w:cs="Times New Roman"/>
          <w:sz w:val="24"/>
          <w:szCs w:val="24"/>
        </w:rPr>
        <w:t xml:space="preserve">oderation </w:t>
      </w:r>
      <w:r w:rsidR="008B3953" w:rsidRPr="00145E33">
        <w:rPr>
          <w:rFonts w:ascii="Times New Roman" w:hAnsi="Times New Roman" w:cs="Times New Roman"/>
          <w:sz w:val="24"/>
          <w:szCs w:val="24"/>
        </w:rPr>
        <w:t>analyses</w:t>
      </w:r>
      <w:r w:rsidRPr="00145E33">
        <w:rPr>
          <w:rFonts w:ascii="Times New Roman" w:hAnsi="Times New Roman" w:cs="Times New Roman"/>
          <w:sz w:val="24"/>
          <w:szCs w:val="24"/>
        </w:rPr>
        <w:t xml:space="preserve"> also indicated that the relationship between </w:t>
      </w:r>
      <w:r w:rsidR="008B3953" w:rsidRPr="00145E33">
        <w:rPr>
          <w:rFonts w:ascii="Times New Roman" w:hAnsi="Times New Roman" w:cs="Times New Roman"/>
          <w:sz w:val="24"/>
          <w:szCs w:val="24"/>
        </w:rPr>
        <w:t xml:space="preserve">a past time perspective </w:t>
      </w:r>
      <w:r w:rsidR="008B3953" w:rsidRPr="00145E33">
        <w:rPr>
          <w:rFonts w:ascii="Times New Roman" w:hAnsi="Times New Roman" w:cs="Times New Roman"/>
          <w:sz w:val="24"/>
          <w:szCs w:val="24"/>
        </w:rPr>
        <w:lastRenderedPageBreak/>
        <w:t>and self-regulatory ability</w:t>
      </w:r>
      <w:r w:rsidR="00641485" w:rsidRPr="00145E33">
        <w:rPr>
          <w:rFonts w:ascii="Times New Roman" w:hAnsi="Times New Roman" w:cs="Times New Roman"/>
          <w:sz w:val="24"/>
          <w:szCs w:val="24"/>
        </w:rPr>
        <w:t>,</w:t>
      </w:r>
      <w:r w:rsidR="008B3953" w:rsidRPr="00145E33">
        <w:rPr>
          <w:rFonts w:ascii="Times New Roman" w:hAnsi="Times New Roman" w:cs="Times New Roman"/>
          <w:sz w:val="24"/>
          <w:szCs w:val="24"/>
        </w:rPr>
        <w:t xml:space="preserve"> and the relationship betwee</w:t>
      </w:r>
      <w:r w:rsidR="001302BC" w:rsidRPr="00145E33">
        <w:rPr>
          <w:rFonts w:ascii="Times New Roman" w:hAnsi="Times New Roman" w:cs="Times New Roman"/>
          <w:sz w:val="24"/>
          <w:szCs w:val="24"/>
        </w:rPr>
        <w:t xml:space="preserve">n a </w:t>
      </w:r>
      <w:r w:rsidR="008B3953" w:rsidRPr="00145E33">
        <w:rPr>
          <w:rFonts w:ascii="Times New Roman" w:hAnsi="Times New Roman" w:cs="Times New Roman"/>
          <w:sz w:val="24"/>
          <w:szCs w:val="24"/>
        </w:rPr>
        <w:t>negative</w:t>
      </w:r>
      <w:r w:rsidR="001302BC" w:rsidRPr="00145E33">
        <w:rPr>
          <w:rFonts w:ascii="Times New Roman" w:hAnsi="Times New Roman" w:cs="Times New Roman"/>
          <w:sz w:val="24"/>
          <w:szCs w:val="24"/>
        </w:rPr>
        <w:t>-future</w:t>
      </w:r>
      <w:r w:rsidR="008B3953" w:rsidRPr="00145E33">
        <w:rPr>
          <w:rFonts w:ascii="Times New Roman" w:hAnsi="Times New Roman" w:cs="Times New Roman"/>
          <w:sz w:val="24"/>
          <w:szCs w:val="24"/>
        </w:rPr>
        <w:t xml:space="preserve"> time perspective and self-regulatory outcomes</w:t>
      </w:r>
      <w:r w:rsidR="00641485" w:rsidRPr="00145E33">
        <w:rPr>
          <w:rFonts w:ascii="Times New Roman" w:hAnsi="Times New Roman" w:cs="Times New Roman"/>
          <w:sz w:val="24"/>
          <w:szCs w:val="24"/>
        </w:rPr>
        <w:t>,</w:t>
      </w:r>
      <w:r w:rsidR="008B3953" w:rsidRPr="00145E33">
        <w:rPr>
          <w:rFonts w:ascii="Times New Roman" w:hAnsi="Times New Roman" w:cs="Times New Roman"/>
          <w:sz w:val="24"/>
          <w:szCs w:val="24"/>
        </w:rPr>
        <w:t xml:space="preserve"> were weaker in studies that were published more recently</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β</w:t>
      </w:r>
      <w:r w:rsidR="00B4020D" w:rsidRPr="00145E33">
        <w:rPr>
          <w:rFonts w:ascii="Times New Roman" w:hAnsi="Times New Roman" w:cs="Times New Roman"/>
          <w:sz w:val="24"/>
          <w:szCs w:val="24"/>
        </w:rPr>
        <w:t xml:space="preserve"> = </w:t>
      </w:r>
      <w:r w:rsidR="007F5864" w:rsidRPr="00145E33">
        <w:rPr>
          <w:rFonts w:ascii="Times New Roman" w:hAnsi="Times New Roman" w:cs="Times New Roman"/>
          <w:sz w:val="24"/>
          <w:szCs w:val="24"/>
        </w:rPr>
        <w:t>-0.009</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p</w:t>
      </w:r>
      <w:r w:rsidR="007F5864" w:rsidRPr="00145E33">
        <w:rPr>
          <w:rFonts w:ascii="Times New Roman" w:hAnsi="Times New Roman" w:cs="Times New Roman"/>
          <w:sz w:val="24"/>
          <w:szCs w:val="24"/>
        </w:rPr>
        <w:t xml:space="preserve"> = .008</w:t>
      </w:r>
      <w:r w:rsidR="00B4020D" w:rsidRPr="00145E33">
        <w:rPr>
          <w:rFonts w:ascii="Times New Roman" w:hAnsi="Times New Roman" w:cs="Times New Roman"/>
          <w:sz w:val="24"/>
          <w:szCs w:val="24"/>
        </w:rPr>
        <w:t xml:space="preserve"> and </w:t>
      </w:r>
      <w:r w:rsidR="00B4020D" w:rsidRPr="00145E33">
        <w:rPr>
          <w:rFonts w:ascii="Times New Roman" w:hAnsi="Times New Roman" w:cs="Times New Roman"/>
          <w:i/>
          <w:sz w:val="24"/>
          <w:szCs w:val="24"/>
        </w:rPr>
        <w:t>β</w:t>
      </w:r>
      <w:r w:rsidR="00B4020D" w:rsidRPr="00145E33">
        <w:rPr>
          <w:rFonts w:ascii="Times New Roman" w:hAnsi="Times New Roman" w:cs="Times New Roman"/>
          <w:sz w:val="24"/>
          <w:szCs w:val="24"/>
        </w:rPr>
        <w:t xml:space="preserve"> = </w:t>
      </w:r>
      <w:r w:rsidR="001302BC" w:rsidRPr="00145E33">
        <w:rPr>
          <w:rFonts w:ascii="Times New Roman" w:hAnsi="Times New Roman" w:cs="Times New Roman"/>
          <w:sz w:val="24"/>
          <w:szCs w:val="24"/>
        </w:rPr>
        <w:t>-0.014</w:t>
      </w:r>
      <w:r w:rsidR="00B4020D" w:rsidRPr="00145E33">
        <w:rPr>
          <w:rFonts w:ascii="Times New Roman" w:hAnsi="Times New Roman" w:cs="Times New Roman"/>
          <w:sz w:val="24"/>
          <w:szCs w:val="24"/>
        </w:rPr>
        <w:t xml:space="preserve">, </w:t>
      </w:r>
      <w:r w:rsidR="00B4020D" w:rsidRPr="00145E33">
        <w:rPr>
          <w:rFonts w:ascii="Times New Roman" w:hAnsi="Times New Roman" w:cs="Times New Roman"/>
          <w:i/>
          <w:sz w:val="24"/>
          <w:szCs w:val="24"/>
        </w:rPr>
        <w:t>p</w:t>
      </w:r>
      <w:r w:rsidR="001302BC" w:rsidRPr="00145E33">
        <w:rPr>
          <w:rFonts w:ascii="Times New Roman" w:hAnsi="Times New Roman" w:cs="Times New Roman"/>
          <w:sz w:val="24"/>
          <w:szCs w:val="24"/>
        </w:rPr>
        <w:t xml:space="preserve"> = .0101</w:t>
      </w:r>
      <w:r w:rsidR="00B4020D" w:rsidRPr="00145E33">
        <w:rPr>
          <w:rFonts w:ascii="Times New Roman" w:hAnsi="Times New Roman" w:cs="Times New Roman"/>
          <w:sz w:val="24"/>
          <w:szCs w:val="24"/>
        </w:rPr>
        <w:t>, respectively)</w:t>
      </w:r>
      <w:r w:rsidR="008B3953" w:rsidRPr="00145E33">
        <w:rPr>
          <w:rFonts w:ascii="Times New Roman" w:hAnsi="Times New Roman" w:cs="Times New Roman"/>
          <w:sz w:val="24"/>
          <w:szCs w:val="24"/>
        </w:rPr>
        <w:t xml:space="preserve">. However, </w:t>
      </w:r>
      <w:r w:rsidR="008121D4" w:rsidRPr="00145E33">
        <w:rPr>
          <w:rFonts w:ascii="Times New Roman" w:hAnsi="Times New Roman" w:cs="Times New Roman"/>
          <w:sz w:val="24"/>
          <w:szCs w:val="24"/>
        </w:rPr>
        <w:t xml:space="preserve">the </w:t>
      </w:r>
      <w:r w:rsidR="002139FC" w:rsidRPr="00145E33">
        <w:rPr>
          <w:rFonts w:ascii="Times New Roman" w:hAnsi="Times New Roman" w:cs="Times New Roman"/>
          <w:sz w:val="24"/>
          <w:szCs w:val="24"/>
        </w:rPr>
        <w:t>moderation</w:t>
      </w:r>
      <w:r w:rsidR="003378E3" w:rsidRPr="00145E33">
        <w:rPr>
          <w:rFonts w:ascii="Times New Roman" w:hAnsi="Times New Roman" w:cs="Times New Roman"/>
          <w:sz w:val="24"/>
          <w:szCs w:val="24"/>
        </w:rPr>
        <w:t xml:space="preserve"> analyses that found that the year of publication weakened the relationship between time perspective and self-regulatory processes were based on a small</w:t>
      </w:r>
      <w:r w:rsidR="008121D4" w:rsidRPr="00145E33">
        <w:rPr>
          <w:rFonts w:ascii="Times New Roman" w:hAnsi="Times New Roman" w:cs="Times New Roman"/>
          <w:sz w:val="24"/>
          <w:szCs w:val="24"/>
        </w:rPr>
        <w:t>er</w:t>
      </w:r>
      <w:r w:rsidR="003378E3" w:rsidRPr="00145E33">
        <w:rPr>
          <w:rFonts w:ascii="Times New Roman" w:hAnsi="Times New Roman" w:cs="Times New Roman"/>
          <w:sz w:val="24"/>
          <w:szCs w:val="24"/>
        </w:rPr>
        <w:t xml:space="preserve"> number of studies (i.e., </w:t>
      </w:r>
      <w:r w:rsidR="003378E3" w:rsidRPr="00145E33">
        <w:rPr>
          <w:rFonts w:ascii="Times New Roman" w:hAnsi="Times New Roman" w:cs="Times New Roman"/>
          <w:i/>
          <w:sz w:val="24"/>
          <w:szCs w:val="24"/>
        </w:rPr>
        <w:t>k</w:t>
      </w:r>
      <w:r w:rsidR="003378E3" w:rsidRPr="00145E33">
        <w:rPr>
          <w:rFonts w:ascii="Times New Roman" w:hAnsi="Times New Roman" w:cs="Times New Roman"/>
          <w:sz w:val="24"/>
          <w:szCs w:val="24"/>
        </w:rPr>
        <w:t>’s = 9)</w:t>
      </w:r>
      <w:r w:rsidR="002139FC" w:rsidRPr="00145E33">
        <w:rPr>
          <w:rFonts w:ascii="Times New Roman" w:hAnsi="Times New Roman" w:cs="Times New Roman"/>
          <w:sz w:val="24"/>
          <w:szCs w:val="24"/>
        </w:rPr>
        <w:t xml:space="preserve">. </w:t>
      </w:r>
      <w:r w:rsidR="00BD5F6E" w:rsidRPr="00145E33">
        <w:rPr>
          <w:rFonts w:ascii="Times New Roman" w:hAnsi="Times New Roman" w:cs="Times New Roman"/>
          <w:sz w:val="24"/>
          <w:szCs w:val="24"/>
        </w:rPr>
        <w:t xml:space="preserve"> </w:t>
      </w:r>
    </w:p>
    <w:p w14:paraId="35C585FD" w14:textId="4638949A" w:rsidR="00400731" w:rsidRPr="00145E33" w:rsidRDefault="00D54D89" w:rsidP="00BD5F6E">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The proportion of male participants in the sample</w:t>
      </w:r>
      <w:r w:rsidR="0085221A" w:rsidRPr="00145E33">
        <w:rPr>
          <w:rFonts w:ascii="Times New Roman" w:hAnsi="Times New Roman" w:cs="Times New Roman"/>
          <w:sz w:val="24"/>
          <w:szCs w:val="24"/>
        </w:rPr>
        <w:t xml:space="preserve"> was not found to moderate the magnitude of the effect sizes for </w:t>
      </w:r>
      <w:r w:rsidR="00F3078B" w:rsidRPr="00145E33">
        <w:rPr>
          <w:rFonts w:ascii="Times New Roman" w:hAnsi="Times New Roman" w:cs="Times New Roman"/>
          <w:sz w:val="24"/>
          <w:szCs w:val="24"/>
        </w:rPr>
        <w:t xml:space="preserve">any of </w:t>
      </w:r>
      <w:r w:rsidR="008B3953" w:rsidRPr="00145E33">
        <w:rPr>
          <w:rFonts w:ascii="Times New Roman" w:hAnsi="Times New Roman" w:cs="Times New Roman"/>
          <w:sz w:val="24"/>
          <w:szCs w:val="24"/>
        </w:rPr>
        <w:t>relationships</w:t>
      </w:r>
      <w:r w:rsidR="00F3078B" w:rsidRPr="00145E33">
        <w:rPr>
          <w:rFonts w:ascii="Times New Roman" w:hAnsi="Times New Roman" w:cs="Times New Roman"/>
          <w:sz w:val="24"/>
          <w:szCs w:val="24"/>
        </w:rPr>
        <w:t xml:space="preserve"> </w:t>
      </w:r>
      <w:r w:rsidR="001302BC" w:rsidRPr="00145E33">
        <w:rPr>
          <w:rFonts w:ascii="Times New Roman" w:hAnsi="Times New Roman" w:cs="Times New Roman"/>
          <w:sz w:val="24"/>
          <w:szCs w:val="24"/>
        </w:rPr>
        <w:t>between time perspective and self-regulatory processes, ability, or outcomes.</w:t>
      </w:r>
      <w:r w:rsidR="00F3078B" w:rsidRPr="00145E33">
        <w:rPr>
          <w:rFonts w:ascii="Times New Roman" w:hAnsi="Times New Roman" w:cs="Times New Roman"/>
          <w:sz w:val="24"/>
          <w:szCs w:val="24"/>
        </w:rPr>
        <w:t xml:space="preserve"> </w:t>
      </w:r>
    </w:p>
    <w:p w14:paraId="486EC27A" w14:textId="68EB350F" w:rsidR="00BD5F6E" w:rsidRPr="00145E33" w:rsidRDefault="00BD5F6E" w:rsidP="00F05957">
      <w:pPr>
        <w:pStyle w:val="NoSpacing"/>
        <w:rPr>
          <w:rFonts w:ascii="Times New Roman" w:hAnsi="Times New Roman" w:cs="Times New Roman"/>
          <w:b/>
          <w:sz w:val="24"/>
          <w:szCs w:val="24"/>
        </w:rPr>
        <w:sectPr w:rsidR="00BD5F6E" w:rsidRPr="00145E33" w:rsidSect="00B50B2F">
          <w:footerReference w:type="default" r:id="rId10"/>
          <w:pgSz w:w="11906" w:h="16838"/>
          <w:pgMar w:top="1440" w:right="1134" w:bottom="1440" w:left="2268" w:header="1587" w:footer="709" w:gutter="0"/>
          <w:pgNumType w:start="1" w:chapStyle="1"/>
          <w:cols w:space="708"/>
          <w:titlePg/>
          <w:docGrid w:linePitch="360"/>
        </w:sectPr>
      </w:pPr>
    </w:p>
    <w:p w14:paraId="5413E619" w14:textId="6AA4AC0D" w:rsidR="005458E7" w:rsidRPr="00145E33" w:rsidRDefault="00C95F08" w:rsidP="004A5A60">
      <w:pPr>
        <w:pStyle w:val="NoSpacing"/>
        <w:spacing w:line="360" w:lineRule="auto"/>
        <w:rPr>
          <w:rFonts w:ascii="Times New Roman" w:hAnsi="Times New Roman" w:cs="Times New Roman"/>
          <w:sz w:val="24"/>
          <w:szCs w:val="24"/>
        </w:rPr>
      </w:pPr>
      <w:r w:rsidRPr="00145E33">
        <w:rPr>
          <w:rFonts w:ascii="Times New Roman" w:hAnsi="Times New Roman" w:cs="Times New Roman"/>
          <w:b/>
          <w:sz w:val="24"/>
          <w:szCs w:val="24"/>
        </w:rPr>
        <w:lastRenderedPageBreak/>
        <w:t>Table 2.6</w:t>
      </w:r>
      <w:r w:rsidR="00FA2F50" w:rsidRPr="00145E33">
        <w:rPr>
          <w:rFonts w:ascii="Times New Roman" w:hAnsi="Times New Roman" w:cs="Times New Roman"/>
          <w:b/>
          <w:sz w:val="24"/>
          <w:szCs w:val="24"/>
        </w:rPr>
        <w:t xml:space="preserve">. </w:t>
      </w:r>
      <w:r w:rsidR="0013648D" w:rsidRPr="00145E33">
        <w:rPr>
          <w:rFonts w:ascii="Times New Roman" w:hAnsi="Times New Roman" w:cs="Times New Roman"/>
          <w:i/>
          <w:sz w:val="24"/>
          <w:szCs w:val="24"/>
        </w:rPr>
        <w:t xml:space="preserve">Continuous </w:t>
      </w:r>
      <w:r w:rsidR="000A06E9" w:rsidRPr="00145E33">
        <w:rPr>
          <w:rFonts w:ascii="Times New Roman" w:hAnsi="Times New Roman" w:cs="Times New Roman"/>
          <w:i/>
          <w:sz w:val="24"/>
          <w:szCs w:val="24"/>
        </w:rPr>
        <w:t>moderators of the relationship between time perspective and goal setting, goal operating, self-regulatory ability, and self-regulatory outcomes.</w:t>
      </w:r>
    </w:p>
    <w:p w14:paraId="3E211425" w14:textId="77777777" w:rsidR="003E5C8E" w:rsidRPr="00145E33" w:rsidRDefault="003E5C8E" w:rsidP="00F05957">
      <w:pPr>
        <w:pStyle w:val="NoSpacing"/>
        <w:rPr>
          <w:rFonts w:ascii="Times New Roman" w:hAnsi="Times New Roman" w:cs="Times New Roman"/>
          <w:sz w:val="16"/>
          <w:szCs w:val="24"/>
        </w:rPr>
      </w:pPr>
    </w:p>
    <w:p w14:paraId="7B198F1E" w14:textId="77777777" w:rsidR="00F05957" w:rsidRPr="00145E33" w:rsidRDefault="00F05957" w:rsidP="00F05957">
      <w:pPr>
        <w:pStyle w:val="NoSpacing"/>
        <w:rPr>
          <w:rFonts w:ascii="Times New Roman" w:hAnsi="Times New Roman" w:cs="Times New Roman"/>
          <w:sz w:val="6"/>
          <w:szCs w:val="6"/>
        </w:rPr>
      </w:pPr>
    </w:p>
    <w:tbl>
      <w:tblPr>
        <w:tblStyle w:val="TableGrid"/>
        <w:tblW w:w="14317" w:type="dxa"/>
        <w:tblInd w:w="-5" w:type="dxa"/>
        <w:tblLayout w:type="fixed"/>
        <w:tblLook w:val="04A0" w:firstRow="1" w:lastRow="0" w:firstColumn="1" w:lastColumn="0" w:noHBand="0" w:noVBand="1"/>
      </w:tblPr>
      <w:tblGrid>
        <w:gridCol w:w="1135"/>
        <w:gridCol w:w="1930"/>
        <w:gridCol w:w="479"/>
        <w:gridCol w:w="709"/>
        <w:gridCol w:w="567"/>
        <w:gridCol w:w="992"/>
        <w:gridCol w:w="851"/>
        <w:gridCol w:w="425"/>
        <w:gridCol w:w="709"/>
        <w:gridCol w:w="708"/>
        <w:gridCol w:w="993"/>
        <w:gridCol w:w="850"/>
        <w:gridCol w:w="425"/>
        <w:gridCol w:w="851"/>
        <w:gridCol w:w="709"/>
        <w:gridCol w:w="1143"/>
        <w:gridCol w:w="841"/>
      </w:tblGrid>
      <w:tr w:rsidR="00783ED2" w:rsidRPr="00145E33" w14:paraId="3EF1DBC8" w14:textId="18F69BC1" w:rsidTr="00CB719F">
        <w:tc>
          <w:tcPr>
            <w:tcW w:w="1135" w:type="dxa"/>
            <w:tcBorders>
              <w:top w:val="single" w:sz="4" w:space="0" w:color="auto"/>
              <w:left w:val="nil"/>
              <w:bottom w:val="nil"/>
              <w:right w:val="nil"/>
            </w:tcBorders>
          </w:tcPr>
          <w:p w14:paraId="57F5D8EF" w14:textId="2C4D9B13" w:rsidR="00783ED2" w:rsidRPr="00145E33" w:rsidRDefault="00783ED2" w:rsidP="00783ED2">
            <w:pPr>
              <w:pStyle w:val="NoSpacing"/>
              <w:rPr>
                <w:rFonts w:ascii="Times New Roman" w:hAnsi="Times New Roman" w:cs="Times New Roman"/>
                <w:sz w:val="20"/>
                <w:szCs w:val="20"/>
              </w:rPr>
            </w:pPr>
          </w:p>
        </w:tc>
        <w:tc>
          <w:tcPr>
            <w:tcW w:w="1930" w:type="dxa"/>
            <w:tcBorders>
              <w:top w:val="single" w:sz="4" w:space="0" w:color="auto"/>
              <w:left w:val="nil"/>
              <w:bottom w:val="nil"/>
              <w:right w:val="nil"/>
            </w:tcBorders>
          </w:tcPr>
          <w:p w14:paraId="0D9024D7" w14:textId="77777777" w:rsidR="00783ED2" w:rsidRPr="00145E33" w:rsidRDefault="00783ED2" w:rsidP="00783ED2">
            <w:pPr>
              <w:pStyle w:val="NoSpacing"/>
              <w:rPr>
                <w:rFonts w:ascii="Times New Roman" w:hAnsi="Times New Roman" w:cs="Times New Roman"/>
                <w:sz w:val="20"/>
                <w:szCs w:val="20"/>
              </w:rPr>
            </w:pPr>
          </w:p>
        </w:tc>
        <w:tc>
          <w:tcPr>
            <w:tcW w:w="3598" w:type="dxa"/>
            <w:gridSpan w:val="5"/>
            <w:tcBorders>
              <w:top w:val="single" w:sz="4" w:space="0" w:color="auto"/>
              <w:left w:val="nil"/>
              <w:bottom w:val="single" w:sz="4" w:space="0" w:color="auto"/>
              <w:right w:val="nil"/>
            </w:tcBorders>
          </w:tcPr>
          <w:p w14:paraId="3FBBE80B" w14:textId="609015F7" w:rsidR="0013648D" w:rsidRPr="00145E33" w:rsidRDefault="00783ED2" w:rsidP="004B3B0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Age</w:t>
            </w:r>
            <w:r w:rsidR="00AA2837" w:rsidRPr="00145E33">
              <w:rPr>
                <w:rFonts w:ascii="Times New Roman" w:eastAsia="Times New Roman" w:hAnsi="Times New Roman" w:cs="Times New Roman"/>
                <w:sz w:val="20"/>
                <w:szCs w:val="20"/>
              </w:rPr>
              <w:t xml:space="preserve"> of Participants</w:t>
            </w:r>
          </w:p>
          <w:p w14:paraId="0EEF4C75" w14:textId="18EEA27A" w:rsidR="004B3B01" w:rsidRPr="00145E33" w:rsidRDefault="004B3B01" w:rsidP="004B3B01">
            <w:pPr>
              <w:pStyle w:val="NoSpacing"/>
              <w:rPr>
                <w:rFonts w:ascii="Times New Roman" w:eastAsia="Times New Roman" w:hAnsi="Times New Roman" w:cs="Times New Roman"/>
                <w:sz w:val="10"/>
                <w:szCs w:val="10"/>
              </w:rPr>
            </w:pPr>
          </w:p>
        </w:tc>
        <w:tc>
          <w:tcPr>
            <w:tcW w:w="3685" w:type="dxa"/>
            <w:gridSpan w:val="5"/>
            <w:tcBorders>
              <w:top w:val="single" w:sz="4" w:space="0" w:color="auto"/>
              <w:left w:val="nil"/>
              <w:bottom w:val="single" w:sz="4" w:space="0" w:color="auto"/>
              <w:right w:val="nil"/>
            </w:tcBorders>
          </w:tcPr>
          <w:p w14:paraId="10004599" w14:textId="77777777" w:rsidR="00783ED2" w:rsidRPr="00145E33" w:rsidRDefault="00AA2837" w:rsidP="00783ED2">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Percentage of Male Participants</w:t>
            </w:r>
          </w:p>
          <w:p w14:paraId="0E7DC0DD" w14:textId="70923637" w:rsidR="009D3574" w:rsidRPr="00145E33" w:rsidRDefault="009D3574" w:rsidP="004B3B01">
            <w:pPr>
              <w:pStyle w:val="NoSpacing"/>
              <w:rPr>
                <w:rFonts w:ascii="Times New Roman" w:eastAsia="Times New Roman" w:hAnsi="Times New Roman" w:cs="Times New Roman"/>
                <w:sz w:val="10"/>
                <w:szCs w:val="10"/>
              </w:rPr>
            </w:pPr>
          </w:p>
        </w:tc>
        <w:tc>
          <w:tcPr>
            <w:tcW w:w="3969" w:type="dxa"/>
            <w:gridSpan w:val="5"/>
            <w:tcBorders>
              <w:top w:val="single" w:sz="4" w:space="0" w:color="auto"/>
              <w:left w:val="nil"/>
              <w:bottom w:val="single" w:sz="4" w:space="0" w:color="auto"/>
              <w:right w:val="nil"/>
            </w:tcBorders>
          </w:tcPr>
          <w:p w14:paraId="41810A15" w14:textId="0AD257D3" w:rsidR="009D3574" w:rsidRPr="00145E33" w:rsidRDefault="00783ED2" w:rsidP="00783ED2">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Year of Publication</w:t>
            </w:r>
          </w:p>
          <w:p w14:paraId="47C204FE" w14:textId="6F94FB7E" w:rsidR="009D3574" w:rsidRPr="00145E33" w:rsidRDefault="009D3574" w:rsidP="00783ED2">
            <w:pPr>
              <w:pStyle w:val="NoSpacing"/>
              <w:rPr>
                <w:rFonts w:ascii="Times New Roman" w:eastAsia="Times New Roman" w:hAnsi="Times New Roman" w:cs="Times New Roman"/>
                <w:sz w:val="10"/>
                <w:szCs w:val="10"/>
              </w:rPr>
            </w:pPr>
          </w:p>
        </w:tc>
      </w:tr>
      <w:tr w:rsidR="00011564" w:rsidRPr="00145E33" w14:paraId="33A82AD7" w14:textId="794661DB" w:rsidTr="00CB719F">
        <w:tc>
          <w:tcPr>
            <w:tcW w:w="1135" w:type="dxa"/>
            <w:tcBorders>
              <w:top w:val="nil"/>
              <w:left w:val="nil"/>
              <w:bottom w:val="single" w:sz="4" w:space="0" w:color="auto"/>
              <w:right w:val="nil"/>
            </w:tcBorders>
          </w:tcPr>
          <w:p w14:paraId="16A3A335" w14:textId="742696E3" w:rsidR="00783ED2" w:rsidRPr="00145E33" w:rsidRDefault="00783ED2" w:rsidP="00783ED2">
            <w:pPr>
              <w:pStyle w:val="NoSpacing"/>
              <w:rPr>
                <w:rFonts w:ascii="Times New Roman" w:eastAsia="Times New Roman" w:hAnsi="Times New Roman" w:cs="Times New Roman"/>
                <w:b/>
                <w:sz w:val="20"/>
                <w:szCs w:val="20"/>
              </w:rPr>
            </w:pPr>
            <w:bookmarkStart w:id="24" w:name="_Hlk526207140"/>
          </w:p>
        </w:tc>
        <w:tc>
          <w:tcPr>
            <w:tcW w:w="1930" w:type="dxa"/>
            <w:tcBorders>
              <w:top w:val="nil"/>
              <w:left w:val="nil"/>
              <w:bottom w:val="single" w:sz="4" w:space="0" w:color="auto"/>
              <w:right w:val="nil"/>
            </w:tcBorders>
          </w:tcPr>
          <w:p w14:paraId="0CB3C25B" w14:textId="5AD91D77" w:rsidR="00783ED2" w:rsidRPr="00145E33" w:rsidRDefault="00783ED2" w:rsidP="00783ED2">
            <w:pPr>
              <w:pStyle w:val="NoSpacing"/>
              <w:rPr>
                <w:rFonts w:ascii="Times New Roman" w:hAnsi="Times New Roman" w:cs="Times New Roman"/>
                <w:sz w:val="20"/>
                <w:szCs w:val="20"/>
              </w:rPr>
            </w:pPr>
            <w:r w:rsidRPr="00145E33">
              <w:rPr>
                <w:rFonts w:ascii="Times New Roman" w:hAnsi="Times New Roman" w:cs="Times New Roman"/>
                <w:sz w:val="20"/>
                <w:szCs w:val="20"/>
              </w:rPr>
              <w:t>Dimension of Time Perspective</w:t>
            </w:r>
          </w:p>
          <w:p w14:paraId="564C49E7" w14:textId="77777777" w:rsidR="00A872CE" w:rsidRPr="00145E33" w:rsidRDefault="00A872CE" w:rsidP="00783ED2">
            <w:pPr>
              <w:pStyle w:val="NoSpacing"/>
              <w:rPr>
                <w:rFonts w:ascii="Times New Roman" w:hAnsi="Times New Roman" w:cs="Times New Roman"/>
                <w:b/>
                <w:sz w:val="6"/>
                <w:szCs w:val="6"/>
              </w:rPr>
            </w:pPr>
          </w:p>
          <w:p w14:paraId="1EB8E0C1" w14:textId="5293D734" w:rsidR="0013648D" w:rsidRPr="00145E33" w:rsidRDefault="0013648D" w:rsidP="00783ED2">
            <w:pPr>
              <w:pStyle w:val="NoSpacing"/>
              <w:rPr>
                <w:rFonts w:ascii="Times New Roman" w:eastAsia="Times New Roman" w:hAnsi="Times New Roman" w:cs="Times New Roman"/>
                <w:b/>
                <w:sz w:val="6"/>
                <w:szCs w:val="6"/>
              </w:rPr>
            </w:pPr>
          </w:p>
        </w:tc>
        <w:tc>
          <w:tcPr>
            <w:tcW w:w="479" w:type="dxa"/>
            <w:tcBorders>
              <w:top w:val="single" w:sz="4" w:space="0" w:color="auto"/>
              <w:left w:val="nil"/>
              <w:bottom w:val="single" w:sz="4" w:space="0" w:color="auto"/>
              <w:right w:val="nil"/>
            </w:tcBorders>
          </w:tcPr>
          <w:p w14:paraId="2944ADD0" w14:textId="77777777" w:rsidR="003E5C8E" w:rsidRPr="00145E33" w:rsidRDefault="003E5C8E" w:rsidP="00CE7D3D">
            <w:pPr>
              <w:pStyle w:val="NoSpacing"/>
              <w:jc w:val="center"/>
              <w:rPr>
                <w:rFonts w:ascii="Times New Roman" w:hAnsi="Times New Roman" w:cs="Times New Roman"/>
                <w:i/>
                <w:sz w:val="6"/>
                <w:szCs w:val="6"/>
              </w:rPr>
            </w:pPr>
          </w:p>
          <w:p w14:paraId="3592FDF1" w14:textId="2C3C8846" w:rsidR="00783ED2" w:rsidRPr="00145E33" w:rsidRDefault="00783ED2"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k</w:t>
            </w:r>
          </w:p>
        </w:tc>
        <w:tc>
          <w:tcPr>
            <w:tcW w:w="709" w:type="dxa"/>
            <w:tcBorders>
              <w:top w:val="single" w:sz="4" w:space="0" w:color="auto"/>
              <w:left w:val="nil"/>
              <w:bottom w:val="single" w:sz="4" w:space="0" w:color="auto"/>
              <w:right w:val="nil"/>
            </w:tcBorders>
          </w:tcPr>
          <w:p w14:paraId="2E8452F4" w14:textId="77777777" w:rsidR="003E5C8E" w:rsidRPr="00145E33" w:rsidRDefault="003E5C8E" w:rsidP="00CE7D3D">
            <w:pPr>
              <w:pStyle w:val="NoSpacing"/>
              <w:jc w:val="center"/>
              <w:rPr>
                <w:rFonts w:ascii="Times New Roman" w:hAnsi="Times New Roman" w:cs="Times New Roman"/>
                <w:i/>
                <w:sz w:val="6"/>
                <w:szCs w:val="6"/>
              </w:rPr>
            </w:pPr>
          </w:p>
          <w:p w14:paraId="6324D85F" w14:textId="37C8D446" w:rsidR="00783ED2" w:rsidRPr="00145E33" w:rsidRDefault="00783ED2"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I</w:t>
            </w:r>
            <w:r w:rsidRPr="00145E33">
              <w:rPr>
                <w:rFonts w:ascii="Times New Roman" w:hAnsi="Times New Roman" w:cs="Times New Roman"/>
                <w:i/>
                <w:sz w:val="20"/>
                <w:szCs w:val="20"/>
                <w:vertAlign w:val="superscript"/>
              </w:rPr>
              <w:t>2</w:t>
            </w:r>
          </w:p>
        </w:tc>
        <w:tc>
          <w:tcPr>
            <w:tcW w:w="567" w:type="dxa"/>
            <w:tcBorders>
              <w:top w:val="single" w:sz="4" w:space="0" w:color="auto"/>
              <w:left w:val="nil"/>
              <w:bottom w:val="single" w:sz="4" w:space="0" w:color="auto"/>
              <w:right w:val="nil"/>
            </w:tcBorders>
          </w:tcPr>
          <w:p w14:paraId="4A344187" w14:textId="77777777" w:rsidR="003E5C8E" w:rsidRPr="00145E33" w:rsidRDefault="003E5C8E" w:rsidP="00CE7D3D">
            <w:pPr>
              <w:pStyle w:val="NoSpacing"/>
              <w:jc w:val="center"/>
              <w:rPr>
                <w:rFonts w:ascii="Times New Roman" w:hAnsi="Times New Roman" w:cs="Times New Roman"/>
                <w:i/>
                <w:sz w:val="6"/>
                <w:szCs w:val="6"/>
              </w:rPr>
            </w:pPr>
          </w:p>
          <w:p w14:paraId="178D9BD7" w14:textId="1CE71E43" w:rsidR="00783ED2" w:rsidRPr="00145E33" w:rsidRDefault="00564E3C"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4"/>
              </w:rPr>
              <w:t>β</w:t>
            </w:r>
          </w:p>
        </w:tc>
        <w:tc>
          <w:tcPr>
            <w:tcW w:w="992" w:type="dxa"/>
            <w:tcBorders>
              <w:top w:val="single" w:sz="4" w:space="0" w:color="auto"/>
              <w:left w:val="nil"/>
              <w:bottom w:val="single" w:sz="4" w:space="0" w:color="auto"/>
              <w:right w:val="nil"/>
            </w:tcBorders>
          </w:tcPr>
          <w:p w14:paraId="0EF596D4" w14:textId="77777777" w:rsidR="00CE7D3D" w:rsidRPr="00145E33" w:rsidRDefault="00CE7D3D" w:rsidP="00CE7D3D">
            <w:pPr>
              <w:pStyle w:val="NoSpacing"/>
              <w:jc w:val="center"/>
              <w:rPr>
                <w:rFonts w:ascii="Times New Roman" w:hAnsi="Times New Roman" w:cs="Times New Roman"/>
                <w:sz w:val="6"/>
                <w:szCs w:val="6"/>
              </w:rPr>
            </w:pPr>
          </w:p>
          <w:p w14:paraId="2EA04D17" w14:textId="05BBC15C" w:rsidR="00783ED2" w:rsidRPr="00145E33" w:rsidRDefault="00783ED2"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 CI</w:t>
            </w:r>
          </w:p>
        </w:tc>
        <w:tc>
          <w:tcPr>
            <w:tcW w:w="851" w:type="dxa"/>
            <w:tcBorders>
              <w:top w:val="single" w:sz="4" w:space="0" w:color="auto"/>
              <w:left w:val="nil"/>
              <w:bottom w:val="single" w:sz="4" w:space="0" w:color="auto"/>
              <w:right w:val="nil"/>
            </w:tcBorders>
          </w:tcPr>
          <w:p w14:paraId="5E69BBAB" w14:textId="77777777" w:rsidR="00CE7D3D" w:rsidRPr="00145E33" w:rsidRDefault="00CE7D3D" w:rsidP="00CE7D3D">
            <w:pPr>
              <w:pStyle w:val="NoSpacing"/>
              <w:jc w:val="center"/>
              <w:rPr>
                <w:rFonts w:ascii="Times New Roman" w:hAnsi="Times New Roman" w:cs="Times New Roman"/>
                <w:sz w:val="6"/>
                <w:szCs w:val="6"/>
              </w:rPr>
            </w:pPr>
          </w:p>
          <w:p w14:paraId="56BA37DB" w14:textId="34F2B72B" w:rsidR="00783ED2" w:rsidRPr="00145E33" w:rsidRDefault="00783ED2"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Adj.</w:t>
            </w:r>
            <w:r w:rsidRPr="00145E33">
              <w:rPr>
                <w:rFonts w:ascii="Times New Roman" w:hAnsi="Times New Roman" w:cs="Times New Roman"/>
                <w:i/>
                <w:sz w:val="20"/>
                <w:szCs w:val="20"/>
              </w:rPr>
              <w:t>R</w:t>
            </w:r>
            <w:r w:rsidRPr="00145E33">
              <w:rPr>
                <w:rFonts w:ascii="Times New Roman" w:hAnsi="Times New Roman" w:cs="Times New Roman"/>
                <w:i/>
                <w:sz w:val="20"/>
                <w:szCs w:val="20"/>
                <w:vertAlign w:val="superscript"/>
              </w:rPr>
              <w:t>2</w:t>
            </w:r>
          </w:p>
        </w:tc>
        <w:tc>
          <w:tcPr>
            <w:tcW w:w="425" w:type="dxa"/>
            <w:tcBorders>
              <w:top w:val="single" w:sz="4" w:space="0" w:color="auto"/>
              <w:left w:val="nil"/>
              <w:bottom w:val="single" w:sz="4" w:space="0" w:color="auto"/>
              <w:right w:val="nil"/>
            </w:tcBorders>
          </w:tcPr>
          <w:p w14:paraId="1D85C3A2" w14:textId="77777777" w:rsidR="00CE7D3D" w:rsidRPr="00145E33" w:rsidRDefault="00CE7D3D" w:rsidP="00CE7D3D">
            <w:pPr>
              <w:pStyle w:val="NoSpacing"/>
              <w:jc w:val="center"/>
              <w:rPr>
                <w:rFonts w:ascii="Times New Roman" w:hAnsi="Times New Roman" w:cs="Times New Roman"/>
                <w:i/>
                <w:sz w:val="6"/>
                <w:szCs w:val="6"/>
              </w:rPr>
            </w:pPr>
          </w:p>
          <w:p w14:paraId="40FDB7DB" w14:textId="42ED1D31" w:rsidR="00783ED2" w:rsidRPr="00145E33" w:rsidRDefault="00783ED2"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k</w:t>
            </w:r>
          </w:p>
        </w:tc>
        <w:tc>
          <w:tcPr>
            <w:tcW w:w="709" w:type="dxa"/>
            <w:tcBorders>
              <w:top w:val="single" w:sz="4" w:space="0" w:color="auto"/>
              <w:left w:val="nil"/>
              <w:bottom w:val="single" w:sz="4" w:space="0" w:color="auto"/>
              <w:right w:val="nil"/>
            </w:tcBorders>
          </w:tcPr>
          <w:p w14:paraId="52154198" w14:textId="77777777" w:rsidR="00CE7D3D" w:rsidRPr="00145E33" w:rsidRDefault="00CE7D3D" w:rsidP="00CE7D3D">
            <w:pPr>
              <w:pStyle w:val="NoSpacing"/>
              <w:jc w:val="center"/>
              <w:rPr>
                <w:rFonts w:ascii="Times New Roman" w:hAnsi="Times New Roman" w:cs="Times New Roman"/>
                <w:i/>
                <w:sz w:val="6"/>
                <w:szCs w:val="6"/>
              </w:rPr>
            </w:pPr>
          </w:p>
          <w:p w14:paraId="7B05C0E0" w14:textId="0465D7D2" w:rsidR="00783ED2" w:rsidRPr="00145E33" w:rsidRDefault="00783ED2"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I</w:t>
            </w:r>
            <w:r w:rsidRPr="00145E33">
              <w:rPr>
                <w:rFonts w:ascii="Times New Roman" w:hAnsi="Times New Roman" w:cs="Times New Roman"/>
                <w:i/>
                <w:sz w:val="20"/>
                <w:szCs w:val="20"/>
                <w:vertAlign w:val="superscript"/>
              </w:rPr>
              <w:t>2</w:t>
            </w:r>
          </w:p>
        </w:tc>
        <w:tc>
          <w:tcPr>
            <w:tcW w:w="708" w:type="dxa"/>
            <w:tcBorders>
              <w:top w:val="single" w:sz="4" w:space="0" w:color="auto"/>
              <w:left w:val="nil"/>
              <w:bottom w:val="single" w:sz="4" w:space="0" w:color="auto"/>
              <w:right w:val="nil"/>
            </w:tcBorders>
          </w:tcPr>
          <w:p w14:paraId="523F075A" w14:textId="77777777" w:rsidR="00CE7D3D" w:rsidRPr="00145E33" w:rsidRDefault="00CE7D3D" w:rsidP="00CE7D3D">
            <w:pPr>
              <w:pStyle w:val="NoSpacing"/>
              <w:jc w:val="center"/>
              <w:rPr>
                <w:rFonts w:ascii="Times New Roman" w:hAnsi="Times New Roman" w:cs="Times New Roman"/>
                <w:sz w:val="6"/>
                <w:szCs w:val="6"/>
              </w:rPr>
            </w:pPr>
          </w:p>
          <w:p w14:paraId="67BAF983" w14:textId="075B77A0" w:rsidR="00783ED2" w:rsidRPr="00145E33" w:rsidRDefault="00564E3C"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i/>
                <w:sz w:val="20"/>
                <w:szCs w:val="24"/>
              </w:rPr>
              <w:t>β</w:t>
            </w:r>
          </w:p>
        </w:tc>
        <w:tc>
          <w:tcPr>
            <w:tcW w:w="993" w:type="dxa"/>
            <w:tcBorders>
              <w:top w:val="single" w:sz="4" w:space="0" w:color="auto"/>
              <w:left w:val="nil"/>
              <w:bottom w:val="single" w:sz="4" w:space="0" w:color="auto"/>
              <w:right w:val="nil"/>
            </w:tcBorders>
          </w:tcPr>
          <w:p w14:paraId="6425BFEC" w14:textId="77777777" w:rsidR="00CE7D3D" w:rsidRPr="00145E33" w:rsidRDefault="00CE7D3D" w:rsidP="00CE7D3D">
            <w:pPr>
              <w:pStyle w:val="NoSpacing"/>
              <w:jc w:val="center"/>
              <w:rPr>
                <w:rFonts w:ascii="Times New Roman" w:hAnsi="Times New Roman" w:cs="Times New Roman"/>
                <w:sz w:val="6"/>
                <w:szCs w:val="6"/>
              </w:rPr>
            </w:pPr>
          </w:p>
          <w:p w14:paraId="235D6570" w14:textId="39D2B991" w:rsidR="00783ED2" w:rsidRPr="00145E33" w:rsidRDefault="00783ED2"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 CI</w:t>
            </w:r>
          </w:p>
        </w:tc>
        <w:tc>
          <w:tcPr>
            <w:tcW w:w="850" w:type="dxa"/>
            <w:tcBorders>
              <w:top w:val="single" w:sz="4" w:space="0" w:color="auto"/>
              <w:left w:val="nil"/>
              <w:bottom w:val="single" w:sz="4" w:space="0" w:color="auto"/>
              <w:right w:val="nil"/>
            </w:tcBorders>
          </w:tcPr>
          <w:p w14:paraId="5EED073E" w14:textId="77777777" w:rsidR="00CE7D3D" w:rsidRPr="00145E33" w:rsidRDefault="00CE7D3D" w:rsidP="00CE7D3D">
            <w:pPr>
              <w:pStyle w:val="NoSpacing"/>
              <w:jc w:val="center"/>
              <w:rPr>
                <w:rFonts w:ascii="Times New Roman" w:hAnsi="Times New Roman" w:cs="Times New Roman"/>
                <w:sz w:val="6"/>
                <w:szCs w:val="6"/>
              </w:rPr>
            </w:pPr>
          </w:p>
          <w:p w14:paraId="60832A98" w14:textId="6EDE3D92" w:rsidR="00783ED2" w:rsidRPr="00145E33" w:rsidRDefault="00783ED2"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Adj.</w:t>
            </w:r>
            <w:r w:rsidRPr="00145E33">
              <w:rPr>
                <w:rFonts w:ascii="Times New Roman" w:hAnsi="Times New Roman" w:cs="Times New Roman"/>
                <w:i/>
                <w:sz w:val="20"/>
                <w:szCs w:val="20"/>
              </w:rPr>
              <w:t>R</w:t>
            </w:r>
            <w:r w:rsidRPr="00145E33">
              <w:rPr>
                <w:rFonts w:ascii="Times New Roman" w:hAnsi="Times New Roman" w:cs="Times New Roman"/>
                <w:i/>
                <w:sz w:val="20"/>
                <w:szCs w:val="20"/>
                <w:vertAlign w:val="superscript"/>
              </w:rPr>
              <w:t>2</w:t>
            </w:r>
          </w:p>
        </w:tc>
        <w:tc>
          <w:tcPr>
            <w:tcW w:w="425" w:type="dxa"/>
            <w:tcBorders>
              <w:top w:val="single" w:sz="4" w:space="0" w:color="auto"/>
              <w:left w:val="nil"/>
              <w:bottom w:val="single" w:sz="4" w:space="0" w:color="auto"/>
              <w:right w:val="nil"/>
            </w:tcBorders>
          </w:tcPr>
          <w:p w14:paraId="2BD74125" w14:textId="77777777" w:rsidR="00CE7D3D" w:rsidRPr="00145E33" w:rsidRDefault="00CE7D3D" w:rsidP="00CE7D3D">
            <w:pPr>
              <w:pStyle w:val="NoSpacing"/>
              <w:jc w:val="center"/>
              <w:rPr>
                <w:rFonts w:ascii="Times New Roman" w:hAnsi="Times New Roman" w:cs="Times New Roman"/>
                <w:i/>
                <w:sz w:val="6"/>
                <w:szCs w:val="6"/>
              </w:rPr>
            </w:pPr>
          </w:p>
          <w:p w14:paraId="2305E17D" w14:textId="4921AC2E" w:rsidR="00783ED2" w:rsidRPr="00145E33" w:rsidRDefault="00783ED2"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k</w:t>
            </w:r>
          </w:p>
        </w:tc>
        <w:tc>
          <w:tcPr>
            <w:tcW w:w="851" w:type="dxa"/>
            <w:tcBorders>
              <w:top w:val="single" w:sz="4" w:space="0" w:color="auto"/>
              <w:left w:val="nil"/>
              <w:bottom w:val="single" w:sz="4" w:space="0" w:color="auto"/>
              <w:right w:val="nil"/>
            </w:tcBorders>
          </w:tcPr>
          <w:p w14:paraId="7EA9DCC9" w14:textId="77777777" w:rsidR="00CE7D3D" w:rsidRPr="00145E33" w:rsidRDefault="00CE7D3D" w:rsidP="00CE7D3D">
            <w:pPr>
              <w:pStyle w:val="NoSpacing"/>
              <w:jc w:val="center"/>
              <w:rPr>
                <w:rFonts w:ascii="Times New Roman" w:hAnsi="Times New Roman" w:cs="Times New Roman"/>
                <w:i/>
                <w:sz w:val="6"/>
                <w:szCs w:val="6"/>
              </w:rPr>
            </w:pPr>
          </w:p>
          <w:p w14:paraId="4A963AA0" w14:textId="282A6D25" w:rsidR="00783ED2" w:rsidRPr="00145E33" w:rsidRDefault="00783ED2"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I</w:t>
            </w:r>
            <w:r w:rsidRPr="00145E33">
              <w:rPr>
                <w:rFonts w:ascii="Times New Roman" w:hAnsi="Times New Roman" w:cs="Times New Roman"/>
                <w:i/>
                <w:sz w:val="20"/>
                <w:szCs w:val="20"/>
                <w:vertAlign w:val="superscript"/>
              </w:rPr>
              <w:t>2</w:t>
            </w:r>
          </w:p>
        </w:tc>
        <w:tc>
          <w:tcPr>
            <w:tcW w:w="709" w:type="dxa"/>
            <w:tcBorders>
              <w:top w:val="single" w:sz="4" w:space="0" w:color="auto"/>
              <w:left w:val="nil"/>
              <w:bottom w:val="single" w:sz="4" w:space="0" w:color="auto"/>
              <w:right w:val="nil"/>
            </w:tcBorders>
          </w:tcPr>
          <w:p w14:paraId="1923207C" w14:textId="77777777" w:rsidR="00CE7D3D" w:rsidRPr="00145E33" w:rsidRDefault="00CE7D3D" w:rsidP="00CE7D3D">
            <w:pPr>
              <w:pStyle w:val="NoSpacing"/>
              <w:jc w:val="center"/>
              <w:rPr>
                <w:rFonts w:ascii="Times New Roman" w:hAnsi="Times New Roman" w:cs="Times New Roman"/>
                <w:sz w:val="6"/>
                <w:szCs w:val="6"/>
              </w:rPr>
            </w:pPr>
          </w:p>
          <w:p w14:paraId="0DB0554C" w14:textId="69FA4304" w:rsidR="00783ED2" w:rsidRPr="00145E33" w:rsidRDefault="00B949CD"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i/>
                <w:sz w:val="20"/>
                <w:szCs w:val="20"/>
              </w:rPr>
              <w:t>β</w:t>
            </w:r>
          </w:p>
        </w:tc>
        <w:tc>
          <w:tcPr>
            <w:tcW w:w="1143" w:type="dxa"/>
            <w:tcBorders>
              <w:top w:val="single" w:sz="4" w:space="0" w:color="auto"/>
              <w:left w:val="nil"/>
              <w:bottom w:val="single" w:sz="4" w:space="0" w:color="auto"/>
              <w:right w:val="nil"/>
            </w:tcBorders>
          </w:tcPr>
          <w:p w14:paraId="38371A7C" w14:textId="77777777" w:rsidR="00CE7D3D" w:rsidRPr="00145E33" w:rsidRDefault="00CE7D3D" w:rsidP="00CE7D3D">
            <w:pPr>
              <w:pStyle w:val="NoSpacing"/>
              <w:jc w:val="center"/>
              <w:rPr>
                <w:rFonts w:ascii="Times New Roman" w:hAnsi="Times New Roman" w:cs="Times New Roman"/>
                <w:sz w:val="6"/>
                <w:szCs w:val="6"/>
              </w:rPr>
            </w:pPr>
          </w:p>
          <w:p w14:paraId="60E5165C" w14:textId="52739C11" w:rsidR="00783ED2" w:rsidRPr="00145E33" w:rsidRDefault="00783ED2"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 CI</w:t>
            </w:r>
          </w:p>
        </w:tc>
        <w:tc>
          <w:tcPr>
            <w:tcW w:w="841" w:type="dxa"/>
            <w:tcBorders>
              <w:top w:val="single" w:sz="4" w:space="0" w:color="auto"/>
              <w:left w:val="nil"/>
              <w:bottom w:val="single" w:sz="4" w:space="0" w:color="auto"/>
              <w:right w:val="nil"/>
            </w:tcBorders>
          </w:tcPr>
          <w:p w14:paraId="318750F4" w14:textId="77777777" w:rsidR="00CE7D3D" w:rsidRPr="00145E33" w:rsidRDefault="00CE7D3D" w:rsidP="00CE7D3D">
            <w:pPr>
              <w:pStyle w:val="NoSpacing"/>
              <w:jc w:val="center"/>
              <w:rPr>
                <w:rFonts w:ascii="Times New Roman" w:hAnsi="Times New Roman" w:cs="Times New Roman"/>
                <w:sz w:val="6"/>
                <w:szCs w:val="6"/>
              </w:rPr>
            </w:pPr>
          </w:p>
          <w:p w14:paraId="1C2509BE" w14:textId="594E7264" w:rsidR="00783ED2" w:rsidRPr="00145E33" w:rsidRDefault="00783ED2"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Adj.</w:t>
            </w:r>
            <w:r w:rsidRPr="00145E33">
              <w:rPr>
                <w:rFonts w:ascii="Times New Roman" w:hAnsi="Times New Roman" w:cs="Times New Roman"/>
                <w:i/>
                <w:sz w:val="20"/>
                <w:szCs w:val="20"/>
              </w:rPr>
              <w:t>R</w:t>
            </w:r>
            <w:r w:rsidRPr="00145E33">
              <w:rPr>
                <w:rFonts w:ascii="Times New Roman" w:hAnsi="Times New Roman" w:cs="Times New Roman"/>
                <w:i/>
                <w:sz w:val="20"/>
                <w:szCs w:val="20"/>
                <w:vertAlign w:val="superscript"/>
              </w:rPr>
              <w:t>2</w:t>
            </w:r>
          </w:p>
        </w:tc>
      </w:tr>
      <w:tr w:rsidR="00011564" w:rsidRPr="00145E33" w14:paraId="5104E1B8" w14:textId="53F3892D" w:rsidTr="00CB719F">
        <w:tc>
          <w:tcPr>
            <w:tcW w:w="1135" w:type="dxa"/>
            <w:tcBorders>
              <w:top w:val="single" w:sz="4" w:space="0" w:color="auto"/>
              <w:left w:val="nil"/>
              <w:bottom w:val="nil"/>
              <w:right w:val="nil"/>
            </w:tcBorders>
          </w:tcPr>
          <w:p w14:paraId="558036F2" w14:textId="3155354E" w:rsidR="00E32C15" w:rsidRPr="00145E33" w:rsidRDefault="00E32C15" w:rsidP="00E32C15">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Setting</w:t>
            </w:r>
          </w:p>
        </w:tc>
        <w:tc>
          <w:tcPr>
            <w:tcW w:w="1930" w:type="dxa"/>
            <w:tcBorders>
              <w:top w:val="single" w:sz="4" w:space="0" w:color="auto"/>
              <w:left w:val="nil"/>
              <w:bottom w:val="nil"/>
              <w:right w:val="nil"/>
            </w:tcBorders>
          </w:tcPr>
          <w:p w14:paraId="65C869E2" w14:textId="77777777" w:rsidR="00E32C15" w:rsidRPr="00145E33" w:rsidRDefault="00E32C15" w:rsidP="00E32C15">
            <w:pPr>
              <w:pStyle w:val="NoSpacing"/>
              <w:rPr>
                <w:rFonts w:ascii="Times New Roman" w:hAnsi="Times New Roman" w:cs="Times New Roman"/>
                <w:sz w:val="20"/>
                <w:szCs w:val="20"/>
              </w:rPr>
            </w:pPr>
            <w:r w:rsidRPr="00145E33">
              <w:rPr>
                <w:rFonts w:ascii="Times New Roman" w:hAnsi="Times New Roman" w:cs="Times New Roman"/>
                <w:sz w:val="20"/>
                <w:szCs w:val="20"/>
              </w:rPr>
              <w:t>Past-Positive</w:t>
            </w:r>
          </w:p>
          <w:p w14:paraId="32C8CEA3" w14:textId="6DF4DCD3" w:rsidR="0013648D" w:rsidRPr="00145E33" w:rsidRDefault="0013648D" w:rsidP="00E32C15">
            <w:pPr>
              <w:pStyle w:val="NoSpacing"/>
              <w:rPr>
                <w:rFonts w:ascii="Times New Roman" w:eastAsia="Times New Roman" w:hAnsi="Times New Roman" w:cs="Times New Roman"/>
                <w:sz w:val="6"/>
                <w:szCs w:val="6"/>
              </w:rPr>
            </w:pPr>
          </w:p>
        </w:tc>
        <w:tc>
          <w:tcPr>
            <w:tcW w:w="479" w:type="dxa"/>
            <w:tcBorders>
              <w:top w:val="single" w:sz="4" w:space="0" w:color="auto"/>
              <w:left w:val="nil"/>
              <w:bottom w:val="nil"/>
              <w:right w:val="nil"/>
            </w:tcBorders>
          </w:tcPr>
          <w:p w14:paraId="5CAC0C32" w14:textId="1DC987B0"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3</w:t>
            </w:r>
          </w:p>
        </w:tc>
        <w:tc>
          <w:tcPr>
            <w:tcW w:w="709" w:type="dxa"/>
            <w:tcBorders>
              <w:top w:val="single" w:sz="4" w:space="0" w:color="auto"/>
              <w:left w:val="nil"/>
              <w:bottom w:val="nil"/>
              <w:right w:val="nil"/>
            </w:tcBorders>
          </w:tcPr>
          <w:p w14:paraId="4F5CB0DB" w14:textId="57672156"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0.00</w:t>
            </w:r>
          </w:p>
        </w:tc>
        <w:tc>
          <w:tcPr>
            <w:tcW w:w="567" w:type="dxa"/>
            <w:tcBorders>
              <w:top w:val="single" w:sz="4" w:space="0" w:color="auto"/>
              <w:left w:val="nil"/>
              <w:bottom w:val="nil"/>
              <w:right w:val="nil"/>
            </w:tcBorders>
          </w:tcPr>
          <w:p w14:paraId="31F9A178" w14:textId="2A76B523"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.00</w:t>
            </w:r>
          </w:p>
        </w:tc>
        <w:tc>
          <w:tcPr>
            <w:tcW w:w="992" w:type="dxa"/>
            <w:tcBorders>
              <w:top w:val="single" w:sz="4" w:space="0" w:color="auto"/>
              <w:left w:val="nil"/>
              <w:bottom w:val="nil"/>
              <w:right w:val="nil"/>
            </w:tcBorders>
          </w:tcPr>
          <w:p w14:paraId="50B43F40" w14:textId="270FD1D7"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-.03, .03</w:t>
            </w:r>
          </w:p>
        </w:tc>
        <w:tc>
          <w:tcPr>
            <w:tcW w:w="851" w:type="dxa"/>
            <w:tcBorders>
              <w:top w:val="single" w:sz="4" w:space="0" w:color="auto"/>
              <w:left w:val="nil"/>
              <w:bottom w:val="nil"/>
              <w:right w:val="nil"/>
            </w:tcBorders>
          </w:tcPr>
          <w:p w14:paraId="2DEB5F1B" w14:textId="24F1DB95"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.00</w:t>
            </w:r>
          </w:p>
        </w:tc>
        <w:tc>
          <w:tcPr>
            <w:tcW w:w="425" w:type="dxa"/>
            <w:tcBorders>
              <w:top w:val="single" w:sz="4" w:space="0" w:color="auto"/>
              <w:left w:val="nil"/>
              <w:bottom w:val="nil"/>
              <w:right w:val="nil"/>
            </w:tcBorders>
          </w:tcPr>
          <w:p w14:paraId="39AC5504" w14:textId="6D8198A0"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5</w:t>
            </w:r>
          </w:p>
        </w:tc>
        <w:tc>
          <w:tcPr>
            <w:tcW w:w="709" w:type="dxa"/>
            <w:tcBorders>
              <w:top w:val="single" w:sz="4" w:space="0" w:color="auto"/>
              <w:left w:val="nil"/>
              <w:bottom w:val="nil"/>
              <w:right w:val="nil"/>
            </w:tcBorders>
          </w:tcPr>
          <w:p w14:paraId="78846734" w14:textId="1FC9267E"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92.19</w:t>
            </w:r>
          </w:p>
        </w:tc>
        <w:tc>
          <w:tcPr>
            <w:tcW w:w="708" w:type="dxa"/>
            <w:tcBorders>
              <w:top w:val="single" w:sz="4" w:space="0" w:color="auto"/>
              <w:left w:val="nil"/>
              <w:bottom w:val="nil"/>
              <w:right w:val="nil"/>
            </w:tcBorders>
          </w:tcPr>
          <w:p w14:paraId="0EF8EDA8" w14:textId="02D666B3"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-.00</w:t>
            </w:r>
          </w:p>
        </w:tc>
        <w:tc>
          <w:tcPr>
            <w:tcW w:w="993" w:type="dxa"/>
            <w:tcBorders>
              <w:top w:val="single" w:sz="4" w:space="0" w:color="auto"/>
              <w:left w:val="nil"/>
              <w:bottom w:val="nil"/>
              <w:right w:val="nil"/>
            </w:tcBorders>
          </w:tcPr>
          <w:p w14:paraId="6B71FAC3" w14:textId="762E99F8"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-.01, .01</w:t>
            </w:r>
          </w:p>
        </w:tc>
        <w:tc>
          <w:tcPr>
            <w:tcW w:w="850" w:type="dxa"/>
            <w:tcBorders>
              <w:top w:val="single" w:sz="4" w:space="0" w:color="auto"/>
              <w:left w:val="nil"/>
              <w:bottom w:val="nil"/>
              <w:right w:val="nil"/>
            </w:tcBorders>
          </w:tcPr>
          <w:p w14:paraId="23465BDD" w14:textId="74D5C118"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-29.12</w:t>
            </w:r>
          </w:p>
        </w:tc>
        <w:tc>
          <w:tcPr>
            <w:tcW w:w="425" w:type="dxa"/>
            <w:tcBorders>
              <w:top w:val="single" w:sz="4" w:space="0" w:color="auto"/>
              <w:left w:val="nil"/>
              <w:bottom w:val="nil"/>
              <w:right w:val="nil"/>
            </w:tcBorders>
          </w:tcPr>
          <w:p w14:paraId="5D3EE5DB" w14:textId="475DAC2E"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5</w:t>
            </w:r>
          </w:p>
        </w:tc>
        <w:tc>
          <w:tcPr>
            <w:tcW w:w="851" w:type="dxa"/>
            <w:tcBorders>
              <w:top w:val="single" w:sz="4" w:space="0" w:color="auto"/>
              <w:left w:val="nil"/>
              <w:bottom w:val="nil"/>
              <w:right w:val="nil"/>
            </w:tcBorders>
          </w:tcPr>
          <w:p w14:paraId="2FFD0BA2" w14:textId="6FA3414A"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87.02</w:t>
            </w:r>
          </w:p>
        </w:tc>
        <w:tc>
          <w:tcPr>
            <w:tcW w:w="709" w:type="dxa"/>
            <w:tcBorders>
              <w:top w:val="single" w:sz="4" w:space="0" w:color="auto"/>
              <w:left w:val="nil"/>
              <w:bottom w:val="nil"/>
              <w:right w:val="nil"/>
            </w:tcBorders>
          </w:tcPr>
          <w:p w14:paraId="5D93EB00" w14:textId="650CB941"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-.02</w:t>
            </w:r>
          </w:p>
        </w:tc>
        <w:tc>
          <w:tcPr>
            <w:tcW w:w="1143" w:type="dxa"/>
            <w:tcBorders>
              <w:top w:val="single" w:sz="4" w:space="0" w:color="auto"/>
              <w:left w:val="nil"/>
              <w:bottom w:val="nil"/>
              <w:right w:val="nil"/>
            </w:tcBorders>
          </w:tcPr>
          <w:p w14:paraId="0B148AD9" w14:textId="342BD8BE"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-.11, .08</w:t>
            </w:r>
          </w:p>
        </w:tc>
        <w:tc>
          <w:tcPr>
            <w:tcW w:w="841" w:type="dxa"/>
            <w:tcBorders>
              <w:top w:val="single" w:sz="4" w:space="0" w:color="auto"/>
              <w:left w:val="nil"/>
              <w:bottom w:val="nil"/>
              <w:right w:val="nil"/>
            </w:tcBorders>
          </w:tcPr>
          <w:p w14:paraId="40E2644E" w14:textId="1126BA9B" w:rsidR="00E32C15" w:rsidRPr="00145E33" w:rsidRDefault="00E32C15" w:rsidP="0013648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-9.54</w:t>
            </w:r>
          </w:p>
        </w:tc>
      </w:tr>
      <w:tr w:rsidR="00011564" w:rsidRPr="00145E33" w14:paraId="6B6F7DD2" w14:textId="482EDFD3" w:rsidTr="00A872CE">
        <w:tc>
          <w:tcPr>
            <w:tcW w:w="1135" w:type="dxa"/>
            <w:tcBorders>
              <w:top w:val="nil"/>
              <w:left w:val="nil"/>
              <w:bottom w:val="nil"/>
              <w:right w:val="nil"/>
            </w:tcBorders>
          </w:tcPr>
          <w:p w14:paraId="43541D8B"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6217A9D1" w14:textId="63CC7B90" w:rsidR="00783ED2" w:rsidRPr="00145E33" w:rsidRDefault="0051453D" w:rsidP="00783ED2">
            <w:pPr>
              <w:pStyle w:val="NoSpacing"/>
              <w:rPr>
                <w:rFonts w:ascii="Times New Roman" w:hAnsi="Times New Roman" w:cs="Times New Roman"/>
                <w:sz w:val="20"/>
                <w:szCs w:val="20"/>
              </w:rPr>
            </w:pPr>
            <w:r w:rsidRPr="00145E33">
              <w:rPr>
                <w:rFonts w:ascii="Times New Roman" w:hAnsi="Times New Roman" w:cs="Times New Roman"/>
                <w:sz w:val="20"/>
                <w:szCs w:val="20"/>
              </w:rPr>
              <w:t>Present</w:t>
            </w:r>
          </w:p>
          <w:p w14:paraId="0CFE4533" w14:textId="368D342E" w:rsidR="0013648D" w:rsidRPr="00145E33" w:rsidRDefault="0013648D" w:rsidP="00783ED2">
            <w:pPr>
              <w:pStyle w:val="NoSpacing"/>
              <w:rPr>
                <w:rFonts w:ascii="Times New Roman" w:eastAsia="Times New Roman" w:hAnsi="Times New Roman" w:cs="Times New Roman"/>
                <w:sz w:val="6"/>
                <w:szCs w:val="6"/>
              </w:rPr>
            </w:pPr>
          </w:p>
        </w:tc>
        <w:tc>
          <w:tcPr>
            <w:tcW w:w="479" w:type="dxa"/>
            <w:tcBorders>
              <w:top w:val="nil"/>
              <w:left w:val="nil"/>
              <w:bottom w:val="nil"/>
              <w:right w:val="nil"/>
            </w:tcBorders>
          </w:tcPr>
          <w:p w14:paraId="11B177FE" w14:textId="52A4F907"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709" w:type="dxa"/>
            <w:tcBorders>
              <w:top w:val="nil"/>
              <w:left w:val="nil"/>
              <w:bottom w:val="nil"/>
              <w:right w:val="nil"/>
            </w:tcBorders>
          </w:tcPr>
          <w:p w14:paraId="6055032B" w14:textId="324B92E7"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88.15</w:t>
            </w:r>
          </w:p>
        </w:tc>
        <w:tc>
          <w:tcPr>
            <w:tcW w:w="567" w:type="dxa"/>
            <w:tcBorders>
              <w:top w:val="nil"/>
              <w:left w:val="nil"/>
              <w:bottom w:val="nil"/>
              <w:right w:val="nil"/>
            </w:tcBorders>
          </w:tcPr>
          <w:p w14:paraId="386775CB" w14:textId="58407B7F"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nil"/>
              <w:left w:val="nil"/>
              <w:bottom w:val="nil"/>
              <w:right w:val="nil"/>
            </w:tcBorders>
          </w:tcPr>
          <w:p w14:paraId="741EB92C" w14:textId="354BAD46"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.03</w:t>
            </w:r>
          </w:p>
        </w:tc>
        <w:tc>
          <w:tcPr>
            <w:tcW w:w="851" w:type="dxa"/>
            <w:tcBorders>
              <w:top w:val="nil"/>
              <w:left w:val="nil"/>
              <w:bottom w:val="nil"/>
              <w:right w:val="nil"/>
            </w:tcBorders>
          </w:tcPr>
          <w:p w14:paraId="59B2B150" w14:textId="3819EDE8"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47.73</w:t>
            </w:r>
          </w:p>
        </w:tc>
        <w:tc>
          <w:tcPr>
            <w:tcW w:w="425" w:type="dxa"/>
            <w:tcBorders>
              <w:top w:val="nil"/>
              <w:left w:val="nil"/>
              <w:bottom w:val="nil"/>
              <w:right w:val="nil"/>
            </w:tcBorders>
          </w:tcPr>
          <w:p w14:paraId="37492C4B" w14:textId="4B98ABC5"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709" w:type="dxa"/>
            <w:tcBorders>
              <w:top w:val="nil"/>
              <w:left w:val="nil"/>
              <w:bottom w:val="nil"/>
              <w:right w:val="nil"/>
            </w:tcBorders>
          </w:tcPr>
          <w:p w14:paraId="420A99AB" w14:textId="7CC88B89"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91.72</w:t>
            </w:r>
          </w:p>
        </w:tc>
        <w:tc>
          <w:tcPr>
            <w:tcW w:w="708" w:type="dxa"/>
            <w:tcBorders>
              <w:top w:val="nil"/>
              <w:left w:val="nil"/>
              <w:bottom w:val="nil"/>
              <w:right w:val="nil"/>
            </w:tcBorders>
          </w:tcPr>
          <w:p w14:paraId="735418F9" w14:textId="7591AF72"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3" w:type="dxa"/>
            <w:tcBorders>
              <w:top w:val="nil"/>
              <w:left w:val="nil"/>
              <w:bottom w:val="nil"/>
              <w:right w:val="nil"/>
            </w:tcBorders>
          </w:tcPr>
          <w:p w14:paraId="419D8833" w14:textId="712E41B9"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.02</w:t>
            </w:r>
          </w:p>
        </w:tc>
        <w:tc>
          <w:tcPr>
            <w:tcW w:w="850" w:type="dxa"/>
            <w:tcBorders>
              <w:top w:val="nil"/>
              <w:left w:val="nil"/>
              <w:bottom w:val="nil"/>
              <w:right w:val="nil"/>
            </w:tcBorders>
          </w:tcPr>
          <w:p w14:paraId="0D35181C" w14:textId="154B7B98"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19.77</w:t>
            </w:r>
          </w:p>
        </w:tc>
        <w:tc>
          <w:tcPr>
            <w:tcW w:w="425" w:type="dxa"/>
            <w:tcBorders>
              <w:top w:val="nil"/>
              <w:left w:val="nil"/>
              <w:bottom w:val="nil"/>
              <w:right w:val="nil"/>
            </w:tcBorders>
          </w:tcPr>
          <w:p w14:paraId="48EA9C00" w14:textId="5E3FE0C9"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851" w:type="dxa"/>
            <w:tcBorders>
              <w:top w:val="nil"/>
              <w:left w:val="nil"/>
              <w:bottom w:val="nil"/>
              <w:right w:val="nil"/>
            </w:tcBorders>
          </w:tcPr>
          <w:p w14:paraId="2CC399C9" w14:textId="788C5AB4"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93.21</w:t>
            </w:r>
          </w:p>
        </w:tc>
        <w:tc>
          <w:tcPr>
            <w:tcW w:w="709" w:type="dxa"/>
            <w:tcBorders>
              <w:top w:val="nil"/>
              <w:left w:val="nil"/>
              <w:bottom w:val="nil"/>
              <w:right w:val="nil"/>
            </w:tcBorders>
          </w:tcPr>
          <w:p w14:paraId="5DC99292" w14:textId="783A291C"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01C4924D" w14:textId="28348898"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 .06</w:t>
            </w:r>
          </w:p>
        </w:tc>
        <w:tc>
          <w:tcPr>
            <w:tcW w:w="841" w:type="dxa"/>
            <w:tcBorders>
              <w:top w:val="nil"/>
              <w:left w:val="nil"/>
              <w:bottom w:val="nil"/>
              <w:right w:val="nil"/>
            </w:tcBorders>
          </w:tcPr>
          <w:p w14:paraId="494D732D" w14:textId="3F583436" w:rsidR="00783ED2" w:rsidRPr="00145E33" w:rsidRDefault="0001156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-14.49</w:t>
            </w:r>
          </w:p>
        </w:tc>
      </w:tr>
      <w:tr w:rsidR="00011564" w:rsidRPr="00145E33" w14:paraId="780830CC" w14:textId="3B4850CD" w:rsidTr="001171BF">
        <w:tc>
          <w:tcPr>
            <w:tcW w:w="1135" w:type="dxa"/>
            <w:tcBorders>
              <w:top w:val="nil"/>
              <w:left w:val="nil"/>
              <w:bottom w:val="nil"/>
              <w:right w:val="nil"/>
            </w:tcBorders>
          </w:tcPr>
          <w:p w14:paraId="2F3AC89E"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57E3A88F" w14:textId="77777777" w:rsidR="00783ED2" w:rsidRPr="00145E33" w:rsidRDefault="00783ED2" w:rsidP="00783ED2">
            <w:pPr>
              <w:pStyle w:val="NoSpacing"/>
              <w:rPr>
                <w:rFonts w:ascii="Times New Roman" w:hAnsi="Times New Roman" w:cs="Times New Roman"/>
                <w:sz w:val="20"/>
                <w:szCs w:val="20"/>
              </w:rPr>
            </w:pPr>
            <w:r w:rsidRPr="00145E33">
              <w:rPr>
                <w:rFonts w:ascii="Times New Roman" w:hAnsi="Times New Roman" w:cs="Times New Roman"/>
                <w:sz w:val="20"/>
                <w:szCs w:val="20"/>
              </w:rPr>
              <w:t>Present-Hedonistic</w:t>
            </w:r>
          </w:p>
          <w:p w14:paraId="7D2F1B74" w14:textId="5A285221" w:rsidR="0013648D" w:rsidRPr="00145E33" w:rsidRDefault="0013648D" w:rsidP="00783ED2">
            <w:pPr>
              <w:pStyle w:val="NoSpacing"/>
              <w:rPr>
                <w:rFonts w:ascii="Times New Roman" w:eastAsia="Times New Roman" w:hAnsi="Times New Roman" w:cs="Times New Roman"/>
                <w:sz w:val="6"/>
                <w:szCs w:val="6"/>
              </w:rPr>
            </w:pPr>
          </w:p>
        </w:tc>
        <w:tc>
          <w:tcPr>
            <w:tcW w:w="479" w:type="dxa"/>
            <w:tcBorders>
              <w:top w:val="nil"/>
              <w:left w:val="nil"/>
              <w:bottom w:val="nil"/>
              <w:right w:val="nil"/>
            </w:tcBorders>
          </w:tcPr>
          <w:p w14:paraId="133D2AFA" w14:textId="1EC650B2"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709" w:type="dxa"/>
            <w:tcBorders>
              <w:top w:val="nil"/>
              <w:left w:val="nil"/>
              <w:bottom w:val="nil"/>
              <w:right w:val="nil"/>
            </w:tcBorders>
          </w:tcPr>
          <w:p w14:paraId="2CA679C9" w14:textId="65CEC1F1"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84.77</w:t>
            </w:r>
          </w:p>
        </w:tc>
        <w:tc>
          <w:tcPr>
            <w:tcW w:w="567" w:type="dxa"/>
            <w:tcBorders>
              <w:top w:val="nil"/>
              <w:left w:val="nil"/>
              <w:bottom w:val="nil"/>
              <w:right w:val="nil"/>
            </w:tcBorders>
          </w:tcPr>
          <w:p w14:paraId="099ADA02" w14:textId="3731FD01"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4AA24DE" w14:textId="25B9CF48"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 .07</w:t>
            </w:r>
          </w:p>
        </w:tc>
        <w:tc>
          <w:tcPr>
            <w:tcW w:w="851" w:type="dxa"/>
            <w:tcBorders>
              <w:top w:val="nil"/>
              <w:left w:val="nil"/>
              <w:bottom w:val="nil"/>
              <w:right w:val="nil"/>
            </w:tcBorders>
          </w:tcPr>
          <w:p w14:paraId="5E551D95" w14:textId="73E429DD"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-65.47</w:t>
            </w:r>
          </w:p>
        </w:tc>
        <w:tc>
          <w:tcPr>
            <w:tcW w:w="425" w:type="dxa"/>
            <w:tcBorders>
              <w:top w:val="nil"/>
              <w:left w:val="nil"/>
              <w:bottom w:val="nil"/>
              <w:right w:val="nil"/>
            </w:tcBorders>
          </w:tcPr>
          <w:p w14:paraId="025CBB2B" w14:textId="3DAEC4DB"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709" w:type="dxa"/>
            <w:tcBorders>
              <w:top w:val="nil"/>
              <w:left w:val="nil"/>
              <w:bottom w:val="nil"/>
              <w:right w:val="nil"/>
            </w:tcBorders>
          </w:tcPr>
          <w:p w14:paraId="0265E52C" w14:textId="00F59B56"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83.89</w:t>
            </w:r>
          </w:p>
        </w:tc>
        <w:tc>
          <w:tcPr>
            <w:tcW w:w="708" w:type="dxa"/>
            <w:tcBorders>
              <w:top w:val="nil"/>
              <w:left w:val="nil"/>
              <w:bottom w:val="nil"/>
              <w:right w:val="nil"/>
            </w:tcBorders>
          </w:tcPr>
          <w:p w14:paraId="7C9F2913" w14:textId="5BD51E89"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47190D28" w14:textId="001AE838"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.01</w:t>
            </w:r>
          </w:p>
        </w:tc>
        <w:tc>
          <w:tcPr>
            <w:tcW w:w="850" w:type="dxa"/>
            <w:tcBorders>
              <w:top w:val="nil"/>
              <w:left w:val="nil"/>
              <w:bottom w:val="nil"/>
              <w:right w:val="nil"/>
            </w:tcBorders>
          </w:tcPr>
          <w:p w14:paraId="3A851286" w14:textId="2E6751F0"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-50.66</w:t>
            </w:r>
          </w:p>
        </w:tc>
        <w:tc>
          <w:tcPr>
            <w:tcW w:w="425" w:type="dxa"/>
            <w:tcBorders>
              <w:top w:val="nil"/>
              <w:left w:val="nil"/>
              <w:bottom w:val="nil"/>
              <w:right w:val="nil"/>
            </w:tcBorders>
          </w:tcPr>
          <w:p w14:paraId="1E247779" w14:textId="181D9500"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851" w:type="dxa"/>
            <w:tcBorders>
              <w:top w:val="nil"/>
              <w:left w:val="nil"/>
              <w:bottom w:val="nil"/>
              <w:right w:val="nil"/>
            </w:tcBorders>
          </w:tcPr>
          <w:p w14:paraId="0C4AC351" w14:textId="5D66741F"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85.41</w:t>
            </w:r>
          </w:p>
        </w:tc>
        <w:tc>
          <w:tcPr>
            <w:tcW w:w="709" w:type="dxa"/>
            <w:tcBorders>
              <w:top w:val="nil"/>
              <w:left w:val="nil"/>
              <w:bottom w:val="nil"/>
              <w:right w:val="nil"/>
            </w:tcBorders>
          </w:tcPr>
          <w:p w14:paraId="04F0A9D0" w14:textId="51AB8312"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7C4EC1A1" w14:textId="05C5EE6F"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 .08</w:t>
            </w:r>
          </w:p>
        </w:tc>
        <w:tc>
          <w:tcPr>
            <w:tcW w:w="841" w:type="dxa"/>
            <w:tcBorders>
              <w:top w:val="nil"/>
              <w:left w:val="nil"/>
              <w:bottom w:val="nil"/>
              <w:right w:val="nil"/>
            </w:tcBorders>
          </w:tcPr>
          <w:p w14:paraId="60509EF0" w14:textId="492D1E36"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-29.74</w:t>
            </w:r>
          </w:p>
        </w:tc>
      </w:tr>
      <w:tr w:rsidR="00011564" w:rsidRPr="00145E33" w14:paraId="0A8B0BFD" w14:textId="0FEE4E8F" w:rsidTr="001171BF">
        <w:tc>
          <w:tcPr>
            <w:tcW w:w="1135" w:type="dxa"/>
            <w:tcBorders>
              <w:top w:val="nil"/>
              <w:left w:val="nil"/>
              <w:bottom w:val="single" w:sz="4" w:space="0" w:color="auto"/>
              <w:right w:val="nil"/>
            </w:tcBorders>
          </w:tcPr>
          <w:p w14:paraId="6D450C20"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single" w:sz="4" w:space="0" w:color="auto"/>
              <w:right w:val="nil"/>
            </w:tcBorders>
          </w:tcPr>
          <w:p w14:paraId="4886AE08" w14:textId="2E7197D5" w:rsidR="00783ED2" w:rsidRPr="00145E33" w:rsidRDefault="0051453D" w:rsidP="00783ED2">
            <w:pPr>
              <w:pStyle w:val="NoSpacing"/>
              <w:rPr>
                <w:rFonts w:ascii="Times New Roman" w:hAnsi="Times New Roman" w:cs="Times New Roman"/>
                <w:sz w:val="20"/>
                <w:szCs w:val="20"/>
              </w:rPr>
            </w:pPr>
            <w:r w:rsidRPr="00145E33">
              <w:rPr>
                <w:rFonts w:ascii="Times New Roman" w:hAnsi="Times New Roman" w:cs="Times New Roman"/>
                <w:sz w:val="20"/>
                <w:szCs w:val="20"/>
              </w:rPr>
              <w:t>Future</w:t>
            </w:r>
          </w:p>
          <w:p w14:paraId="0CEF17F2" w14:textId="0A1A30C4" w:rsidR="0013648D" w:rsidRPr="00145E33" w:rsidRDefault="0013648D" w:rsidP="00783ED2">
            <w:pPr>
              <w:pStyle w:val="NoSpacing"/>
              <w:rPr>
                <w:rFonts w:ascii="Times New Roman" w:eastAsia="Times New Roman" w:hAnsi="Times New Roman" w:cs="Times New Roman"/>
                <w:sz w:val="6"/>
                <w:szCs w:val="6"/>
              </w:rPr>
            </w:pPr>
          </w:p>
        </w:tc>
        <w:tc>
          <w:tcPr>
            <w:tcW w:w="479" w:type="dxa"/>
            <w:tcBorders>
              <w:top w:val="nil"/>
              <w:left w:val="nil"/>
              <w:bottom w:val="single" w:sz="4" w:space="0" w:color="auto"/>
              <w:right w:val="nil"/>
            </w:tcBorders>
          </w:tcPr>
          <w:p w14:paraId="4B765D2E" w14:textId="7E364A31" w:rsidR="00783ED2" w:rsidRPr="00145E33" w:rsidRDefault="001F661C"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46</w:t>
            </w:r>
          </w:p>
        </w:tc>
        <w:tc>
          <w:tcPr>
            <w:tcW w:w="709" w:type="dxa"/>
            <w:tcBorders>
              <w:top w:val="nil"/>
              <w:left w:val="nil"/>
              <w:bottom w:val="single" w:sz="4" w:space="0" w:color="auto"/>
              <w:right w:val="nil"/>
            </w:tcBorders>
          </w:tcPr>
          <w:p w14:paraId="16E18561" w14:textId="6DB2CDB5"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81.92</w:t>
            </w:r>
          </w:p>
        </w:tc>
        <w:tc>
          <w:tcPr>
            <w:tcW w:w="567" w:type="dxa"/>
            <w:tcBorders>
              <w:top w:val="nil"/>
              <w:left w:val="nil"/>
              <w:bottom w:val="single" w:sz="4" w:space="0" w:color="auto"/>
              <w:right w:val="nil"/>
            </w:tcBorders>
          </w:tcPr>
          <w:p w14:paraId="64C6A1A5" w14:textId="71102D41"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single" w:sz="4" w:space="0" w:color="auto"/>
              <w:right w:val="nil"/>
            </w:tcBorders>
          </w:tcPr>
          <w:p w14:paraId="333414C1" w14:textId="3EC9D271"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single" w:sz="4" w:space="0" w:color="auto"/>
              <w:right w:val="nil"/>
            </w:tcBorders>
          </w:tcPr>
          <w:p w14:paraId="700CF379" w14:textId="25965567"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7.38</w:t>
            </w:r>
          </w:p>
        </w:tc>
        <w:tc>
          <w:tcPr>
            <w:tcW w:w="425" w:type="dxa"/>
            <w:tcBorders>
              <w:top w:val="nil"/>
              <w:left w:val="nil"/>
              <w:bottom w:val="single" w:sz="4" w:space="0" w:color="auto"/>
              <w:right w:val="nil"/>
            </w:tcBorders>
          </w:tcPr>
          <w:p w14:paraId="3BE54E1C" w14:textId="434B3E40"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57</w:t>
            </w:r>
          </w:p>
        </w:tc>
        <w:tc>
          <w:tcPr>
            <w:tcW w:w="709" w:type="dxa"/>
            <w:tcBorders>
              <w:top w:val="nil"/>
              <w:left w:val="nil"/>
              <w:bottom w:val="single" w:sz="4" w:space="0" w:color="auto"/>
              <w:right w:val="nil"/>
            </w:tcBorders>
          </w:tcPr>
          <w:p w14:paraId="45E16634" w14:textId="65F74658"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94.92</w:t>
            </w:r>
          </w:p>
        </w:tc>
        <w:tc>
          <w:tcPr>
            <w:tcW w:w="708" w:type="dxa"/>
            <w:tcBorders>
              <w:top w:val="nil"/>
              <w:left w:val="nil"/>
              <w:bottom w:val="single" w:sz="4" w:space="0" w:color="auto"/>
              <w:right w:val="nil"/>
            </w:tcBorders>
          </w:tcPr>
          <w:p w14:paraId="37AD0CF1" w14:textId="2C0DDDEF"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single" w:sz="4" w:space="0" w:color="auto"/>
              <w:right w:val="nil"/>
            </w:tcBorders>
          </w:tcPr>
          <w:p w14:paraId="40142906" w14:textId="1FF83A91"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0" w:type="dxa"/>
            <w:tcBorders>
              <w:top w:val="nil"/>
              <w:left w:val="nil"/>
              <w:bottom w:val="single" w:sz="4" w:space="0" w:color="auto"/>
              <w:right w:val="nil"/>
            </w:tcBorders>
          </w:tcPr>
          <w:p w14:paraId="66F26A67" w14:textId="28F43AEC"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1.39</w:t>
            </w:r>
          </w:p>
        </w:tc>
        <w:tc>
          <w:tcPr>
            <w:tcW w:w="425" w:type="dxa"/>
            <w:tcBorders>
              <w:top w:val="nil"/>
              <w:left w:val="nil"/>
              <w:bottom w:val="single" w:sz="4" w:space="0" w:color="auto"/>
              <w:right w:val="nil"/>
            </w:tcBorders>
          </w:tcPr>
          <w:p w14:paraId="7CE8D046" w14:textId="10908AA1"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65</w:t>
            </w:r>
          </w:p>
        </w:tc>
        <w:tc>
          <w:tcPr>
            <w:tcW w:w="851" w:type="dxa"/>
            <w:tcBorders>
              <w:top w:val="nil"/>
              <w:left w:val="nil"/>
              <w:bottom w:val="single" w:sz="4" w:space="0" w:color="auto"/>
              <w:right w:val="nil"/>
            </w:tcBorders>
          </w:tcPr>
          <w:p w14:paraId="79979D98" w14:textId="26684613"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94.96</w:t>
            </w:r>
          </w:p>
        </w:tc>
        <w:tc>
          <w:tcPr>
            <w:tcW w:w="709" w:type="dxa"/>
            <w:tcBorders>
              <w:top w:val="nil"/>
              <w:left w:val="nil"/>
              <w:bottom w:val="single" w:sz="4" w:space="0" w:color="auto"/>
              <w:right w:val="nil"/>
            </w:tcBorders>
          </w:tcPr>
          <w:p w14:paraId="228CDCE7" w14:textId="3ED79034" w:rsidR="00783ED2" w:rsidRPr="00145E33" w:rsidRDefault="00DD1277" w:rsidP="0013648D">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.01</w:t>
            </w:r>
            <w:r w:rsidRPr="00145E33">
              <w:rPr>
                <w:rFonts w:ascii="Times New Roman" w:eastAsia="Times New Roman" w:hAnsi="Times New Roman" w:cs="Times New Roman"/>
                <w:b/>
                <w:sz w:val="20"/>
                <w:szCs w:val="20"/>
                <w:vertAlign w:val="superscript"/>
              </w:rPr>
              <w:t>*</w:t>
            </w:r>
          </w:p>
        </w:tc>
        <w:tc>
          <w:tcPr>
            <w:tcW w:w="1143" w:type="dxa"/>
            <w:tcBorders>
              <w:top w:val="nil"/>
              <w:left w:val="nil"/>
              <w:bottom w:val="single" w:sz="4" w:space="0" w:color="auto"/>
              <w:right w:val="nil"/>
            </w:tcBorders>
          </w:tcPr>
          <w:p w14:paraId="38F2B2D3" w14:textId="325BF03A"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.02</w:t>
            </w:r>
          </w:p>
        </w:tc>
        <w:tc>
          <w:tcPr>
            <w:tcW w:w="841" w:type="dxa"/>
            <w:tcBorders>
              <w:top w:val="nil"/>
              <w:left w:val="nil"/>
              <w:bottom w:val="single" w:sz="4" w:space="0" w:color="auto"/>
              <w:right w:val="nil"/>
            </w:tcBorders>
          </w:tcPr>
          <w:p w14:paraId="4448709B" w14:textId="598B4DFF" w:rsidR="00783ED2" w:rsidRPr="00145E33" w:rsidRDefault="00DD127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6.56</w:t>
            </w:r>
          </w:p>
        </w:tc>
      </w:tr>
      <w:tr w:rsidR="00011564" w:rsidRPr="00145E33" w14:paraId="36194172" w14:textId="2A14CE0A" w:rsidTr="001171BF">
        <w:tc>
          <w:tcPr>
            <w:tcW w:w="1135" w:type="dxa"/>
            <w:tcBorders>
              <w:top w:val="single" w:sz="4" w:space="0" w:color="auto"/>
              <w:left w:val="nil"/>
              <w:bottom w:val="nil"/>
              <w:right w:val="nil"/>
            </w:tcBorders>
          </w:tcPr>
          <w:p w14:paraId="13579472" w14:textId="2CEAC5A2"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Operating</w:t>
            </w:r>
          </w:p>
        </w:tc>
        <w:tc>
          <w:tcPr>
            <w:tcW w:w="1930" w:type="dxa"/>
            <w:tcBorders>
              <w:top w:val="single" w:sz="4" w:space="0" w:color="auto"/>
              <w:left w:val="nil"/>
              <w:bottom w:val="nil"/>
              <w:right w:val="nil"/>
            </w:tcBorders>
          </w:tcPr>
          <w:p w14:paraId="186BDC75" w14:textId="594A30B6" w:rsidR="00783ED2" w:rsidRPr="00145E33" w:rsidRDefault="00F65C14" w:rsidP="00783ED2">
            <w:pPr>
              <w:pStyle w:val="NoSpacing"/>
              <w:rPr>
                <w:rFonts w:ascii="Times New Roman" w:hAnsi="Times New Roman" w:cs="Times New Roman"/>
                <w:sz w:val="20"/>
                <w:szCs w:val="20"/>
              </w:rPr>
            </w:pPr>
            <w:r w:rsidRPr="00145E33">
              <w:rPr>
                <w:rFonts w:ascii="Times New Roman" w:hAnsi="Times New Roman" w:cs="Times New Roman"/>
                <w:sz w:val="20"/>
                <w:szCs w:val="20"/>
              </w:rPr>
              <w:t>Past</w:t>
            </w:r>
          </w:p>
          <w:p w14:paraId="21E6A159" w14:textId="056F430C" w:rsidR="0013648D" w:rsidRPr="00145E33" w:rsidRDefault="0013648D" w:rsidP="00783ED2">
            <w:pPr>
              <w:pStyle w:val="NoSpacing"/>
              <w:rPr>
                <w:rFonts w:ascii="Times New Roman" w:eastAsia="Times New Roman" w:hAnsi="Times New Roman" w:cs="Times New Roman"/>
                <w:sz w:val="6"/>
                <w:szCs w:val="6"/>
              </w:rPr>
            </w:pPr>
          </w:p>
        </w:tc>
        <w:tc>
          <w:tcPr>
            <w:tcW w:w="479" w:type="dxa"/>
            <w:tcBorders>
              <w:top w:val="single" w:sz="4" w:space="0" w:color="auto"/>
              <w:left w:val="nil"/>
              <w:bottom w:val="nil"/>
              <w:right w:val="nil"/>
            </w:tcBorders>
          </w:tcPr>
          <w:p w14:paraId="27C89532" w14:textId="68C0A145"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709" w:type="dxa"/>
            <w:tcBorders>
              <w:top w:val="single" w:sz="4" w:space="0" w:color="auto"/>
              <w:left w:val="nil"/>
              <w:bottom w:val="nil"/>
              <w:right w:val="nil"/>
            </w:tcBorders>
          </w:tcPr>
          <w:p w14:paraId="55106C0A" w14:textId="1BAB76C6"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71.93</w:t>
            </w:r>
          </w:p>
        </w:tc>
        <w:tc>
          <w:tcPr>
            <w:tcW w:w="567" w:type="dxa"/>
            <w:tcBorders>
              <w:top w:val="single" w:sz="4" w:space="0" w:color="auto"/>
              <w:left w:val="nil"/>
              <w:bottom w:val="nil"/>
              <w:right w:val="nil"/>
            </w:tcBorders>
          </w:tcPr>
          <w:p w14:paraId="720DA368" w14:textId="182D460B"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single" w:sz="4" w:space="0" w:color="auto"/>
              <w:left w:val="nil"/>
              <w:bottom w:val="nil"/>
              <w:right w:val="nil"/>
            </w:tcBorders>
          </w:tcPr>
          <w:p w14:paraId="1042BC94" w14:textId="0778B33D"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 .40</w:t>
            </w:r>
          </w:p>
        </w:tc>
        <w:tc>
          <w:tcPr>
            <w:tcW w:w="851" w:type="dxa"/>
            <w:tcBorders>
              <w:top w:val="single" w:sz="4" w:space="0" w:color="auto"/>
              <w:left w:val="nil"/>
              <w:bottom w:val="nil"/>
              <w:right w:val="nil"/>
            </w:tcBorders>
          </w:tcPr>
          <w:p w14:paraId="6B492D8A" w14:textId="64D1F005"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-187.80</w:t>
            </w:r>
          </w:p>
        </w:tc>
        <w:tc>
          <w:tcPr>
            <w:tcW w:w="425" w:type="dxa"/>
            <w:tcBorders>
              <w:top w:val="single" w:sz="4" w:space="0" w:color="auto"/>
              <w:left w:val="nil"/>
              <w:bottom w:val="nil"/>
              <w:right w:val="nil"/>
            </w:tcBorders>
          </w:tcPr>
          <w:p w14:paraId="7164F4AD" w14:textId="74ED3E64"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709" w:type="dxa"/>
            <w:tcBorders>
              <w:top w:val="single" w:sz="4" w:space="0" w:color="auto"/>
              <w:left w:val="nil"/>
              <w:bottom w:val="nil"/>
              <w:right w:val="nil"/>
            </w:tcBorders>
          </w:tcPr>
          <w:p w14:paraId="6424AC23" w14:textId="5E53310D"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708" w:type="dxa"/>
            <w:tcBorders>
              <w:top w:val="single" w:sz="4" w:space="0" w:color="auto"/>
              <w:left w:val="nil"/>
              <w:bottom w:val="nil"/>
              <w:right w:val="nil"/>
            </w:tcBorders>
          </w:tcPr>
          <w:p w14:paraId="2AAC3E99" w14:textId="620A6A06"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993" w:type="dxa"/>
            <w:tcBorders>
              <w:top w:val="single" w:sz="4" w:space="0" w:color="auto"/>
              <w:left w:val="nil"/>
              <w:bottom w:val="nil"/>
              <w:right w:val="nil"/>
            </w:tcBorders>
          </w:tcPr>
          <w:p w14:paraId="3FABC4C3" w14:textId="79AB6771"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850" w:type="dxa"/>
            <w:tcBorders>
              <w:top w:val="single" w:sz="4" w:space="0" w:color="auto"/>
              <w:left w:val="nil"/>
              <w:bottom w:val="nil"/>
              <w:right w:val="nil"/>
            </w:tcBorders>
          </w:tcPr>
          <w:p w14:paraId="490B8044" w14:textId="157B7843"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425" w:type="dxa"/>
            <w:tcBorders>
              <w:top w:val="single" w:sz="4" w:space="0" w:color="auto"/>
              <w:left w:val="nil"/>
              <w:bottom w:val="nil"/>
              <w:right w:val="nil"/>
            </w:tcBorders>
          </w:tcPr>
          <w:p w14:paraId="59448E70" w14:textId="7A2C909D"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851" w:type="dxa"/>
            <w:tcBorders>
              <w:top w:val="single" w:sz="4" w:space="0" w:color="auto"/>
              <w:left w:val="nil"/>
              <w:bottom w:val="nil"/>
              <w:right w:val="nil"/>
            </w:tcBorders>
          </w:tcPr>
          <w:p w14:paraId="4FC7BA7F" w14:textId="1FEAF177"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31.98</w:t>
            </w:r>
          </w:p>
        </w:tc>
        <w:tc>
          <w:tcPr>
            <w:tcW w:w="709" w:type="dxa"/>
            <w:tcBorders>
              <w:top w:val="single" w:sz="4" w:space="0" w:color="auto"/>
              <w:left w:val="nil"/>
              <w:bottom w:val="nil"/>
              <w:right w:val="nil"/>
            </w:tcBorders>
          </w:tcPr>
          <w:p w14:paraId="445FBCFA" w14:textId="7F8294C2"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w:t>
            </w:r>
          </w:p>
        </w:tc>
        <w:tc>
          <w:tcPr>
            <w:tcW w:w="1143" w:type="dxa"/>
            <w:tcBorders>
              <w:top w:val="single" w:sz="4" w:space="0" w:color="auto"/>
              <w:left w:val="nil"/>
              <w:bottom w:val="nil"/>
              <w:right w:val="nil"/>
            </w:tcBorders>
          </w:tcPr>
          <w:p w14:paraId="425A781F" w14:textId="5731E700" w:rsidR="00783ED2" w:rsidRPr="00145E33" w:rsidRDefault="0013648D"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 .30</w:t>
            </w:r>
          </w:p>
        </w:tc>
        <w:tc>
          <w:tcPr>
            <w:tcW w:w="841" w:type="dxa"/>
            <w:tcBorders>
              <w:top w:val="single" w:sz="4" w:space="0" w:color="auto"/>
              <w:left w:val="nil"/>
              <w:bottom w:val="nil"/>
              <w:right w:val="nil"/>
            </w:tcBorders>
          </w:tcPr>
          <w:p w14:paraId="7B312667" w14:textId="6A5650D2" w:rsidR="00783ED2" w:rsidRPr="00145E33" w:rsidRDefault="0013648D" w:rsidP="001171BF">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53.86</w:t>
            </w:r>
          </w:p>
        </w:tc>
      </w:tr>
      <w:tr w:rsidR="00011564" w:rsidRPr="00145E33" w14:paraId="360C2CA1" w14:textId="279B3647" w:rsidTr="00A872CE">
        <w:tc>
          <w:tcPr>
            <w:tcW w:w="1135" w:type="dxa"/>
            <w:tcBorders>
              <w:top w:val="nil"/>
              <w:left w:val="nil"/>
              <w:bottom w:val="nil"/>
              <w:right w:val="nil"/>
            </w:tcBorders>
          </w:tcPr>
          <w:p w14:paraId="01F07554"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5CAE5978" w14:textId="77777777" w:rsidR="00783ED2" w:rsidRPr="00145E33" w:rsidRDefault="00783ED2" w:rsidP="00783ED2">
            <w:pPr>
              <w:pStyle w:val="NoSpacing"/>
              <w:rPr>
                <w:rFonts w:ascii="Times New Roman" w:hAnsi="Times New Roman" w:cs="Times New Roman"/>
                <w:sz w:val="20"/>
                <w:szCs w:val="20"/>
              </w:rPr>
            </w:pPr>
            <w:r w:rsidRPr="00145E33">
              <w:rPr>
                <w:rFonts w:ascii="Times New Roman" w:hAnsi="Times New Roman" w:cs="Times New Roman"/>
                <w:sz w:val="20"/>
                <w:szCs w:val="20"/>
              </w:rPr>
              <w:t>Past-Positive</w:t>
            </w:r>
          </w:p>
          <w:p w14:paraId="00D1D2DD" w14:textId="3A54A799" w:rsidR="00C06526" w:rsidRPr="00145E33" w:rsidRDefault="00C06526" w:rsidP="00783ED2">
            <w:pPr>
              <w:pStyle w:val="NoSpacing"/>
              <w:rPr>
                <w:rFonts w:ascii="Times New Roman" w:eastAsia="Times New Roman" w:hAnsi="Times New Roman" w:cs="Times New Roman"/>
                <w:sz w:val="6"/>
                <w:szCs w:val="6"/>
              </w:rPr>
            </w:pPr>
          </w:p>
        </w:tc>
        <w:tc>
          <w:tcPr>
            <w:tcW w:w="479" w:type="dxa"/>
            <w:tcBorders>
              <w:top w:val="nil"/>
              <w:left w:val="nil"/>
              <w:bottom w:val="nil"/>
              <w:right w:val="nil"/>
            </w:tcBorders>
          </w:tcPr>
          <w:p w14:paraId="0C93165F" w14:textId="4967EE2A" w:rsidR="00783ED2" w:rsidRPr="00145E33" w:rsidRDefault="00104848"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709" w:type="dxa"/>
            <w:tcBorders>
              <w:top w:val="nil"/>
              <w:left w:val="nil"/>
              <w:bottom w:val="nil"/>
              <w:right w:val="nil"/>
            </w:tcBorders>
          </w:tcPr>
          <w:p w14:paraId="01CDF9D3" w14:textId="7AC637DF" w:rsidR="00783ED2" w:rsidRPr="00145E33" w:rsidRDefault="00104848"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56.66</w:t>
            </w:r>
          </w:p>
        </w:tc>
        <w:tc>
          <w:tcPr>
            <w:tcW w:w="567" w:type="dxa"/>
            <w:tcBorders>
              <w:top w:val="nil"/>
              <w:left w:val="nil"/>
              <w:bottom w:val="nil"/>
              <w:right w:val="nil"/>
            </w:tcBorders>
          </w:tcPr>
          <w:p w14:paraId="55F5C6A9" w14:textId="52B339DA" w:rsidR="00783ED2" w:rsidRPr="00145E33" w:rsidRDefault="00104848"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50D31778" w14:textId="29CEE66A" w:rsidR="00783ED2" w:rsidRPr="00145E33" w:rsidRDefault="00104848"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nil"/>
              <w:right w:val="nil"/>
            </w:tcBorders>
          </w:tcPr>
          <w:p w14:paraId="4D3843FD" w14:textId="60D6781A" w:rsidR="00783ED2" w:rsidRPr="00145E33" w:rsidRDefault="00104848"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5.80</w:t>
            </w:r>
          </w:p>
        </w:tc>
        <w:tc>
          <w:tcPr>
            <w:tcW w:w="425" w:type="dxa"/>
            <w:tcBorders>
              <w:top w:val="nil"/>
              <w:left w:val="nil"/>
              <w:bottom w:val="nil"/>
              <w:right w:val="nil"/>
            </w:tcBorders>
          </w:tcPr>
          <w:p w14:paraId="0295223F" w14:textId="346EEAA0"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709" w:type="dxa"/>
            <w:tcBorders>
              <w:top w:val="nil"/>
              <w:left w:val="nil"/>
              <w:bottom w:val="nil"/>
              <w:right w:val="nil"/>
            </w:tcBorders>
          </w:tcPr>
          <w:p w14:paraId="28F1D2EA" w14:textId="4F82701B"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57.29</w:t>
            </w:r>
          </w:p>
        </w:tc>
        <w:tc>
          <w:tcPr>
            <w:tcW w:w="708" w:type="dxa"/>
            <w:tcBorders>
              <w:top w:val="nil"/>
              <w:left w:val="nil"/>
              <w:bottom w:val="nil"/>
              <w:right w:val="nil"/>
            </w:tcBorders>
          </w:tcPr>
          <w:p w14:paraId="328F4695" w14:textId="50B0A826"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3E8A56F7" w14:textId="68F861C6"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0" w:type="dxa"/>
            <w:tcBorders>
              <w:top w:val="nil"/>
              <w:left w:val="nil"/>
              <w:bottom w:val="nil"/>
              <w:right w:val="nil"/>
            </w:tcBorders>
          </w:tcPr>
          <w:p w14:paraId="2E4F7C7E" w14:textId="46AB4824"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22.52</w:t>
            </w:r>
          </w:p>
        </w:tc>
        <w:tc>
          <w:tcPr>
            <w:tcW w:w="425" w:type="dxa"/>
            <w:tcBorders>
              <w:top w:val="nil"/>
              <w:left w:val="nil"/>
              <w:bottom w:val="nil"/>
              <w:right w:val="nil"/>
            </w:tcBorders>
          </w:tcPr>
          <w:p w14:paraId="3A67AAB1" w14:textId="70214F1E"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w:t>
            </w:r>
          </w:p>
        </w:tc>
        <w:tc>
          <w:tcPr>
            <w:tcW w:w="851" w:type="dxa"/>
            <w:tcBorders>
              <w:top w:val="nil"/>
              <w:left w:val="nil"/>
              <w:bottom w:val="nil"/>
              <w:right w:val="nil"/>
            </w:tcBorders>
          </w:tcPr>
          <w:p w14:paraId="106CA2B1" w14:textId="71A9546E"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60.81</w:t>
            </w:r>
          </w:p>
        </w:tc>
        <w:tc>
          <w:tcPr>
            <w:tcW w:w="709" w:type="dxa"/>
            <w:tcBorders>
              <w:top w:val="nil"/>
              <w:left w:val="nil"/>
              <w:bottom w:val="nil"/>
              <w:right w:val="nil"/>
            </w:tcBorders>
          </w:tcPr>
          <w:p w14:paraId="1358472F" w14:textId="7DA2C55E"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7769F525" w14:textId="35B812B0"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.02</w:t>
            </w:r>
          </w:p>
        </w:tc>
        <w:tc>
          <w:tcPr>
            <w:tcW w:w="841" w:type="dxa"/>
            <w:tcBorders>
              <w:top w:val="nil"/>
              <w:left w:val="nil"/>
              <w:bottom w:val="nil"/>
              <w:right w:val="nil"/>
            </w:tcBorders>
          </w:tcPr>
          <w:p w14:paraId="087E1B30" w14:textId="14EE80B0" w:rsidR="00783ED2" w:rsidRPr="00145E33" w:rsidRDefault="00FE675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2.01</w:t>
            </w:r>
          </w:p>
        </w:tc>
      </w:tr>
      <w:tr w:rsidR="00011564" w:rsidRPr="00145E33" w14:paraId="4DA05074" w14:textId="68E5A84C" w:rsidTr="00A872CE">
        <w:tc>
          <w:tcPr>
            <w:tcW w:w="1135" w:type="dxa"/>
            <w:tcBorders>
              <w:top w:val="nil"/>
              <w:left w:val="nil"/>
              <w:bottom w:val="nil"/>
              <w:right w:val="nil"/>
            </w:tcBorders>
          </w:tcPr>
          <w:p w14:paraId="0C18FEA6"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35EDD7D5" w14:textId="1D3EF6EE"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Past-Negative</w:t>
            </w:r>
          </w:p>
        </w:tc>
        <w:tc>
          <w:tcPr>
            <w:tcW w:w="479" w:type="dxa"/>
            <w:tcBorders>
              <w:top w:val="nil"/>
              <w:left w:val="nil"/>
              <w:bottom w:val="nil"/>
              <w:right w:val="nil"/>
            </w:tcBorders>
          </w:tcPr>
          <w:p w14:paraId="007DE2B2" w14:textId="3CD0882C"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709" w:type="dxa"/>
            <w:tcBorders>
              <w:top w:val="nil"/>
              <w:left w:val="nil"/>
              <w:bottom w:val="nil"/>
              <w:right w:val="nil"/>
            </w:tcBorders>
          </w:tcPr>
          <w:p w14:paraId="786E71BF" w14:textId="3E7582A5"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76.55</w:t>
            </w:r>
          </w:p>
        </w:tc>
        <w:tc>
          <w:tcPr>
            <w:tcW w:w="567" w:type="dxa"/>
            <w:tcBorders>
              <w:top w:val="nil"/>
              <w:left w:val="nil"/>
              <w:bottom w:val="nil"/>
              <w:right w:val="nil"/>
            </w:tcBorders>
          </w:tcPr>
          <w:p w14:paraId="400E973C" w14:textId="39DE31E4"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0ACCBEED" w14:textId="146B1A51"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1" w:type="dxa"/>
            <w:tcBorders>
              <w:top w:val="nil"/>
              <w:left w:val="nil"/>
              <w:bottom w:val="nil"/>
              <w:right w:val="nil"/>
            </w:tcBorders>
          </w:tcPr>
          <w:p w14:paraId="6BC553AD" w14:textId="4152E17F"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28.14</w:t>
            </w:r>
          </w:p>
        </w:tc>
        <w:tc>
          <w:tcPr>
            <w:tcW w:w="425" w:type="dxa"/>
            <w:tcBorders>
              <w:top w:val="nil"/>
              <w:left w:val="nil"/>
              <w:bottom w:val="nil"/>
              <w:right w:val="nil"/>
            </w:tcBorders>
          </w:tcPr>
          <w:p w14:paraId="0C27FBED" w14:textId="7546B029"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709" w:type="dxa"/>
            <w:tcBorders>
              <w:top w:val="nil"/>
              <w:left w:val="nil"/>
              <w:bottom w:val="nil"/>
              <w:right w:val="nil"/>
            </w:tcBorders>
          </w:tcPr>
          <w:p w14:paraId="70C3E255" w14:textId="7C1C5936"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80.35</w:t>
            </w:r>
          </w:p>
        </w:tc>
        <w:tc>
          <w:tcPr>
            <w:tcW w:w="708" w:type="dxa"/>
            <w:tcBorders>
              <w:top w:val="nil"/>
              <w:left w:val="nil"/>
              <w:bottom w:val="nil"/>
              <w:right w:val="nil"/>
            </w:tcBorders>
          </w:tcPr>
          <w:p w14:paraId="600A6AD6" w14:textId="4C6D74B7"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48ED246D" w14:textId="21D05E56"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0" w:type="dxa"/>
            <w:tcBorders>
              <w:top w:val="nil"/>
              <w:left w:val="nil"/>
              <w:bottom w:val="nil"/>
              <w:right w:val="nil"/>
            </w:tcBorders>
          </w:tcPr>
          <w:p w14:paraId="74F8721C" w14:textId="740EC6E6" w:rsidR="00783ED2" w:rsidRPr="00145E33" w:rsidRDefault="00C0652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-15.45</w:t>
            </w:r>
          </w:p>
        </w:tc>
        <w:tc>
          <w:tcPr>
            <w:tcW w:w="425" w:type="dxa"/>
            <w:tcBorders>
              <w:top w:val="nil"/>
              <w:left w:val="nil"/>
              <w:bottom w:val="nil"/>
              <w:right w:val="nil"/>
            </w:tcBorders>
          </w:tcPr>
          <w:p w14:paraId="7A3E9328" w14:textId="081077BF" w:rsidR="00783ED2" w:rsidRPr="00145E33" w:rsidRDefault="008E31D2"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tc>
        <w:tc>
          <w:tcPr>
            <w:tcW w:w="851" w:type="dxa"/>
            <w:tcBorders>
              <w:top w:val="nil"/>
              <w:left w:val="nil"/>
              <w:bottom w:val="nil"/>
              <w:right w:val="nil"/>
            </w:tcBorders>
          </w:tcPr>
          <w:p w14:paraId="43CDD38F" w14:textId="07D684B7" w:rsidR="00783ED2" w:rsidRPr="00145E33" w:rsidRDefault="008E31D2"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78.80</w:t>
            </w:r>
          </w:p>
        </w:tc>
        <w:tc>
          <w:tcPr>
            <w:tcW w:w="709" w:type="dxa"/>
            <w:tcBorders>
              <w:top w:val="nil"/>
              <w:left w:val="nil"/>
              <w:bottom w:val="nil"/>
              <w:right w:val="nil"/>
            </w:tcBorders>
          </w:tcPr>
          <w:p w14:paraId="374AC03B" w14:textId="5581F81E" w:rsidR="00783ED2" w:rsidRPr="00145E33" w:rsidRDefault="008E31D2"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78292C99" w14:textId="23BCD906" w:rsidR="00783ED2" w:rsidRPr="00145E33" w:rsidRDefault="008E31D2"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.01</w:t>
            </w:r>
          </w:p>
        </w:tc>
        <w:tc>
          <w:tcPr>
            <w:tcW w:w="841" w:type="dxa"/>
            <w:tcBorders>
              <w:top w:val="nil"/>
              <w:left w:val="nil"/>
              <w:bottom w:val="nil"/>
              <w:right w:val="nil"/>
            </w:tcBorders>
          </w:tcPr>
          <w:p w14:paraId="48582925" w14:textId="77777777" w:rsidR="00783ED2" w:rsidRPr="00145E33" w:rsidRDefault="008E31D2"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-13.19</w:t>
            </w:r>
          </w:p>
          <w:p w14:paraId="4D765DBA" w14:textId="7FF72BCC" w:rsidR="00AA2837" w:rsidRPr="00145E33" w:rsidRDefault="00AA2837" w:rsidP="0013648D">
            <w:pPr>
              <w:pStyle w:val="NoSpacing"/>
              <w:jc w:val="center"/>
              <w:rPr>
                <w:rFonts w:ascii="Times New Roman" w:eastAsia="Times New Roman" w:hAnsi="Times New Roman" w:cs="Times New Roman"/>
                <w:sz w:val="6"/>
                <w:szCs w:val="6"/>
              </w:rPr>
            </w:pPr>
          </w:p>
        </w:tc>
      </w:tr>
      <w:tr w:rsidR="00011564" w:rsidRPr="00145E33" w14:paraId="231F54A0" w14:textId="50F6748C" w:rsidTr="00A872CE">
        <w:tc>
          <w:tcPr>
            <w:tcW w:w="1135" w:type="dxa"/>
            <w:tcBorders>
              <w:top w:val="nil"/>
              <w:left w:val="nil"/>
              <w:bottom w:val="nil"/>
              <w:right w:val="nil"/>
            </w:tcBorders>
          </w:tcPr>
          <w:p w14:paraId="1FAA8DBF"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6D0CAE8D" w14:textId="0E3B92F5"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w:t>
            </w:r>
          </w:p>
        </w:tc>
        <w:tc>
          <w:tcPr>
            <w:tcW w:w="479" w:type="dxa"/>
            <w:tcBorders>
              <w:top w:val="nil"/>
              <w:left w:val="nil"/>
              <w:bottom w:val="nil"/>
              <w:right w:val="nil"/>
            </w:tcBorders>
          </w:tcPr>
          <w:p w14:paraId="1A915315" w14:textId="5FF54255"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709" w:type="dxa"/>
            <w:tcBorders>
              <w:top w:val="nil"/>
              <w:left w:val="nil"/>
              <w:bottom w:val="nil"/>
              <w:right w:val="nil"/>
            </w:tcBorders>
          </w:tcPr>
          <w:p w14:paraId="542D09D8" w14:textId="2E71E335"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75.32</w:t>
            </w:r>
          </w:p>
        </w:tc>
        <w:tc>
          <w:tcPr>
            <w:tcW w:w="567" w:type="dxa"/>
            <w:tcBorders>
              <w:top w:val="nil"/>
              <w:left w:val="nil"/>
              <w:bottom w:val="nil"/>
              <w:right w:val="nil"/>
            </w:tcBorders>
          </w:tcPr>
          <w:p w14:paraId="5EDF8CAB" w14:textId="351B2D41"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412456DC" w14:textId="63EDD78B"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2A250E7D" w14:textId="6F9CBEDE"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-39.26</w:t>
            </w:r>
          </w:p>
        </w:tc>
        <w:tc>
          <w:tcPr>
            <w:tcW w:w="425" w:type="dxa"/>
            <w:tcBorders>
              <w:top w:val="nil"/>
              <w:left w:val="nil"/>
              <w:bottom w:val="nil"/>
              <w:right w:val="nil"/>
            </w:tcBorders>
          </w:tcPr>
          <w:p w14:paraId="6AA99FB5" w14:textId="26FD0078"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709" w:type="dxa"/>
            <w:tcBorders>
              <w:top w:val="nil"/>
              <w:left w:val="nil"/>
              <w:bottom w:val="nil"/>
              <w:right w:val="nil"/>
            </w:tcBorders>
          </w:tcPr>
          <w:p w14:paraId="0B8B4D77" w14:textId="3215FDE6"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70.35</w:t>
            </w:r>
          </w:p>
        </w:tc>
        <w:tc>
          <w:tcPr>
            <w:tcW w:w="708" w:type="dxa"/>
            <w:tcBorders>
              <w:top w:val="nil"/>
              <w:left w:val="nil"/>
              <w:bottom w:val="nil"/>
              <w:right w:val="nil"/>
            </w:tcBorders>
          </w:tcPr>
          <w:p w14:paraId="57635528" w14:textId="28D7A524"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7CDE4131" w14:textId="5F1EE168"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0" w:type="dxa"/>
            <w:tcBorders>
              <w:top w:val="nil"/>
              <w:left w:val="nil"/>
              <w:bottom w:val="nil"/>
              <w:right w:val="nil"/>
            </w:tcBorders>
          </w:tcPr>
          <w:p w14:paraId="0860DBD7" w14:textId="2C82C062"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-29.69</w:t>
            </w:r>
          </w:p>
        </w:tc>
        <w:tc>
          <w:tcPr>
            <w:tcW w:w="425" w:type="dxa"/>
            <w:tcBorders>
              <w:top w:val="nil"/>
              <w:left w:val="nil"/>
              <w:bottom w:val="nil"/>
              <w:right w:val="nil"/>
            </w:tcBorders>
          </w:tcPr>
          <w:p w14:paraId="06DE8EF7" w14:textId="5FEECF5D"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851" w:type="dxa"/>
            <w:tcBorders>
              <w:top w:val="nil"/>
              <w:left w:val="nil"/>
              <w:bottom w:val="nil"/>
              <w:right w:val="nil"/>
            </w:tcBorders>
          </w:tcPr>
          <w:p w14:paraId="28ECCB30" w14:textId="46316F8A"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67.32</w:t>
            </w:r>
          </w:p>
        </w:tc>
        <w:tc>
          <w:tcPr>
            <w:tcW w:w="709" w:type="dxa"/>
            <w:tcBorders>
              <w:top w:val="nil"/>
              <w:left w:val="nil"/>
              <w:bottom w:val="nil"/>
              <w:right w:val="nil"/>
            </w:tcBorders>
          </w:tcPr>
          <w:p w14:paraId="7FD56875" w14:textId="0F5BC267"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1143" w:type="dxa"/>
            <w:tcBorders>
              <w:top w:val="nil"/>
              <w:left w:val="nil"/>
              <w:bottom w:val="nil"/>
              <w:right w:val="nil"/>
            </w:tcBorders>
          </w:tcPr>
          <w:p w14:paraId="5FA86502" w14:textId="2C3C25BD"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 .02</w:t>
            </w:r>
          </w:p>
        </w:tc>
        <w:tc>
          <w:tcPr>
            <w:tcW w:w="841" w:type="dxa"/>
            <w:tcBorders>
              <w:top w:val="nil"/>
              <w:left w:val="nil"/>
              <w:bottom w:val="nil"/>
              <w:right w:val="nil"/>
            </w:tcBorders>
          </w:tcPr>
          <w:p w14:paraId="7E0AAFA8" w14:textId="77777777" w:rsidR="00783ED2" w:rsidRPr="00145E33" w:rsidRDefault="009D3574"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-6.92</w:t>
            </w:r>
          </w:p>
          <w:p w14:paraId="19E1FFBF" w14:textId="58242776" w:rsidR="002722CE" w:rsidRPr="00145E33" w:rsidRDefault="002722CE" w:rsidP="0013648D">
            <w:pPr>
              <w:pStyle w:val="NoSpacing"/>
              <w:jc w:val="center"/>
              <w:rPr>
                <w:rFonts w:ascii="Times New Roman" w:eastAsia="Times New Roman" w:hAnsi="Times New Roman" w:cs="Times New Roman"/>
                <w:sz w:val="6"/>
                <w:szCs w:val="6"/>
              </w:rPr>
            </w:pPr>
          </w:p>
        </w:tc>
      </w:tr>
      <w:tr w:rsidR="00011564" w:rsidRPr="00145E33" w14:paraId="55F7F3BC" w14:textId="0E1CF08C" w:rsidTr="00A872CE">
        <w:tc>
          <w:tcPr>
            <w:tcW w:w="1135" w:type="dxa"/>
            <w:tcBorders>
              <w:top w:val="nil"/>
              <w:left w:val="nil"/>
              <w:bottom w:val="nil"/>
              <w:right w:val="nil"/>
            </w:tcBorders>
          </w:tcPr>
          <w:p w14:paraId="2E3095EC"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18F4476B" w14:textId="2A971E92"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Present-Hedonistic</w:t>
            </w:r>
          </w:p>
        </w:tc>
        <w:tc>
          <w:tcPr>
            <w:tcW w:w="479" w:type="dxa"/>
            <w:tcBorders>
              <w:top w:val="nil"/>
              <w:left w:val="nil"/>
              <w:bottom w:val="nil"/>
              <w:right w:val="nil"/>
            </w:tcBorders>
          </w:tcPr>
          <w:p w14:paraId="6E648EB0" w14:textId="3CFE2FD0"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w:t>
            </w:r>
          </w:p>
        </w:tc>
        <w:tc>
          <w:tcPr>
            <w:tcW w:w="709" w:type="dxa"/>
            <w:tcBorders>
              <w:top w:val="nil"/>
              <w:left w:val="nil"/>
              <w:bottom w:val="nil"/>
              <w:right w:val="nil"/>
            </w:tcBorders>
          </w:tcPr>
          <w:p w14:paraId="22C2E655" w14:textId="44C45F70"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68.78</w:t>
            </w:r>
          </w:p>
        </w:tc>
        <w:tc>
          <w:tcPr>
            <w:tcW w:w="567" w:type="dxa"/>
            <w:tcBorders>
              <w:top w:val="nil"/>
              <w:left w:val="nil"/>
              <w:bottom w:val="nil"/>
              <w:right w:val="nil"/>
            </w:tcBorders>
          </w:tcPr>
          <w:p w14:paraId="2A0B100A" w14:textId="7BCB6B2C" w:rsidR="00783ED2" w:rsidRPr="00145E33" w:rsidRDefault="00EF350F" w:rsidP="0013648D">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.01</w:t>
            </w:r>
            <w:r w:rsidRPr="00145E33">
              <w:rPr>
                <w:rFonts w:ascii="Times New Roman" w:eastAsia="Times New Roman" w:hAnsi="Times New Roman" w:cs="Times New Roman"/>
                <w:b/>
                <w:sz w:val="20"/>
                <w:szCs w:val="20"/>
                <w:vertAlign w:val="superscript"/>
              </w:rPr>
              <w:t>*</w:t>
            </w:r>
          </w:p>
        </w:tc>
        <w:tc>
          <w:tcPr>
            <w:tcW w:w="992" w:type="dxa"/>
            <w:tcBorders>
              <w:top w:val="nil"/>
              <w:left w:val="nil"/>
              <w:bottom w:val="nil"/>
              <w:right w:val="nil"/>
            </w:tcBorders>
          </w:tcPr>
          <w:p w14:paraId="05731C37" w14:textId="6043A18A"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nil"/>
              <w:right w:val="nil"/>
            </w:tcBorders>
          </w:tcPr>
          <w:p w14:paraId="2C0E0F85" w14:textId="13F07DBA"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62.17</w:t>
            </w:r>
          </w:p>
        </w:tc>
        <w:tc>
          <w:tcPr>
            <w:tcW w:w="425" w:type="dxa"/>
            <w:tcBorders>
              <w:top w:val="nil"/>
              <w:left w:val="nil"/>
              <w:bottom w:val="nil"/>
              <w:right w:val="nil"/>
            </w:tcBorders>
          </w:tcPr>
          <w:p w14:paraId="32763B3B" w14:textId="43858439"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w:t>
            </w:r>
          </w:p>
        </w:tc>
        <w:tc>
          <w:tcPr>
            <w:tcW w:w="709" w:type="dxa"/>
            <w:tcBorders>
              <w:top w:val="nil"/>
              <w:left w:val="nil"/>
              <w:bottom w:val="nil"/>
              <w:right w:val="nil"/>
            </w:tcBorders>
          </w:tcPr>
          <w:p w14:paraId="5929289B" w14:textId="70E661B6"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81.51</w:t>
            </w:r>
          </w:p>
        </w:tc>
        <w:tc>
          <w:tcPr>
            <w:tcW w:w="708" w:type="dxa"/>
            <w:tcBorders>
              <w:top w:val="nil"/>
              <w:left w:val="nil"/>
              <w:bottom w:val="nil"/>
              <w:right w:val="nil"/>
            </w:tcBorders>
          </w:tcPr>
          <w:p w14:paraId="1D0CA8CE" w14:textId="3E3A7618"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13783649" w14:textId="54EE8B1D"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0" w:type="dxa"/>
            <w:tcBorders>
              <w:top w:val="nil"/>
              <w:left w:val="nil"/>
              <w:bottom w:val="nil"/>
              <w:right w:val="nil"/>
            </w:tcBorders>
          </w:tcPr>
          <w:p w14:paraId="7CCB1F12" w14:textId="6C74C4AC"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3.59</w:t>
            </w:r>
          </w:p>
        </w:tc>
        <w:tc>
          <w:tcPr>
            <w:tcW w:w="425" w:type="dxa"/>
            <w:tcBorders>
              <w:top w:val="nil"/>
              <w:left w:val="nil"/>
              <w:bottom w:val="nil"/>
              <w:right w:val="nil"/>
            </w:tcBorders>
          </w:tcPr>
          <w:p w14:paraId="524AC229" w14:textId="77777777" w:rsidR="00783ED2" w:rsidRPr="00145E33" w:rsidRDefault="00EF350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w:t>
            </w:r>
          </w:p>
          <w:p w14:paraId="1773F12C" w14:textId="780AD2ED" w:rsidR="00EF350F" w:rsidRPr="00145E33" w:rsidRDefault="00EF350F" w:rsidP="0013648D">
            <w:pPr>
              <w:pStyle w:val="NoSpacing"/>
              <w:jc w:val="center"/>
              <w:rPr>
                <w:rFonts w:ascii="Times New Roman" w:eastAsia="Times New Roman" w:hAnsi="Times New Roman" w:cs="Times New Roman"/>
                <w:sz w:val="6"/>
                <w:szCs w:val="6"/>
              </w:rPr>
            </w:pPr>
          </w:p>
        </w:tc>
        <w:tc>
          <w:tcPr>
            <w:tcW w:w="851" w:type="dxa"/>
            <w:tcBorders>
              <w:top w:val="nil"/>
              <w:left w:val="nil"/>
              <w:bottom w:val="nil"/>
              <w:right w:val="nil"/>
            </w:tcBorders>
          </w:tcPr>
          <w:p w14:paraId="53E5B64D" w14:textId="71689697" w:rsidR="00783ED2" w:rsidRPr="00145E33" w:rsidRDefault="001E4805"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85.14</w:t>
            </w:r>
          </w:p>
        </w:tc>
        <w:tc>
          <w:tcPr>
            <w:tcW w:w="709" w:type="dxa"/>
            <w:tcBorders>
              <w:top w:val="nil"/>
              <w:left w:val="nil"/>
              <w:bottom w:val="nil"/>
              <w:right w:val="nil"/>
            </w:tcBorders>
          </w:tcPr>
          <w:p w14:paraId="00D1AC93" w14:textId="75312B08" w:rsidR="00783ED2" w:rsidRPr="00145E33" w:rsidRDefault="001E4805"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1143" w:type="dxa"/>
            <w:tcBorders>
              <w:top w:val="nil"/>
              <w:left w:val="nil"/>
              <w:bottom w:val="nil"/>
              <w:right w:val="nil"/>
            </w:tcBorders>
          </w:tcPr>
          <w:p w14:paraId="2C163EAF" w14:textId="5F59382C" w:rsidR="00783ED2" w:rsidRPr="00145E33" w:rsidRDefault="001E4805"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.03</w:t>
            </w:r>
          </w:p>
        </w:tc>
        <w:tc>
          <w:tcPr>
            <w:tcW w:w="841" w:type="dxa"/>
            <w:tcBorders>
              <w:top w:val="nil"/>
              <w:left w:val="nil"/>
              <w:bottom w:val="nil"/>
              <w:right w:val="nil"/>
            </w:tcBorders>
          </w:tcPr>
          <w:p w14:paraId="0744DA25" w14:textId="56BEF989" w:rsidR="00783ED2" w:rsidRPr="00145E33" w:rsidRDefault="001E4805"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-6.11</w:t>
            </w:r>
          </w:p>
        </w:tc>
      </w:tr>
      <w:tr w:rsidR="00011564" w:rsidRPr="00145E33" w14:paraId="1296A98A" w14:textId="77716227" w:rsidTr="001171BF">
        <w:tc>
          <w:tcPr>
            <w:tcW w:w="1135" w:type="dxa"/>
            <w:tcBorders>
              <w:top w:val="nil"/>
              <w:left w:val="nil"/>
              <w:bottom w:val="nil"/>
              <w:right w:val="nil"/>
            </w:tcBorders>
          </w:tcPr>
          <w:p w14:paraId="6EDA4576"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nil"/>
              <w:right w:val="nil"/>
            </w:tcBorders>
          </w:tcPr>
          <w:p w14:paraId="46A7AC4A" w14:textId="027C89E1"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Present-Fatalistic</w:t>
            </w:r>
          </w:p>
        </w:tc>
        <w:tc>
          <w:tcPr>
            <w:tcW w:w="479" w:type="dxa"/>
            <w:tcBorders>
              <w:top w:val="nil"/>
              <w:left w:val="nil"/>
              <w:bottom w:val="nil"/>
              <w:right w:val="nil"/>
            </w:tcBorders>
          </w:tcPr>
          <w:p w14:paraId="2989666E" w14:textId="084E4B18"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w:t>
            </w:r>
          </w:p>
        </w:tc>
        <w:tc>
          <w:tcPr>
            <w:tcW w:w="709" w:type="dxa"/>
            <w:tcBorders>
              <w:top w:val="nil"/>
              <w:left w:val="nil"/>
              <w:bottom w:val="nil"/>
              <w:right w:val="nil"/>
            </w:tcBorders>
          </w:tcPr>
          <w:p w14:paraId="172B51BF" w14:textId="7650094A"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75.52</w:t>
            </w:r>
          </w:p>
        </w:tc>
        <w:tc>
          <w:tcPr>
            <w:tcW w:w="567" w:type="dxa"/>
            <w:tcBorders>
              <w:top w:val="nil"/>
              <w:left w:val="nil"/>
              <w:bottom w:val="nil"/>
              <w:right w:val="nil"/>
            </w:tcBorders>
          </w:tcPr>
          <w:p w14:paraId="73EBC04F" w14:textId="2CC140CB"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363D922F" w14:textId="27488FA0"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1" w:type="dxa"/>
            <w:tcBorders>
              <w:top w:val="nil"/>
              <w:left w:val="nil"/>
              <w:bottom w:val="nil"/>
              <w:right w:val="nil"/>
            </w:tcBorders>
          </w:tcPr>
          <w:p w14:paraId="731DD5BC" w14:textId="286A1C0B"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-15.38</w:t>
            </w:r>
          </w:p>
        </w:tc>
        <w:tc>
          <w:tcPr>
            <w:tcW w:w="425" w:type="dxa"/>
            <w:tcBorders>
              <w:top w:val="nil"/>
              <w:left w:val="nil"/>
              <w:bottom w:val="nil"/>
              <w:right w:val="nil"/>
            </w:tcBorders>
          </w:tcPr>
          <w:p w14:paraId="5A9D8422" w14:textId="57F5EDEE"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w:t>
            </w:r>
          </w:p>
        </w:tc>
        <w:tc>
          <w:tcPr>
            <w:tcW w:w="709" w:type="dxa"/>
            <w:tcBorders>
              <w:top w:val="nil"/>
              <w:left w:val="nil"/>
              <w:bottom w:val="nil"/>
              <w:right w:val="nil"/>
            </w:tcBorders>
          </w:tcPr>
          <w:p w14:paraId="0EE42522" w14:textId="4BA9CEBD"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68.72</w:t>
            </w:r>
          </w:p>
        </w:tc>
        <w:tc>
          <w:tcPr>
            <w:tcW w:w="708" w:type="dxa"/>
            <w:tcBorders>
              <w:top w:val="nil"/>
              <w:left w:val="nil"/>
              <w:bottom w:val="nil"/>
              <w:right w:val="nil"/>
            </w:tcBorders>
          </w:tcPr>
          <w:p w14:paraId="70FDFBD1" w14:textId="27E99510"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4B3E02A6" w14:textId="2DB2C0A6"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0" w:type="dxa"/>
            <w:tcBorders>
              <w:top w:val="nil"/>
              <w:left w:val="nil"/>
              <w:bottom w:val="nil"/>
              <w:right w:val="nil"/>
            </w:tcBorders>
          </w:tcPr>
          <w:p w14:paraId="67E2E97C" w14:textId="1E7B78B8"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11.01</w:t>
            </w:r>
          </w:p>
        </w:tc>
        <w:tc>
          <w:tcPr>
            <w:tcW w:w="425" w:type="dxa"/>
            <w:tcBorders>
              <w:top w:val="nil"/>
              <w:left w:val="nil"/>
              <w:bottom w:val="nil"/>
              <w:right w:val="nil"/>
            </w:tcBorders>
          </w:tcPr>
          <w:p w14:paraId="072431C9" w14:textId="13256816"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w:t>
            </w:r>
          </w:p>
        </w:tc>
        <w:tc>
          <w:tcPr>
            <w:tcW w:w="851" w:type="dxa"/>
            <w:tcBorders>
              <w:top w:val="nil"/>
              <w:left w:val="nil"/>
              <w:bottom w:val="nil"/>
              <w:right w:val="nil"/>
            </w:tcBorders>
          </w:tcPr>
          <w:p w14:paraId="529378D0" w14:textId="6F8E92A2"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76.92</w:t>
            </w:r>
          </w:p>
        </w:tc>
        <w:tc>
          <w:tcPr>
            <w:tcW w:w="709" w:type="dxa"/>
            <w:tcBorders>
              <w:top w:val="nil"/>
              <w:left w:val="nil"/>
              <w:bottom w:val="nil"/>
              <w:right w:val="nil"/>
            </w:tcBorders>
          </w:tcPr>
          <w:p w14:paraId="600A69AE" w14:textId="5ADD177E"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0F29B705" w14:textId="1FF61C88"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.01</w:t>
            </w:r>
          </w:p>
        </w:tc>
        <w:tc>
          <w:tcPr>
            <w:tcW w:w="841" w:type="dxa"/>
            <w:tcBorders>
              <w:top w:val="nil"/>
              <w:left w:val="nil"/>
              <w:bottom w:val="nil"/>
              <w:right w:val="nil"/>
            </w:tcBorders>
          </w:tcPr>
          <w:p w14:paraId="1A5093AB" w14:textId="77777777" w:rsidR="00783ED2" w:rsidRPr="00145E33" w:rsidRDefault="00805217"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-8.49</w:t>
            </w:r>
          </w:p>
          <w:p w14:paraId="53CF7285" w14:textId="1EC58373" w:rsidR="00805217" w:rsidRPr="00145E33" w:rsidRDefault="00805217" w:rsidP="0013648D">
            <w:pPr>
              <w:pStyle w:val="NoSpacing"/>
              <w:jc w:val="center"/>
              <w:rPr>
                <w:rFonts w:ascii="Times New Roman" w:eastAsia="Times New Roman" w:hAnsi="Times New Roman" w:cs="Times New Roman"/>
                <w:sz w:val="6"/>
                <w:szCs w:val="6"/>
              </w:rPr>
            </w:pPr>
          </w:p>
        </w:tc>
      </w:tr>
      <w:tr w:rsidR="00011564" w:rsidRPr="00145E33" w14:paraId="63401D9A" w14:textId="58693800" w:rsidTr="001171BF">
        <w:tc>
          <w:tcPr>
            <w:tcW w:w="1135" w:type="dxa"/>
            <w:tcBorders>
              <w:top w:val="nil"/>
              <w:left w:val="nil"/>
              <w:bottom w:val="single" w:sz="4" w:space="0" w:color="auto"/>
              <w:right w:val="nil"/>
            </w:tcBorders>
          </w:tcPr>
          <w:p w14:paraId="0F666E39" w14:textId="77777777" w:rsidR="00783ED2" w:rsidRPr="00145E33" w:rsidRDefault="00783ED2" w:rsidP="00783ED2">
            <w:pPr>
              <w:pStyle w:val="NoSpacing"/>
              <w:rPr>
                <w:rFonts w:ascii="Times New Roman" w:eastAsia="Times New Roman" w:hAnsi="Times New Roman" w:cs="Times New Roman"/>
                <w:sz w:val="20"/>
                <w:szCs w:val="20"/>
              </w:rPr>
            </w:pPr>
          </w:p>
        </w:tc>
        <w:tc>
          <w:tcPr>
            <w:tcW w:w="1930" w:type="dxa"/>
            <w:tcBorders>
              <w:top w:val="nil"/>
              <w:left w:val="nil"/>
              <w:bottom w:val="single" w:sz="4" w:space="0" w:color="auto"/>
              <w:right w:val="nil"/>
            </w:tcBorders>
          </w:tcPr>
          <w:p w14:paraId="679F41AB" w14:textId="1E817681" w:rsidR="00783ED2" w:rsidRPr="00145E33" w:rsidRDefault="00CB719F"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Future</w:t>
            </w:r>
          </w:p>
        </w:tc>
        <w:tc>
          <w:tcPr>
            <w:tcW w:w="479" w:type="dxa"/>
            <w:tcBorders>
              <w:top w:val="nil"/>
              <w:left w:val="nil"/>
              <w:bottom w:val="single" w:sz="4" w:space="0" w:color="auto"/>
              <w:right w:val="nil"/>
            </w:tcBorders>
          </w:tcPr>
          <w:p w14:paraId="63A72977" w14:textId="19AC51B4"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42</w:t>
            </w:r>
          </w:p>
        </w:tc>
        <w:tc>
          <w:tcPr>
            <w:tcW w:w="709" w:type="dxa"/>
            <w:tcBorders>
              <w:top w:val="nil"/>
              <w:left w:val="nil"/>
              <w:bottom w:val="single" w:sz="4" w:space="0" w:color="auto"/>
              <w:right w:val="nil"/>
            </w:tcBorders>
          </w:tcPr>
          <w:p w14:paraId="1EEEAD19" w14:textId="507FD329"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80.85</w:t>
            </w:r>
          </w:p>
        </w:tc>
        <w:tc>
          <w:tcPr>
            <w:tcW w:w="567" w:type="dxa"/>
            <w:tcBorders>
              <w:top w:val="nil"/>
              <w:left w:val="nil"/>
              <w:bottom w:val="single" w:sz="4" w:space="0" w:color="auto"/>
              <w:right w:val="nil"/>
            </w:tcBorders>
          </w:tcPr>
          <w:p w14:paraId="45735D04" w14:textId="216D0D20"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single" w:sz="4" w:space="0" w:color="auto"/>
              <w:right w:val="nil"/>
            </w:tcBorders>
          </w:tcPr>
          <w:p w14:paraId="75C4407C" w14:textId="15514D87"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1" w:type="dxa"/>
            <w:tcBorders>
              <w:top w:val="nil"/>
              <w:left w:val="nil"/>
              <w:bottom w:val="single" w:sz="4" w:space="0" w:color="auto"/>
              <w:right w:val="nil"/>
            </w:tcBorders>
          </w:tcPr>
          <w:p w14:paraId="04EAD3AE" w14:textId="0511C983"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8.15</w:t>
            </w:r>
          </w:p>
        </w:tc>
        <w:tc>
          <w:tcPr>
            <w:tcW w:w="425" w:type="dxa"/>
            <w:tcBorders>
              <w:top w:val="nil"/>
              <w:left w:val="nil"/>
              <w:bottom w:val="single" w:sz="4" w:space="0" w:color="auto"/>
              <w:right w:val="nil"/>
            </w:tcBorders>
          </w:tcPr>
          <w:p w14:paraId="3FC76CCA" w14:textId="2FB30EB7"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54</w:t>
            </w:r>
          </w:p>
        </w:tc>
        <w:tc>
          <w:tcPr>
            <w:tcW w:w="709" w:type="dxa"/>
            <w:tcBorders>
              <w:top w:val="nil"/>
              <w:left w:val="nil"/>
              <w:bottom w:val="single" w:sz="4" w:space="0" w:color="auto"/>
              <w:right w:val="nil"/>
            </w:tcBorders>
          </w:tcPr>
          <w:p w14:paraId="527C0890" w14:textId="5A98F2A7"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87.89</w:t>
            </w:r>
          </w:p>
        </w:tc>
        <w:tc>
          <w:tcPr>
            <w:tcW w:w="708" w:type="dxa"/>
            <w:tcBorders>
              <w:top w:val="nil"/>
              <w:left w:val="nil"/>
              <w:bottom w:val="single" w:sz="4" w:space="0" w:color="auto"/>
              <w:right w:val="nil"/>
            </w:tcBorders>
          </w:tcPr>
          <w:p w14:paraId="0C86A6F2" w14:textId="59BBDAB2"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single" w:sz="4" w:space="0" w:color="auto"/>
              <w:right w:val="nil"/>
            </w:tcBorders>
          </w:tcPr>
          <w:p w14:paraId="6BB1B3EB" w14:textId="5B51F69A"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0" w:type="dxa"/>
            <w:tcBorders>
              <w:top w:val="nil"/>
              <w:left w:val="nil"/>
              <w:bottom w:val="single" w:sz="4" w:space="0" w:color="auto"/>
              <w:right w:val="nil"/>
            </w:tcBorders>
          </w:tcPr>
          <w:p w14:paraId="60A54C29" w14:textId="76B41F73"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-0.94</w:t>
            </w:r>
          </w:p>
        </w:tc>
        <w:tc>
          <w:tcPr>
            <w:tcW w:w="425" w:type="dxa"/>
            <w:tcBorders>
              <w:top w:val="nil"/>
              <w:left w:val="nil"/>
              <w:bottom w:val="single" w:sz="4" w:space="0" w:color="auto"/>
              <w:right w:val="nil"/>
            </w:tcBorders>
          </w:tcPr>
          <w:p w14:paraId="4067A560" w14:textId="085D4A08"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62</w:t>
            </w:r>
          </w:p>
        </w:tc>
        <w:tc>
          <w:tcPr>
            <w:tcW w:w="851" w:type="dxa"/>
            <w:tcBorders>
              <w:top w:val="nil"/>
              <w:left w:val="nil"/>
              <w:bottom w:val="single" w:sz="4" w:space="0" w:color="auto"/>
              <w:right w:val="nil"/>
            </w:tcBorders>
          </w:tcPr>
          <w:p w14:paraId="3F1CB6E5" w14:textId="17F0CF91"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88.31</w:t>
            </w:r>
          </w:p>
        </w:tc>
        <w:tc>
          <w:tcPr>
            <w:tcW w:w="709" w:type="dxa"/>
            <w:tcBorders>
              <w:top w:val="nil"/>
              <w:left w:val="nil"/>
              <w:bottom w:val="single" w:sz="4" w:space="0" w:color="auto"/>
              <w:right w:val="nil"/>
            </w:tcBorders>
          </w:tcPr>
          <w:p w14:paraId="32694C60" w14:textId="048440FC"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single" w:sz="4" w:space="0" w:color="auto"/>
              <w:right w:val="nil"/>
            </w:tcBorders>
          </w:tcPr>
          <w:p w14:paraId="2DB164D9" w14:textId="14F6386D"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41" w:type="dxa"/>
            <w:tcBorders>
              <w:top w:val="nil"/>
              <w:left w:val="nil"/>
              <w:bottom w:val="single" w:sz="4" w:space="0" w:color="auto"/>
              <w:right w:val="nil"/>
            </w:tcBorders>
          </w:tcPr>
          <w:p w14:paraId="29B76371" w14:textId="77777777" w:rsidR="00783ED2" w:rsidRPr="00145E33" w:rsidRDefault="00D000A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-2.13</w:t>
            </w:r>
          </w:p>
          <w:p w14:paraId="5796301D" w14:textId="1C7759A9" w:rsidR="00BE585D" w:rsidRPr="00145E33" w:rsidRDefault="00BE585D" w:rsidP="0013648D">
            <w:pPr>
              <w:pStyle w:val="NoSpacing"/>
              <w:jc w:val="center"/>
              <w:rPr>
                <w:rFonts w:ascii="Times New Roman" w:eastAsia="Times New Roman" w:hAnsi="Times New Roman" w:cs="Times New Roman"/>
                <w:sz w:val="6"/>
                <w:szCs w:val="6"/>
              </w:rPr>
            </w:pPr>
          </w:p>
        </w:tc>
      </w:tr>
      <w:tr w:rsidR="00011564" w:rsidRPr="00145E33" w14:paraId="0349DCD4" w14:textId="37C0B9C1" w:rsidTr="001171BF">
        <w:tc>
          <w:tcPr>
            <w:tcW w:w="1135" w:type="dxa"/>
            <w:tcBorders>
              <w:top w:val="single" w:sz="4" w:space="0" w:color="auto"/>
              <w:left w:val="nil"/>
              <w:bottom w:val="nil"/>
              <w:right w:val="nil"/>
            </w:tcBorders>
          </w:tcPr>
          <w:p w14:paraId="4D738896" w14:textId="43A96E15"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Ability</w:t>
            </w:r>
          </w:p>
        </w:tc>
        <w:tc>
          <w:tcPr>
            <w:tcW w:w="1930" w:type="dxa"/>
            <w:tcBorders>
              <w:top w:val="single" w:sz="4" w:space="0" w:color="auto"/>
              <w:left w:val="nil"/>
              <w:bottom w:val="nil"/>
              <w:right w:val="nil"/>
            </w:tcBorders>
          </w:tcPr>
          <w:p w14:paraId="644BC8B1" w14:textId="67AC00DD"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Past</w:t>
            </w:r>
          </w:p>
        </w:tc>
        <w:tc>
          <w:tcPr>
            <w:tcW w:w="479" w:type="dxa"/>
            <w:tcBorders>
              <w:top w:val="single" w:sz="4" w:space="0" w:color="auto"/>
              <w:left w:val="nil"/>
              <w:bottom w:val="nil"/>
              <w:right w:val="nil"/>
            </w:tcBorders>
          </w:tcPr>
          <w:p w14:paraId="4A5F2536" w14:textId="6EF0497D"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709" w:type="dxa"/>
            <w:tcBorders>
              <w:top w:val="single" w:sz="4" w:space="0" w:color="auto"/>
              <w:left w:val="nil"/>
              <w:bottom w:val="nil"/>
              <w:right w:val="nil"/>
            </w:tcBorders>
          </w:tcPr>
          <w:p w14:paraId="3F236C92" w14:textId="2603CD68"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69.84</w:t>
            </w:r>
          </w:p>
        </w:tc>
        <w:tc>
          <w:tcPr>
            <w:tcW w:w="567" w:type="dxa"/>
            <w:tcBorders>
              <w:top w:val="single" w:sz="4" w:space="0" w:color="auto"/>
              <w:left w:val="nil"/>
              <w:bottom w:val="nil"/>
              <w:right w:val="nil"/>
            </w:tcBorders>
          </w:tcPr>
          <w:p w14:paraId="4D0902B7" w14:textId="4CB7AC6F"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single" w:sz="4" w:space="0" w:color="auto"/>
              <w:left w:val="nil"/>
              <w:bottom w:val="nil"/>
              <w:right w:val="nil"/>
            </w:tcBorders>
          </w:tcPr>
          <w:p w14:paraId="6DBA12F9" w14:textId="7FE3BF29"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single" w:sz="4" w:space="0" w:color="auto"/>
              <w:left w:val="nil"/>
              <w:bottom w:val="nil"/>
              <w:right w:val="nil"/>
            </w:tcBorders>
          </w:tcPr>
          <w:p w14:paraId="1676DB43" w14:textId="7042A63F"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-33.75</w:t>
            </w:r>
          </w:p>
        </w:tc>
        <w:tc>
          <w:tcPr>
            <w:tcW w:w="425" w:type="dxa"/>
            <w:tcBorders>
              <w:top w:val="single" w:sz="4" w:space="0" w:color="auto"/>
              <w:left w:val="nil"/>
              <w:bottom w:val="nil"/>
              <w:right w:val="nil"/>
            </w:tcBorders>
          </w:tcPr>
          <w:p w14:paraId="68C6561B" w14:textId="1832A91B"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709" w:type="dxa"/>
            <w:tcBorders>
              <w:top w:val="single" w:sz="4" w:space="0" w:color="auto"/>
              <w:left w:val="nil"/>
              <w:bottom w:val="nil"/>
              <w:right w:val="nil"/>
            </w:tcBorders>
          </w:tcPr>
          <w:p w14:paraId="61DC54B3" w14:textId="5C73357D"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66.65</w:t>
            </w:r>
          </w:p>
        </w:tc>
        <w:tc>
          <w:tcPr>
            <w:tcW w:w="708" w:type="dxa"/>
            <w:tcBorders>
              <w:top w:val="single" w:sz="4" w:space="0" w:color="auto"/>
              <w:left w:val="nil"/>
              <w:bottom w:val="nil"/>
              <w:right w:val="nil"/>
            </w:tcBorders>
          </w:tcPr>
          <w:p w14:paraId="5AB5E967" w14:textId="3562DEBA"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single" w:sz="4" w:space="0" w:color="auto"/>
              <w:left w:val="nil"/>
              <w:bottom w:val="nil"/>
              <w:right w:val="nil"/>
            </w:tcBorders>
          </w:tcPr>
          <w:p w14:paraId="70AB5D14" w14:textId="14000D88"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0" w:type="dxa"/>
            <w:tcBorders>
              <w:top w:val="single" w:sz="4" w:space="0" w:color="auto"/>
              <w:left w:val="nil"/>
              <w:bottom w:val="nil"/>
              <w:right w:val="nil"/>
            </w:tcBorders>
          </w:tcPr>
          <w:p w14:paraId="1BE22F90" w14:textId="1318F1D2"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-8.54</w:t>
            </w:r>
          </w:p>
        </w:tc>
        <w:tc>
          <w:tcPr>
            <w:tcW w:w="425" w:type="dxa"/>
            <w:tcBorders>
              <w:top w:val="single" w:sz="4" w:space="0" w:color="auto"/>
              <w:left w:val="nil"/>
              <w:bottom w:val="nil"/>
              <w:right w:val="nil"/>
            </w:tcBorders>
          </w:tcPr>
          <w:p w14:paraId="4F47746A" w14:textId="619E42F3"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851" w:type="dxa"/>
            <w:tcBorders>
              <w:top w:val="single" w:sz="4" w:space="0" w:color="auto"/>
              <w:left w:val="nil"/>
              <w:bottom w:val="nil"/>
              <w:right w:val="nil"/>
            </w:tcBorders>
          </w:tcPr>
          <w:p w14:paraId="0353A26A" w14:textId="4C7874D3"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9.75</w:t>
            </w:r>
          </w:p>
        </w:tc>
        <w:tc>
          <w:tcPr>
            <w:tcW w:w="709" w:type="dxa"/>
            <w:tcBorders>
              <w:top w:val="single" w:sz="4" w:space="0" w:color="auto"/>
              <w:left w:val="nil"/>
              <w:bottom w:val="nil"/>
              <w:right w:val="nil"/>
            </w:tcBorders>
          </w:tcPr>
          <w:p w14:paraId="012B9F48" w14:textId="3952B84F" w:rsidR="00783ED2" w:rsidRPr="00145E33" w:rsidRDefault="006845E6" w:rsidP="0013648D">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-.01</w:t>
            </w:r>
            <w:r w:rsidRPr="00145E33">
              <w:rPr>
                <w:rFonts w:ascii="Times New Roman" w:eastAsia="Times New Roman" w:hAnsi="Times New Roman" w:cs="Times New Roman"/>
                <w:b/>
                <w:sz w:val="20"/>
                <w:szCs w:val="20"/>
                <w:vertAlign w:val="superscript"/>
              </w:rPr>
              <w:t>**</w:t>
            </w:r>
          </w:p>
        </w:tc>
        <w:tc>
          <w:tcPr>
            <w:tcW w:w="1143" w:type="dxa"/>
            <w:tcBorders>
              <w:top w:val="single" w:sz="4" w:space="0" w:color="auto"/>
              <w:left w:val="nil"/>
              <w:bottom w:val="nil"/>
              <w:right w:val="nil"/>
            </w:tcBorders>
          </w:tcPr>
          <w:p w14:paraId="25F12D5A" w14:textId="341156AC"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-.02, </w:t>
            </w:r>
            <w:r w:rsidR="003E3A7B"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.00</w:t>
            </w:r>
          </w:p>
        </w:tc>
        <w:tc>
          <w:tcPr>
            <w:tcW w:w="841" w:type="dxa"/>
            <w:tcBorders>
              <w:top w:val="single" w:sz="4" w:space="0" w:color="auto"/>
              <w:left w:val="nil"/>
              <w:bottom w:val="nil"/>
              <w:right w:val="nil"/>
            </w:tcBorders>
          </w:tcPr>
          <w:p w14:paraId="694BE21C" w14:textId="77777777" w:rsidR="00783ED2" w:rsidRPr="00145E33" w:rsidRDefault="006845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87.34</w:t>
            </w:r>
          </w:p>
          <w:p w14:paraId="77A2E632" w14:textId="57B22BEC" w:rsidR="00564BC0" w:rsidRPr="00145E33" w:rsidRDefault="00564BC0" w:rsidP="0013648D">
            <w:pPr>
              <w:pStyle w:val="NoSpacing"/>
              <w:jc w:val="center"/>
              <w:rPr>
                <w:rFonts w:ascii="Times New Roman" w:eastAsia="Times New Roman" w:hAnsi="Times New Roman" w:cs="Times New Roman"/>
                <w:sz w:val="6"/>
                <w:szCs w:val="6"/>
              </w:rPr>
            </w:pPr>
          </w:p>
        </w:tc>
      </w:tr>
      <w:tr w:rsidR="00011564" w:rsidRPr="00145E33" w14:paraId="38D5103A" w14:textId="3F65F823" w:rsidTr="00A872CE">
        <w:tc>
          <w:tcPr>
            <w:tcW w:w="1135" w:type="dxa"/>
            <w:tcBorders>
              <w:top w:val="nil"/>
              <w:left w:val="nil"/>
              <w:bottom w:val="nil"/>
              <w:right w:val="nil"/>
            </w:tcBorders>
          </w:tcPr>
          <w:p w14:paraId="22AB860E" w14:textId="77777777" w:rsidR="00783ED2" w:rsidRPr="00145E33" w:rsidRDefault="00783ED2" w:rsidP="00783ED2">
            <w:pPr>
              <w:pStyle w:val="NoSpacing"/>
              <w:rPr>
                <w:rFonts w:ascii="Times New Roman" w:hAnsi="Times New Roman" w:cs="Times New Roman"/>
                <w:sz w:val="20"/>
                <w:szCs w:val="20"/>
              </w:rPr>
            </w:pPr>
          </w:p>
        </w:tc>
        <w:tc>
          <w:tcPr>
            <w:tcW w:w="1930" w:type="dxa"/>
            <w:tcBorders>
              <w:top w:val="nil"/>
              <w:left w:val="nil"/>
              <w:bottom w:val="nil"/>
              <w:right w:val="nil"/>
            </w:tcBorders>
          </w:tcPr>
          <w:p w14:paraId="29429BD5" w14:textId="713B10D2"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Past-Negative</w:t>
            </w:r>
          </w:p>
        </w:tc>
        <w:tc>
          <w:tcPr>
            <w:tcW w:w="479" w:type="dxa"/>
            <w:tcBorders>
              <w:top w:val="nil"/>
              <w:left w:val="nil"/>
              <w:bottom w:val="nil"/>
              <w:right w:val="nil"/>
            </w:tcBorders>
          </w:tcPr>
          <w:p w14:paraId="7B60FE8F" w14:textId="01DCF03B" w:rsidR="00783ED2" w:rsidRPr="00145E33" w:rsidRDefault="00564BC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w:t>
            </w:r>
          </w:p>
        </w:tc>
        <w:tc>
          <w:tcPr>
            <w:tcW w:w="709" w:type="dxa"/>
            <w:tcBorders>
              <w:top w:val="nil"/>
              <w:left w:val="nil"/>
              <w:bottom w:val="nil"/>
              <w:right w:val="nil"/>
            </w:tcBorders>
          </w:tcPr>
          <w:p w14:paraId="5312BF64" w14:textId="25E9D78D"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82.39</w:t>
            </w:r>
          </w:p>
        </w:tc>
        <w:tc>
          <w:tcPr>
            <w:tcW w:w="567" w:type="dxa"/>
            <w:tcBorders>
              <w:top w:val="nil"/>
              <w:left w:val="nil"/>
              <w:bottom w:val="nil"/>
              <w:right w:val="nil"/>
            </w:tcBorders>
          </w:tcPr>
          <w:p w14:paraId="11453A85" w14:textId="2AFBE5D4"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27E2B5F8" w14:textId="74F5A195"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3F6BA0AB" w14:textId="4B2C59A4"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-4.64</w:t>
            </w:r>
          </w:p>
        </w:tc>
        <w:tc>
          <w:tcPr>
            <w:tcW w:w="425" w:type="dxa"/>
            <w:tcBorders>
              <w:top w:val="nil"/>
              <w:left w:val="nil"/>
              <w:bottom w:val="nil"/>
              <w:right w:val="nil"/>
            </w:tcBorders>
          </w:tcPr>
          <w:p w14:paraId="1EFF9518" w14:textId="1F5C1D01"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w:t>
            </w:r>
          </w:p>
        </w:tc>
        <w:tc>
          <w:tcPr>
            <w:tcW w:w="709" w:type="dxa"/>
            <w:tcBorders>
              <w:top w:val="nil"/>
              <w:left w:val="nil"/>
              <w:bottom w:val="nil"/>
              <w:right w:val="nil"/>
            </w:tcBorders>
          </w:tcPr>
          <w:p w14:paraId="08AB801E" w14:textId="24727430"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84.85</w:t>
            </w:r>
          </w:p>
        </w:tc>
        <w:tc>
          <w:tcPr>
            <w:tcW w:w="708" w:type="dxa"/>
            <w:tcBorders>
              <w:top w:val="nil"/>
              <w:left w:val="nil"/>
              <w:bottom w:val="nil"/>
              <w:right w:val="nil"/>
            </w:tcBorders>
          </w:tcPr>
          <w:p w14:paraId="0454086B" w14:textId="69A9FD72"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29D5B9C2" w14:textId="18119F3C"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0" w:type="dxa"/>
            <w:tcBorders>
              <w:top w:val="nil"/>
              <w:left w:val="nil"/>
              <w:bottom w:val="nil"/>
              <w:right w:val="nil"/>
            </w:tcBorders>
          </w:tcPr>
          <w:p w14:paraId="4E076C72" w14:textId="6A8F19D4"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-4.56</w:t>
            </w:r>
          </w:p>
        </w:tc>
        <w:tc>
          <w:tcPr>
            <w:tcW w:w="425" w:type="dxa"/>
            <w:tcBorders>
              <w:top w:val="nil"/>
              <w:left w:val="nil"/>
              <w:bottom w:val="nil"/>
              <w:right w:val="nil"/>
            </w:tcBorders>
          </w:tcPr>
          <w:p w14:paraId="0DD82A22" w14:textId="21598FFD"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w:t>
            </w:r>
          </w:p>
        </w:tc>
        <w:tc>
          <w:tcPr>
            <w:tcW w:w="851" w:type="dxa"/>
            <w:tcBorders>
              <w:top w:val="nil"/>
              <w:left w:val="nil"/>
              <w:bottom w:val="nil"/>
              <w:right w:val="nil"/>
            </w:tcBorders>
          </w:tcPr>
          <w:p w14:paraId="69BDC1D3" w14:textId="64E2D8CA"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83.98</w:t>
            </w:r>
          </w:p>
        </w:tc>
        <w:tc>
          <w:tcPr>
            <w:tcW w:w="709" w:type="dxa"/>
            <w:tcBorders>
              <w:top w:val="nil"/>
              <w:left w:val="nil"/>
              <w:bottom w:val="nil"/>
              <w:right w:val="nil"/>
            </w:tcBorders>
          </w:tcPr>
          <w:p w14:paraId="30B8CEB2" w14:textId="0D4D1495"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4748753C" w14:textId="67CA71FB"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.02</w:t>
            </w:r>
          </w:p>
        </w:tc>
        <w:tc>
          <w:tcPr>
            <w:tcW w:w="841" w:type="dxa"/>
            <w:tcBorders>
              <w:top w:val="nil"/>
              <w:left w:val="nil"/>
              <w:bottom w:val="nil"/>
              <w:right w:val="nil"/>
            </w:tcBorders>
          </w:tcPr>
          <w:p w14:paraId="77448CF0" w14:textId="77777777" w:rsidR="00783ED2" w:rsidRPr="00145E33" w:rsidRDefault="002B0AEB"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-4.36</w:t>
            </w:r>
          </w:p>
          <w:p w14:paraId="45ED26D0" w14:textId="3773F9D7" w:rsidR="005930E6" w:rsidRPr="00145E33" w:rsidRDefault="005930E6" w:rsidP="0013648D">
            <w:pPr>
              <w:pStyle w:val="NoSpacing"/>
              <w:jc w:val="center"/>
              <w:rPr>
                <w:rFonts w:ascii="Times New Roman" w:eastAsia="Times New Roman" w:hAnsi="Times New Roman" w:cs="Times New Roman"/>
                <w:sz w:val="6"/>
                <w:szCs w:val="6"/>
              </w:rPr>
            </w:pPr>
          </w:p>
        </w:tc>
      </w:tr>
      <w:tr w:rsidR="00011564" w:rsidRPr="00145E33" w14:paraId="1B254177" w14:textId="35F6DA12" w:rsidTr="00A872CE">
        <w:tc>
          <w:tcPr>
            <w:tcW w:w="1135" w:type="dxa"/>
            <w:tcBorders>
              <w:top w:val="nil"/>
              <w:left w:val="nil"/>
              <w:bottom w:val="nil"/>
              <w:right w:val="nil"/>
            </w:tcBorders>
          </w:tcPr>
          <w:p w14:paraId="69FED14F" w14:textId="77777777" w:rsidR="00783ED2" w:rsidRPr="00145E33" w:rsidRDefault="00783ED2" w:rsidP="00783ED2">
            <w:pPr>
              <w:pStyle w:val="NoSpacing"/>
              <w:rPr>
                <w:rFonts w:ascii="Times New Roman" w:hAnsi="Times New Roman" w:cs="Times New Roman"/>
                <w:sz w:val="20"/>
                <w:szCs w:val="20"/>
              </w:rPr>
            </w:pPr>
          </w:p>
        </w:tc>
        <w:tc>
          <w:tcPr>
            <w:tcW w:w="1930" w:type="dxa"/>
            <w:tcBorders>
              <w:top w:val="nil"/>
              <w:left w:val="nil"/>
              <w:bottom w:val="nil"/>
              <w:right w:val="nil"/>
            </w:tcBorders>
          </w:tcPr>
          <w:p w14:paraId="6FB0BA4F" w14:textId="4CA9FB7F"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w:t>
            </w:r>
          </w:p>
        </w:tc>
        <w:tc>
          <w:tcPr>
            <w:tcW w:w="479" w:type="dxa"/>
            <w:tcBorders>
              <w:top w:val="nil"/>
              <w:left w:val="nil"/>
              <w:bottom w:val="nil"/>
              <w:right w:val="nil"/>
            </w:tcBorders>
          </w:tcPr>
          <w:p w14:paraId="69E85724" w14:textId="289E3BE7" w:rsidR="00783ED2" w:rsidRPr="00145E33" w:rsidRDefault="005930E6"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w:t>
            </w:r>
          </w:p>
        </w:tc>
        <w:tc>
          <w:tcPr>
            <w:tcW w:w="709" w:type="dxa"/>
            <w:tcBorders>
              <w:top w:val="nil"/>
              <w:left w:val="nil"/>
              <w:bottom w:val="nil"/>
              <w:right w:val="nil"/>
            </w:tcBorders>
          </w:tcPr>
          <w:p w14:paraId="1163F665" w14:textId="39D114B2"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90.41</w:t>
            </w:r>
          </w:p>
        </w:tc>
        <w:tc>
          <w:tcPr>
            <w:tcW w:w="567" w:type="dxa"/>
            <w:tcBorders>
              <w:top w:val="nil"/>
              <w:left w:val="nil"/>
              <w:bottom w:val="nil"/>
              <w:right w:val="nil"/>
            </w:tcBorders>
          </w:tcPr>
          <w:p w14:paraId="42F02CE6" w14:textId="529B7105"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nil"/>
              <w:left w:val="nil"/>
              <w:bottom w:val="nil"/>
              <w:right w:val="nil"/>
            </w:tcBorders>
          </w:tcPr>
          <w:p w14:paraId="12F753D7" w14:textId="2D57D084"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nil"/>
              <w:right w:val="nil"/>
            </w:tcBorders>
          </w:tcPr>
          <w:p w14:paraId="3558223E" w14:textId="63C37C2F"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9.69</w:t>
            </w:r>
          </w:p>
        </w:tc>
        <w:tc>
          <w:tcPr>
            <w:tcW w:w="425" w:type="dxa"/>
            <w:tcBorders>
              <w:top w:val="nil"/>
              <w:left w:val="nil"/>
              <w:bottom w:val="nil"/>
              <w:right w:val="nil"/>
            </w:tcBorders>
          </w:tcPr>
          <w:p w14:paraId="112674C6" w14:textId="4942CA76"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w:t>
            </w:r>
          </w:p>
        </w:tc>
        <w:tc>
          <w:tcPr>
            <w:tcW w:w="709" w:type="dxa"/>
            <w:tcBorders>
              <w:top w:val="nil"/>
              <w:left w:val="nil"/>
              <w:bottom w:val="nil"/>
              <w:right w:val="nil"/>
            </w:tcBorders>
          </w:tcPr>
          <w:p w14:paraId="68F6A9AB" w14:textId="30A44B61"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94.18</w:t>
            </w:r>
          </w:p>
        </w:tc>
        <w:tc>
          <w:tcPr>
            <w:tcW w:w="708" w:type="dxa"/>
            <w:tcBorders>
              <w:top w:val="nil"/>
              <w:left w:val="nil"/>
              <w:bottom w:val="nil"/>
              <w:right w:val="nil"/>
            </w:tcBorders>
          </w:tcPr>
          <w:p w14:paraId="221247F6" w14:textId="73669FB9"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5918909E" w14:textId="48EDCBF4"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0" w:type="dxa"/>
            <w:tcBorders>
              <w:top w:val="nil"/>
              <w:left w:val="nil"/>
              <w:bottom w:val="nil"/>
              <w:right w:val="nil"/>
            </w:tcBorders>
          </w:tcPr>
          <w:p w14:paraId="0B5A9804" w14:textId="7E8C94F6"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-6.75</w:t>
            </w:r>
          </w:p>
        </w:tc>
        <w:tc>
          <w:tcPr>
            <w:tcW w:w="425" w:type="dxa"/>
            <w:tcBorders>
              <w:top w:val="nil"/>
              <w:left w:val="nil"/>
              <w:bottom w:val="nil"/>
              <w:right w:val="nil"/>
            </w:tcBorders>
          </w:tcPr>
          <w:p w14:paraId="2D867AE4" w14:textId="67307E22"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w:t>
            </w:r>
          </w:p>
        </w:tc>
        <w:tc>
          <w:tcPr>
            <w:tcW w:w="851" w:type="dxa"/>
            <w:tcBorders>
              <w:top w:val="nil"/>
              <w:left w:val="nil"/>
              <w:bottom w:val="nil"/>
              <w:right w:val="nil"/>
            </w:tcBorders>
          </w:tcPr>
          <w:p w14:paraId="357EBBAC" w14:textId="3367B35B"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93.18</w:t>
            </w:r>
          </w:p>
        </w:tc>
        <w:tc>
          <w:tcPr>
            <w:tcW w:w="709" w:type="dxa"/>
            <w:tcBorders>
              <w:top w:val="nil"/>
              <w:left w:val="nil"/>
              <w:bottom w:val="nil"/>
              <w:right w:val="nil"/>
            </w:tcBorders>
          </w:tcPr>
          <w:p w14:paraId="3A460352" w14:textId="68EFBDD8"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72F2637C" w14:textId="7DDDC125"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41" w:type="dxa"/>
            <w:tcBorders>
              <w:top w:val="nil"/>
              <w:left w:val="nil"/>
              <w:bottom w:val="nil"/>
              <w:right w:val="nil"/>
            </w:tcBorders>
          </w:tcPr>
          <w:p w14:paraId="0F8811E4" w14:textId="77777777"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-7.15</w:t>
            </w:r>
          </w:p>
          <w:p w14:paraId="5A18BC94" w14:textId="1EC53B7E" w:rsidR="00B73380" w:rsidRPr="00145E33" w:rsidRDefault="00B73380" w:rsidP="0013648D">
            <w:pPr>
              <w:pStyle w:val="NoSpacing"/>
              <w:jc w:val="center"/>
              <w:rPr>
                <w:rFonts w:ascii="Times New Roman" w:eastAsia="Times New Roman" w:hAnsi="Times New Roman" w:cs="Times New Roman"/>
                <w:sz w:val="6"/>
                <w:szCs w:val="6"/>
              </w:rPr>
            </w:pPr>
          </w:p>
        </w:tc>
      </w:tr>
      <w:tr w:rsidR="00011564" w:rsidRPr="00145E33" w14:paraId="55F8C870" w14:textId="02076405" w:rsidTr="00A872CE">
        <w:tc>
          <w:tcPr>
            <w:tcW w:w="1135" w:type="dxa"/>
            <w:tcBorders>
              <w:top w:val="nil"/>
              <w:left w:val="nil"/>
              <w:bottom w:val="nil"/>
              <w:right w:val="nil"/>
            </w:tcBorders>
          </w:tcPr>
          <w:p w14:paraId="489761BF" w14:textId="77777777" w:rsidR="00783ED2" w:rsidRPr="00145E33" w:rsidRDefault="00783ED2" w:rsidP="00783ED2">
            <w:pPr>
              <w:pStyle w:val="NoSpacing"/>
              <w:rPr>
                <w:rFonts w:ascii="Times New Roman" w:hAnsi="Times New Roman" w:cs="Times New Roman"/>
                <w:sz w:val="20"/>
                <w:szCs w:val="20"/>
              </w:rPr>
            </w:pPr>
          </w:p>
        </w:tc>
        <w:tc>
          <w:tcPr>
            <w:tcW w:w="1930" w:type="dxa"/>
            <w:tcBorders>
              <w:top w:val="nil"/>
              <w:left w:val="nil"/>
              <w:bottom w:val="nil"/>
              <w:right w:val="nil"/>
            </w:tcBorders>
          </w:tcPr>
          <w:p w14:paraId="728DAA89" w14:textId="04E82B4D" w:rsidR="00783ED2" w:rsidRPr="00145E33" w:rsidRDefault="00783ED2" w:rsidP="00783ED2">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Present-Hedonistic</w:t>
            </w:r>
          </w:p>
        </w:tc>
        <w:tc>
          <w:tcPr>
            <w:tcW w:w="479" w:type="dxa"/>
            <w:tcBorders>
              <w:top w:val="nil"/>
              <w:left w:val="nil"/>
              <w:bottom w:val="nil"/>
              <w:right w:val="nil"/>
            </w:tcBorders>
          </w:tcPr>
          <w:p w14:paraId="3FD434EB" w14:textId="1C059816"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w:t>
            </w:r>
          </w:p>
        </w:tc>
        <w:tc>
          <w:tcPr>
            <w:tcW w:w="709" w:type="dxa"/>
            <w:tcBorders>
              <w:top w:val="nil"/>
              <w:left w:val="nil"/>
              <w:bottom w:val="nil"/>
              <w:right w:val="nil"/>
            </w:tcBorders>
          </w:tcPr>
          <w:p w14:paraId="4AFEEB9E" w14:textId="79494ED0"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90.90</w:t>
            </w:r>
          </w:p>
        </w:tc>
        <w:tc>
          <w:tcPr>
            <w:tcW w:w="567" w:type="dxa"/>
            <w:tcBorders>
              <w:top w:val="nil"/>
              <w:left w:val="nil"/>
              <w:bottom w:val="nil"/>
              <w:right w:val="nil"/>
            </w:tcBorders>
          </w:tcPr>
          <w:p w14:paraId="30A1FAD8" w14:textId="3834E5A9"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51210044" w14:textId="6C79E001" w:rsidR="00783ED2" w:rsidRPr="00145E33" w:rsidRDefault="00B73380"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7A141BB3" w14:textId="016DD960"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-3.60</w:t>
            </w:r>
          </w:p>
        </w:tc>
        <w:tc>
          <w:tcPr>
            <w:tcW w:w="425" w:type="dxa"/>
            <w:tcBorders>
              <w:top w:val="nil"/>
              <w:left w:val="nil"/>
              <w:bottom w:val="nil"/>
              <w:right w:val="nil"/>
            </w:tcBorders>
          </w:tcPr>
          <w:p w14:paraId="70778A8D" w14:textId="174A2242"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w:t>
            </w:r>
          </w:p>
        </w:tc>
        <w:tc>
          <w:tcPr>
            <w:tcW w:w="709" w:type="dxa"/>
            <w:tcBorders>
              <w:top w:val="nil"/>
              <w:left w:val="nil"/>
              <w:bottom w:val="nil"/>
              <w:right w:val="nil"/>
            </w:tcBorders>
          </w:tcPr>
          <w:p w14:paraId="4ADEC609" w14:textId="045F2E29"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89.47</w:t>
            </w:r>
          </w:p>
        </w:tc>
        <w:tc>
          <w:tcPr>
            <w:tcW w:w="708" w:type="dxa"/>
            <w:tcBorders>
              <w:top w:val="nil"/>
              <w:left w:val="nil"/>
              <w:bottom w:val="nil"/>
              <w:right w:val="nil"/>
            </w:tcBorders>
          </w:tcPr>
          <w:p w14:paraId="114488C5" w14:textId="04A6EE29"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6BF23A54" w14:textId="037499B3"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0" w:type="dxa"/>
            <w:tcBorders>
              <w:top w:val="nil"/>
              <w:left w:val="nil"/>
              <w:bottom w:val="nil"/>
              <w:right w:val="nil"/>
            </w:tcBorders>
          </w:tcPr>
          <w:p w14:paraId="350B2C0C" w14:textId="154140E3"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13.23</w:t>
            </w:r>
          </w:p>
        </w:tc>
        <w:tc>
          <w:tcPr>
            <w:tcW w:w="425" w:type="dxa"/>
            <w:tcBorders>
              <w:top w:val="nil"/>
              <w:left w:val="nil"/>
              <w:bottom w:val="nil"/>
              <w:right w:val="nil"/>
            </w:tcBorders>
          </w:tcPr>
          <w:p w14:paraId="08A5A6B3" w14:textId="1B21E8D2"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w:t>
            </w:r>
          </w:p>
        </w:tc>
        <w:tc>
          <w:tcPr>
            <w:tcW w:w="851" w:type="dxa"/>
            <w:tcBorders>
              <w:top w:val="nil"/>
              <w:left w:val="nil"/>
              <w:bottom w:val="nil"/>
              <w:right w:val="nil"/>
            </w:tcBorders>
          </w:tcPr>
          <w:p w14:paraId="48772013" w14:textId="4104C817"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90.82</w:t>
            </w:r>
          </w:p>
        </w:tc>
        <w:tc>
          <w:tcPr>
            <w:tcW w:w="709" w:type="dxa"/>
            <w:tcBorders>
              <w:top w:val="nil"/>
              <w:left w:val="nil"/>
              <w:bottom w:val="nil"/>
              <w:right w:val="nil"/>
            </w:tcBorders>
          </w:tcPr>
          <w:p w14:paraId="5C1B2A7F" w14:textId="792726E4" w:rsidR="00783ED2" w:rsidRPr="00145E33" w:rsidRDefault="00CF07E1"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1143" w:type="dxa"/>
            <w:tcBorders>
              <w:top w:val="nil"/>
              <w:left w:val="nil"/>
              <w:bottom w:val="nil"/>
              <w:right w:val="nil"/>
            </w:tcBorders>
          </w:tcPr>
          <w:p w14:paraId="355C4D46" w14:textId="23DA2C19" w:rsidR="00783ED2" w:rsidRPr="00145E33" w:rsidRDefault="001469F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.03</w:t>
            </w:r>
          </w:p>
        </w:tc>
        <w:tc>
          <w:tcPr>
            <w:tcW w:w="841" w:type="dxa"/>
            <w:tcBorders>
              <w:top w:val="nil"/>
              <w:left w:val="nil"/>
              <w:bottom w:val="nil"/>
              <w:right w:val="nil"/>
            </w:tcBorders>
          </w:tcPr>
          <w:p w14:paraId="7EFF8799" w14:textId="77777777" w:rsidR="00783ED2" w:rsidRPr="00145E33" w:rsidRDefault="001469FF" w:rsidP="0013648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-1.88</w:t>
            </w:r>
          </w:p>
          <w:p w14:paraId="7094B6A8" w14:textId="44655876" w:rsidR="006769AC" w:rsidRPr="00145E33" w:rsidRDefault="006769AC" w:rsidP="0013648D">
            <w:pPr>
              <w:pStyle w:val="NoSpacing"/>
              <w:jc w:val="center"/>
              <w:rPr>
                <w:rFonts w:ascii="Times New Roman" w:eastAsia="Times New Roman" w:hAnsi="Times New Roman" w:cs="Times New Roman"/>
                <w:sz w:val="6"/>
                <w:szCs w:val="6"/>
              </w:rPr>
            </w:pPr>
          </w:p>
        </w:tc>
      </w:tr>
      <w:tr w:rsidR="006769AC" w:rsidRPr="00145E33" w14:paraId="3058FB9E" w14:textId="143036A2" w:rsidTr="00A872CE">
        <w:tc>
          <w:tcPr>
            <w:tcW w:w="1135" w:type="dxa"/>
            <w:tcBorders>
              <w:top w:val="nil"/>
              <w:left w:val="nil"/>
              <w:bottom w:val="nil"/>
              <w:right w:val="nil"/>
            </w:tcBorders>
          </w:tcPr>
          <w:p w14:paraId="1748A8EB" w14:textId="77777777" w:rsidR="006769AC" w:rsidRPr="00145E33" w:rsidRDefault="006769AC" w:rsidP="006769AC">
            <w:pPr>
              <w:pStyle w:val="NoSpacing"/>
              <w:rPr>
                <w:rFonts w:ascii="Times New Roman" w:hAnsi="Times New Roman" w:cs="Times New Roman"/>
                <w:sz w:val="20"/>
                <w:szCs w:val="20"/>
              </w:rPr>
            </w:pPr>
          </w:p>
        </w:tc>
        <w:tc>
          <w:tcPr>
            <w:tcW w:w="1930" w:type="dxa"/>
            <w:tcBorders>
              <w:top w:val="nil"/>
              <w:left w:val="nil"/>
              <w:bottom w:val="nil"/>
              <w:right w:val="nil"/>
            </w:tcBorders>
          </w:tcPr>
          <w:p w14:paraId="5984FC10" w14:textId="59D1E704" w:rsidR="006769AC" w:rsidRPr="00145E33" w:rsidRDefault="006769AC" w:rsidP="006769AC">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Present-Fatalistic</w:t>
            </w:r>
          </w:p>
        </w:tc>
        <w:tc>
          <w:tcPr>
            <w:tcW w:w="479" w:type="dxa"/>
            <w:tcBorders>
              <w:top w:val="nil"/>
              <w:left w:val="nil"/>
              <w:bottom w:val="nil"/>
              <w:right w:val="nil"/>
            </w:tcBorders>
          </w:tcPr>
          <w:p w14:paraId="5DC6D098" w14:textId="6D5707F9"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w:t>
            </w:r>
          </w:p>
        </w:tc>
        <w:tc>
          <w:tcPr>
            <w:tcW w:w="709" w:type="dxa"/>
            <w:tcBorders>
              <w:top w:val="nil"/>
              <w:left w:val="nil"/>
              <w:bottom w:val="nil"/>
              <w:right w:val="nil"/>
            </w:tcBorders>
          </w:tcPr>
          <w:p w14:paraId="2F3D4ECE" w14:textId="17D84ABE"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81.00</w:t>
            </w:r>
          </w:p>
        </w:tc>
        <w:tc>
          <w:tcPr>
            <w:tcW w:w="567" w:type="dxa"/>
            <w:tcBorders>
              <w:top w:val="nil"/>
              <w:left w:val="nil"/>
              <w:bottom w:val="nil"/>
              <w:right w:val="nil"/>
            </w:tcBorders>
          </w:tcPr>
          <w:p w14:paraId="5E050AC7" w14:textId="7FBB5DCF"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027B5B40" w14:textId="12AF94AA"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51684964" w14:textId="299720B3"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-5.67</w:t>
            </w:r>
          </w:p>
        </w:tc>
        <w:tc>
          <w:tcPr>
            <w:tcW w:w="425" w:type="dxa"/>
            <w:tcBorders>
              <w:top w:val="nil"/>
              <w:left w:val="nil"/>
              <w:bottom w:val="nil"/>
              <w:right w:val="nil"/>
            </w:tcBorders>
          </w:tcPr>
          <w:p w14:paraId="28D46270" w14:textId="2AA6DFBF" w:rsidR="006769AC" w:rsidRPr="00145E33" w:rsidRDefault="0003085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w:t>
            </w:r>
          </w:p>
        </w:tc>
        <w:tc>
          <w:tcPr>
            <w:tcW w:w="709" w:type="dxa"/>
            <w:tcBorders>
              <w:top w:val="nil"/>
              <w:left w:val="nil"/>
              <w:bottom w:val="nil"/>
              <w:right w:val="nil"/>
            </w:tcBorders>
          </w:tcPr>
          <w:p w14:paraId="08EB1DEE" w14:textId="1E91EB70" w:rsidR="006769AC" w:rsidRPr="00145E33" w:rsidRDefault="0003085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81.52</w:t>
            </w:r>
          </w:p>
        </w:tc>
        <w:tc>
          <w:tcPr>
            <w:tcW w:w="708" w:type="dxa"/>
            <w:tcBorders>
              <w:top w:val="nil"/>
              <w:left w:val="nil"/>
              <w:bottom w:val="nil"/>
              <w:right w:val="nil"/>
            </w:tcBorders>
          </w:tcPr>
          <w:p w14:paraId="5F64F9E5" w14:textId="4F839C57" w:rsidR="006769AC" w:rsidRPr="00145E33" w:rsidRDefault="0003085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17AE9B27" w14:textId="3678C0B9" w:rsidR="006769AC" w:rsidRPr="00145E33" w:rsidRDefault="0003085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0" w:type="dxa"/>
            <w:tcBorders>
              <w:top w:val="nil"/>
              <w:left w:val="nil"/>
              <w:bottom w:val="nil"/>
              <w:right w:val="nil"/>
            </w:tcBorders>
          </w:tcPr>
          <w:p w14:paraId="76D13CC0" w14:textId="039DD11E" w:rsidR="006769AC" w:rsidRPr="00145E33" w:rsidRDefault="0003085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-3.33</w:t>
            </w:r>
          </w:p>
        </w:tc>
        <w:tc>
          <w:tcPr>
            <w:tcW w:w="425" w:type="dxa"/>
            <w:tcBorders>
              <w:top w:val="nil"/>
              <w:left w:val="nil"/>
              <w:bottom w:val="nil"/>
              <w:right w:val="nil"/>
            </w:tcBorders>
          </w:tcPr>
          <w:p w14:paraId="54147853" w14:textId="7CAFA433"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w:t>
            </w:r>
          </w:p>
        </w:tc>
        <w:tc>
          <w:tcPr>
            <w:tcW w:w="851" w:type="dxa"/>
            <w:tcBorders>
              <w:top w:val="nil"/>
              <w:left w:val="nil"/>
              <w:bottom w:val="nil"/>
              <w:right w:val="nil"/>
            </w:tcBorders>
          </w:tcPr>
          <w:p w14:paraId="7E5C9E94" w14:textId="793B2DB6"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90.82</w:t>
            </w:r>
          </w:p>
        </w:tc>
        <w:tc>
          <w:tcPr>
            <w:tcW w:w="709" w:type="dxa"/>
            <w:tcBorders>
              <w:top w:val="nil"/>
              <w:left w:val="nil"/>
              <w:bottom w:val="nil"/>
              <w:right w:val="nil"/>
            </w:tcBorders>
          </w:tcPr>
          <w:p w14:paraId="67F5CECF" w14:textId="6E55A29D"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1143" w:type="dxa"/>
            <w:tcBorders>
              <w:top w:val="nil"/>
              <w:left w:val="nil"/>
              <w:bottom w:val="nil"/>
              <w:right w:val="nil"/>
            </w:tcBorders>
          </w:tcPr>
          <w:p w14:paraId="670F55C3" w14:textId="664C58D8"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.03</w:t>
            </w:r>
          </w:p>
        </w:tc>
        <w:tc>
          <w:tcPr>
            <w:tcW w:w="841" w:type="dxa"/>
            <w:tcBorders>
              <w:top w:val="nil"/>
              <w:left w:val="nil"/>
              <w:bottom w:val="nil"/>
              <w:right w:val="nil"/>
            </w:tcBorders>
          </w:tcPr>
          <w:p w14:paraId="67B62305" w14:textId="77777777" w:rsidR="006769AC" w:rsidRPr="00145E33" w:rsidRDefault="006769AC"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-1.88</w:t>
            </w:r>
          </w:p>
          <w:p w14:paraId="18ACA91D" w14:textId="0F0FAEEB" w:rsidR="001720EB" w:rsidRPr="00145E33" w:rsidRDefault="001720EB" w:rsidP="006769AC">
            <w:pPr>
              <w:pStyle w:val="NoSpacing"/>
              <w:jc w:val="center"/>
              <w:rPr>
                <w:rFonts w:ascii="Times New Roman" w:eastAsia="Times New Roman" w:hAnsi="Times New Roman" w:cs="Times New Roman"/>
                <w:sz w:val="6"/>
                <w:szCs w:val="6"/>
              </w:rPr>
            </w:pPr>
          </w:p>
        </w:tc>
      </w:tr>
      <w:tr w:rsidR="006769AC" w:rsidRPr="00145E33" w14:paraId="376CB5BB" w14:textId="32E08338" w:rsidTr="00A872CE">
        <w:tc>
          <w:tcPr>
            <w:tcW w:w="1135" w:type="dxa"/>
            <w:tcBorders>
              <w:top w:val="nil"/>
              <w:left w:val="nil"/>
              <w:bottom w:val="nil"/>
              <w:right w:val="nil"/>
            </w:tcBorders>
          </w:tcPr>
          <w:p w14:paraId="6D959991" w14:textId="77777777" w:rsidR="006769AC" w:rsidRPr="00145E33" w:rsidRDefault="006769AC" w:rsidP="006769AC">
            <w:pPr>
              <w:pStyle w:val="NoSpacing"/>
              <w:rPr>
                <w:rFonts w:ascii="Times New Roman" w:hAnsi="Times New Roman" w:cs="Times New Roman"/>
                <w:sz w:val="20"/>
                <w:szCs w:val="20"/>
              </w:rPr>
            </w:pPr>
          </w:p>
        </w:tc>
        <w:tc>
          <w:tcPr>
            <w:tcW w:w="1930" w:type="dxa"/>
            <w:tcBorders>
              <w:top w:val="nil"/>
              <w:left w:val="nil"/>
              <w:bottom w:val="nil"/>
              <w:right w:val="nil"/>
            </w:tcBorders>
          </w:tcPr>
          <w:p w14:paraId="1F313342" w14:textId="30220F7A" w:rsidR="006769AC" w:rsidRPr="00145E33" w:rsidRDefault="006769AC" w:rsidP="006769AC">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Future</w:t>
            </w:r>
          </w:p>
        </w:tc>
        <w:tc>
          <w:tcPr>
            <w:tcW w:w="479" w:type="dxa"/>
            <w:tcBorders>
              <w:top w:val="nil"/>
              <w:left w:val="nil"/>
              <w:bottom w:val="nil"/>
              <w:right w:val="nil"/>
            </w:tcBorders>
          </w:tcPr>
          <w:p w14:paraId="3D882DE3" w14:textId="1B435CA6" w:rsidR="006769AC" w:rsidRPr="00145E33" w:rsidRDefault="008A2BC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77</w:t>
            </w:r>
          </w:p>
        </w:tc>
        <w:tc>
          <w:tcPr>
            <w:tcW w:w="709" w:type="dxa"/>
            <w:tcBorders>
              <w:top w:val="nil"/>
              <w:left w:val="nil"/>
              <w:bottom w:val="nil"/>
              <w:right w:val="nil"/>
            </w:tcBorders>
          </w:tcPr>
          <w:p w14:paraId="2C553F2C" w14:textId="148AB5BC" w:rsidR="006769AC" w:rsidRPr="00145E33" w:rsidRDefault="008A2BC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92.26</w:t>
            </w:r>
          </w:p>
        </w:tc>
        <w:tc>
          <w:tcPr>
            <w:tcW w:w="567" w:type="dxa"/>
            <w:tcBorders>
              <w:top w:val="nil"/>
              <w:left w:val="nil"/>
              <w:bottom w:val="nil"/>
              <w:right w:val="nil"/>
            </w:tcBorders>
          </w:tcPr>
          <w:p w14:paraId="5D654F6D" w14:textId="5AEC17E0" w:rsidR="006769AC" w:rsidRPr="00145E33" w:rsidRDefault="008A2BC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2A4FDA4" w14:textId="2BA7B8A6"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5EA3256A" w14:textId="10B0FBC2"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-1.46</w:t>
            </w:r>
          </w:p>
        </w:tc>
        <w:tc>
          <w:tcPr>
            <w:tcW w:w="425" w:type="dxa"/>
            <w:tcBorders>
              <w:top w:val="nil"/>
              <w:left w:val="nil"/>
              <w:bottom w:val="nil"/>
              <w:right w:val="nil"/>
            </w:tcBorders>
          </w:tcPr>
          <w:p w14:paraId="33DF2D20" w14:textId="14B9A1FC"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77</w:t>
            </w:r>
          </w:p>
        </w:tc>
        <w:tc>
          <w:tcPr>
            <w:tcW w:w="709" w:type="dxa"/>
            <w:tcBorders>
              <w:top w:val="nil"/>
              <w:left w:val="nil"/>
              <w:bottom w:val="nil"/>
              <w:right w:val="nil"/>
            </w:tcBorders>
          </w:tcPr>
          <w:p w14:paraId="617C57E4" w14:textId="5B2C27AA"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92.82</w:t>
            </w:r>
          </w:p>
        </w:tc>
        <w:tc>
          <w:tcPr>
            <w:tcW w:w="708" w:type="dxa"/>
            <w:tcBorders>
              <w:top w:val="nil"/>
              <w:left w:val="nil"/>
              <w:bottom w:val="nil"/>
              <w:right w:val="nil"/>
            </w:tcBorders>
          </w:tcPr>
          <w:p w14:paraId="3901D2CA" w14:textId="37A57751"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nil"/>
              <w:right w:val="nil"/>
            </w:tcBorders>
          </w:tcPr>
          <w:p w14:paraId="5621E816" w14:textId="49FB5764"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0" w:type="dxa"/>
            <w:tcBorders>
              <w:top w:val="nil"/>
              <w:left w:val="nil"/>
              <w:bottom w:val="nil"/>
              <w:right w:val="nil"/>
            </w:tcBorders>
          </w:tcPr>
          <w:p w14:paraId="13D2E165" w14:textId="48C03B7C"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-1.32</w:t>
            </w:r>
          </w:p>
        </w:tc>
        <w:tc>
          <w:tcPr>
            <w:tcW w:w="425" w:type="dxa"/>
            <w:tcBorders>
              <w:top w:val="nil"/>
              <w:left w:val="nil"/>
              <w:bottom w:val="nil"/>
              <w:right w:val="nil"/>
            </w:tcBorders>
          </w:tcPr>
          <w:p w14:paraId="1C1D9F15" w14:textId="296896D7"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w:t>
            </w:r>
          </w:p>
        </w:tc>
        <w:tc>
          <w:tcPr>
            <w:tcW w:w="851" w:type="dxa"/>
            <w:tcBorders>
              <w:top w:val="nil"/>
              <w:left w:val="nil"/>
              <w:bottom w:val="nil"/>
              <w:right w:val="nil"/>
            </w:tcBorders>
          </w:tcPr>
          <w:p w14:paraId="26D4DBFC" w14:textId="6FB563C4"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93.71</w:t>
            </w:r>
          </w:p>
        </w:tc>
        <w:tc>
          <w:tcPr>
            <w:tcW w:w="709" w:type="dxa"/>
            <w:tcBorders>
              <w:top w:val="nil"/>
              <w:left w:val="nil"/>
              <w:bottom w:val="nil"/>
              <w:right w:val="nil"/>
            </w:tcBorders>
          </w:tcPr>
          <w:p w14:paraId="48EDA9A4" w14:textId="23B601DB"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143" w:type="dxa"/>
            <w:tcBorders>
              <w:top w:val="nil"/>
              <w:left w:val="nil"/>
              <w:bottom w:val="nil"/>
              <w:right w:val="nil"/>
            </w:tcBorders>
          </w:tcPr>
          <w:p w14:paraId="62DFE99C" w14:textId="1DB7C553"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41" w:type="dxa"/>
            <w:tcBorders>
              <w:top w:val="nil"/>
              <w:left w:val="nil"/>
              <w:bottom w:val="nil"/>
              <w:right w:val="nil"/>
            </w:tcBorders>
          </w:tcPr>
          <w:p w14:paraId="700979DF" w14:textId="77777777" w:rsidR="006769AC" w:rsidRPr="00145E33" w:rsidRDefault="00692B42"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-0.27</w:t>
            </w:r>
          </w:p>
          <w:p w14:paraId="6A16D255" w14:textId="45588595" w:rsidR="001720EB" w:rsidRPr="00145E33" w:rsidRDefault="001720EB" w:rsidP="006769AC">
            <w:pPr>
              <w:pStyle w:val="NoSpacing"/>
              <w:jc w:val="center"/>
              <w:rPr>
                <w:rFonts w:ascii="Times New Roman" w:eastAsia="Times New Roman" w:hAnsi="Times New Roman" w:cs="Times New Roman"/>
                <w:sz w:val="6"/>
                <w:szCs w:val="6"/>
              </w:rPr>
            </w:pPr>
          </w:p>
        </w:tc>
      </w:tr>
      <w:tr w:rsidR="006769AC" w:rsidRPr="00145E33" w14:paraId="760BC509" w14:textId="089002AA" w:rsidTr="003E5C8E">
        <w:tc>
          <w:tcPr>
            <w:tcW w:w="1135" w:type="dxa"/>
            <w:tcBorders>
              <w:top w:val="nil"/>
              <w:left w:val="nil"/>
              <w:bottom w:val="nil"/>
              <w:right w:val="nil"/>
            </w:tcBorders>
          </w:tcPr>
          <w:p w14:paraId="24C7D6D6" w14:textId="77777777" w:rsidR="006769AC" w:rsidRPr="00145E33" w:rsidRDefault="006769AC" w:rsidP="006769AC">
            <w:pPr>
              <w:pStyle w:val="NoSpacing"/>
              <w:rPr>
                <w:rFonts w:ascii="Times New Roman" w:hAnsi="Times New Roman" w:cs="Times New Roman"/>
                <w:sz w:val="20"/>
                <w:szCs w:val="20"/>
              </w:rPr>
            </w:pPr>
          </w:p>
        </w:tc>
        <w:tc>
          <w:tcPr>
            <w:tcW w:w="1930" w:type="dxa"/>
            <w:tcBorders>
              <w:top w:val="nil"/>
              <w:left w:val="nil"/>
              <w:bottom w:val="nil"/>
              <w:right w:val="nil"/>
            </w:tcBorders>
          </w:tcPr>
          <w:p w14:paraId="218993EE" w14:textId="4462F909" w:rsidR="006769AC" w:rsidRPr="00145E33" w:rsidRDefault="006769AC" w:rsidP="006769AC">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Future-Negative</w:t>
            </w:r>
          </w:p>
        </w:tc>
        <w:tc>
          <w:tcPr>
            <w:tcW w:w="479" w:type="dxa"/>
            <w:tcBorders>
              <w:top w:val="nil"/>
              <w:left w:val="nil"/>
              <w:bottom w:val="nil"/>
              <w:right w:val="nil"/>
            </w:tcBorders>
          </w:tcPr>
          <w:p w14:paraId="35FCD02D" w14:textId="3FDC51DA" w:rsidR="006769AC" w:rsidRPr="00145E33" w:rsidRDefault="00EA321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709" w:type="dxa"/>
            <w:tcBorders>
              <w:top w:val="nil"/>
              <w:left w:val="nil"/>
              <w:bottom w:val="nil"/>
              <w:right w:val="nil"/>
            </w:tcBorders>
          </w:tcPr>
          <w:p w14:paraId="3ECB2976" w14:textId="240C0A1A" w:rsidR="006769AC" w:rsidRPr="00145E33" w:rsidRDefault="00EA321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34.88</w:t>
            </w:r>
          </w:p>
        </w:tc>
        <w:tc>
          <w:tcPr>
            <w:tcW w:w="567" w:type="dxa"/>
            <w:tcBorders>
              <w:top w:val="nil"/>
              <w:left w:val="nil"/>
              <w:bottom w:val="nil"/>
              <w:right w:val="nil"/>
            </w:tcBorders>
          </w:tcPr>
          <w:p w14:paraId="130268EA" w14:textId="3101A5BC" w:rsidR="006769AC" w:rsidRPr="00145E33" w:rsidRDefault="00EA321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nil"/>
              <w:left w:val="nil"/>
              <w:bottom w:val="nil"/>
              <w:right w:val="nil"/>
            </w:tcBorders>
          </w:tcPr>
          <w:p w14:paraId="5E7F92B3" w14:textId="43750287" w:rsidR="006769AC" w:rsidRPr="00145E33" w:rsidRDefault="00EA321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-.04, .02</w:t>
            </w:r>
          </w:p>
        </w:tc>
        <w:tc>
          <w:tcPr>
            <w:tcW w:w="851" w:type="dxa"/>
            <w:tcBorders>
              <w:top w:val="nil"/>
              <w:left w:val="nil"/>
              <w:bottom w:val="nil"/>
              <w:right w:val="nil"/>
            </w:tcBorders>
          </w:tcPr>
          <w:p w14:paraId="5F2BD7FC" w14:textId="056D6723" w:rsidR="006769AC" w:rsidRPr="00145E33" w:rsidRDefault="00EA321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47.57</w:t>
            </w:r>
          </w:p>
        </w:tc>
        <w:tc>
          <w:tcPr>
            <w:tcW w:w="425" w:type="dxa"/>
            <w:tcBorders>
              <w:top w:val="nil"/>
              <w:left w:val="nil"/>
              <w:bottom w:val="nil"/>
              <w:right w:val="nil"/>
            </w:tcBorders>
          </w:tcPr>
          <w:p w14:paraId="3009BB29" w14:textId="7248FCF1" w:rsidR="006769AC" w:rsidRPr="00145E33" w:rsidRDefault="003B3296"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709" w:type="dxa"/>
            <w:tcBorders>
              <w:top w:val="nil"/>
              <w:left w:val="nil"/>
              <w:bottom w:val="nil"/>
              <w:right w:val="nil"/>
            </w:tcBorders>
          </w:tcPr>
          <w:p w14:paraId="3A8DBCAB" w14:textId="1FA68BAA" w:rsidR="006769AC" w:rsidRPr="00145E33" w:rsidRDefault="003B3296"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4.85</w:t>
            </w:r>
          </w:p>
        </w:tc>
        <w:tc>
          <w:tcPr>
            <w:tcW w:w="708" w:type="dxa"/>
            <w:tcBorders>
              <w:top w:val="nil"/>
              <w:left w:val="nil"/>
              <w:bottom w:val="nil"/>
              <w:right w:val="nil"/>
            </w:tcBorders>
          </w:tcPr>
          <w:p w14:paraId="26B239D3" w14:textId="2C792A7B" w:rsidR="006769AC" w:rsidRPr="00145E33" w:rsidRDefault="003B3296"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3" w:type="dxa"/>
            <w:tcBorders>
              <w:top w:val="nil"/>
              <w:left w:val="nil"/>
              <w:bottom w:val="nil"/>
              <w:right w:val="nil"/>
            </w:tcBorders>
          </w:tcPr>
          <w:p w14:paraId="1A660867" w14:textId="36ED4050" w:rsidR="006769AC" w:rsidRPr="00145E33" w:rsidRDefault="003B3296"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.03</w:t>
            </w:r>
          </w:p>
        </w:tc>
        <w:tc>
          <w:tcPr>
            <w:tcW w:w="850" w:type="dxa"/>
            <w:tcBorders>
              <w:top w:val="nil"/>
              <w:left w:val="nil"/>
              <w:bottom w:val="nil"/>
              <w:right w:val="nil"/>
            </w:tcBorders>
          </w:tcPr>
          <w:p w14:paraId="005DDADB" w14:textId="44850F89" w:rsidR="006769AC" w:rsidRPr="00145E33" w:rsidRDefault="003B3296"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100.00</w:t>
            </w:r>
          </w:p>
        </w:tc>
        <w:tc>
          <w:tcPr>
            <w:tcW w:w="425" w:type="dxa"/>
            <w:tcBorders>
              <w:top w:val="nil"/>
              <w:left w:val="nil"/>
              <w:bottom w:val="nil"/>
              <w:right w:val="nil"/>
            </w:tcBorders>
          </w:tcPr>
          <w:p w14:paraId="2BA1B78F" w14:textId="03BD6EA6" w:rsidR="006769AC" w:rsidRPr="00145E33" w:rsidRDefault="00263720"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851" w:type="dxa"/>
            <w:tcBorders>
              <w:top w:val="nil"/>
              <w:left w:val="nil"/>
              <w:bottom w:val="nil"/>
              <w:right w:val="nil"/>
            </w:tcBorders>
          </w:tcPr>
          <w:p w14:paraId="073CC7E9" w14:textId="45A269F2" w:rsidR="006769AC" w:rsidRPr="00145E33" w:rsidRDefault="00263720"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3.97</w:t>
            </w:r>
          </w:p>
        </w:tc>
        <w:tc>
          <w:tcPr>
            <w:tcW w:w="709" w:type="dxa"/>
            <w:tcBorders>
              <w:top w:val="nil"/>
              <w:left w:val="nil"/>
              <w:bottom w:val="nil"/>
              <w:right w:val="nil"/>
            </w:tcBorders>
          </w:tcPr>
          <w:p w14:paraId="540E9261" w14:textId="4EC3F90D" w:rsidR="006769AC" w:rsidRPr="00145E33" w:rsidRDefault="00263720"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w:t>
            </w:r>
          </w:p>
        </w:tc>
        <w:tc>
          <w:tcPr>
            <w:tcW w:w="1143" w:type="dxa"/>
            <w:tcBorders>
              <w:top w:val="nil"/>
              <w:left w:val="nil"/>
              <w:bottom w:val="nil"/>
              <w:right w:val="nil"/>
            </w:tcBorders>
          </w:tcPr>
          <w:p w14:paraId="22B7F3BC" w14:textId="43ABF815" w:rsidR="006769AC" w:rsidRPr="00145E33" w:rsidRDefault="00263720"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.11</w:t>
            </w:r>
          </w:p>
        </w:tc>
        <w:tc>
          <w:tcPr>
            <w:tcW w:w="841" w:type="dxa"/>
            <w:tcBorders>
              <w:top w:val="nil"/>
              <w:left w:val="nil"/>
              <w:bottom w:val="nil"/>
              <w:right w:val="nil"/>
            </w:tcBorders>
          </w:tcPr>
          <w:p w14:paraId="145019B6" w14:textId="77777777" w:rsidR="006769AC" w:rsidRPr="00145E33" w:rsidRDefault="00263720"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100.00</w:t>
            </w:r>
          </w:p>
          <w:p w14:paraId="17C2E9EF" w14:textId="3049A51D" w:rsidR="001720EB" w:rsidRPr="00145E33" w:rsidRDefault="001720EB" w:rsidP="006769AC">
            <w:pPr>
              <w:pStyle w:val="NoSpacing"/>
              <w:jc w:val="center"/>
              <w:rPr>
                <w:rFonts w:ascii="Times New Roman" w:eastAsia="Times New Roman" w:hAnsi="Times New Roman" w:cs="Times New Roman"/>
                <w:sz w:val="6"/>
                <w:szCs w:val="6"/>
              </w:rPr>
            </w:pPr>
          </w:p>
        </w:tc>
      </w:tr>
      <w:tr w:rsidR="006769AC" w:rsidRPr="00145E33" w14:paraId="0EA74001" w14:textId="2B9535D1" w:rsidTr="003E5C8E">
        <w:tc>
          <w:tcPr>
            <w:tcW w:w="1135" w:type="dxa"/>
            <w:tcBorders>
              <w:top w:val="nil"/>
              <w:left w:val="nil"/>
              <w:bottom w:val="single" w:sz="4" w:space="0" w:color="auto"/>
              <w:right w:val="nil"/>
            </w:tcBorders>
          </w:tcPr>
          <w:p w14:paraId="3F08950D" w14:textId="77777777" w:rsidR="006769AC" w:rsidRPr="00145E33" w:rsidRDefault="006769AC" w:rsidP="006769AC">
            <w:pPr>
              <w:pStyle w:val="NoSpacing"/>
              <w:rPr>
                <w:rFonts w:ascii="Times New Roman" w:hAnsi="Times New Roman" w:cs="Times New Roman"/>
                <w:sz w:val="20"/>
                <w:szCs w:val="20"/>
              </w:rPr>
            </w:pPr>
          </w:p>
        </w:tc>
        <w:tc>
          <w:tcPr>
            <w:tcW w:w="1930" w:type="dxa"/>
            <w:tcBorders>
              <w:top w:val="nil"/>
              <w:left w:val="nil"/>
              <w:bottom w:val="single" w:sz="4" w:space="0" w:color="auto"/>
              <w:right w:val="nil"/>
            </w:tcBorders>
          </w:tcPr>
          <w:p w14:paraId="474AE2EC" w14:textId="7934CD91" w:rsidR="006769AC" w:rsidRPr="00145E33" w:rsidRDefault="00F65C14" w:rsidP="006769AC">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Balanced</w:t>
            </w:r>
          </w:p>
        </w:tc>
        <w:tc>
          <w:tcPr>
            <w:tcW w:w="479" w:type="dxa"/>
            <w:tcBorders>
              <w:top w:val="nil"/>
              <w:left w:val="nil"/>
              <w:bottom w:val="single" w:sz="4" w:space="0" w:color="auto"/>
              <w:right w:val="nil"/>
            </w:tcBorders>
          </w:tcPr>
          <w:p w14:paraId="1EF0515A" w14:textId="712519FC"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709" w:type="dxa"/>
            <w:tcBorders>
              <w:top w:val="nil"/>
              <w:left w:val="nil"/>
              <w:bottom w:val="single" w:sz="4" w:space="0" w:color="auto"/>
              <w:right w:val="nil"/>
            </w:tcBorders>
          </w:tcPr>
          <w:p w14:paraId="046DA677" w14:textId="28AF311C"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567" w:type="dxa"/>
            <w:tcBorders>
              <w:top w:val="nil"/>
              <w:left w:val="nil"/>
              <w:bottom w:val="single" w:sz="4" w:space="0" w:color="auto"/>
              <w:right w:val="nil"/>
            </w:tcBorders>
          </w:tcPr>
          <w:p w14:paraId="7D97E29E" w14:textId="072E8F76"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992" w:type="dxa"/>
            <w:tcBorders>
              <w:top w:val="nil"/>
              <w:left w:val="nil"/>
              <w:bottom w:val="single" w:sz="4" w:space="0" w:color="auto"/>
              <w:right w:val="nil"/>
            </w:tcBorders>
          </w:tcPr>
          <w:p w14:paraId="46DDBADD" w14:textId="70728627"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851" w:type="dxa"/>
            <w:tcBorders>
              <w:top w:val="nil"/>
              <w:left w:val="nil"/>
              <w:bottom w:val="single" w:sz="4" w:space="0" w:color="auto"/>
              <w:right w:val="nil"/>
            </w:tcBorders>
          </w:tcPr>
          <w:p w14:paraId="435686AD" w14:textId="021F836C"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425" w:type="dxa"/>
            <w:tcBorders>
              <w:top w:val="nil"/>
              <w:left w:val="nil"/>
              <w:bottom w:val="single" w:sz="4" w:space="0" w:color="auto"/>
              <w:right w:val="nil"/>
            </w:tcBorders>
          </w:tcPr>
          <w:p w14:paraId="6979853E" w14:textId="2ED4DD3F"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709" w:type="dxa"/>
            <w:tcBorders>
              <w:top w:val="nil"/>
              <w:left w:val="nil"/>
              <w:bottom w:val="single" w:sz="4" w:space="0" w:color="auto"/>
              <w:right w:val="nil"/>
            </w:tcBorders>
          </w:tcPr>
          <w:p w14:paraId="0B92E9F2" w14:textId="6ACDB4B0"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78.17</w:t>
            </w:r>
          </w:p>
        </w:tc>
        <w:tc>
          <w:tcPr>
            <w:tcW w:w="708" w:type="dxa"/>
            <w:tcBorders>
              <w:top w:val="nil"/>
              <w:left w:val="nil"/>
              <w:bottom w:val="single" w:sz="4" w:space="0" w:color="auto"/>
              <w:right w:val="nil"/>
            </w:tcBorders>
          </w:tcPr>
          <w:p w14:paraId="0D079B65" w14:textId="088FC09E"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3" w:type="dxa"/>
            <w:tcBorders>
              <w:top w:val="nil"/>
              <w:left w:val="nil"/>
              <w:bottom w:val="single" w:sz="4" w:space="0" w:color="auto"/>
              <w:right w:val="nil"/>
            </w:tcBorders>
          </w:tcPr>
          <w:p w14:paraId="27DF4036" w14:textId="3E2137CB"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-.06, .07</w:t>
            </w:r>
          </w:p>
        </w:tc>
        <w:tc>
          <w:tcPr>
            <w:tcW w:w="850" w:type="dxa"/>
            <w:tcBorders>
              <w:top w:val="nil"/>
              <w:left w:val="nil"/>
              <w:bottom w:val="single" w:sz="4" w:space="0" w:color="auto"/>
              <w:right w:val="nil"/>
            </w:tcBorders>
          </w:tcPr>
          <w:p w14:paraId="75F99906" w14:textId="603BE713"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63.51</w:t>
            </w:r>
          </w:p>
        </w:tc>
        <w:tc>
          <w:tcPr>
            <w:tcW w:w="425" w:type="dxa"/>
            <w:tcBorders>
              <w:top w:val="nil"/>
              <w:left w:val="nil"/>
              <w:bottom w:val="single" w:sz="4" w:space="0" w:color="auto"/>
              <w:right w:val="nil"/>
            </w:tcBorders>
          </w:tcPr>
          <w:p w14:paraId="037084E7" w14:textId="71842E85"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851" w:type="dxa"/>
            <w:tcBorders>
              <w:top w:val="nil"/>
              <w:left w:val="nil"/>
              <w:bottom w:val="single" w:sz="4" w:space="0" w:color="auto"/>
              <w:right w:val="nil"/>
            </w:tcBorders>
          </w:tcPr>
          <w:p w14:paraId="10C61AD8" w14:textId="0706AC00"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13.54</w:t>
            </w:r>
          </w:p>
        </w:tc>
        <w:tc>
          <w:tcPr>
            <w:tcW w:w="709" w:type="dxa"/>
            <w:tcBorders>
              <w:top w:val="nil"/>
              <w:left w:val="nil"/>
              <w:bottom w:val="single" w:sz="4" w:space="0" w:color="auto"/>
              <w:right w:val="nil"/>
            </w:tcBorders>
          </w:tcPr>
          <w:p w14:paraId="36B569FF" w14:textId="4CE8FF7C"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-0.21</w:t>
            </w:r>
          </w:p>
        </w:tc>
        <w:tc>
          <w:tcPr>
            <w:tcW w:w="1143" w:type="dxa"/>
            <w:tcBorders>
              <w:top w:val="nil"/>
              <w:left w:val="nil"/>
              <w:bottom w:val="single" w:sz="4" w:space="0" w:color="auto"/>
              <w:right w:val="nil"/>
            </w:tcBorders>
          </w:tcPr>
          <w:p w14:paraId="69B5974C" w14:textId="1BC7D680" w:rsidR="006769AC" w:rsidRPr="00145E33" w:rsidRDefault="001720EB" w:rsidP="006769AC">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-1.53, 1.11</w:t>
            </w:r>
          </w:p>
        </w:tc>
        <w:tc>
          <w:tcPr>
            <w:tcW w:w="841" w:type="dxa"/>
            <w:tcBorders>
              <w:top w:val="nil"/>
              <w:left w:val="nil"/>
              <w:bottom w:val="single" w:sz="4" w:space="0" w:color="auto"/>
              <w:right w:val="nil"/>
            </w:tcBorders>
          </w:tcPr>
          <w:p w14:paraId="2E184193" w14:textId="4AB28D56" w:rsidR="006B6309" w:rsidRPr="00145E33" w:rsidRDefault="001720EB" w:rsidP="003E5C8E">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91.22</w:t>
            </w:r>
          </w:p>
          <w:p w14:paraId="24E5EB83" w14:textId="46F757CD" w:rsidR="003E5C8E" w:rsidRPr="00145E33" w:rsidRDefault="003E5C8E" w:rsidP="003E5C8E">
            <w:pPr>
              <w:pStyle w:val="NoSpacing"/>
              <w:rPr>
                <w:rFonts w:ascii="Times New Roman" w:eastAsia="Times New Roman" w:hAnsi="Times New Roman" w:cs="Times New Roman"/>
                <w:sz w:val="10"/>
                <w:szCs w:val="10"/>
              </w:rPr>
            </w:pPr>
          </w:p>
          <w:p w14:paraId="163E4B0D" w14:textId="33DC338A" w:rsidR="001720EB" w:rsidRPr="00145E33" w:rsidRDefault="001720EB" w:rsidP="006769AC">
            <w:pPr>
              <w:pStyle w:val="NoSpacing"/>
              <w:jc w:val="center"/>
              <w:rPr>
                <w:rFonts w:ascii="Times New Roman" w:eastAsia="Times New Roman" w:hAnsi="Times New Roman" w:cs="Times New Roman"/>
                <w:sz w:val="6"/>
                <w:szCs w:val="6"/>
              </w:rPr>
            </w:pPr>
          </w:p>
        </w:tc>
      </w:tr>
    </w:tbl>
    <w:bookmarkEnd w:id="24"/>
    <w:p w14:paraId="35F4B775" w14:textId="6CF698DB" w:rsidR="003E5C8E" w:rsidRPr="00145E33" w:rsidRDefault="004A5A60" w:rsidP="00B50B2F">
      <w:pPr>
        <w:tabs>
          <w:tab w:val="right" w:pos="13958"/>
        </w:tabs>
        <w:spacing w:line="480" w:lineRule="auto"/>
        <w:rPr>
          <w:rFonts w:ascii="Times New Roman" w:eastAsia="Times New Roman" w:hAnsi="Times New Roman" w:cs="Times New Roman"/>
          <w:i/>
          <w:sz w:val="24"/>
          <w:szCs w:val="24"/>
        </w:rPr>
      </w:pPr>
      <w:r w:rsidRPr="00145E33">
        <w:rPr>
          <w:rFonts w:ascii="Times New Roman" w:eastAsia="Times New Roman" w:hAnsi="Times New Roman" w:cs="Times New Roman"/>
          <w:b/>
          <w:sz w:val="24"/>
          <w:szCs w:val="24"/>
        </w:rPr>
        <w:t>Table 2.6</w:t>
      </w:r>
      <w:r w:rsidRPr="00145E33">
        <w:rPr>
          <w:rFonts w:ascii="Times New Roman" w:eastAsia="Times New Roman" w:hAnsi="Times New Roman" w:cs="Times New Roman"/>
          <w:i/>
          <w:sz w:val="24"/>
          <w:szCs w:val="24"/>
        </w:rPr>
        <w:t xml:space="preserve"> (continued)</w:t>
      </w:r>
      <w:r w:rsidR="00B50B2F" w:rsidRPr="00145E33">
        <w:rPr>
          <w:rFonts w:ascii="Times New Roman" w:eastAsia="Times New Roman" w:hAnsi="Times New Roman" w:cs="Times New Roman"/>
          <w:i/>
          <w:sz w:val="24"/>
          <w:szCs w:val="24"/>
        </w:rPr>
        <w:tab/>
      </w:r>
    </w:p>
    <w:tbl>
      <w:tblPr>
        <w:tblStyle w:val="TableGrid"/>
        <w:tblpPr w:leftFromText="180" w:rightFromText="180" w:vertAnchor="page" w:horzAnchor="margin" w:tblpY="2747"/>
        <w:tblW w:w="14459" w:type="dxa"/>
        <w:tblLayout w:type="fixed"/>
        <w:tblLook w:val="04A0" w:firstRow="1" w:lastRow="0" w:firstColumn="1" w:lastColumn="0" w:noHBand="0" w:noVBand="1"/>
      </w:tblPr>
      <w:tblGrid>
        <w:gridCol w:w="1135"/>
        <w:gridCol w:w="1842"/>
        <w:gridCol w:w="567"/>
        <w:gridCol w:w="709"/>
        <w:gridCol w:w="567"/>
        <w:gridCol w:w="992"/>
        <w:gridCol w:w="851"/>
        <w:gridCol w:w="567"/>
        <w:gridCol w:w="708"/>
        <w:gridCol w:w="709"/>
        <w:gridCol w:w="992"/>
        <w:gridCol w:w="851"/>
        <w:gridCol w:w="709"/>
        <w:gridCol w:w="708"/>
        <w:gridCol w:w="709"/>
        <w:gridCol w:w="992"/>
        <w:gridCol w:w="851"/>
      </w:tblGrid>
      <w:tr w:rsidR="005458E7" w:rsidRPr="00145E33" w14:paraId="1476A0C8" w14:textId="77777777" w:rsidTr="00632773">
        <w:tc>
          <w:tcPr>
            <w:tcW w:w="1135" w:type="dxa"/>
            <w:tcBorders>
              <w:top w:val="single" w:sz="4" w:space="0" w:color="auto"/>
              <w:left w:val="nil"/>
              <w:bottom w:val="nil"/>
              <w:right w:val="nil"/>
            </w:tcBorders>
          </w:tcPr>
          <w:p w14:paraId="5DE77D75" w14:textId="77777777" w:rsidR="005458E7" w:rsidRPr="00145E33" w:rsidRDefault="005458E7" w:rsidP="005458E7">
            <w:pPr>
              <w:pStyle w:val="NoSpacing"/>
              <w:rPr>
                <w:rFonts w:ascii="Times New Roman" w:hAnsi="Times New Roman" w:cs="Times New Roman"/>
                <w:sz w:val="20"/>
                <w:szCs w:val="20"/>
              </w:rPr>
            </w:pPr>
          </w:p>
        </w:tc>
        <w:tc>
          <w:tcPr>
            <w:tcW w:w="1842" w:type="dxa"/>
            <w:tcBorders>
              <w:top w:val="single" w:sz="4" w:space="0" w:color="auto"/>
              <w:left w:val="nil"/>
              <w:bottom w:val="nil"/>
              <w:right w:val="nil"/>
            </w:tcBorders>
          </w:tcPr>
          <w:p w14:paraId="14C4EAAA" w14:textId="77777777" w:rsidR="005458E7" w:rsidRPr="00145E33" w:rsidRDefault="005458E7" w:rsidP="005458E7">
            <w:pPr>
              <w:pStyle w:val="NoSpacing"/>
              <w:rPr>
                <w:rFonts w:ascii="Times New Roman" w:hAnsi="Times New Roman" w:cs="Times New Roman"/>
                <w:sz w:val="20"/>
                <w:szCs w:val="20"/>
              </w:rPr>
            </w:pPr>
          </w:p>
        </w:tc>
        <w:tc>
          <w:tcPr>
            <w:tcW w:w="3686" w:type="dxa"/>
            <w:gridSpan w:val="5"/>
            <w:tcBorders>
              <w:top w:val="single" w:sz="4" w:space="0" w:color="auto"/>
              <w:left w:val="nil"/>
              <w:bottom w:val="single" w:sz="4" w:space="0" w:color="auto"/>
              <w:right w:val="nil"/>
            </w:tcBorders>
          </w:tcPr>
          <w:p w14:paraId="616B4A95" w14:textId="77777777"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Age of Participants</w:t>
            </w:r>
          </w:p>
          <w:p w14:paraId="1904E914" w14:textId="288E947D" w:rsidR="005458E7" w:rsidRPr="00145E33" w:rsidRDefault="005458E7" w:rsidP="005458E7">
            <w:pPr>
              <w:pStyle w:val="NoSpacing"/>
              <w:rPr>
                <w:rFonts w:ascii="Times New Roman" w:eastAsia="Times New Roman" w:hAnsi="Times New Roman" w:cs="Times New Roman"/>
                <w:sz w:val="10"/>
                <w:szCs w:val="10"/>
              </w:rPr>
            </w:pPr>
          </w:p>
        </w:tc>
        <w:tc>
          <w:tcPr>
            <w:tcW w:w="3827" w:type="dxa"/>
            <w:gridSpan w:val="5"/>
            <w:tcBorders>
              <w:top w:val="single" w:sz="4" w:space="0" w:color="auto"/>
              <w:left w:val="nil"/>
              <w:bottom w:val="single" w:sz="4" w:space="0" w:color="auto"/>
              <w:right w:val="nil"/>
            </w:tcBorders>
          </w:tcPr>
          <w:p w14:paraId="6C6E61EE" w14:textId="77777777"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Percentage of Male Participants</w:t>
            </w:r>
          </w:p>
          <w:p w14:paraId="61AFD41B" w14:textId="77777777" w:rsidR="005458E7" w:rsidRPr="00145E33" w:rsidRDefault="005458E7" w:rsidP="005458E7">
            <w:pPr>
              <w:pStyle w:val="NoSpacing"/>
              <w:rPr>
                <w:rFonts w:ascii="Times New Roman" w:eastAsia="Times New Roman" w:hAnsi="Times New Roman" w:cs="Times New Roman"/>
                <w:sz w:val="10"/>
                <w:szCs w:val="10"/>
              </w:rPr>
            </w:pPr>
          </w:p>
        </w:tc>
        <w:tc>
          <w:tcPr>
            <w:tcW w:w="3969" w:type="dxa"/>
            <w:gridSpan w:val="5"/>
            <w:tcBorders>
              <w:top w:val="single" w:sz="4" w:space="0" w:color="auto"/>
              <w:left w:val="nil"/>
              <w:bottom w:val="single" w:sz="4" w:space="0" w:color="auto"/>
              <w:right w:val="nil"/>
            </w:tcBorders>
          </w:tcPr>
          <w:p w14:paraId="3168F856" w14:textId="77777777"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Year of Publication</w:t>
            </w:r>
          </w:p>
          <w:p w14:paraId="230BBDA1" w14:textId="77777777" w:rsidR="005458E7" w:rsidRPr="00145E33" w:rsidRDefault="005458E7" w:rsidP="005458E7">
            <w:pPr>
              <w:pStyle w:val="NoSpacing"/>
              <w:rPr>
                <w:rFonts w:ascii="Times New Roman" w:eastAsia="Times New Roman" w:hAnsi="Times New Roman" w:cs="Times New Roman"/>
                <w:sz w:val="10"/>
                <w:szCs w:val="10"/>
              </w:rPr>
            </w:pPr>
          </w:p>
        </w:tc>
      </w:tr>
      <w:tr w:rsidR="005458E7" w:rsidRPr="00145E33" w14:paraId="61BE17B4" w14:textId="77777777" w:rsidTr="00632773">
        <w:tc>
          <w:tcPr>
            <w:tcW w:w="1135" w:type="dxa"/>
            <w:tcBorders>
              <w:top w:val="nil"/>
              <w:left w:val="nil"/>
              <w:bottom w:val="single" w:sz="4" w:space="0" w:color="auto"/>
              <w:right w:val="nil"/>
            </w:tcBorders>
          </w:tcPr>
          <w:p w14:paraId="2602E396" w14:textId="77777777" w:rsidR="005458E7" w:rsidRPr="00145E33" w:rsidRDefault="005458E7" w:rsidP="005458E7">
            <w:pPr>
              <w:pStyle w:val="NoSpacing"/>
              <w:rPr>
                <w:rFonts w:ascii="Times New Roman" w:eastAsia="Times New Roman" w:hAnsi="Times New Roman" w:cs="Times New Roman"/>
                <w:b/>
                <w:sz w:val="20"/>
                <w:szCs w:val="20"/>
              </w:rPr>
            </w:pPr>
          </w:p>
        </w:tc>
        <w:tc>
          <w:tcPr>
            <w:tcW w:w="1842" w:type="dxa"/>
            <w:tcBorders>
              <w:top w:val="nil"/>
              <w:left w:val="nil"/>
              <w:bottom w:val="single" w:sz="4" w:space="0" w:color="auto"/>
              <w:right w:val="nil"/>
            </w:tcBorders>
          </w:tcPr>
          <w:p w14:paraId="57E1BD8B" w14:textId="77777777" w:rsidR="005458E7" w:rsidRPr="00145E33" w:rsidRDefault="005458E7" w:rsidP="005458E7">
            <w:pPr>
              <w:pStyle w:val="NoSpacing"/>
              <w:rPr>
                <w:rFonts w:ascii="Times New Roman" w:hAnsi="Times New Roman" w:cs="Times New Roman"/>
                <w:sz w:val="20"/>
                <w:szCs w:val="20"/>
              </w:rPr>
            </w:pPr>
            <w:r w:rsidRPr="00145E33">
              <w:rPr>
                <w:rFonts w:ascii="Times New Roman" w:hAnsi="Times New Roman" w:cs="Times New Roman"/>
                <w:sz w:val="20"/>
                <w:szCs w:val="20"/>
              </w:rPr>
              <w:t>Dimension of Time Perspective</w:t>
            </w:r>
          </w:p>
          <w:p w14:paraId="0A31655A" w14:textId="77777777" w:rsidR="005458E7" w:rsidRPr="00145E33" w:rsidRDefault="005458E7" w:rsidP="005458E7">
            <w:pPr>
              <w:pStyle w:val="NoSpacing"/>
              <w:rPr>
                <w:rFonts w:ascii="Times New Roman" w:hAnsi="Times New Roman" w:cs="Times New Roman"/>
                <w:b/>
                <w:sz w:val="6"/>
                <w:szCs w:val="6"/>
              </w:rPr>
            </w:pPr>
          </w:p>
          <w:p w14:paraId="2409D7BB" w14:textId="77777777" w:rsidR="005458E7" w:rsidRPr="00145E33" w:rsidRDefault="005458E7" w:rsidP="005458E7">
            <w:pPr>
              <w:pStyle w:val="NoSpacing"/>
              <w:rPr>
                <w:rFonts w:ascii="Times New Roman" w:eastAsia="Times New Roman" w:hAnsi="Times New Roman" w:cs="Times New Roman"/>
                <w:b/>
                <w:sz w:val="6"/>
                <w:szCs w:val="6"/>
              </w:rPr>
            </w:pPr>
          </w:p>
        </w:tc>
        <w:tc>
          <w:tcPr>
            <w:tcW w:w="567" w:type="dxa"/>
            <w:tcBorders>
              <w:top w:val="single" w:sz="4" w:space="0" w:color="auto"/>
              <w:left w:val="nil"/>
              <w:bottom w:val="single" w:sz="4" w:space="0" w:color="auto"/>
              <w:right w:val="nil"/>
            </w:tcBorders>
          </w:tcPr>
          <w:p w14:paraId="28A5F6F4" w14:textId="77777777" w:rsidR="005458E7" w:rsidRPr="00145E33" w:rsidRDefault="005458E7" w:rsidP="00CE7D3D">
            <w:pPr>
              <w:pStyle w:val="NoSpacing"/>
              <w:jc w:val="center"/>
              <w:rPr>
                <w:rFonts w:ascii="Times New Roman" w:hAnsi="Times New Roman" w:cs="Times New Roman"/>
                <w:i/>
                <w:sz w:val="6"/>
                <w:szCs w:val="6"/>
              </w:rPr>
            </w:pPr>
          </w:p>
          <w:p w14:paraId="01FFB634" w14:textId="77777777" w:rsidR="005458E7" w:rsidRPr="00145E33" w:rsidRDefault="005458E7"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k</w:t>
            </w:r>
          </w:p>
        </w:tc>
        <w:tc>
          <w:tcPr>
            <w:tcW w:w="709" w:type="dxa"/>
            <w:tcBorders>
              <w:top w:val="single" w:sz="4" w:space="0" w:color="auto"/>
              <w:left w:val="nil"/>
              <w:bottom w:val="single" w:sz="4" w:space="0" w:color="auto"/>
              <w:right w:val="nil"/>
            </w:tcBorders>
          </w:tcPr>
          <w:p w14:paraId="49FD87E9" w14:textId="77777777" w:rsidR="005458E7" w:rsidRPr="00145E33" w:rsidRDefault="005458E7" w:rsidP="00CE7D3D">
            <w:pPr>
              <w:pStyle w:val="NoSpacing"/>
              <w:jc w:val="center"/>
              <w:rPr>
                <w:rFonts w:ascii="Times New Roman" w:hAnsi="Times New Roman" w:cs="Times New Roman"/>
                <w:i/>
                <w:sz w:val="6"/>
                <w:szCs w:val="6"/>
              </w:rPr>
            </w:pPr>
          </w:p>
          <w:p w14:paraId="1E53D722" w14:textId="77777777" w:rsidR="005458E7" w:rsidRPr="00145E33" w:rsidRDefault="005458E7"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I</w:t>
            </w:r>
            <w:r w:rsidRPr="00145E33">
              <w:rPr>
                <w:rFonts w:ascii="Times New Roman" w:hAnsi="Times New Roman" w:cs="Times New Roman"/>
                <w:i/>
                <w:sz w:val="20"/>
                <w:szCs w:val="20"/>
                <w:vertAlign w:val="superscript"/>
              </w:rPr>
              <w:t>2</w:t>
            </w:r>
          </w:p>
        </w:tc>
        <w:tc>
          <w:tcPr>
            <w:tcW w:w="567" w:type="dxa"/>
            <w:tcBorders>
              <w:top w:val="single" w:sz="4" w:space="0" w:color="auto"/>
              <w:left w:val="nil"/>
              <w:bottom w:val="single" w:sz="4" w:space="0" w:color="auto"/>
              <w:right w:val="nil"/>
            </w:tcBorders>
          </w:tcPr>
          <w:p w14:paraId="1170E389" w14:textId="77777777" w:rsidR="005458E7" w:rsidRPr="00145E33" w:rsidRDefault="005458E7" w:rsidP="00CE7D3D">
            <w:pPr>
              <w:pStyle w:val="NoSpacing"/>
              <w:jc w:val="center"/>
              <w:rPr>
                <w:rFonts w:ascii="Times New Roman" w:hAnsi="Times New Roman" w:cs="Times New Roman"/>
                <w:i/>
                <w:sz w:val="6"/>
                <w:szCs w:val="6"/>
              </w:rPr>
            </w:pPr>
          </w:p>
          <w:p w14:paraId="32D5AA61" w14:textId="5B3072EF" w:rsidR="005458E7" w:rsidRPr="00145E33" w:rsidRDefault="00B949CD"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4"/>
              </w:rPr>
              <w:t>β</w:t>
            </w:r>
          </w:p>
        </w:tc>
        <w:tc>
          <w:tcPr>
            <w:tcW w:w="992" w:type="dxa"/>
            <w:tcBorders>
              <w:top w:val="single" w:sz="4" w:space="0" w:color="auto"/>
              <w:left w:val="nil"/>
              <w:bottom w:val="single" w:sz="4" w:space="0" w:color="auto"/>
              <w:right w:val="nil"/>
            </w:tcBorders>
          </w:tcPr>
          <w:p w14:paraId="5BFB3027" w14:textId="77777777" w:rsidR="00632773" w:rsidRPr="00145E33" w:rsidRDefault="00632773" w:rsidP="00CE7D3D">
            <w:pPr>
              <w:pStyle w:val="NoSpacing"/>
              <w:jc w:val="center"/>
              <w:rPr>
                <w:rFonts w:ascii="Times New Roman" w:hAnsi="Times New Roman" w:cs="Times New Roman"/>
                <w:sz w:val="6"/>
                <w:szCs w:val="6"/>
              </w:rPr>
            </w:pPr>
          </w:p>
          <w:p w14:paraId="49F61A23" w14:textId="29988A37" w:rsidR="005458E7" w:rsidRPr="00145E33" w:rsidRDefault="005458E7"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 CI</w:t>
            </w:r>
          </w:p>
        </w:tc>
        <w:tc>
          <w:tcPr>
            <w:tcW w:w="851" w:type="dxa"/>
            <w:tcBorders>
              <w:top w:val="single" w:sz="4" w:space="0" w:color="auto"/>
              <w:left w:val="nil"/>
              <w:bottom w:val="single" w:sz="4" w:space="0" w:color="auto"/>
              <w:right w:val="nil"/>
            </w:tcBorders>
          </w:tcPr>
          <w:p w14:paraId="1C8D117E" w14:textId="77777777" w:rsidR="00632773" w:rsidRPr="00145E33" w:rsidRDefault="00632773" w:rsidP="00CE7D3D">
            <w:pPr>
              <w:pStyle w:val="NoSpacing"/>
              <w:jc w:val="center"/>
              <w:rPr>
                <w:rFonts w:ascii="Times New Roman" w:hAnsi="Times New Roman" w:cs="Times New Roman"/>
                <w:sz w:val="6"/>
                <w:szCs w:val="6"/>
              </w:rPr>
            </w:pPr>
          </w:p>
          <w:p w14:paraId="015594D3" w14:textId="00858006" w:rsidR="005458E7" w:rsidRPr="00145E33" w:rsidRDefault="005458E7"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Adj.</w:t>
            </w:r>
            <w:r w:rsidRPr="00145E33">
              <w:rPr>
                <w:rFonts w:ascii="Times New Roman" w:hAnsi="Times New Roman" w:cs="Times New Roman"/>
                <w:i/>
                <w:sz w:val="20"/>
                <w:szCs w:val="20"/>
              </w:rPr>
              <w:t>R</w:t>
            </w:r>
            <w:r w:rsidRPr="00145E33">
              <w:rPr>
                <w:rFonts w:ascii="Times New Roman" w:hAnsi="Times New Roman" w:cs="Times New Roman"/>
                <w:i/>
                <w:sz w:val="20"/>
                <w:szCs w:val="20"/>
                <w:vertAlign w:val="superscript"/>
              </w:rPr>
              <w:t>2</w:t>
            </w:r>
          </w:p>
        </w:tc>
        <w:tc>
          <w:tcPr>
            <w:tcW w:w="567" w:type="dxa"/>
            <w:tcBorders>
              <w:top w:val="single" w:sz="4" w:space="0" w:color="auto"/>
              <w:left w:val="nil"/>
              <w:bottom w:val="single" w:sz="4" w:space="0" w:color="auto"/>
              <w:right w:val="nil"/>
            </w:tcBorders>
          </w:tcPr>
          <w:p w14:paraId="0E912DA3" w14:textId="77777777" w:rsidR="00632773" w:rsidRPr="00145E33" w:rsidRDefault="00632773" w:rsidP="00CE7D3D">
            <w:pPr>
              <w:pStyle w:val="NoSpacing"/>
              <w:jc w:val="center"/>
              <w:rPr>
                <w:rFonts w:ascii="Times New Roman" w:hAnsi="Times New Roman" w:cs="Times New Roman"/>
                <w:i/>
                <w:sz w:val="6"/>
                <w:szCs w:val="6"/>
              </w:rPr>
            </w:pPr>
          </w:p>
          <w:p w14:paraId="4B3B098A" w14:textId="1B9A6E96" w:rsidR="005458E7" w:rsidRPr="00145E33" w:rsidRDefault="005458E7"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k</w:t>
            </w:r>
          </w:p>
        </w:tc>
        <w:tc>
          <w:tcPr>
            <w:tcW w:w="708" w:type="dxa"/>
            <w:tcBorders>
              <w:top w:val="single" w:sz="4" w:space="0" w:color="auto"/>
              <w:left w:val="nil"/>
              <w:bottom w:val="single" w:sz="4" w:space="0" w:color="auto"/>
              <w:right w:val="nil"/>
            </w:tcBorders>
          </w:tcPr>
          <w:p w14:paraId="472A8DEA" w14:textId="77777777" w:rsidR="00632773" w:rsidRPr="00145E33" w:rsidRDefault="00632773" w:rsidP="00CE7D3D">
            <w:pPr>
              <w:pStyle w:val="NoSpacing"/>
              <w:jc w:val="center"/>
              <w:rPr>
                <w:rFonts w:ascii="Times New Roman" w:hAnsi="Times New Roman" w:cs="Times New Roman"/>
                <w:i/>
                <w:sz w:val="6"/>
                <w:szCs w:val="6"/>
              </w:rPr>
            </w:pPr>
          </w:p>
          <w:p w14:paraId="32E9D764" w14:textId="705D5248" w:rsidR="005458E7" w:rsidRPr="00145E33" w:rsidRDefault="005458E7"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I</w:t>
            </w:r>
            <w:r w:rsidRPr="00145E33">
              <w:rPr>
                <w:rFonts w:ascii="Times New Roman" w:hAnsi="Times New Roman" w:cs="Times New Roman"/>
                <w:i/>
                <w:sz w:val="20"/>
                <w:szCs w:val="20"/>
                <w:vertAlign w:val="superscript"/>
              </w:rPr>
              <w:t>2</w:t>
            </w:r>
          </w:p>
        </w:tc>
        <w:tc>
          <w:tcPr>
            <w:tcW w:w="709" w:type="dxa"/>
            <w:tcBorders>
              <w:top w:val="single" w:sz="4" w:space="0" w:color="auto"/>
              <w:left w:val="nil"/>
              <w:bottom w:val="single" w:sz="4" w:space="0" w:color="auto"/>
              <w:right w:val="nil"/>
            </w:tcBorders>
          </w:tcPr>
          <w:p w14:paraId="5BDC1B3F" w14:textId="77777777" w:rsidR="00632773" w:rsidRPr="00145E33" w:rsidRDefault="00632773" w:rsidP="00CE7D3D">
            <w:pPr>
              <w:pStyle w:val="NoSpacing"/>
              <w:jc w:val="center"/>
              <w:rPr>
                <w:rFonts w:ascii="Times New Roman" w:hAnsi="Times New Roman" w:cs="Times New Roman"/>
                <w:sz w:val="6"/>
                <w:szCs w:val="6"/>
              </w:rPr>
            </w:pPr>
          </w:p>
          <w:p w14:paraId="4FF8D79E" w14:textId="24D85AAB" w:rsidR="005458E7" w:rsidRPr="00145E33" w:rsidRDefault="00B949CD"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i/>
                <w:sz w:val="20"/>
                <w:szCs w:val="24"/>
              </w:rPr>
              <w:t>β</w:t>
            </w:r>
          </w:p>
        </w:tc>
        <w:tc>
          <w:tcPr>
            <w:tcW w:w="992" w:type="dxa"/>
            <w:tcBorders>
              <w:top w:val="single" w:sz="4" w:space="0" w:color="auto"/>
              <w:left w:val="nil"/>
              <w:bottom w:val="single" w:sz="4" w:space="0" w:color="auto"/>
              <w:right w:val="nil"/>
            </w:tcBorders>
          </w:tcPr>
          <w:p w14:paraId="562856A3" w14:textId="77777777" w:rsidR="00632773" w:rsidRPr="00145E33" w:rsidRDefault="00632773" w:rsidP="00CE7D3D">
            <w:pPr>
              <w:pStyle w:val="NoSpacing"/>
              <w:jc w:val="center"/>
              <w:rPr>
                <w:rFonts w:ascii="Times New Roman" w:hAnsi="Times New Roman" w:cs="Times New Roman"/>
                <w:sz w:val="6"/>
                <w:szCs w:val="6"/>
              </w:rPr>
            </w:pPr>
          </w:p>
          <w:p w14:paraId="18749C65" w14:textId="1C71D5EB" w:rsidR="005458E7" w:rsidRPr="00145E33" w:rsidRDefault="005458E7"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 CI</w:t>
            </w:r>
          </w:p>
        </w:tc>
        <w:tc>
          <w:tcPr>
            <w:tcW w:w="851" w:type="dxa"/>
            <w:tcBorders>
              <w:top w:val="single" w:sz="4" w:space="0" w:color="auto"/>
              <w:left w:val="nil"/>
              <w:bottom w:val="single" w:sz="4" w:space="0" w:color="auto"/>
              <w:right w:val="nil"/>
            </w:tcBorders>
          </w:tcPr>
          <w:p w14:paraId="0A52A272" w14:textId="77777777" w:rsidR="00632773" w:rsidRPr="00145E33" w:rsidRDefault="00632773" w:rsidP="00CE7D3D">
            <w:pPr>
              <w:pStyle w:val="NoSpacing"/>
              <w:jc w:val="center"/>
              <w:rPr>
                <w:rFonts w:ascii="Times New Roman" w:hAnsi="Times New Roman" w:cs="Times New Roman"/>
                <w:sz w:val="6"/>
                <w:szCs w:val="6"/>
              </w:rPr>
            </w:pPr>
          </w:p>
          <w:p w14:paraId="4CA099EB" w14:textId="1DD4DDEE" w:rsidR="005458E7" w:rsidRPr="00145E33" w:rsidRDefault="005458E7"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Adj.</w:t>
            </w:r>
            <w:r w:rsidRPr="00145E33">
              <w:rPr>
                <w:rFonts w:ascii="Times New Roman" w:hAnsi="Times New Roman" w:cs="Times New Roman"/>
                <w:i/>
                <w:sz w:val="20"/>
                <w:szCs w:val="20"/>
              </w:rPr>
              <w:t>R</w:t>
            </w:r>
            <w:r w:rsidRPr="00145E33">
              <w:rPr>
                <w:rFonts w:ascii="Times New Roman" w:hAnsi="Times New Roman" w:cs="Times New Roman"/>
                <w:i/>
                <w:sz w:val="20"/>
                <w:szCs w:val="20"/>
                <w:vertAlign w:val="superscript"/>
              </w:rPr>
              <w:t>2</w:t>
            </w:r>
          </w:p>
        </w:tc>
        <w:tc>
          <w:tcPr>
            <w:tcW w:w="709" w:type="dxa"/>
            <w:tcBorders>
              <w:top w:val="single" w:sz="4" w:space="0" w:color="auto"/>
              <w:left w:val="nil"/>
              <w:bottom w:val="single" w:sz="4" w:space="0" w:color="auto"/>
              <w:right w:val="nil"/>
            </w:tcBorders>
          </w:tcPr>
          <w:p w14:paraId="4DA1D704" w14:textId="77777777" w:rsidR="00632773" w:rsidRPr="00145E33" w:rsidRDefault="00632773" w:rsidP="00CE7D3D">
            <w:pPr>
              <w:pStyle w:val="NoSpacing"/>
              <w:jc w:val="center"/>
              <w:rPr>
                <w:rFonts w:ascii="Times New Roman" w:hAnsi="Times New Roman" w:cs="Times New Roman"/>
                <w:i/>
                <w:sz w:val="6"/>
                <w:szCs w:val="6"/>
              </w:rPr>
            </w:pPr>
          </w:p>
          <w:p w14:paraId="483DB44C" w14:textId="26DB7EF2" w:rsidR="005458E7" w:rsidRPr="00145E33" w:rsidRDefault="005458E7"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k</w:t>
            </w:r>
          </w:p>
        </w:tc>
        <w:tc>
          <w:tcPr>
            <w:tcW w:w="708" w:type="dxa"/>
            <w:tcBorders>
              <w:top w:val="single" w:sz="4" w:space="0" w:color="auto"/>
              <w:left w:val="nil"/>
              <w:bottom w:val="single" w:sz="4" w:space="0" w:color="auto"/>
              <w:right w:val="nil"/>
            </w:tcBorders>
          </w:tcPr>
          <w:p w14:paraId="6AAF705E" w14:textId="77777777" w:rsidR="00632773" w:rsidRPr="00145E33" w:rsidRDefault="00632773" w:rsidP="00CE7D3D">
            <w:pPr>
              <w:pStyle w:val="NoSpacing"/>
              <w:jc w:val="center"/>
              <w:rPr>
                <w:rFonts w:ascii="Times New Roman" w:hAnsi="Times New Roman" w:cs="Times New Roman"/>
                <w:i/>
                <w:sz w:val="6"/>
                <w:szCs w:val="6"/>
              </w:rPr>
            </w:pPr>
          </w:p>
          <w:p w14:paraId="023A9EFB" w14:textId="5913E119" w:rsidR="005458E7" w:rsidRPr="00145E33" w:rsidRDefault="005458E7" w:rsidP="00CE7D3D">
            <w:pPr>
              <w:pStyle w:val="NoSpacing"/>
              <w:jc w:val="center"/>
              <w:rPr>
                <w:rFonts w:ascii="Times New Roman" w:eastAsia="Times New Roman" w:hAnsi="Times New Roman" w:cs="Times New Roman"/>
                <w:i/>
                <w:sz w:val="20"/>
                <w:szCs w:val="20"/>
              </w:rPr>
            </w:pPr>
            <w:r w:rsidRPr="00145E33">
              <w:rPr>
                <w:rFonts w:ascii="Times New Roman" w:hAnsi="Times New Roman" w:cs="Times New Roman"/>
                <w:i/>
                <w:sz w:val="20"/>
                <w:szCs w:val="20"/>
              </w:rPr>
              <w:t>I</w:t>
            </w:r>
            <w:r w:rsidRPr="00145E33">
              <w:rPr>
                <w:rFonts w:ascii="Times New Roman" w:hAnsi="Times New Roman" w:cs="Times New Roman"/>
                <w:i/>
                <w:sz w:val="20"/>
                <w:szCs w:val="20"/>
                <w:vertAlign w:val="superscript"/>
              </w:rPr>
              <w:t>2</w:t>
            </w:r>
          </w:p>
        </w:tc>
        <w:tc>
          <w:tcPr>
            <w:tcW w:w="709" w:type="dxa"/>
            <w:tcBorders>
              <w:top w:val="single" w:sz="4" w:space="0" w:color="auto"/>
              <w:left w:val="nil"/>
              <w:bottom w:val="single" w:sz="4" w:space="0" w:color="auto"/>
              <w:right w:val="nil"/>
            </w:tcBorders>
          </w:tcPr>
          <w:p w14:paraId="1CF625BA" w14:textId="77777777" w:rsidR="00632773" w:rsidRPr="00145E33" w:rsidRDefault="00632773" w:rsidP="00CE7D3D">
            <w:pPr>
              <w:pStyle w:val="NoSpacing"/>
              <w:jc w:val="center"/>
              <w:rPr>
                <w:rFonts w:ascii="Times New Roman" w:hAnsi="Times New Roman" w:cs="Times New Roman"/>
                <w:sz w:val="6"/>
                <w:szCs w:val="6"/>
              </w:rPr>
            </w:pPr>
          </w:p>
          <w:p w14:paraId="1DF1AEB8" w14:textId="77A40563" w:rsidR="005458E7" w:rsidRPr="00145E33" w:rsidRDefault="00B949CD"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i/>
                <w:sz w:val="20"/>
                <w:szCs w:val="24"/>
              </w:rPr>
              <w:t>β</w:t>
            </w:r>
          </w:p>
        </w:tc>
        <w:tc>
          <w:tcPr>
            <w:tcW w:w="992" w:type="dxa"/>
            <w:tcBorders>
              <w:top w:val="single" w:sz="4" w:space="0" w:color="auto"/>
              <w:left w:val="nil"/>
              <w:bottom w:val="single" w:sz="4" w:space="0" w:color="auto"/>
              <w:right w:val="nil"/>
            </w:tcBorders>
          </w:tcPr>
          <w:p w14:paraId="0A5945AA" w14:textId="77777777" w:rsidR="00632773" w:rsidRPr="00145E33" w:rsidRDefault="00632773" w:rsidP="00CE7D3D">
            <w:pPr>
              <w:pStyle w:val="NoSpacing"/>
              <w:jc w:val="center"/>
              <w:rPr>
                <w:rFonts w:ascii="Times New Roman" w:hAnsi="Times New Roman" w:cs="Times New Roman"/>
                <w:sz w:val="6"/>
                <w:szCs w:val="6"/>
              </w:rPr>
            </w:pPr>
          </w:p>
          <w:p w14:paraId="5BC890C7" w14:textId="67999796" w:rsidR="005458E7" w:rsidRPr="00145E33" w:rsidRDefault="005458E7"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95% CI</w:t>
            </w:r>
          </w:p>
        </w:tc>
        <w:tc>
          <w:tcPr>
            <w:tcW w:w="851" w:type="dxa"/>
            <w:tcBorders>
              <w:top w:val="single" w:sz="4" w:space="0" w:color="auto"/>
              <w:left w:val="nil"/>
              <w:bottom w:val="single" w:sz="4" w:space="0" w:color="auto"/>
              <w:right w:val="nil"/>
            </w:tcBorders>
          </w:tcPr>
          <w:p w14:paraId="500739FF" w14:textId="77777777" w:rsidR="00632773" w:rsidRPr="00145E33" w:rsidRDefault="00632773" w:rsidP="00CE7D3D">
            <w:pPr>
              <w:pStyle w:val="NoSpacing"/>
              <w:jc w:val="center"/>
              <w:rPr>
                <w:rFonts w:ascii="Times New Roman" w:hAnsi="Times New Roman" w:cs="Times New Roman"/>
                <w:sz w:val="6"/>
                <w:szCs w:val="6"/>
              </w:rPr>
            </w:pPr>
          </w:p>
          <w:p w14:paraId="3866FB29" w14:textId="6F8803D0" w:rsidR="005458E7" w:rsidRPr="00145E33" w:rsidRDefault="005458E7" w:rsidP="00CE7D3D">
            <w:pPr>
              <w:pStyle w:val="NoSpacing"/>
              <w:jc w:val="center"/>
              <w:rPr>
                <w:rFonts w:ascii="Times New Roman" w:eastAsia="Times New Roman" w:hAnsi="Times New Roman" w:cs="Times New Roman"/>
                <w:sz w:val="20"/>
                <w:szCs w:val="20"/>
              </w:rPr>
            </w:pPr>
            <w:r w:rsidRPr="00145E33">
              <w:rPr>
                <w:rFonts w:ascii="Times New Roman" w:hAnsi="Times New Roman" w:cs="Times New Roman"/>
                <w:sz w:val="20"/>
                <w:szCs w:val="20"/>
              </w:rPr>
              <w:t>Adj.</w:t>
            </w:r>
            <w:r w:rsidRPr="00145E33">
              <w:rPr>
                <w:rFonts w:ascii="Times New Roman" w:hAnsi="Times New Roman" w:cs="Times New Roman"/>
                <w:i/>
                <w:sz w:val="20"/>
                <w:szCs w:val="20"/>
              </w:rPr>
              <w:t>R</w:t>
            </w:r>
            <w:r w:rsidRPr="00145E33">
              <w:rPr>
                <w:rFonts w:ascii="Times New Roman" w:hAnsi="Times New Roman" w:cs="Times New Roman"/>
                <w:i/>
                <w:sz w:val="20"/>
                <w:szCs w:val="20"/>
                <w:vertAlign w:val="superscript"/>
              </w:rPr>
              <w:t>2</w:t>
            </w:r>
          </w:p>
        </w:tc>
      </w:tr>
      <w:tr w:rsidR="005458E7" w:rsidRPr="00145E33" w14:paraId="1B3229EA" w14:textId="77777777" w:rsidTr="00632773">
        <w:tc>
          <w:tcPr>
            <w:tcW w:w="1135" w:type="dxa"/>
            <w:tcBorders>
              <w:top w:val="single" w:sz="4" w:space="0" w:color="auto"/>
              <w:left w:val="nil"/>
              <w:bottom w:val="nil"/>
              <w:right w:val="nil"/>
            </w:tcBorders>
          </w:tcPr>
          <w:p w14:paraId="54A03CFD" w14:textId="4BFB7AF9"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Outcomes</w:t>
            </w:r>
          </w:p>
        </w:tc>
        <w:tc>
          <w:tcPr>
            <w:tcW w:w="1842" w:type="dxa"/>
            <w:tcBorders>
              <w:top w:val="single" w:sz="4" w:space="0" w:color="auto"/>
              <w:left w:val="nil"/>
              <w:bottom w:val="nil"/>
              <w:right w:val="nil"/>
            </w:tcBorders>
          </w:tcPr>
          <w:p w14:paraId="0AEEE4AA" w14:textId="1B8F1BBC" w:rsidR="005458E7" w:rsidRPr="00145E33" w:rsidRDefault="005458E7" w:rsidP="005458E7">
            <w:pPr>
              <w:pStyle w:val="NoSpacing"/>
              <w:rPr>
                <w:rFonts w:ascii="Times New Roman" w:eastAsia="Times New Roman" w:hAnsi="Times New Roman" w:cs="Times New Roman"/>
                <w:sz w:val="6"/>
                <w:szCs w:val="6"/>
              </w:rPr>
            </w:pPr>
            <w:r w:rsidRPr="00145E33">
              <w:rPr>
                <w:rFonts w:ascii="Times New Roman" w:hAnsi="Times New Roman" w:cs="Times New Roman"/>
                <w:sz w:val="20"/>
                <w:szCs w:val="20"/>
              </w:rPr>
              <w:t>Past</w:t>
            </w:r>
          </w:p>
        </w:tc>
        <w:tc>
          <w:tcPr>
            <w:tcW w:w="567" w:type="dxa"/>
            <w:tcBorders>
              <w:top w:val="single" w:sz="4" w:space="0" w:color="auto"/>
              <w:left w:val="nil"/>
              <w:bottom w:val="nil"/>
              <w:right w:val="nil"/>
            </w:tcBorders>
          </w:tcPr>
          <w:p w14:paraId="09C6F2B3" w14:textId="7144878E"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709" w:type="dxa"/>
            <w:tcBorders>
              <w:top w:val="single" w:sz="4" w:space="0" w:color="auto"/>
              <w:left w:val="nil"/>
              <w:bottom w:val="nil"/>
              <w:right w:val="nil"/>
            </w:tcBorders>
          </w:tcPr>
          <w:p w14:paraId="3059858F" w14:textId="184457C5" w:rsidR="005458E7" w:rsidRPr="00145E33" w:rsidRDefault="00CE7D3D" w:rsidP="00CE7D3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93.28</w:t>
            </w:r>
          </w:p>
        </w:tc>
        <w:tc>
          <w:tcPr>
            <w:tcW w:w="567" w:type="dxa"/>
            <w:tcBorders>
              <w:top w:val="single" w:sz="4" w:space="0" w:color="auto"/>
              <w:left w:val="nil"/>
              <w:bottom w:val="nil"/>
              <w:right w:val="nil"/>
            </w:tcBorders>
          </w:tcPr>
          <w:p w14:paraId="75659231" w14:textId="412E6B48"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single" w:sz="4" w:space="0" w:color="auto"/>
              <w:left w:val="nil"/>
              <w:bottom w:val="nil"/>
              <w:right w:val="nil"/>
            </w:tcBorders>
          </w:tcPr>
          <w:p w14:paraId="54A65A6F" w14:textId="122D0A63"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 .03</w:t>
            </w:r>
          </w:p>
        </w:tc>
        <w:tc>
          <w:tcPr>
            <w:tcW w:w="851" w:type="dxa"/>
            <w:tcBorders>
              <w:top w:val="single" w:sz="4" w:space="0" w:color="auto"/>
              <w:left w:val="nil"/>
              <w:bottom w:val="nil"/>
              <w:right w:val="nil"/>
            </w:tcBorders>
          </w:tcPr>
          <w:p w14:paraId="0CE83F40" w14:textId="11C774D2"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-18.56</w:t>
            </w:r>
          </w:p>
        </w:tc>
        <w:tc>
          <w:tcPr>
            <w:tcW w:w="567" w:type="dxa"/>
            <w:tcBorders>
              <w:top w:val="single" w:sz="4" w:space="0" w:color="auto"/>
              <w:left w:val="nil"/>
              <w:bottom w:val="nil"/>
              <w:right w:val="nil"/>
            </w:tcBorders>
          </w:tcPr>
          <w:p w14:paraId="44CF3572" w14:textId="58D7D611"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708" w:type="dxa"/>
            <w:tcBorders>
              <w:top w:val="single" w:sz="4" w:space="0" w:color="auto"/>
              <w:left w:val="nil"/>
              <w:bottom w:val="nil"/>
              <w:right w:val="nil"/>
            </w:tcBorders>
          </w:tcPr>
          <w:p w14:paraId="5C421CEC" w14:textId="6DFDEBF9"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72.00</w:t>
            </w:r>
          </w:p>
        </w:tc>
        <w:tc>
          <w:tcPr>
            <w:tcW w:w="709" w:type="dxa"/>
            <w:tcBorders>
              <w:top w:val="single" w:sz="4" w:space="0" w:color="auto"/>
              <w:left w:val="nil"/>
              <w:bottom w:val="nil"/>
              <w:right w:val="nil"/>
            </w:tcBorders>
          </w:tcPr>
          <w:p w14:paraId="6F5C60A6" w14:textId="41D9D453"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single" w:sz="4" w:space="0" w:color="auto"/>
              <w:left w:val="nil"/>
              <w:bottom w:val="nil"/>
              <w:right w:val="nil"/>
            </w:tcBorders>
          </w:tcPr>
          <w:p w14:paraId="45F4B51E" w14:textId="642B447C"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1" w:type="dxa"/>
            <w:tcBorders>
              <w:top w:val="single" w:sz="4" w:space="0" w:color="auto"/>
              <w:left w:val="nil"/>
              <w:bottom w:val="nil"/>
              <w:right w:val="nil"/>
            </w:tcBorders>
          </w:tcPr>
          <w:p w14:paraId="57D520A1" w14:textId="58BEFF7B"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-18.65</w:t>
            </w:r>
          </w:p>
        </w:tc>
        <w:tc>
          <w:tcPr>
            <w:tcW w:w="709" w:type="dxa"/>
            <w:tcBorders>
              <w:top w:val="single" w:sz="4" w:space="0" w:color="auto"/>
              <w:left w:val="nil"/>
              <w:bottom w:val="nil"/>
              <w:right w:val="nil"/>
            </w:tcBorders>
          </w:tcPr>
          <w:p w14:paraId="2651AD70" w14:textId="5BCC3D4D"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708" w:type="dxa"/>
            <w:tcBorders>
              <w:top w:val="single" w:sz="4" w:space="0" w:color="auto"/>
              <w:left w:val="nil"/>
              <w:bottom w:val="nil"/>
              <w:right w:val="nil"/>
            </w:tcBorders>
          </w:tcPr>
          <w:p w14:paraId="26775936" w14:textId="3A3AA63D"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83.31</w:t>
            </w:r>
          </w:p>
        </w:tc>
        <w:tc>
          <w:tcPr>
            <w:tcW w:w="709" w:type="dxa"/>
            <w:tcBorders>
              <w:top w:val="single" w:sz="4" w:space="0" w:color="auto"/>
              <w:left w:val="nil"/>
              <w:bottom w:val="nil"/>
              <w:right w:val="nil"/>
            </w:tcBorders>
          </w:tcPr>
          <w:p w14:paraId="4BA636F2" w14:textId="69BF254C"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single" w:sz="4" w:space="0" w:color="auto"/>
              <w:left w:val="nil"/>
              <w:bottom w:val="nil"/>
              <w:right w:val="nil"/>
            </w:tcBorders>
          </w:tcPr>
          <w:p w14:paraId="4296C2F2" w14:textId="58112187"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.03</w:t>
            </w:r>
          </w:p>
        </w:tc>
        <w:tc>
          <w:tcPr>
            <w:tcW w:w="851" w:type="dxa"/>
            <w:tcBorders>
              <w:top w:val="single" w:sz="4" w:space="0" w:color="auto"/>
              <w:left w:val="nil"/>
              <w:bottom w:val="nil"/>
              <w:right w:val="nil"/>
            </w:tcBorders>
          </w:tcPr>
          <w:p w14:paraId="0C50F951" w14:textId="77777777" w:rsidR="005458E7" w:rsidRPr="00145E33" w:rsidRDefault="00CE7D3D" w:rsidP="00CE7D3D">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21.71</w:t>
            </w:r>
          </w:p>
          <w:p w14:paraId="2CC1A05F" w14:textId="13D5CE1D" w:rsidR="00CE7D3D" w:rsidRPr="00145E33" w:rsidRDefault="00CE7D3D" w:rsidP="00CE7D3D">
            <w:pPr>
              <w:pStyle w:val="NoSpacing"/>
              <w:jc w:val="center"/>
              <w:rPr>
                <w:rFonts w:ascii="Times New Roman" w:eastAsia="Times New Roman" w:hAnsi="Times New Roman" w:cs="Times New Roman"/>
                <w:sz w:val="6"/>
                <w:szCs w:val="6"/>
              </w:rPr>
            </w:pPr>
          </w:p>
        </w:tc>
      </w:tr>
      <w:tr w:rsidR="005458E7" w:rsidRPr="00145E33" w14:paraId="5BDB9F77" w14:textId="77777777" w:rsidTr="00632773">
        <w:tc>
          <w:tcPr>
            <w:tcW w:w="1135" w:type="dxa"/>
            <w:tcBorders>
              <w:top w:val="nil"/>
              <w:left w:val="nil"/>
              <w:bottom w:val="nil"/>
              <w:right w:val="nil"/>
            </w:tcBorders>
          </w:tcPr>
          <w:p w14:paraId="6E7EC1D5"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795099C5" w14:textId="47BE8E03" w:rsidR="005458E7" w:rsidRPr="00145E33" w:rsidRDefault="005458E7" w:rsidP="005458E7">
            <w:pPr>
              <w:pStyle w:val="NoSpacing"/>
              <w:rPr>
                <w:rFonts w:ascii="Times New Roman" w:eastAsia="Times New Roman" w:hAnsi="Times New Roman" w:cs="Times New Roman"/>
                <w:sz w:val="6"/>
                <w:szCs w:val="6"/>
              </w:rPr>
            </w:pPr>
            <w:r w:rsidRPr="00145E33">
              <w:rPr>
                <w:rFonts w:ascii="Times New Roman" w:hAnsi="Times New Roman" w:cs="Times New Roman"/>
                <w:sz w:val="20"/>
                <w:szCs w:val="20"/>
              </w:rPr>
              <w:t>Past-Positive</w:t>
            </w:r>
          </w:p>
        </w:tc>
        <w:tc>
          <w:tcPr>
            <w:tcW w:w="567" w:type="dxa"/>
            <w:tcBorders>
              <w:top w:val="nil"/>
              <w:left w:val="nil"/>
              <w:bottom w:val="nil"/>
              <w:right w:val="nil"/>
            </w:tcBorders>
          </w:tcPr>
          <w:p w14:paraId="24281CCB" w14:textId="30185B6B"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w:t>
            </w:r>
          </w:p>
        </w:tc>
        <w:tc>
          <w:tcPr>
            <w:tcW w:w="709" w:type="dxa"/>
            <w:tcBorders>
              <w:top w:val="nil"/>
              <w:left w:val="nil"/>
              <w:bottom w:val="nil"/>
              <w:right w:val="nil"/>
            </w:tcBorders>
          </w:tcPr>
          <w:p w14:paraId="31E565E6" w14:textId="504CFD0C"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69.97</w:t>
            </w:r>
          </w:p>
        </w:tc>
        <w:tc>
          <w:tcPr>
            <w:tcW w:w="567" w:type="dxa"/>
            <w:tcBorders>
              <w:top w:val="nil"/>
              <w:left w:val="nil"/>
              <w:bottom w:val="nil"/>
              <w:right w:val="nil"/>
            </w:tcBorders>
          </w:tcPr>
          <w:p w14:paraId="4882ED57" w14:textId="3F19E461"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61D7F2B4" w14:textId="4584CA94"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3486C3E6" w14:textId="6917450F"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-6.22</w:t>
            </w:r>
          </w:p>
        </w:tc>
        <w:tc>
          <w:tcPr>
            <w:tcW w:w="567" w:type="dxa"/>
            <w:tcBorders>
              <w:top w:val="nil"/>
              <w:left w:val="nil"/>
              <w:bottom w:val="nil"/>
              <w:right w:val="nil"/>
            </w:tcBorders>
          </w:tcPr>
          <w:p w14:paraId="31162699" w14:textId="4B967DD5"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w:t>
            </w:r>
          </w:p>
        </w:tc>
        <w:tc>
          <w:tcPr>
            <w:tcW w:w="708" w:type="dxa"/>
            <w:tcBorders>
              <w:top w:val="nil"/>
              <w:left w:val="nil"/>
              <w:bottom w:val="nil"/>
              <w:right w:val="nil"/>
            </w:tcBorders>
          </w:tcPr>
          <w:p w14:paraId="39D37F78" w14:textId="696A54CA"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75.83</w:t>
            </w:r>
          </w:p>
        </w:tc>
        <w:tc>
          <w:tcPr>
            <w:tcW w:w="709" w:type="dxa"/>
            <w:tcBorders>
              <w:top w:val="nil"/>
              <w:left w:val="nil"/>
              <w:bottom w:val="nil"/>
              <w:right w:val="nil"/>
            </w:tcBorders>
          </w:tcPr>
          <w:p w14:paraId="01CDE7CE" w14:textId="452D1216"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534268B5" w14:textId="5F196A15"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35B7BB4D" w14:textId="19208E43"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4.19</w:t>
            </w:r>
          </w:p>
        </w:tc>
        <w:tc>
          <w:tcPr>
            <w:tcW w:w="709" w:type="dxa"/>
            <w:tcBorders>
              <w:top w:val="nil"/>
              <w:left w:val="nil"/>
              <w:bottom w:val="nil"/>
              <w:right w:val="nil"/>
            </w:tcBorders>
          </w:tcPr>
          <w:p w14:paraId="649957C1" w14:textId="16A259E1"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w:t>
            </w:r>
          </w:p>
        </w:tc>
        <w:tc>
          <w:tcPr>
            <w:tcW w:w="708" w:type="dxa"/>
            <w:tcBorders>
              <w:top w:val="nil"/>
              <w:left w:val="nil"/>
              <w:bottom w:val="nil"/>
              <w:right w:val="nil"/>
            </w:tcBorders>
          </w:tcPr>
          <w:p w14:paraId="69C87EB2" w14:textId="3CF74A61"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79.29</w:t>
            </w:r>
          </w:p>
        </w:tc>
        <w:tc>
          <w:tcPr>
            <w:tcW w:w="709" w:type="dxa"/>
            <w:tcBorders>
              <w:top w:val="nil"/>
              <w:left w:val="nil"/>
              <w:bottom w:val="nil"/>
              <w:right w:val="nil"/>
            </w:tcBorders>
          </w:tcPr>
          <w:p w14:paraId="4BB16EF8" w14:textId="2AFFA560"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70FB070B" w14:textId="28473EA5"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nil"/>
              <w:right w:val="nil"/>
            </w:tcBorders>
          </w:tcPr>
          <w:p w14:paraId="46CA5BEF" w14:textId="77777777" w:rsidR="005458E7" w:rsidRPr="00145E33" w:rsidRDefault="00CE7D3D"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3.13</w:t>
            </w:r>
          </w:p>
          <w:p w14:paraId="694A20DD" w14:textId="26EF5631" w:rsidR="0013683A" w:rsidRPr="00145E33" w:rsidRDefault="0013683A" w:rsidP="005458E7">
            <w:pPr>
              <w:pStyle w:val="NoSpacing"/>
              <w:jc w:val="center"/>
              <w:rPr>
                <w:rFonts w:ascii="Times New Roman" w:eastAsia="Times New Roman" w:hAnsi="Times New Roman" w:cs="Times New Roman"/>
                <w:sz w:val="6"/>
                <w:szCs w:val="6"/>
              </w:rPr>
            </w:pPr>
          </w:p>
        </w:tc>
      </w:tr>
      <w:tr w:rsidR="005458E7" w:rsidRPr="00145E33" w14:paraId="1E2CC30E" w14:textId="77777777" w:rsidTr="00632773">
        <w:tc>
          <w:tcPr>
            <w:tcW w:w="1135" w:type="dxa"/>
            <w:tcBorders>
              <w:top w:val="nil"/>
              <w:left w:val="nil"/>
              <w:bottom w:val="nil"/>
              <w:right w:val="nil"/>
            </w:tcBorders>
          </w:tcPr>
          <w:p w14:paraId="138188A0"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55E6E818" w14:textId="745AE240" w:rsidR="005458E7" w:rsidRPr="00145E33" w:rsidRDefault="005458E7" w:rsidP="005458E7">
            <w:pPr>
              <w:pStyle w:val="NoSpacing"/>
              <w:rPr>
                <w:rFonts w:ascii="Times New Roman" w:eastAsia="Times New Roman" w:hAnsi="Times New Roman" w:cs="Times New Roman"/>
                <w:sz w:val="6"/>
                <w:szCs w:val="6"/>
              </w:rPr>
            </w:pPr>
            <w:r w:rsidRPr="00145E33">
              <w:rPr>
                <w:rFonts w:ascii="Times New Roman" w:hAnsi="Times New Roman" w:cs="Times New Roman"/>
                <w:sz w:val="20"/>
                <w:szCs w:val="20"/>
              </w:rPr>
              <w:t>Past-Negative</w:t>
            </w:r>
          </w:p>
        </w:tc>
        <w:tc>
          <w:tcPr>
            <w:tcW w:w="567" w:type="dxa"/>
            <w:tcBorders>
              <w:top w:val="nil"/>
              <w:left w:val="nil"/>
              <w:bottom w:val="nil"/>
              <w:right w:val="nil"/>
            </w:tcBorders>
          </w:tcPr>
          <w:p w14:paraId="1662D323" w14:textId="6232C402"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w:t>
            </w:r>
          </w:p>
        </w:tc>
        <w:tc>
          <w:tcPr>
            <w:tcW w:w="709" w:type="dxa"/>
            <w:tcBorders>
              <w:top w:val="nil"/>
              <w:left w:val="nil"/>
              <w:bottom w:val="nil"/>
              <w:right w:val="nil"/>
            </w:tcBorders>
          </w:tcPr>
          <w:p w14:paraId="684AA733" w14:textId="4FF941A4"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82.70</w:t>
            </w:r>
          </w:p>
        </w:tc>
        <w:tc>
          <w:tcPr>
            <w:tcW w:w="567" w:type="dxa"/>
            <w:tcBorders>
              <w:top w:val="nil"/>
              <w:left w:val="nil"/>
              <w:bottom w:val="nil"/>
              <w:right w:val="nil"/>
            </w:tcBorders>
          </w:tcPr>
          <w:p w14:paraId="12FD464B" w14:textId="73C1734A"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97E5AE7" w14:textId="219738FB"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1" w:type="dxa"/>
            <w:tcBorders>
              <w:top w:val="nil"/>
              <w:left w:val="nil"/>
              <w:bottom w:val="nil"/>
              <w:right w:val="nil"/>
            </w:tcBorders>
          </w:tcPr>
          <w:p w14:paraId="1F72177A" w14:textId="2E1DF06E"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-0.37</w:t>
            </w:r>
          </w:p>
        </w:tc>
        <w:tc>
          <w:tcPr>
            <w:tcW w:w="567" w:type="dxa"/>
            <w:tcBorders>
              <w:top w:val="nil"/>
              <w:left w:val="nil"/>
              <w:bottom w:val="nil"/>
              <w:right w:val="nil"/>
            </w:tcBorders>
          </w:tcPr>
          <w:p w14:paraId="76FB68B3" w14:textId="042B2475"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w:t>
            </w:r>
          </w:p>
        </w:tc>
        <w:tc>
          <w:tcPr>
            <w:tcW w:w="708" w:type="dxa"/>
            <w:tcBorders>
              <w:top w:val="nil"/>
              <w:left w:val="nil"/>
              <w:bottom w:val="nil"/>
              <w:right w:val="nil"/>
            </w:tcBorders>
          </w:tcPr>
          <w:p w14:paraId="25ECA2E0" w14:textId="31FF07D1"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82.93</w:t>
            </w:r>
          </w:p>
        </w:tc>
        <w:tc>
          <w:tcPr>
            <w:tcW w:w="709" w:type="dxa"/>
            <w:tcBorders>
              <w:top w:val="nil"/>
              <w:left w:val="nil"/>
              <w:bottom w:val="nil"/>
              <w:right w:val="nil"/>
            </w:tcBorders>
          </w:tcPr>
          <w:p w14:paraId="02312AFE" w14:textId="0F5A2C50"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334B0DEB" w14:textId="4096966A"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6161BA53" w14:textId="7F1DD733"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-4.17</w:t>
            </w:r>
          </w:p>
        </w:tc>
        <w:tc>
          <w:tcPr>
            <w:tcW w:w="709" w:type="dxa"/>
            <w:tcBorders>
              <w:top w:val="nil"/>
              <w:left w:val="nil"/>
              <w:bottom w:val="nil"/>
              <w:right w:val="nil"/>
            </w:tcBorders>
          </w:tcPr>
          <w:p w14:paraId="7D35FDB5" w14:textId="2274F1B0"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w:t>
            </w:r>
          </w:p>
        </w:tc>
        <w:tc>
          <w:tcPr>
            <w:tcW w:w="708" w:type="dxa"/>
            <w:tcBorders>
              <w:top w:val="nil"/>
              <w:left w:val="nil"/>
              <w:bottom w:val="nil"/>
              <w:right w:val="nil"/>
            </w:tcBorders>
          </w:tcPr>
          <w:p w14:paraId="1B52F6C0" w14:textId="1F89E91F"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91.12</w:t>
            </w:r>
          </w:p>
        </w:tc>
        <w:tc>
          <w:tcPr>
            <w:tcW w:w="709" w:type="dxa"/>
            <w:tcBorders>
              <w:top w:val="nil"/>
              <w:left w:val="nil"/>
              <w:bottom w:val="nil"/>
              <w:right w:val="nil"/>
            </w:tcBorders>
          </w:tcPr>
          <w:p w14:paraId="58D0F01A" w14:textId="26C4A5E0"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6297F2CE" w14:textId="30F99A12"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49772C70" w14:textId="77777777" w:rsidR="005458E7" w:rsidRPr="00145E33" w:rsidRDefault="0032535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-3.44</w:t>
            </w:r>
          </w:p>
          <w:p w14:paraId="7A4AAF1C" w14:textId="040EDE6A" w:rsidR="0013683A" w:rsidRPr="00145E33" w:rsidRDefault="0013683A" w:rsidP="005458E7">
            <w:pPr>
              <w:pStyle w:val="NoSpacing"/>
              <w:jc w:val="center"/>
              <w:rPr>
                <w:rFonts w:ascii="Times New Roman" w:eastAsia="Times New Roman" w:hAnsi="Times New Roman" w:cs="Times New Roman"/>
                <w:sz w:val="6"/>
                <w:szCs w:val="6"/>
              </w:rPr>
            </w:pPr>
          </w:p>
        </w:tc>
      </w:tr>
      <w:tr w:rsidR="005458E7" w:rsidRPr="00145E33" w14:paraId="3640C8C7" w14:textId="77777777" w:rsidTr="00632773">
        <w:tc>
          <w:tcPr>
            <w:tcW w:w="1135" w:type="dxa"/>
            <w:tcBorders>
              <w:top w:val="nil"/>
              <w:left w:val="nil"/>
              <w:bottom w:val="nil"/>
              <w:right w:val="nil"/>
            </w:tcBorders>
          </w:tcPr>
          <w:p w14:paraId="3643A98F"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2F226031" w14:textId="5C27B42B" w:rsidR="005458E7" w:rsidRPr="00145E33" w:rsidRDefault="005458E7" w:rsidP="005458E7">
            <w:pPr>
              <w:pStyle w:val="NoSpacing"/>
              <w:rPr>
                <w:rFonts w:ascii="Times New Roman" w:eastAsia="Times New Roman" w:hAnsi="Times New Roman" w:cs="Times New Roman"/>
                <w:sz w:val="6"/>
                <w:szCs w:val="6"/>
              </w:rPr>
            </w:pPr>
            <w:r w:rsidRPr="00145E33">
              <w:rPr>
                <w:rFonts w:ascii="Times New Roman" w:hAnsi="Times New Roman" w:cs="Times New Roman"/>
                <w:sz w:val="20"/>
                <w:szCs w:val="20"/>
              </w:rPr>
              <w:t>Present</w:t>
            </w:r>
          </w:p>
        </w:tc>
        <w:tc>
          <w:tcPr>
            <w:tcW w:w="567" w:type="dxa"/>
            <w:tcBorders>
              <w:top w:val="nil"/>
              <w:left w:val="nil"/>
              <w:bottom w:val="nil"/>
              <w:right w:val="nil"/>
            </w:tcBorders>
          </w:tcPr>
          <w:p w14:paraId="54D0FDA2" w14:textId="283EFDD0"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709" w:type="dxa"/>
            <w:tcBorders>
              <w:top w:val="nil"/>
              <w:left w:val="nil"/>
              <w:bottom w:val="nil"/>
              <w:right w:val="nil"/>
            </w:tcBorders>
          </w:tcPr>
          <w:p w14:paraId="709F14C7" w14:textId="132131F7"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72.70</w:t>
            </w:r>
          </w:p>
        </w:tc>
        <w:tc>
          <w:tcPr>
            <w:tcW w:w="567" w:type="dxa"/>
            <w:tcBorders>
              <w:top w:val="nil"/>
              <w:left w:val="nil"/>
              <w:bottom w:val="nil"/>
              <w:right w:val="nil"/>
            </w:tcBorders>
          </w:tcPr>
          <w:p w14:paraId="21ED09D6" w14:textId="799C3CD3"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D9F0DD1" w14:textId="6E4B6A6C"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79E1D1CE" w14:textId="5C6822B7"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-19.15</w:t>
            </w:r>
          </w:p>
        </w:tc>
        <w:tc>
          <w:tcPr>
            <w:tcW w:w="567" w:type="dxa"/>
            <w:tcBorders>
              <w:top w:val="nil"/>
              <w:left w:val="nil"/>
              <w:bottom w:val="nil"/>
              <w:right w:val="nil"/>
            </w:tcBorders>
          </w:tcPr>
          <w:p w14:paraId="673AC598" w14:textId="2DA18B2E"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w:t>
            </w:r>
          </w:p>
        </w:tc>
        <w:tc>
          <w:tcPr>
            <w:tcW w:w="708" w:type="dxa"/>
            <w:tcBorders>
              <w:top w:val="nil"/>
              <w:left w:val="nil"/>
              <w:bottom w:val="nil"/>
              <w:right w:val="nil"/>
            </w:tcBorders>
          </w:tcPr>
          <w:p w14:paraId="54BB3880" w14:textId="2930A3E9"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95.31</w:t>
            </w:r>
          </w:p>
        </w:tc>
        <w:tc>
          <w:tcPr>
            <w:tcW w:w="709" w:type="dxa"/>
            <w:tcBorders>
              <w:top w:val="nil"/>
              <w:left w:val="nil"/>
              <w:bottom w:val="nil"/>
              <w:right w:val="nil"/>
            </w:tcBorders>
          </w:tcPr>
          <w:p w14:paraId="2D737000" w14:textId="77BAEF66"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409C8040" w14:textId="338080B6"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4EF0DF55" w14:textId="5D2DEDEF"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-3.15</w:t>
            </w:r>
          </w:p>
        </w:tc>
        <w:tc>
          <w:tcPr>
            <w:tcW w:w="709" w:type="dxa"/>
            <w:tcBorders>
              <w:top w:val="nil"/>
              <w:left w:val="nil"/>
              <w:bottom w:val="nil"/>
              <w:right w:val="nil"/>
            </w:tcBorders>
          </w:tcPr>
          <w:p w14:paraId="09B48FAE" w14:textId="2659BB23"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w:t>
            </w:r>
          </w:p>
        </w:tc>
        <w:tc>
          <w:tcPr>
            <w:tcW w:w="708" w:type="dxa"/>
            <w:tcBorders>
              <w:top w:val="nil"/>
              <w:left w:val="nil"/>
              <w:bottom w:val="nil"/>
              <w:right w:val="nil"/>
            </w:tcBorders>
          </w:tcPr>
          <w:p w14:paraId="6EF8CAD8" w14:textId="6A39D4F6"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92.98</w:t>
            </w:r>
          </w:p>
        </w:tc>
        <w:tc>
          <w:tcPr>
            <w:tcW w:w="709" w:type="dxa"/>
            <w:tcBorders>
              <w:top w:val="nil"/>
              <w:left w:val="nil"/>
              <w:bottom w:val="nil"/>
              <w:right w:val="nil"/>
            </w:tcBorders>
          </w:tcPr>
          <w:p w14:paraId="598AA8FE" w14:textId="2D60882D"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r w:rsidRPr="00145E33">
              <w:rPr>
                <w:rFonts w:ascii="Times New Roman" w:eastAsia="Times New Roman" w:hAnsi="Times New Roman" w:cs="Times New Roman"/>
                <w:b/>
                <w:sz w:val="20"/>
                <w:szCs w:val="20"/>
              </w:rPr>
              <w:t>01</w:t>
            </w:r>
            <w:r w:rsidRPr="00145E33">
              <w:rPr>
                <w:rFonts w:ascii="Times New Roman" w:eastAsia="Times New Roman" w:hAnsi="Times New Roman" w:cs="Times New Roman"/>
                <w:b/>
                <w:sz w:val="20"/>
                <w:szCs w:val="20"/>
                <w:vertAlign w:val="superscript"/>
              </w:rPr>
              <w:t>*</w:t>
            </w:r>
          </w:p>
        </w:tc>
        <w:tc>
          <w:tcPr>
            <w:tcW w:w="992" w:type="dxa"/>
            <w:tcBorders>
              <w:top w:val="nil"/>
              <w:left w:val="nil"/>
              <w:bottom w:val="nil"/>
              <w:right w:val="nil"/>
            </w:tcBorders>
          </w:tcPr>
          <w:p w14:paraId="37820119" w14:textId="1B1199DC"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.02</w:t>
            </w:r>
          </w:p>
        </w:tc>
        <w:tc>
          <w:tcPr>
            <w:tcW w:w="851" w:type="dxa"/>
            <w:tcBorders>
              <w:top w:val="nil"/>
              <w:left w:val="nil"/>
              <w:bottom w:val="nil"/>
              <w:right w:val="nil"/>
            </w:tcBorders>
          </w:tcPr>
          <w:p w14:paraId="2A88368C" w14:textId="77777777"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23.28</w:t>
            </w:r>
          </w:p>
          <w:p w14:paraId="1170FA58" w14:textId="0F5427D1" w:rsidR="0013683A" w:rsidRPr="00145E33" w:rsidRDefault="0013683A" w:rsidP="005458E7">
            <w:pPr>
              <w:pStyle w:val="NoSpacing"/>
              <w:jc w:val="center"/>
              <w:rPr>
                <w:rFonts w:ascii="Times New Roman" w:eastAsia="Times New Roman" w:hAnsi="Times New Roman" w:cs="Times New Roman"/>
                <w:sz w:val="6"/>
                <w:szCs w:val="6"/>
              </w:rPr>
            </w:pPr>
          </w:p>
        </w:tc>
      </w:tr>
      <w:tr w:rsidR="005458E7" w:rsidRPr="00145E33" w14:paraId="4715C40B" w14:textId="77777777" w:rsidTr="00632773">
        <w:tc>
          <w:tcPr>
            <w:tcW w:w="1135" w:type="dxa"/>
            <w:tcBorders>
              <w:top w:val="nil"/>
              <w:left w:val="nil"/>
              <w:bottom w:val="nil"/>
              <w:right w:val="nil"/>
            </w:tcBorders>
          </w:tcPr>
          <w:p w14:paraId="6E6346B8" w14:textId="5FD2B6CC"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2B10AB38" w14:textId="31BBA84C" w:rsidR="005458E7" w:rsidRPr="00145E33" w:rsidRDefault="005458E7" w:rsidP="005458E7">
            <w:pPr>
              <w:pStyle w:val="NoSpacing"/>
              <w:rPr>
                <w:rFonts w:ascii="Times New Roman" w:eastAsia="Times New Roman" w:hAnsi="Times New Roman" w:cs="Times New Roman"/>
                <w:sz w:val="6"/>
                <w:szCs w:val="6"/>
              </w:rPr>
            </w:pPr>
            <w:r w:rsidRPr="00145E33">
              <w:rPr>
                <w:rFonts w:ascii="Times New Roman" w:hAnsi="Times New Roman" w:cs="Times New Roman"/>
                <w:sz w:val="20"/>
                <w:szCs w:val="20"/>
              </w:rPr>
              <w:t>Present-Positive</w:t>
            </w:r>
          </w:p>
        </w:tc>
        <w:tc>
          <w:tcPr>
            <w:tcW w:w="567" w:type="dxa"/>
            <w:tcBorders>
              <w:top w:val="nil"/>
              <w:left w:val="nil"/>
              <w:bottom w:val="nil"/>
              <w:right w:val="nil"/>
            </w:tcBorders>
          </w:tcPr>
          <w:p w14:paraId="39853BEA" w14:textId="5723155B"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709" w:type="dxa"/>
            <w:tcBorders>
              <w:top w:val="nil"/>
              <w:left w:val="nil"/>
              <w:bottom w:val="nil"/>
              <w:right w:val="nil"/>
            </w:tcBorders>
          </w:tcPr>
          <w:p w14:paraId="47585F2B" w14:textId="3F160804"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567" w:type="dxa"/>
            <w:tcBorders>
              <w:top w:val="nil"/>
              <w:left w:val="nil"/>
              <w:bottom w:val="nil"/>
              <w:right w:val="nil"/>
            </w:tcBorders>
          </w:tcPr>
          <w:p w14:paraId="2447C253" w14:textId="0D8C4E15"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992" w:type="dxa"/>
            <w:tcBorders>
              <w:top w:val="nil"/>
              <w:left w:val="nil"/>
              <w:bottom w:val="nil"/>
              <w:right w:val="nil"/>
            </w:tcBorders>
          </w:tcPr>
          <w:p w14:paraId="6FF6AB7D" w14:textId="797F68EE"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851" w:type="dxa"/>
            <w:tcBorders>
              <w:top w:val="nil"/>
              <w:left w:val="nil"/>
              <w:bottom w:val="nil"/>
              <w:right w:val="nil"/>
            </w:tcBorders>
          </w:tcPr>
          <w:p w14:paraId="651DC33C" w14:textId="2D86B251"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567" w:type="dxa"/>
            <w:tcBorders>
              <w:top w:val="nil"/>
              <w:left w:val="nil"/>
              <w:bottom w:val="nil"/>
              <w:right w:val="nil"/>
            </w:tcBorders>
          </w:tcPr>
          <w:p w14:paraId="41D7B322" w14:textId="4A0D1E93"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708" w:type="dxa"/>
            <w:tcBorders>
              <w:top w:val="nil"/>
              <w:left w:val="nil"/>
              <w:bottom w:val="nil"/>
              <w:right w:val="nil"/>
            </w:tcBorders>
          </w:tcPr>
          <w:p w14:paraId="0AFFED21" w14:textId="4319AFA6"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89.82</w:t>
            </w:r>
          </w:p>
        </w:tc>
        <w:tc>
          <w:tcPr>
            <w:tcW w:w="709" w:type="dxa"/>
            <w:tcBorders>
              <w:top w:val="nil"/>
              <w:left w:val="nil"/>
              <w:bottom w:val="nil"/>
              <w:right w:val="nil"/>
            </w:tcBorders>
          </w:tcPr>
          <w:p w14:paraId="1738D34C" w14:textId="062F3804"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7A0EC8F2" w14:textId="2F863091"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.02</w:t>
            </w:r>
          </w:p>
        </w:tc>
        <w:tc>
          <w:tcPr>
            <w:tcW w:w="851" w:type="dxa"/>
            <w:tcBorders>
              <w:top w:val="nil"/>
              <w:left w:val="nil"/>
              <w:bottom w:val="nil"/>
              <w:right w:val="nil"/>
            </w:tcBorders>
          </w:tcPr>
          <w:p w14:paraId="243FF0EA" w14:textId="15CA3A8B"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-41.81</w:t>
            </w:r>
          </w:p>
        </w:tc>
        <w:tc>
          <w:tcPr>
            <w:tcW w:w="709" w:type="dxa"/>
            <w:tcBorders>
              <w:top w:val="nil"/>
              <w:left w:val="nil"/>
              <w:bottom w:val="nil"/>
              <w:right w:val="nil"/>
            </w:tcBorders>
          </w:tcPr>
          <w:p w14:paraId="440A045E" w14:textId="765EC660"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708" w:type="dxa"/>
            <w:tcBorders>
              <w:top w:val="nil"/>
              <w:left w:val="nil"/>
              <w:bottom w:val="nil"/>
              <w:right w:val="nil"/>
            </w:tcBorders>
          </w:tcPr>
          <w:p w14:paraId="4F566F4D" w14:textId="407CFC23"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63.75</w:t>
            </w:r>
          </w:p>
        </w:tc>
        <w:tc>
          <w:tcPr>
            <w:tcW w:w="709" w:type="dxa"/>
            <w:tcBorders>
              <w:top w:val="nil"/>
              <w:left w:val="nil"/>
              <w:bottom w:val="nil"/>
              <w:right w:val="nil"/>
            </w:tcBorders>
          </w:tcPr>
          <w:p w14:paraId="41F8BF0E" w14:textId="72DE98E6"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nil"/>
              <w:left w:val="nil"/>
              <w:bottom w:val="nil"/>
              <w:right w:val="nil"/>
            </w:tcBorders>
          </w:tcPr>
          <w:p w14:paraId="7EC64D01" w14:textId="071CEDA0"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.00</w:t>
            </w:r>
          </w:p>
        </w:tc>
        <w:tc>
          <w:tcPr>
            <w:tcW w:w="851" w:type="dxa"/>
            <w:tcBorders>
              <w:top w:val="nil"/>
              <w:left w:val="nil"/>
              <w:bottom w:val="nil"/>
              <w:right w:val="nil"/>
            </w:tcBorders>
          </w:tcPr>
          <w:p w14:paraId="027B8735" w14:textId="77777777" w:rsidR="005458E7" w:rsidRPr="00145E33" w:rsidRDefault="0013683A"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88.21</w:t>
            </w:r>
          </w:p>
          <w:p w14:paraId="18852629" w14:textId="7D6ABA57" w:rsidR="0013683A" w:rsidRPr="00145E33" w:rsidRDefault="0013683A" w:rsidP="005458E7">
            <w:pPr>
              <w:pStyle w:val="NoSpacing"/>
              <w:jc w:val="center"/>
              <w:rPr>
                <w:rFonts w:ascii="Times New Roman" w:eastAsia="Times New Roman" w:hAnsi="Times New Roman" w:cs="Times New Roman"/>
                <w:sz w:val="6"/>
                <w:szCs w:val="6"/>
              </w:rPr>
            </w:pPr>
          </w:p>
        </w:tc>
      </w:tr>
      <w:tr w:rsidR="005458E7" w:rsidRPr="00145E33" w14:paraId="386F63CE" w14:textId="77777777" w:rsidTr="00632773">
        <w:tc>
          <w:tcPr>
            <w:tcW w:w="1135" w:type="dxa"/>
            <w:tcBorders>
              <w:top w:val="nil"/>
              <w:left w:val="nil"/>
              <w:bottom w:val="nil"/>
              <w:right w:val="nil"/>
            </w:tcBorders>
          </w:tcPr>
          <w:p w14:paraId="290EA8F9"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51ECC3C0" w14:textId="07342C93" w:rsidR="005458E7" w:rsidRPr="00145E33" w:rsidRDefault="005458E7" w:rsidP="005458E7">
            <w:pPr>
              <w:pStyle w:val="NoSpacing"/>
              <w:rPr>
                <w:rFonts w:ascii="Times New Roman" w:eastAsia="Times New Roman" w:hAnsi="Times New Roman" w:cs="Times New Roman"/>
                <w:sz w:val="6"/>
                <w:szCs w:val="6"/>
              </w:rPr>
            </w:pPr>
            <w:r w:rsidRPr="00145E33">
              <w:rPr>
                <w:rFonts w:ascii="Times New Roman" w:hAnsi="Times New Roman" w:cs="Times New Roman"/>
                <w:sz w:val="20"/>
                <w:szCs w:val="20"/>
              </w:rPr>
              <w:t>Present-Negative</w:t>
            </w:r>
          </w:p>
        </w:tc>
        <w:tc>
          <w:tcPr>
            <w:tcW w:w="567" w:type="dxa"/>
            <w:tcBorders>
              <w:top w:val="nil"/>
              <w:left w:val="nil"/>
              <w:bottom w:val="nil"/>
              <w:right w:val="nil"/>
            </w:tcBorders>
          </w:tcPr>
          <w:p w14:paraId="031E8162" w14:textId="5C25DD1C"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709" w:type="dxa"/>
            <w:tcBorders>
              <w:top w:val="nil"/>
              <w:left w:val="nil"/>
              <w:bottom w:val="nil"/>
              <w:right w:val="nil"/>
            </w:tcBorders>
          </w:tcPr>
          <w:p w14:paraId="44563DE8" w14:textId="22EAE9FB"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567" w:type="dxa"/>
            <w:tcBorders>
              <w:top w:val="nil"/>
              <w:left w:val="nil"/>
              <w:bottom w:val="nil"/>
              <w:right w:val="nil"/>
            </w:tcBorders>
          </w:tcPr>
          <w:p w14:paraId="3B91B4B1" w14:textId="58C88539"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992" w:type="dxa"/>
            <w:tcBorders>
              <w:top w:val="nil"/>
              <w:left w:val="nil"/>
              <w:bottom w:val="nil"/>
              <w:right w:val="nil"/>
            </w:tcBorders>
          </w:tcPr>
          <w:p w14:paraId="5FCDB8C0" w14:textId="7F0C97AD"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851" w:type="dxa"/>
            <w:tcBorders>
              <w:top w:val="nil"/>
              <w:left w:val="nil"/>
              <w:bottom w:val="nil"/>
              <w:right w:val="nil"/>
            </w:tcBorders>
          </w:tcPr>
          <w:p w14:paraId="72357E68" w14:textId="10CEB254"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p>
        </w:tc>
        <w:tc>
          <w:tcPr>
            <w:tcW w:w="567" w:type="dxa"/>
            <w:tcBorders>
              <w:top w:val="nil"/>
              <w:left w:val="nil"/>
              <w:bottom w:val="nil"/>
              <w:right w:val="nil"/>
            </w:tcBorders>
          </w:tcPr>
          <w:p w14:paraId="093F41C3" w14:textId="63E42988"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708" w:type="dxa"/>
            <w:tcBorders>
              <w:top w:val="nil"/>
              <w:left w:val="nil"/>
              <w:bottom w:val="nil"/>
              <w:right w:val="nil"/>
            </w:tcBorders>
          </w:tcPr>
          <w:p w14:paraId="5ACA918E" w14:textId="29788C89"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82.22</w:t>
            </w:r>
          </w:p>
        </w:tc>
        <w:tc>
          <w:tcPr>
            <w:tcW w:w="709" w:type="dxa"/>
            <w:tcBorders>
              <w:top w:val="nil"/>
              <w:left w:val="nil"/>
              <w:bottom w:val="nil"/>
              <w:right w:val="nil"/>
            </w:tcBorders>
          </w:tcPr>
          <w:p w14:paraId="283EEBE0" w14:textId="118D5777"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0EBAA73" w14:textId="0780A482"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-.04, .04</w:t>
            </w:r>
          </w:p>
        </w:tc>
        <w:tc>
          <w:tcPr>
            <w:tcW w:w="851" w:type="dxa"/>
            <w:tcBorders>
              <w:top w:val="nil"/>
              <w:left w:val="nil"/>
              <w:bottom w:val="nil"/>
              <w:right w:val="nil"/>
            </w:tcBorders>
          </w:tcPr>
          <w:p w14:paraId="3BF6A87D" w14:textId="45BCB05A"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0.45</w:t>
            </w:r>
          </w:p>
        </w:tc>
        <w:tc>
          <w:tcPr>
            <w:tcW w:w="709" w:type="dxa"/>
            <w:tcBorders>
              <w:top w:val="nil"/>
              <w:left w:val="nil"/>
              <w:bottom w:val="nil"/>
              <w:right w:val="nil"/>
            </w:tcBorders>
          </w:tcPr>
          <w:p w14:paraId="00AA8B6C" w14:textId="1D8988A5"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708" w:type="dxa"/>
            <w:tcBorders>
              <w:top w:val="nil"/>
              <w:left w:val="nil"/>
              <w:bottom w:val="nil"/>
              <w:right w:val="nil"/>
            </w:tcBorders>
          </w:tcPr>
          <w:p w14:paraId="29B350B4" w14:textId="401121A9"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62.82</w:t>
            </w:r>
          </w:p>
        </w:tc>
        <w:tc>
          <w:tcPr>
            <w:tcW w:w="709" w:type="dxa"/>
            <w:tcBorders>
              <w:top w:val="nil"/>
              <w:left w:val="nil"/>
              <w:bottom w:val="nil"/>
              <w:right w:val="nil"/>
            </w:tcBorders>
          </w:tcPr>
          <w:p w14:paraId="5F2BD225" w14:textId="2CDD09FF"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nil"/>
              <w:left w:val="nil"/>
              <w:bottom w:val="nil"/>
              <w:right w:val="nil"/>
            </w:tcBorders>
          </w:tcPr>
          <w:p w14:paraId="2F29C918" w14:textId="08292722"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 .06</w:t>
            </w:r>
          </w:p>
        </w:tc>
        <w:tc>
          <w:tcPr>
            <w:tcW w:w="851" w:type="dxa"/>
            <w:tcBorders>
              <w:top w:val="nil"/>
              <w:left w:val="nil"/>
              <w:bottom w:val="nil"/>
              <w:right w:val="nil"/>
            </w:tcBorders>
          </w:tcPr>
          <w:p w14:paraId="5CA37F67" w14:textId="77777777"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37.81</w:t>
            </w:r>
          </w:p>
          <w:p w14:paraId="7114723C" w14:textId="18D27371" w:rsidR="00FC2493" w:rsidRPr="00145E33" w:rsidRDefault="00FC2493" w:rsidP="005458E7">
            <w:pPr>
              <w:pStyle w:val="NoSpacing"/>
              <w:jc w:val="center"/>
              <w:rPr>
                <w:rFonts w:ascii="Times New Roman" w:eastAsia="Times New Roman" w:hAnsi="Times New Roman" w:cs="Times New Roman"/>
                <w:sz w:val="6"/>
                <w:szCs w:val="6"/>
              </w:rPr>
            </w:pPr>
          </w:p>
        </w:tc>
      </w:tr>
      <w:tr w:rsidR="005458E7" w:rsidRPr="00145E33" w14:paraId="46C4CA49" w14:textId="77777777" w:rsidTr="00632773">
        <w:tc>
          <w:tcPr>
            <w:tcW w:w="1135" w:type="dxa"/>
            <w:tcBorders>
              <w:top w:val="nil"/>
              <w:left w:val="nil"/>
              <w:bottom w:val="nil"/>
              <w:right w:val="nil"/>
            </w:tcBorders>
          </w:tcPr>
          <w:p w14:paraId="2454A0FE"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5DB0EADE" w14:textId="21A0A778"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Present-Hedonistic</w:t>
            </w:r>
          </w:p>
        </w:tc>
        <w:tc>
          <w:tcPr>
            <w:tcW w:w="567" w:type="dxa"/>
            <w:tcBorders>
              <w:top w:val="nil"/>
              <w:left w:val="nil"/>
              <w:bottom w:val="nil"/>
              <w:right w:val="nil"/>
            </w:tcBorders>
          </w:tcPr>
          <w:p w14:paraId="672F2222" w14:textId="648812FA"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w:t>
            </w:r>
          </w:p>
        </w:tc>
        <w:tc>
          <w:tcPr>
            <w:tcW w:w="709" w:type="dxa"/>
            <w:tcBorders>
              <w:top w:val="nil"/>
              <w:left w:val="nil"/>
              <w:bottom w:val="nil"/>
              <w:right w:val="nil"/>
            </w:tcBorders>
          </w:tcPr>
          <w:p w14:paraId="163D6A3D" w14:textId="7AFAF383"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73.65</w:t>
            </w:r>
          </w:p>
        </w:tc>
        <w:tc>
          <w:tcPr>
            <w:tcW w:w="567" w:type="dxa"/>
            <w:tcBorders>
              <w:top w:val="nil"/>
              <w:left w:val="nil"/>
              <w:bottom w:val="nil"/>
              <w:right w:val="nil"/>
            </w:tcBorders>
          </w:tcPr>
          <w:p w14:paraId="4D21719D" w14:textId="5B65A7E2"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7106A81" w14:textId="5F6C0238"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6BD2A1DD" w14:textId="1BD3AD0D"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-4.71</w:t>
            </w:r>
          </w:p>
        </w:tc>
        <w:tc>
          <w:tcPr>
            <w:tcW w:w="567" w:type="dxa"/>
            <w:tcBorders>
              <w:top w:val="nil"/>
              <w:left w:val="nil"/>
              <w:bottom w:val="nil"/>
              <w:right w:val="nil"/>
            </w:tcBorders>
          </w:tcPr>
          <w:p w14:paraId="0A9894AC" w14:textId="09B1B3F8" w:rsidR="005458E7" w:rsidRPr="00145E33" w:rsidRDefault="00FC2493"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35</w:t>
            </w:r>
          </w:p>
        </w:tc>
        <w:tc>
          <w:tcPr>
            <w:tcW w:w="708" w:type="dxa"/>
            <w:tcBorders>
              <w:top w:val="nil"/>
              <w:left w:val="nil"/>
              <w:bottom w:val="nil"/>
              <w:right w:val="nil"/>
            </w:tcBorders>
          </w:tcPr>
          <w:p w14:paraId="1A8C47DA" w14:textId="201A9DA0"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86.58</w:t>
            </w:r>
          </w:p>
        </w:tc>
        <w:tc>
          <w:tcPr>
            <w:tcW w:w="709" w:type="dxa"/>
            <w:tcBorders>
              <w:top w:val="nil"/>
              <w:left w:val="nil"/>
              <w:bottom w:val="nil"/>
              <w:right w:val="nil"/>
            </w:tcBorders>
          </w:tcPr>
          <w:p w14:paraId="12AD46F9" w14:textId="6C15C1FE"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1C886A98" w14:textId="128234F1"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386DFC2C" w14:textId="58CC5747"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-1.67</w:t>
            </w:r>
          </w:p>
        </w:tc>
        <w:tc>
          <w:tcPr>
            <w:tcW w:w="709" w:type="dxa"/>
            <w:tcBorders>
              <w:top w:val="nil"/>
              <w:left w:val="nil"/>
              <w:bottom w:val="nil"/>
              <w:right w:val="nil"/>
            </w:tcBorders>
          </w:tcPr>
          <w:p w14:paraId="6E6FEB3D" w14:textId="2BDB7CDF"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43</w:t>
            </w:r>
          </w:p>
        </w:tc>
        <w:tc>
          <w:tcPr>
            <w:tcW w:w="708" w:type="dxa"/>
            <w:tcBorders>
              <w:top w:val="nil"/>
              <w:left w:val="nil"/>
              <w:bottom w:val="nil"/>
              <w:right w:val="nil"/>
            </w:tcBorders>
          </w:tcPr>
          <w:p w14:paraId="56A07965" w14:textId="6FDECE10"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86.53</w:t>
            </w:r>
          </w:p>
        </w:tc>
        <w:tc>
          <w:tcPr>
            <w:tcW w:w="709" w:type="dxa"/>
            <w:tcBorders>
              <w:top w:val="nil"/>
              <w:left w:val="nil"/>
              <w:bottom w:val="nil"/>
              <w:right w:val="nil"/>
            </w:tcBorders>
          </w:tcPr>
          <w:p w14:paraId="655E09CE" w14:textId="44F4AA9A"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tc>
        <w:tc>
          <w:tcPr>
            <w:tcW w:w="992" w:type="dxa"/>
            <w:tcBorders>
              <w:top w:val="nil"/>
              <w:left w:val="nil"/>
              <w:bottom w:val="nil"/>
              <w:right w:val="nil"/>
            </w:tcBorders>
          </w:tcPr>
          <w:p w14:paraId="63AB162D" w14:textId="6F0EEECC"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nil"/>
              <w:right w:val="nil"/>
            </w:tcBorders>
          </w:tcPr>
          <w:p w14:paraId="7BC0C8C1" w14:textId="670060BA" w:rsidR="005458E7" w:rsidRPr="00145E33" w:rsidRDefault="009004D0"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w:t>
            </w:r>
            <w:r w:rsidR="00337446" w:rsidRPr="00145E33">
              <w:rPr>
                <w:rFonts w:ascii="Times New Roman" w:eastAsia="Times New Roman" w:hAnsi="Times New Roman" w:cs="Times New Roman"/>
                <w:sz w:val="20"/>
                <w:szCs w:val="20"/>
              </w:rPr>
              <w:t>.82</w:t>
            </w:r>
          </w:p>
          <w:p w14:paraId="5562B4F4" w14:textId="636D8629" w:rsidR="00337446" w:rsidRPr="00145E33" w:rsidRDefault="00337446" w:rsidP="005458E7">
            <w:pPr>
              <w:pStyle w:val="NoSpacing"/>
              <w:jc w:val="center"/>
              <w:rPr>
                <w:rFonts w:ascii="Times New Roman" w:eastAsia="Times New Roman" w:hAnsi="Times New Roman" w:cs="Times New Roman"/>
                <w:sz w:val="6"/>
                <w:szCs w:val="6"/>
              </w:rPr>
            </w:pPr>
          </w:p>
        </w:tc>
      </w:tr>
      <w:tr w:rsidR="005458E7" w:rsidRPr="00145E33" w14:paraId="138BC458" w14:textId="77777777" w:rsidTr="00632773">
        <w:tc>
          <w:tcPr>
            <w:tcW w:w="1135" w:type="dxa"/>
            <w:tcBorders>
              <w:top w:val="nil"/>
              <w:left w:val="nil"/>
              <w:bottom w:val="nil"/>
              <w:right w:val="nil"/>
            </w:tcBorders>
          </w:tcPr>
          <w:p w14:paraId="06911D9A"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08295093" w14:textId="213DD7F3"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Present-Fatalistic</w:t>
            </w:r>
          </w:p>
        </w:tc>
        <w:tc>
          <w:tcPr>
            <w:tcW w:w="567" w:type="dxa"/>
            <w:tcBorders>
              <w:top w:val="nil"/>
              <w:left w:val="nil"/>
              <w:bottom w:val="nil"/>
              <w:right w:val="nil"/>
            </w:tcBorders>
          </w:tcPr>
          <w:p w14:paraId="3404D0A6" w14:textId="2659469D"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w:t>
            </w:r>
          </w:p>
        </w:tc>
        <w:tc>
          <w:tcPr>
            <w:tcW w:w="709" w:type="dxa"/>
            <w:tcBorders>
              <w:top w:val="nil"/>
              <w:left w:val="nil"/>
              <w:bottom w:val="nil"/>
              <w:right w:val="nil"/>
            </w:tcBorders>
          </w:tcPr>
          <w:p w14:paraId="37C54174" w14:textId="0F8FD3B2"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79.13</w:t>
            </w:r>
          </w:p>
        </w:tc>
        <w:tc>
          <w:tcPr>
            <w:tcW w:w="567" w:type="dxa"/>
            <w:tcBorders>
              <w:top w:val="nil"/>
              <w:left w:val="nil"/>
              <w:bottom w:val="nil"/>
              <w:right w:val="nil"/>
            </w:tcBorders>
          </w:tcPr>
          <w:p w14:paraId="256CCE1E" w14:textId="5F5EEC4B"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5A2C199B" w14:textId="7A7E3E93"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nil"/>
              <w:right w:val="nil"/>
            </w:tcBorders>
          </w:tcPr>
          <w:p w14:paraId="68DF3ECD" w14:textId="7E5AD2B0"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2.42</w:t>
            </w:r>
          </w:p>
        </w:tc>
        <w:tc>
          <w:tcPr>
            <w:tcW w:w="567" w:type="dxa"/>
            <w:tcBorders>
              <w:top w:val="nil"/>
              <w:left w:val="nil"/>
              <w:bottom w:val="nil"/>
              <w:right w:val="nil"/>
            </w:tcBorders>
          </w:tcPr>
          <w:p w14:paraId="5779231A" w14:textId="58296102"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w:t>
            </w:r>
          </w:p>
        </w:tc>
        <w:tc>
          <w:tcPr>
            <w:tcW w:w="708" w:type="dxa"/>
            <w:tcBorders>
              <w:top w:val="nil"/>
              <w:left w:val="nil"/>
              <w:bottom w:val="nil"/>
              <w:right w:val="nil"/>
            </w:tcBorders>
          </w:tcPr>
          <w:p w14:paraId="5D44741C" w14:textId="551EC454" w:rsidR="005458E7" w:rsidRPr="00145E33" w:rsidRDefault="0033744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84.44</w:t>
            </w:r>
          </w:p>
        </w:tc>
        <w:tc>
          <w:tcPr>
            <w:tcW w:w="709" w:type="dxa"/>
            <w:tcBorders>
              <w:top w:val="nil"/>
              <w:left w:val="nil"/>
              <w:bottom w:val="nil"/>
              <w:right w:val="nil"/>
            </w:tcBorders>
          </w:tcPr>
          <w:p w14:paraId="262743F2" w14:textId="768560F0" w:rsidR="005458E7" w:rsidRPr="00145E33" w:rsidRDefault="00964661"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4B66525C" w14:textId="11425B46" w:rsidR="005458E7" w:rsidRPr="00145E33" w:rsidRDefault="00964661"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-.00, </w:t>
            </w:r>
            <w:r w:rsidR="00337446" w:rsidRPr="00145E33">
              <w:rPr>
                <w:rFonts w:ascii="Times New Roman" w:eastAsia="Times New Roman" w:hAnsi="Times New Roman" w:cs="Times New Roman"/>
                <w:sz w:val="20"/>
                <w:szCs w:val="20"/>
              </w:rPr>
              <w:t>.00</w:t>
            </w:r>
          </w:p>
        </w:tc>
        <w:tc>
          <w:tcPr>
            <w:tcW w:w="851" w:type="dxa"/>
            <w:tcBorders>
              <w:top w:val="nil"/>
              <w:left w:val="nil"/>
              <w:bottom w:val="nil"/>
              <w:right w:val="nil"/>
            </w:tcBorders>
          </w:tcPr>
          <w:p w14:paraId="2F727D26" w14:textId="0090536B" w:rsidR="005458E7" w:rsidRPr="00145E33" w:rsidRDefault="006E4A01"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15.19</w:t>
            </w:r>
          </w:p>
        </w:tc>
        <w:tc>
          <w:tcPr>
            <w:tcW w:w="709" w:type="dxa"/>
            <w:tcBorders>
              <w:top w:val="nil"/>
              <w:left w:val="nil"/>
              <w:bottom w:val="nil"/>
              <w:right w:val="nil"/>
            </w:tcBorders>
          </w:tcPr>
          <w:p w14:paraId="5637D998" w14:textId="5C3C630B" w:rsidR="005458E7" w:rsidRPr="00145E33" w:rsidRDefault="00E00C92"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37</w:t>
            </w:r>
          </w:p>
        </w:tc>
        <w:tc>
          <w:tcPr>
            <w:tcW w:w="708" w:type="dxa"/>
            <w:tcBorders>
              <w:top w:val="nil"/>
              <w:left w:val="nil"/>
              <w:bottom w:val="nil"/>
              <w:right w:val="nil"/>
            </w:tcBorders>
          </w:tcPr>
          <w:p w14:paraId="37A37E4D" w14:textId="4350538E" w:rsidR="005458E7" w:rsidRPr="00145E33" w:rsidRDefault="00E00C92"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90.93</w:t>
            </w:r>
          </w:p>
        </w:tc>
        <w:tc>
          <w:tcPr>
            <w:tcW w:w="709" w:type="dxa"/>
            <w:tcBorders>
              <w:top w:val="nil"/>
              <w:left w:val="nil"/>
              <w:bottom w:val="nil"/>
              <w:right w:val="nil"/>
            </w:tcBorders>
          </w:tcPr>
          <w:p w14:paraId="163120E6" w14:textId="1BD1C75A" w:rsidR="005458E7" w:rsidRPr="00145E33" w:rsidRDefault="00E00C92"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75C7D19F" w14:textId="56A41F1A" w:rsidR="005458E7" w:rsidRPr="00145E33" w:rsidRDefault="00E00C92"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.01</w:t>
            </w:r>
          </w:p>
        </w:tc>
        <w:tc>
          <w:tcPr>
            <w:tcW w:w="851" w:type="dxa"/>
            <w:tcBorders>
              <w:top w:val="nil"/>
              <w:left w:val="nil"/>
              <w:bottom w:val="nil"/>
              <w:right w:val="nil"/>
            </w:tcBorders>
          </w:tcPr>
          <w:p w14:paraId="2CB160C9" w14:textId="77777777" w:rsidR="005458E7" w:rsidRPr="00145E33" w:rsidRDefault="00E00C92"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-3.14</w:t>
            </w:r>
          </w:p>
          <w:p w14:paraId="5BC444AF" w14:textId="33DFD313" w:rsidR="00E00C92" w:rsidRPr="00145E33" w:rsidRDefault="00E00C92" w:rsidP="005458E7">
            <w:pPr>
              <w:pStyle w:val="NoSpacing"/>
              <w:jc w:val="center"/>
              <w:rPr>
                <w:rFonts w:ascii="Times New Roman" w:eastAsia="Times New Roman" w:hAnsi="Times New Roman" w:cs="Times New Roman"/>
                <w:sz w:val="6"/>
                <w:szCs w:val="6"/>
              </w:rPr>
            </w:pPr>
          </w:p>
        </w:tc>
      </w:tr>
      <w:tr w:rsidR="005458E7" w:rsidRPr="00145E33" w14:paraId="2933BEBE" w14:textId="77777777" w:rsidTr="00632773">
        <w:tc>
          <w:tcPr>
            <w:tcW w:w="1135" w:type="dxa"/>
            <w:tcBorders>
              <w:top w:val="nil"/>
              <w:left w:val="nil"/>
              <w:bottom w:val="nil"/>
              <w:right w:val="nil"/>
            </w:tcBorders>
          </w:tcPr>
          <w:p w14:paraId="73F8247B"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nil"/>
              <w:right w:val="nil"/>
            </w:tcBorders>
          </w:tcPr>
          <w:p w14:paraId="119C6B96" w14:textId="6626E424" w:rsidR="005458E7" w:rsidRPr="00145E33" w:rsidRDefault="008F2B45" w:rsidP="005458E7">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Future</w:t>
            </w:r>
          </w:p>
        </w:tc>
        <w:tc>
          <w:tcPr>
            <w:tcW w:w="567" w:type="dxa"/>
            <w:tcBorders>
              <w:top w:val="nil"/>
              <w:left w:val="nil"/>
              <w:bottom w:val="nil"/>
              <w:right w:val="nil"/>
            </w:tcBorders>
          </w:tcPr>
          <w:p w14:paraId="38D8185C" w14:textId="54B52F65"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137</w:t>
            </w:r>
          </w:p>
        </w:tc>
        <w:tc>
          <w:tcPr>
            <w:tcW w:w="709" w:type="dxa"/>
            <w:tcBorders>
              <w:top w:val="nil"/>
              <w:left w:val="nil"/>
              <w:bottom w:val="nil"/>
              <w:right w:val="nil"/>
            </w:tcBorders>
          </w:tcPr>
          <w:p w14:paraId="552B441B" w14:textId="596B1CD9"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82.23</w:t>
            </w:r>
          </w:p>
        </w:tc>
        <w:tc>
          <w:tcPr>
            <w:tcW w:w="567" w:type="dxa"/>
            <w:tcBorders>
              <w:top w:val="nil"/>
              <w:left w:val="nil"/>
              <w:bottom w:val="nil"/>
              <w:right w:val="nil"/>
            </w:tcBorders>
          </w:tcPr>
          <w:p w14:paraId="77E0B2F8" w14:textId="39626282"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023EDB45" w14:textId="73C2FD2A"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406E8D41" w14:textId="43817223"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-1.18</w:t>
            </w:r>
          </w:p>
        </w:tc>
        <w:tc>
          <w:tcPr>
            <w:tcW w:w="567" w:type="dxa"/>
            <w:tcBorders>
              <w:top w:val="nil"/>
              <w:left w:val="nil"/>
              <w:bottom w:val="nil"/>
              <w:right w:val="nil"/>
            </w:tcBorders>
          </w:tcPr>
          <w:p w14:paraId="6C2DD061" w14:textId="59262742"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170</w:t>
            </w:r>
          </w:p>
        </w:tc>
        <w:tc>
          <w:tcPr>
            <w:tcW w:w="708" w:type="dxa"/>
            <w:tcBorders>
              <w:top w:val="nil"/>
              <w:left w:val="nil"/>
              <w:bottom w:val="nil"/>
              <w:right w:val="nil"/>
            </w:tcBorders>
          </w:tcPr>
          <w:p w14:paraId="349FFAF2" w14:textId="48C4A545"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84.11</w:t>
            </w:r>
          </w:p>
        </w:tc>
        <w:tc>
          <w:tcPr>
            <w:tcW w:w="709" w:type="dxa"/>
            <w:tcBorders>
              <w:top w:val="nil"/>
              <w:left w:val="nil"/>
              <w:bottom w:val="nil"/>
              <w:right w:val="nil"/>
            </w:tcBorders>
          </w:tcPr>
          <w:p w14:paraId="786AEA5B" w14:textId="2D97B3F3"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38AD9A19" w14:textId="2BCB184C"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76FD806E" w14:textId="0A755593" w:rsidR="005458E7" w:rsidRPr="00145E33" w:rsidRDefault="00842F65"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-0.51</w:t>
            </w:r>
          </w:p>
        </w:tc>
        <w:tc>
          <w:tcPr>
            <w:tcW w:w="709" w:type="dxa"/>
            <w:tcBorders>
              <w:top w:val="nil"/>
              <w:left w:val="nil"/>
              <w:bottom w:val="nil"/>
              <w:right w:val="nil"/>
            </w:tcBorders>
          </w:tcPr>
          <w:p w14:paraId="6608F3A0" w14:textId="1590F64F"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196</w:t>
            </w:r>
          </w:p>
        </w:tc>
        <w:tc>
          <w:tcPr>
            <w:tcW w:w="708" w:type="dxa"/>
            <w:tcBorders>
              <w:top w:val="nil"/>
              <w:left w:val="nil"/>
              <w:bottom w:val="nil"/>
              <w:right w:val="nil"/>
            </w:tcBorders>
          </w:tcPr>
          <w:p w14:paraId="007735A5" w14:textId="61BD74D4"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87.85</w:t>
            </w:r>
          </w:p>
        </w:tc>
        <w:tc>
          <w:tcPr>
            <w:tcW w:w="709" w:type="dxa"/>
            <w:tcBorders>
              <w:top w:val="nil"/>
              <w:left w:val="nil"/>
              <w:bottom w:val="nil"/>
              <w:right w:val="nil"/>
            </w:tcBorders>
          </w:tcPr>
          <w:p w14:paraId="7851995C" w14:textId="166B538D"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nil"/>
              <w:right w:val="nil"/>
            </w:tcBorders>
          </w:tcPr>
          <w:p w14:paraId="6D7554E2" w14:textId="223ACB20"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.00</w:t>
            </w:r>
          </w:p>
        </w:tc>
        <w:tc>
          <w:tcPr>
            <w:tcW w:w="851" w:type="dxa"/>
            <w:tcBorders>
              <w:top w:val="nil"/>
              <w:left w:val="nil"/>
              <w:bottom w:val="nil"/>
              <w:right w:val="nil"/>
            </w:tcBorders>
          </w:tcPr>
          <w:p w14:paraId="6D6C388A" w14:textId="77777777"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0.01</w:t>
            </w:r>
          </w:p>
          <w:p w14:paraId="49464E39" w14:textId="5E6F430D" w:rsidR="003769E6" w:rsidRPr="00145E33" w:rsidRDefault="003769E6" w:rsidP="005458E7">
            <w:pPr>
              <w:pStyle w:val="NoSpacing"/>
              <w:jc w:val="center"/>
              <w:rPr>
                <w:rFonts w:ascii="Times New Roman" w:eastAsia="Times New Roman" w:hAnsi="Times New Roman" w:cs="Times New Roman"/>
                <w:sz w:val="6"/>
                <w:szCs w:val="6"/>
              </w:rPr>
            </w:pPr>
          </w:p>
        </w:tc>
      </w:tr>
      <w:tr w:rsidR="005458E7" w:rsidRPr="00145E33" w14:paraId="14D2F937" w14:textId="77777777" w:rsidTr="00632773">
        <w:tc>
          <w:tcPr>
            <w:tcW w:w="1135" w:type="dxa"/>
            <w:tcBorders>
              <w:top w:val="nil"/>
              <w:left w:val="nil"/>
              <w:bottom w:val="single" w:sz="4" w:space="0" w:color="auto"/>
              <w:right w:val="nil"/>
            </w:tcBorders>
          </w:tcPr>
          <w:p w14:paraId="4129574A" w14:textId="77777777" w:rsidR="005458E7" w:rsidRPr="00145E33" w:rsidRDefault="005458E7" w:rsidP="005458E7">
            <w:pPr>
              <w:pStyle w:val="NoSpacing"/>
              <w:rPr>
                <w:rFonts w:ascii="Times New Roman" w:eastAsia="Times New Roman" w:hAnsi="Times New Roman" w:cs="Times New Roman"/>
                <w:sz w:val="20"/>
                <w:szCs w:val="20"/>
              </w:rPr>
            </w:pPr>
          </w:p>
        </w:tc>
        <w:tc>
          <w:tcPr>
            <w:tcW w:w="1842" w:type="dxa"/>
            <w:tcBorders>
              <w:top w:val="nil"/>
              <w:left w:val="nil"/>
              <w:bottom w:val="single" w:sz="4" w:space="0" w:color="auto"/>
              <w:right w:val="nil"/>
            </w:tcBorders>
          </w:tcPr>
          <w:p w14:paraId="6A068AAC" w14:textId="526AB7DA" w:rsidR="005458E7" w:rsidRPr="00145E33" w:rsidRDefault="005458E7" w:rsidP="005458E7">
            <w:pPr>
              <w:pStyle w:val="NoSpacing"/>
              <w:rPr>
                <w:rFonts w:ascii="Times New Roman" w:eastAsia="Times New Roman" w:hAnsi="Times New Roman" w:cs="Times New Roman"/>
                <w:sz w:val="20"/>
                <w:szCs w:val="20"/>
              </w:rPr>
            </w:pPr>
            <w:r w:rsidRPr="00145E33">
              <w:rPr>
                <w:rFonts w:ascii="Times New Roman" w:hAnsi="Times New Roman" w:cs="Times New Roman"/>
                <w:sz w:val="20"/>
                <w:szCs w:val="20"/>
              </w:rPr>
              <w:t>Future-Negative</w:t>
            </w:r>
          </w:p>
        </w:tc>
        <w:tc>
          <w:tcPr>
            <w:tcW w:w="567" w:type="dxa"/>
            <w:tcBorders>
              <w:top w:val="nil"/>
              <w:left w:val="nil"/>
              <w:bottom w:val="single" w:sz="4" w:space="0" w:color="auto"/>
              <w:right w:val="nil"/>
            </w:tcBorders>
          </w:tcPr>
          <w:p w14:paraId="1802CBB1" w14:textId="6BFE658E"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709" w:type="dxa"/>
            <w:tcBorders>
              <w:top w:val="nil"/>
              <w:left w:val="nil"/>
              <w:bottom w:val="single" w:sz="4" w:space="0" w:color="auto"/>
              <w:right w:val="nil"/>
            </w:tcBorders>
          </w:tcPr>
          <w:p w14:paraId="3E4D0BA9" w14:textId="30940BBA"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48.55</w:t>
            </w:r>
          </w:p>
        </w:tc>
        <w:tc>
          <w:tcPr>
            <w:tcW w:w="567" w:type="dxa"/>
            <w:tcBorders>
              <w:top w:val="nil"/>
              <w:left w:val="nil"/>
              <w:bottom w:val="single" w:sz="4" w:space="0" w:color="auto"/>
              <w:right w:val="nil"/>
            </w:tcBorders>
          </w:tcPr>
          <w:p w14:paraId="2CC51B60" w14:textId="59FDE7C1"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single" w:sz="4" w:space="0" w:color="auto"/>
              <w:right w:val="nil"/>
            </w:tcBorders>
          </w:tcPr>
          <w:p w14:paraId="20B80892" w14:textId="390E8D04"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.00</w:t>
            </w:r>
          </w:p>
        </w:tc>
        <w:tc>
          <w:tcPr>
            <w:tcW w:w="851" w:type="dxa"/>
            <w:tcBorders>
              <w:top w:val="nil"/>
              <w:left w:val="nil"/>
              <w:bottom w:val="single" w:sz="4" w:space="0" w:color="auto"/>
              <w:right w:val="nil"/>
            </w:tcBorders>
          </w:tcPr>
          <w:p w14:paraId="4F2D8295" w14:textId="2263D349"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-51.75</w:t>
            </w:r>
          </w:p>
        </w:tc>
        <w:tc>
          <w:tcPr>
            <w:tcW w:w="567" w:type="dxa"/>
            <w:tcBorders>
              <w:top w:val="nil"/>
              <w:left w:val="nil"/>
              <w:bottom w:val="single" w:sz="4" w:space="0" w:color="auto"/>
              <w:right w:val="nil"/>
            </w:tcBorders>
          </w:tcPr>
          <w:p w14:paraId="1FF77B27" w14:textId="295E9C9D"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708" w:type="dxa"/>
            <w:tcBorders>
              <w:top w:val="nil"/>
              <w:left w:val="nil"/>
              <w:bottom w:val="single" w:sz="4" w:space="0" w:color="auto"/>
              <w:right w:val="nil"/>
            </w:tcBorders>
          </w:tcPr>
          <w:p w14:paraId="743C45A8" w14:textId="7A635087"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86.56</w:t>
            </w:r>
          </w:p>
        </w:tc>
        <w:tc>
          <w:tcPr>
            <w:tcW w:w="709" w:type="dxa"/>
            <w:tcBorders>
              <w:top w:val="nil"/>
              <w:left w:val="nil"/>
              <w:bottom w:val="single" w:sz="4" w:space="0" w:color="auto"/>
              <w:right w:val="nil"/>
            </w:tcBorders>
          </w:tcPr>
          <w:p w14:paraId="47492A9A" w14:textId="37AF4A8C"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992" w:type="dxa"/>
            <w:tcBorders>
              <w:top w:val="nil"/>
              <w:left w:val="nil"/>
              <w:bottom w:val="single" w:sz="4" w:space="0" w:color="auto"/>
              <w:right w:val="nil"/>
            </w:tcBorders>
          </w:tcPr>
          <w:p w14:paraId="5CF4376D" w14:textId="3018B84A"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.01</w:t>
            </w:r>
          </w:p>
        </w:tc>
        <w:tc>
          <w:tcPr>
            <w:tcW w:w="851" w:type="dxa"/>
            <w:tcBorders>
              <w:top w:val="nil"/>
              <w:left w:val="nil"/>
              <w:bottom w:val="single" w:sz="4" w:space="0" w:color="auto"/>
              <w:right w:val="nil"/>
            </w:tcBorders>
          </w:tcPr>
          <w:p w14:paraId="1FFF3681" w14:textId="705A5052"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3.66</w:t>
            </w:r>
          </w:p>
        </w:tc>
        <w:tc>
          <w:tcPr>
            <w:tcW w:w="709" w:type="dxa"/>
            <w:tcBorders>
              <w:top w:val="nil"/>
              <w:left w:val="nil"/>
              <w:bottom w:val="single" w:sz="4" w:space="0" w:color="auto"/>
              <w:right w:val="nil"/>
            </w:tcBorders>
          </w:tcPr>
          <w:p w14:paraId="1CDAA78A" w14:textId="48391BC2"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708" w:type="dxa"/>
            <w:tcBorders>
              <w:top w:val="nil"/>
              <w:left w:val="nil"/>
              <w:bottom w:val="single" w:sz="4" w:space="0" w:color="auto"/>
              <w:right w:val="nil"/>
            </w:tcBorders>
          </w:tcPr>
          <w:p w14:paraId="0B5A2736" w14:textId="1E94C057"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42.15</w:t>
            </w:r>
          </w:p>
        </w:tc>
        <w:tc>
          <w:tcPr>
            <w:tcW w:w="709" w:type="dxa"/>
            <w:tcBorders>
              <w:top w:val="nil"/>
              <w:left w:val="nil"/>
              <w:bottom w:val="single" w:sz="4" w:space="0" w:color="auto"/>
              <w:right w:val="nil"/>
            </w:tcBorders>
          </w:tcPr>
          <w:p w14:paraId="1C9F006F" w14:textId="4C877C31" w:rsidR="005458E7" w:rsidRPr="00145E33" w:rsidRDefault="003769E6" w:rsidP="005458E7">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-.01</w:t>
            </w:r>
            <w:r w:rsidRPr="00145E33">
              <w:rPr>
                <w:rFonts w:ascii="Times New Roman" w:eastAsia="Times New Roman" w:hAnsi="Times New Roman" w:cs="Times New Roman"/>
                <w:b/>
                <w:sz w:val="20"/>
                <w:szCs w:val="20"/>
                <w:vertAlign w:val="superscript"/>
              </w:rPr>
              <w:t>*</w:t>
            </w:r>
          </w:p>
        </w:tc>
        <w:tc>
          <w:tcPr>
            <w:tcW w:w="992" w:type="dxa"/>
            <w:tcBorders>
              <w:top w:val="nil"/>
              <w:left w:val="nil"/>
              <w:bottom w:val="single" w:sz="4" w:space="0" w:color="auto"/>
              <w:right w:val="nil"/>
            </w:tcBorders>
          </w:tcPr>
          <w:p w14:paraId="1AE0768C" w14:textId="0CBA5685"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 -.01</w:t>
            </w:r>
          </w:p>
        </w:tc>
        <w:tc>
          <w:tcPr>
            <w:tcW w:w="851" w:type="dxa"/>
            <w:tcBorders>
              <w:top w:val="nil"/>
              <w:left w:val="nil"/>
              <w:bottom w:val="single" w:sz="4" w:space="0" w:color="auto"/>
              <w:right w:val="nil"/>
            </w:tcBorders>
          </w:tcPr>
          <w:p w14:paraId="7696E0D6" w14:textId="77777777" w:rsidR="005458E7" w:rsidRPr="00145E33" w:rsidRDefault="003769E6" w:rsidP="005458E7">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96.55</w:t>
            </w:r>
          </w:p>
          <w:p w14:paraId="5276060D" w14:textId="0246F0F7" w:rsidR="003769E6" w:rsidRPr="00145E33" w:rsidRDefault="003769E6" w:rsidP="005458E7">
            <w:pPr>
              <w:pStyle w:val="NoSpacing"/>
              <w:jc w:val="center"/>
              <w:rPr>
                <w:rFonts w:ascii="Times New Roman" w:eastAsia="Times New Roman" w:hAnsi="Times New Roman" w:cs="Times New Roman"/>
                <w:sz w:val="6"/>
                <w:szCs w:val="6"/>
              </w:rPr>
            </w:pPr>
          </w:p>
        </w:tc>
      </w:tr>
    </w:tbl>
    <w:p w14:paraId="41B538AA" w14:textId="774209E1" w:rsidR="00414277" w:rsidRPr="00145E33" w:rsidRDefault="00414277" w:rsidP="00414277">
      <w:pPr>
        <w:pStyle w:val="NoSpacing"/>
        <w:jc w:val="both"/>
        <w:rPr>
          <w:rFonts w:ascii="Times New Roman" w:hAnsi="Times New Roman" w:cs="Times New Roman"/>
          <w:sz w:val="20"/>
          <w:szCs w:val="20"/>
        </w:rPr>
      </w:pPr>
      <w:r w:rsidRPr="00145E33">
        <w:rPr>
          <w:rFonts w:ascii="Times New Roman" w:hAnsi="Times New Roman" w:cs="Times New Roman"/>
          <w:i/>
          <w:sz w:val="20"/>
          <w:szCs w:val="20"/>
        </w:rPr>
        <w:t>Note</w:t>
      </w:r>
      <w:r w:rsidR="00564E3C" w:rsidRPr="00145E33">
        <w:rPr>
          <w:rFonts w:ascii="Times New Roman" w:hAnsi="Times New Roman" w:cs="Times New Roman"/>
          <w:i/>
          <w:sz w:val="20"/>
          <w:szCs w:val="20"/>
        </w:rPr>
        <w:t>s</w:t>
      </w:r>
      <w:r w:rsidRPr="00145E33">
        <w:rPr>
          <w:rFonts w:ascii="Times New Roman" w:hAnsi="Times New Roman" w:cs="Times New Roman"/>
          <w:i/>
          <w:sz w:val="20"/>
          <w:szCs w:val="20"/>
        </w:rPr>
        <w:t>. k</w:t>
      </w:r>
      <w:r w:rsidRPr="00145E33">
        <w:rPr>
          <w:rFonts w:ascii="Times New Roman" w:hAnsi="Times New Roman" w:cs="Times New Roman"/>
          <w:sz w:val="20"/>
          <w:szCs w:val="20"/>
        </w:rPr>
        <w:t xml:space="preserve"> = the number of independent tests of the association included in the analysis;</w:t>
      </w:r>
      <w:r w:rsidRPr="00145E33">
        <w:rPr>
          <w:rFonts w:ascii="Times New Roman" w:hAnsi="Times New Roman" w:cs="Times New Roman"/>
          <w:i/>
          <w:sz w:val="20"/>
          <w:szCs w:val="20"/>
        </w:rPr>
        <w:t xml:space="preserve"> I</w:t>
      </w:r>
      <w:r w:rsidRPr="00145E33">
        <w:rPr>
          <w:rFonts w:ascii="Times New Roman" w:hAnsi="Times New Roman" w:cs="Times New Roman"/>
          <w:i/>
          <w:sz w:val="20"/>
          <w:szCs w:val="20"/>
          <w:vertAlign w:val="superscript"/>
        </w:rPr>
        <w:t>2</w:t>
      </w:r>
      <w:r w:rsidRPr="00145E33">
        <w:rPr>
          <w:rFonts w:ascii="Times New Roman" w:hAnsi="Times New Roman" w:cs="Times New Roman"/>
          <w:sz w:val="20"/>
          <w:szCs w:val="20"/>
        </w:rPr>
        <w:t xml:space="preserve"> = proportion of total variance that is attributable to between-study </w:t>
      </w:r>
      <w:r w:rsidR="00564E3C" w:rsidRPr="00145E33">
        <w:rPr>
          <w:rFonts w:ascii="Times New Roman" w:hAnsi="Times New Roman" w:cs="Times New Roman"/>
          <w:sz w:val="20"/>
          <w:szCs w:val="20"/>
        </w:rPr>
        <w:t>variability,</w:t>
      </w:r>
      <w:r w:rsidRPr="00145E33">
        <w:rPr>
          <w:rFonts w:ascii="Times New Roman" w:hAnsi="Times New Roman" w:cs="Times New Roman"/>
          <w:sz w:val="20"/>
          <w:szCs w:val="20"/>
        </w:rPr>
        <w:t xml:space="preserve"> </w:t>
      </w:r>
      <w:r w:rsidR="00564E3C" w:rsidRPr="00145E33">
        <w:rPr>
          <w:rFonts w:ascii="Times New Roman" w:hAnsi="Times New Roman" w:cs="Times New Roman"/>
          <w:sz w:val="20"/>
          <w:szCs w:val="20"/>
        </w:rPr>
        <w:t xml:space="preserve">β = standardised beta coefficients, 95% CI = the 95% confidence intervals. Confidence intervals that do not contain zero are significant at the </w:t>
      </w:r>
      <w:r w:rsidR="00564E3C" w:rsidRPr="00145E33">
        <w:rPr>
          <w:rFonts w:ascii="Times New Roman" w:hAnsi="Times New Roman" w:cs="Times New Roman"/>
          <w:i/>
          <w:sz w:val="20"/>
          <w:szCs w:val="20"/>
        </w:rPr>
        <w:t>p</w:t>
      </w:r>
      <w:r w:rsidR="00564E3C" w:rsidRPr="00145E33">
        <w:rPr>
          <w:rFonts w:ascii="Times New Roman" w:hAnsi="Times New Roman" w:cs="Times New Roman"/>
          <w:sz w:val="20"/>
          <w:szCs w:val="20"/>
        </w:rPr>
        <w:t xml:space="preserve"> &lt; .05 level.</w:t>
      </w:r>
      <w:r w:rsidR="006E4667" w:rsidRPr="00145E33">
        <w:rPr>
          <w:rFonts w:ascii="Times New Roman" w:hAnsi="Times New Roman" w:cs="Times New Roman"/>
          <w:sz w:val="20"/>
          <w:szCs w:val="20"/>
        </w:rPr>
        <w:t xml:space="preserve"> Adj</w:t>
      </w:r>
      <w:r w:rsidR="002535C8" w:rsidRPr="00145E33">
        <w:rPr>
          <w:rFonts w:ascii="Times New Roman" w:hAnsi="Times New Roman" w:cs="Times New Roman"/>
          <w:sz w:val="20"/>
          <w:szCs w:val="20"/>
        </w:rPr>
        <w:t>.</w:t>
      </w:r>
      <w:r w:rsidR="002535C8" w:rsidRPr="00145E33">
        <w:rPr>
          <w:rFonts w:ascii="Times New Roman" w:hAnsi="Times New Roman" w:cs="Times New Roman"/>
          <w:i/>
          <w:sz w:val="20"/>
          <w:szCs w:val="20"/>
        </w:rPr>
        <w:t>R</w:t>
      </w:r>
      <w:r w:rsidR="002535C8" w:rsidRPr="00145E33">
        <w:rPr>
          <w:rFonts w:ascii="Times New Roman" w:hAnsi="Times New Roman" w:cs="Times New Roman"/>
          <w:i/>
          <w:sz w:val="20"/>
          <w:szCs w:val="20"/>
          <w:vertAlign w:val="superscript"/>
        </w:rPr>
        <w:t>2</w:t>
      </w:r>
      <w:r w:rsidR="006E4667" w:rsidRPr="00145E33">
        <w:rPr>
          <w:rFonts w:ascii="Times New Roman" w:hAnsi="Times New Roman" w:cs="Times New Roman"/>
          <w:sz w:val="20"/>
          <w:szCs w:val="20"/>
        </w:rPr>
        <w:t xml:space="preserve"> = adjusted</w:t>
      </w:r>
      <w:r w:rsidR="002535C8" w:rsidRPr="00145E33">
        <w:rPr>
          <w:rFonts w:ascii="Times New Roman" w:hAnsi="Times New Roman" w:cs="Times New Roman"/>
          <w:sz w:val="20"/>
          <w:szCs w:val="20"/>
        </w:rPr>
        <w:t xml:space="preserve"> variance explained by the moderator. </w:t>
      </w:r>
      <w:r w:rsidR="00564E3C" w:rsidRPr="00145E33">
        <w:rPr>
          <w:rFonts w:ascii="Times New Roman" w:hAnsi="Times New Roman" w:cs="Times New Roman"/>
          <w:sz w:val="20"/>
          <w:szCs w:val="20"/>
        </w:rPr>
        <w:t>Goal monitoring was not included in moderation analyses, as there was no evidence of heterogeneity in primary studies. Dashes indicate where there were insufficient observations to run moderation analyses (i.e., k &lt; 3)</w:t>
      </w:r>
      <w:r w:rsidR="00DE17A0" w:rsidRPr="00145E33">
        <w:rPr>
          <w:rFonts w:ascii="Times New Roman" w:hAnsi="Times New Roman" w:cs="Times New Roman"/>
          <w:sz w:val="20"/>
          <w:szCs w:val="20"/>
        </w:rPr>
        <w:t>; beta-coeff</w:t>
      </w:r>
      <w:r w:rsidR="002139FC" w:rsidRPr="00145E33">
        <w:rPr>
          <w:rFonts w:ascii="Times New Roman" w:hAnsi="Times New Roman" w:cs="Times New Roman"/>
          <w:sz w:val="20"/>
          <w:szCs w:val="20"/>
        </w:rPr>
        <w:t xml:space="preserve">icients in bold are significant at the </w:t>
      </w:r>
      <w:r w:rsidR="002139FC" w:rsidRPr="00145E33">
        <w:rPr>
          <w:rFonts w:ascii="Times New Roman" w:hAnsi="Times New Roman" w:cs="Times New Roman"/>
          <w:i/>
          <w:sz w:val="20"/>
          <w:szCs w:val="20"/>
        </w:rPr>
        <w:t>p</w:t>
      </w:r>
      <w:r w:rsidR="002139FC" w:rsidRPr="00145E33">
        <w:rPr>
          <w:rFonts w:ascii="Times New Roman" w:hAnsi="Times New Roman" w:cs="Times New Roman"/>
          <w:sz w:val="20"/>
          <w:szCs w:val="20"/>
        </w:rPr>
        <w:t xml:space="preserve"> &lt; .05 level.</w:t>
      </w:r>
    </w:p>
    <w:p w14:paraId="13FC6A89" w14:textId="3E6B228D" w:rsidR="001B0B0D" w:rsidRPr="00145E33" w:rsidRDefault="00414277" w:rsidP="00AE61D9">
      <w:pPr>
        <w:pStyle w:val="NoSpacing"/>
        <w:jc w:val="both"/>
        <w:rPr>
          <w:rFonts w:ascii="Times New Roman" w:hAnsi="Times New Roman" w:cs="Times New Roman"/>
          <w:sz w:val="20"/>
          <w:szCs w:val="20"/>
        </w:rPr>
        <w:sectPr w:rsidR="001B0B0D" w:rsidRPr="00145E33" w:rsidSect="00B50B2F">
          <w:pgSz w:w="16838" w:h="11906" w:orient="landscape"/>
          <w:pgMar w:top="2268" w:right="1440" w:bottom="1134" w:left="1440" w:header="1587" w:footer="709" w:gutter="0"/>
          <w:cols w:space="708"/>
          <w:docGrid w:linePitch="360"/>
        </w:sectPr>
      </w:pPr>
      <w:r w:rsidRPr="00145E33">
        <w:rPr>
          <w:rFonts w:ascii="Times New Roman" w:hAnsi="Times New Roman" w:cs="Times New Roman"/>
          <w:sz w:val="20"/>
          <w:szCs w:val="20"/>
        </w:rPr>
        <w:t>*</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&lt;.05.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&lt;.01. ***</w:t>
      </w:r>
      <w:r w:rsidRPr="00145E33">
        <w:rPr>
          <w:rFonts w:ascii="Times New Roman" w:hAnsi="Times New Roman" w:cs="Times New Roman"/>
          <w:i/>
          <w:sz w:val="20"/>
          <w:szCs w:val="20"/>
        </w:rPr>
        <w:t>p</w:t>
      </w:r>
      <w:r w:rsidR="00AE61D9" w:rsidRPr="00145E33">
        <w:rPr>
          <w:rFonts w:ascii="Times New Roman" w:hAnsi="Times New Roman" w:cs="Times New Roman"/>
          <w:sz w:val="20"/>
          <w:szCs w:val="20"/>
        </w:rPr>
        <w:t xml:space="preserve"> &lt;.001.</w:t>
      </w:r>
    </w:p>
    <w:p w14:paraId="0CAF556A" w14:textId="77777777" w:rsidR="004A5A60" w:rsidRPr="00145E33" w:rsidRDefault="00400731" w:rsidP="004A5A60">
      <w:pPr>
        <w:spacing w:line="480" w:lineRule="auto"/>
        <w:ind w:firstLine="720"/>
        <w:rPr>
          <w:rFonts w:ascii="Times New Roman" w:hAnsi="Times New Roman" w:cs="Times New Roman"/>
          <w:sz w:val="24"/>
          <w:szCs w:val="24"/>
        </w:rPr>
      </w:pPr>
      <w:bookmarkStart w:id="25" w:name="_Hlk526112552"/>
      <w:r w:rsidRPr="00145E33">
        <w:rPr>
          <w:rFonts w:ascii="Times New Roman" w:eastAsia="Times New Roman" w:hAnsi="Times New Roman" w:cs="Times New Roman"/>
          <w:b/>
          <w:sz w:val="24"/>
          <w:szCs w:val="24"/>
        </w:rPr>
        <w:lastRenderedPageBreak/>
        <w:t>Categorical Moderators.</w:t>
      </w:r>
      <w:r w:rsidRPr="00145E33">
        <w:rPr>
          <w:rFonts w:ascii="Times New Roman" w:eastAsia="Times New Roman" w:hAnsi="Times New Roman" w:cs="Times New Roman"/>
          <w:sz w:val="24"/>
          <w:szCs w:val="24"/>
        </w:rPr>
        <w:t xml:space="preserve"> </w:t>
      </w:r>
      <w:r w:rsidR="004A7964" w:rsidRPr="00145E33">
        <w:rPr>
          <w:rFonts w:ascii="Times New Roman" w:eastAsia="Times New Roman" w:hAnsi="Times New Roman" w:cs="Times New Roman"/>
          <w:sz w:val="24"/>
          <w:szCs w:val="24"/>
        </w:rPr>
        <w:t>The influence of the proposed</w:t>
      </w:r>
      <w:r w:rsidRPr="00145E33">
        <w:rPr>
          <w:rFonts w:ascii="Times New Roman" w:eastAsia="Times New Roman" w:hAnsi="Times New Roman" w:cs="Times New Roman"/>
          <w:sz w:val="24"/>
          <w:szCs w:val="24"/>
        </w:rPr>
        <w:t xml:space="preserve"> categorical moderators (i.e., </w:t>
      </w:r>
      <w:r w:rsidR="00AB68DE" w:rsidRPr="00145E33">
        <w:rPr>
          <w:rFonts w:ascii="Times New Roman" w:eastAsia="Times New Roman" w:hAnsi="Times New Roman" w:cs="Times New Roman"/>
          <w:sz w:val="24"/>
          <w:szCs w:val="24"/>
        </w:rPr>
        <w:t xml:space="preserve">the </w:t>
      </w:r>
      <w:r w:rsidRPr="00145E33">
        <w:rPr>
          <w:rFonts w:ascii="Times New Roman" w:eastAsia="Times New Roman" w:hAnsi="Times New Roman" w:cs="Times New Roman"/>
          <w:sz w:val="24"/>
          <w:szCs w:val="24"/>
        </w:rPr>
        <w:t xml:space="preserve">nature of the sample, </w:t>
      </w:r>
      <w:r w:rsidR="00AB68DE" w:rsidRPr="00145E33">
        <w:rPr>
          <w:rFonts w:ascii="Times New Roman" w:eastAsia="Times New Roman" w:hAnsi="Times New Roman" w:cs="Times New Roman"/>
          <w:sz w:val="24"/>
          <w:szCs w:val="24"/>
        </w:rPr>
        <w:t xml:space="preserve">the </w:t>
      </w:r>
      <w:r w:rsidRPr="00145E33">
        <w:rPr>
          <w:rFonts w:ascii="Times New Roman" w:eastAsia="Times New Roman" w:hAnsi="Times New Roman" w:cs="Times New Roman"/>
          <w:sz w:val="24"/>
          <w:szCs w:val="24"/>
        </w:rPr>
        <w:t xml:space="preserve">nature of the measure of time perspective, life domain being studied, and study design) on the observed effect sizes was examined by conducting a separate random-effects model for each level of </w:t>
      </w:r>
      <w:r w:rsidR="00AB68DE" w:rsidRPr="00145E33">
        <w:rPr>
          <w:rFonts w:ascii="Times New Roman" w:eastAsia="Times New Roman" w:hAnsi="Times New Roman" w:cs="Times New Roman"/>
          <w:sz w:val="24"/>
          <w:szCs w:val="24"/>
        </w:rPr>
        <w:t xml:space="preserve">each </w:t>
      </w:r>
      <w:r w:rsidRPr="00145E33">
        <w:rPr>
          <w:rFonts w:ascii="Times New Roman" w:eastAsia="Times New Roman" w:hAnsi="Times New Roman" w:cs="Times New Roman"/>
          <w:sz w:val="24"/>
          <w:szCs w:val="24"/>
        </w:rPr>
        <w:t xml:space="preserve">moderator. The </w:t>
      </w:r>
      <w:r w:rsidRPr="00145E33">
        <w:rPr>
          <w:rFonts w:ascii="Times New Roman" w:eastAsia="Times New Roman" w:hAnsi="Times New Roman" w:cs="Times New Roman"/>
          <w:i/>
          <w:sz w:val="24"/>
          <w:szCs w:val="24"/>
        </w:rPr>
        <w:t xml:space="preserve">metaf </w:t>
      </w:r>
      <w:r w:rsidRPr="00145E33">
        <w:rPr>
          <w:rFonts w:ascii="Times New Roman" w:eastAsia="Times New Roman" w:hAnsi="Times New Roman" w:cs="Times New Roman"/>
          <w:sz w:val="24"/>
          <w:szCs w:val="24"/>
        </w:rPr>
        <w:t xml:space="preserve">macro for SPSS (Wilson, 2005) was then used to test whether </w:t>
      </w:r>
      <w:r w:rsidRPr="00145E33">
        <w:rPr>
          <w:rFonts w:ascii="Times New Roman" w:hAnsi="Times New Roman" w:cs="Times New Roman"/>
          <w:sz w:val="24"/>
          <w:szCs w:val="24"/>
        </w:rPr>
        <w:t>the effect sizes differed significantly. The metaf macro divides the total variability into the variability explained by the moderator (</w:t>
      </w:r>
      <w:r w:rsidRPr="00145E33">
        <w:rPr>
          <w:rFonts w:ascii="Times New Roman" w:hAnsi="Times New Roman" w:cs="Times New Roman"/>
          <w:i/>
          <w:sz w:val="24"/>
          <w:szCs w:val="24"/>
        </w:rPr>
        <w:t>Q</w:t>
      </w:r>
      <w:r w:rsidR="004B2AB5" w:rsidRPr="00145E33">
        <w:rPr>
          <w:rFonts w:ascii="Times New Roman" w:hAnsi="Times New Roman" w:cs="Times New Roman"/>
          <w:sz w:val="24"/>
          <w:szCs w:val="24"/>
          <w:vertAlign w:val="subscript"/>
        </w:rPr>
        <w:t>between</w:t>
      </w:r>
      <w:r w:rsidRPr="00145E33">
        <w:rPr>
          <w:rFonts w:ascii="Times New Roman" w:hAnsi="Times New Roman" w:cs="Times New Roman"/>
          <w:sz w:val="24"/>
          <w:szCs w:val="24"/>
          <w:vertAlign w:val="subscript"/>
        </w:rPr>
        <w:t xml:space="preserve"> </w:t>
      </w:r>
      <w:r w:rsidRPr="00145E33">
        <w:rPr>
          <w:rFonts w:ascii="Times New Roman" w:hAnsi="Times New Roman" w:cs="Times New Roman"/>
          <w:sz w:val="24"/>
          <w:szCs w:val="24"/>
        </w:rPr>
        <w:t>statistic) and the residual variability (</w:t>
      </w:r>
      <w:r w:rsidRPr="00145E33">
        <w:rPr>
          <w:rFonts w:ascii="Times New Roman" w:hAnsi="Times New Roman" w:cs="Times New Roman"/>
          <w:i/>
          <w:sz w:val="24"/>
          <w:szCs w:val="24"/>
        </w:rPr>
        <w:t>Q</w:t>
      </w:r>
      <w:r w:rsidR="004B2AB5" w:rsidRPr="00145E33">
        <w:rPr>
          <w:rFonts w:ascii="Times New Roman" w:hAnsi="Times New Roman" w:cs="Times New Roman"/>
          <w:sz w:val="24"/>
          <w:szCs w:val="24"/>
          <w:vertAlign w:val="subscript"/>
        </w:rPr>
        <w:t>within</w:t>
      </w:r>
      <w:r w:rsidRPr="00145E33">
        <w:rPr>
          <w:rFonts w:ascii="Times New Roman" w:hAnsi="Times New Roman" w:cs="Times New Roman"/>
          <w:sz w:val="24"/>
          <w:szCs w:val="24"/>
          <w:vertAlign w:val="subscript"/>
        </w:rPr>
        <w:t xml:space="preserve"> </w:t>
      </w:r>
      <w:r w:rsidRPr="00145E33">
        <w:rPr>
          <w:rFonts w:ascii="Times New Roman" w:hAnsi="Times New Roman" w:cs="Times New Roman"/>
          <w:sz w:val="24"/>
          <w:szCs w:val="24"/>
        </w:rPr>
        <w:t xml:space="preserve">statistic). A significant </w:t>
      </w:r>
      <w:r w:rsidRPr="00145E33">
        <w:rPr>
          <w:rFonts w:ascii="Times New Roman" w:hAnsi="Times New Roman" w:cs="Times New Roman"/>
          <w:i/>
          <w:sz w:val="24"/>
          <w:szCs w:val="24"/>
        </w:rPr>
        <w:t>Q</w:t>
      </w:r>
      <w:r w:rsidRPr="00145E33">
        <w:rPr>
          <w:rFonts w:ascii="Times New Roman" w:hAnsi="Times New Roman" w:cs="Times New Roman"/>
          <w:sz w:val="24"/>
          <w:szCs w:val="24"/>
          <w:vertAlign w:val="subscript"/>
        </w:rPr>
        <w:t xml:space="preserve">between </w:t>
      </w:r>
      <w:r w:rsidR="00DA006F" w:rsidRPr="00145E33">
        <w:rPr>
          <w:rFonts w:ascii="Times New Roman" w:hAnsi="Times New Roman" w:cs="Times New Roman"/>
          <w:sz w:val="24"/>
          <w:szCs w:val="24"/>
        </w:rPr>
        <w:t>statistic</w:t>
      </w:r>
      <w:r w:rsidRPr="00145E33">
        <w:rPr>
          <w:rFonts w:ascii="Times New Roman" w:hAnsi="Times New Roman" w:cs="Times New Roman"/>
          <w:sz w:val="24"/>
          <w:szCs w:val="24"/>
        </w:rPr>
        <w:t xml:space="preserve"> indicates that the difference between the categories are larger than what would be expected by sampling error</w:t>
      </w:r>
      <w:r w:rsidR="00DA006F" w:rsidRPr="00145E33">
        <w:rPr>
          <w:rFonts w:ascii="Times New Roman" w:hAnsi="Times New Roman" w:cs="Times New Roman"/>
          <w:sz w:val="24"/>
          <w:szCs w:val="24"/>
        </w:rPr>
        <w:t>, therefore indicating moderation</w:t>
      </w:r>
      <w:r w:rsidRPr="00145E33">
        <w:rPr>
          <w:rFonts w:ascii="Times New Roman" w:hAnsi="Times New Roman" w:cs="Times New Roman"/>
          <w:sz w:val="24"/>
          <w:szCs w:val="24"/>
        </w:rPr>
        <w:t xml:space="preserve"> (Lipsey &amp; Wilson, 2001). </w:t>
      </w:r>
    </w:p>
    <w:p w14:paraId="00A6F149" w14:textId="60147A93" w:rsidR="00400731" w:rsidRPr="00145E33" w:rsidRDefault="004B2AB5" w:rsidP="004A5A60">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The findings from these analyses are reported in Table 2.7</w:t>
      </w:r>
      <w:r w:rsidR="00935119" w:rsidRPr="00145E33">
        <w:rPr>
          <w:rFonts w:ascii="Times New Roman" w:hAnsi="Times New Roman" w:cs="Times New Roman"/>
          <w:sz w:val="24"/>
          <w:szCs w:val="24"/>
        </w:rPr>
        <w:t>. None of the categorical factors were found to moderate the relationship between different dimensions of time perspective</w:t>
      </w:r>
      <w:r w:rsidR="00AC6A8A" w:rsidRPr="00145E33">
        <w:rPr>
          <w:rFonts w:ascii="Times New Roman" w:hAnsi="Times New Roman" w:cs="Times New Roman"/>
          <w:sz w:val="24"/>
          <w:szCs w:val="24"/>
        </w:rPr>
        <w:t xml:space="preserve"> and self-regulatory processes, self-regulatory ability, or self-regulatory outcomes</w:t>
      </w:r>
      <w:r w:rsidR="00282EFC" w:rsidRPr="00145E33">
        <w:rPr>
          <w:rFonts w:ascii="Times New Roman" w:hAnsi="Times New Roman" w:cs="Times New Roman"/>
          <w:sz w:val="24"/>
          <w:szCs w:val="24"/>
        </w:rPr>
        <w:t xml:space="preserve"> (</w:t>
      </w:r>
      <w:r w:rsidR="00282EFC" w:rsidRPr="00145E33">
        <w:rPr>
          <w:rFonts w:ascii="Times New Roman" w:hAnsi="Times New Roman" w:cs="Times New Roman"/>
          <w:i/>
          <w:sz w:val="24"/>
          <w:szCs w:val="24"/>
        </w:rPr>
        <w:t>p’s</w:t>
      </w:r>
      <w:r w:rsidR="00282EFC" w:rsidRPr="00145E33">
        <w:rPr>
          <w:rFonts w:ascii="Times New Roman" w:hAnsi="Times New Roman" w:cs="Times New Roman"/>
          <w:sz w:val="24"/>
          <w:szCs w:val="24"/>
        </w:rPr>
        <w:t xml:space="preserve"> &gt;.05)</w:t>
      </w:r>
      <w:r w:rsidR="00AC6A8A" w:rsidRPr="00145E33">
        <w:rPr>
          <w:rFonts w:ascii="Times New Roman" w:hAnsi="Times New Roman" w:cs="Times New Roman"/>
          <w:sz w:val="24"/>
          <w:szCs w:val="24"/>
        </w:rPr>
        <w:t xml:space="preserve">. </w:t>
      </w:r>
      <w:r w:rsidR="00282EFC" w:rsidRPr="00145E33">
        <w:rPr>
          <w:rFonts w:ascii="Times New Roman" w:hAnsi="Times New Roman" w:cs="Times New Roman"/>
          <w:sz w:val="24"/>
          <w:szCs w:val="24"/>
        </w:rPr>
        <w:t>The only moderator that approached</w:t>
      </w:r>
      <w:r w:rsidR="00AC6A8A" w:rsidRPr="00145E33">
        <w:rPr>
          <w:rFonts w:ascii="Times New Roman" w:hAnsi="Times New Roman" w:cs="Times New Roman"/>
          <w:sz w:val="24"/>
          <w:szCs w:val="24"/>
        </w:rPr>
        <w:t xml:space="preserve"> significance wa</w:t>
      </w:r>
      <w:r w:rsidR="009849B5" w:rsidRPr="00145E33">
        <w:rPr>
          <w:rFonts w:ascii="Times New Roman" w:hAnsi="Times New Roman" w:cs="Times New Roman"/>
          <w:sz w:val="24"/>
          <w:szCs w:val="24"/>
        </w:rPr>
        <w:t xml:space="preserve">s the influence of the life domain being studied on the relationship between a present time perspective and goal setting, </w:t>
      </w:r>
      <w:r w:rsidR="009849B5" w:rsidRPr="00145E33">
        <w:rPr>
          <w:rFonts w:ascii="Times New Roman" w:hAnsi="Times New Roman" w:cs="Times New Roman"/>
          <w:i/>
          <w:sz w:val="24"/>
          <w:szCs w:val="24"/>
        </w:rPr>
        <w:t>Q</w:t>
      </w:r>
      <w:r w:rsidR="009849B5" w:rsidRPr="00145E33">
        <w:rPr>
          <w:rFonts w:ascii="Times New Roman" w:hAnsi="Times New Roman" w:cs="Times New Roman"/>
          <w:sz w:val="24"/>
          <w:szCs w:val="24"/>
          <w:vertAlign w:val="subscript"/>
        </w:rPr>
        <w:t>between</w:t>
      </w:r>
      <w:r w:rsidR="009849B5" w:rsidRPr="00145E33">
        <w:rPr>
          <w:rFonts w:ascii="Times New Roman" w:hAnsi="Times New Roman" w:cs="Times New Roman"/>
          <w:sz w:val="24"/>
          <w:szCs w:val="24"/>
        </w:rPr>
        <w:t xml:space="preserve"> (1, 7) = 3.54, </w:t>
      </w:r>
      <w:r w:rsidR="009849B5" w:rsidRPr="00145E33">
        <w:rPr>
          <w:rFonts w:ascii="Times New Roman" w:hAnsi="Times New Roman" w:cs="Times New Roman"/>
          <w:i/>
          <w:sz w:val="24"/>
          <w:szCs w:val="24"/>
        </w:rPr>
        <w:t>p</w:t>
      </w:r>
      <w:r w:rsidR="009849B5" w:rsidRPr="00145E33">
        <w:rPr>
          <w:rFonts w:ascii="Times New Roman" w:hAnsi="Times New Roman" w:cs="Times New Roman"/>
          <w:sz w:val="24"/>
          <w:szCs w:val="24"/>
        </w:rPr>
        <w:t xml:space="preserve"> = .060. The effect size for this relationship was larger in an environmental domain (</w:t>
      </w:r>
      <w:r w:rsidR="009849B5" w:rsidRPr="00145E33">
        <w:rPr>
          <w:rFonts w:ascii="Times New Roman" w:hAnsi="Times New Roman" w:cs="Times New Roman"/>
          <w:i/>
          <w:sz w:val="24"/>
          <w:szCs w:val="24"/>
        </w:rPr>
        <w:t>r</w:t>
      </w:r>
      <w:r w:rsidR="009849B5" w:rsidRPr="00145E33">
        <w:rPr>
          <w:rFonts w:ascii="Times New Roman" w:hAnsi="Times New Roman" w:cs="Times New Roman"/>
          <w:i/>
          <w:sz w:val="24"/>
          <w:szCs w:val="24"/>
          <w:vertAlign w:val="subscript"/>
        </w:rPr>
        <w:t>+</w:t>
      </w:r>
      <w:r w:rsidR="009849B5" w:rsidRPr="00145E33">
        <w:rPr>
          <w:rFonts w:ascii="Times New Roman" w:hAnsi="Times New Roman" w:cs="Times New Roman"/>
          <w:sz w:val="24"/>
          <w:szCs w:val="24"/>
        </w:rPr>
        <w:t xml:space="preserve"> = -.39) than in a health domain (</w:t>
      </w:r>
      <w:r w:rsidR="009849B5" w:rsidRPr="00145E33">
        <w:rPr>
          <w:rFonts w:ascii="Times New Roman" w:hAnsi="Times New Roman" w:cs="Times New Roman"/>
          <w:i/>
          <w:sz w:val="24"/>
          <w:szCs w:val="24"/>
        </w:rPr>
        <w:t>r</w:t>
      </w:r>
      <w:r w:rsidR="009849B5" w:rsidRPr="00145E33">
        <w:rPr>
          <w:rFonts w:ascii="Times New Roman" w:hAnsi="Times New Roman" w:cs="Times New Roman"/>
          <w:i/>
          <w:sz w:val="24"/>
          <w:szCs w:val="24"/>
          <w:vertAlign w:val="subscript"/>
        </w:rPr>
        <w:t>+</w:t>
      </w:r>
      <w:r w:rsidR="009849B5" w:rsidRPr="00145E33">
        <w:rPr>
          <w:rFonts w:ascii="Times New Roman" w:hAnsi="Times New Roman" w:cs="Times New Roman"/>
          <w:sz w:val="24"/>
          <w:szCs w:val="24"/>
        </w:rPr>
        <w:t xml:space="preserve"> = -.13); however, </w:t>
      </w:r>
      <w:r w:rsidR="00FE70F8" w:rsidRPr="00145E33">
        <w:rPr>
          <w:rFonts w:ascii="Times New Roman" w:hAnsi="Times New Roman" w:cs="Times New Roman"/>
          <w:sz w:val="24"/>
          <w:szCs w:val="24"/>
        </w:rPr>
        <w:t>the difference in these effect sizes were not statistically significant</w:t>
      </w:r>
      <w:r w:rsidR="009849B5" w:rsidRPr="00145E33">
        <w:rPr>
          <w:rFonts w:ascii="Times New Roman" w:hAnsi="Times New Roman" w:cs="Times New Roman"/>
          <w:sz w:val="24"/>
          <w:szCs w:val="24"/>
        </w:rPr>
        <w:t>.</w:t>
      </w:r>
    </w:p>
    <w:p w14:paraId="1F8340E2" w14:textId="0F6F04D8" w:rsidR="00AB68DE" w:rsidRPr="00145E33" w:rsidRDefault="00AB68DE">
      <w:pPr>
        <w:rPr>
          <w:rFonts w:ascii="Times New Roman" w:hAnsi="Times New Roman" w:cs="Times New Roman"/>
          <w:sz w:val="24"/>
          <w:szCs w:val="24"/>
        </w:rPr>
      </w:pPr>
      <w:r w:rsidRPr="00145E33">
        <w:rPr>
          <w:rFonts w:ascii="Times New Roman" w:hAnsi="Times New Roman" w:cs="Times New Roman"/>
          <w:sz w:val="24"/>
          <w:szCs w:val="24"/>
        </w:rPr>
        <w:br w:type="page"/>
      </w:r>
    </w:p>
    <w:bookmarkEnd w:id="25"/>
    <w:p w14:paraId="4CA5F25A" w14:textId="04E9F80F" w:rsidR="00AC03C4" w:rsidRPr="00145E33" w:rsidRDefault="00BC4BBD" w:rsidP="004A5A60">
      <w:pPr>
        <w:pStyle w:val="NoSpacing"/>
        <w:spacing w:line="360" w:lineRule="auto"/>
        <w:rPr>
          <w:rFonts w:ascii="Times New Roman" w:hAnsi="Times New Roman" w:cs="Times New Roman"/>
          <w:i/>
          <w:sz w:val="24"/>
        </w:rPr>
      </w:pPr>
      <w:r w:rsidRPr="00145E33">
        <w:rPr>
          <w:rFonts w:ascii="Times New Roman" w:eastAsia="Times New Roman" w:hAnsi="Times New Roman" w:cs="Times New Roman"/>
          <w:b/>
          <w:sz w:val="24"/>
        </w:rPr>
        <w:lastRenderedPageBreak/>
        <w:t>Table 2.7</w:t>
      </w:r>
      <w:r w:rsidRPr="00145E33">
        <w:rPr>
          <w:rFonts w:ascii="Times New Roman" w:hAnsi="Times New Roman" w:cs="Times New Roman"/>
          <w:sz w:val="24"/>
        </w:rPr>
        <w:t xml:space="preserve"> </w:t>
      </w:r>
      <w:r w:rsidR="000A06E9" w:rsidRPr="00145E33">
        <w:rPr>
          <w:rFonts w:ascii="Times New Roman" w:hAnsi="Times New Roman" w:cs="Times New Roman"/>
          <w:i/>
          <w:sz w:val="24"/>
        </w:rPr>
        <w:t>Categorical moderators of the relationship between time perspective and goal setting, goal operating, self-regulatory ability, and self-regulatory outcomes.</w:t>
      </w:r>
    </w:p>
    <w:p w14:paraId="4C4503EE" w14:textId="5140BE7C" w:rsidR="00BC4BBD" w:rsidRPr="00145E33" w:rsidRDefault="00BC4BBD" w:rsidP="00BC4BBD">
      <w:pPr>
        <w:pStyle w:val="NoSpacing"/>
        <w:rPr>
          <w:rFonts w:ascii="Times New Roman" w:hAnsi="Times New Roman" w:cs="Times New Roman"/>
          <w:i/>
          <w:sz w:val="24"/>
        </w:rPr>
      </w:pPr>
    </w:p>
    <w:tbl>
      <w:tblPr>
        <w:tblStyle w:val="TableGrid"/>
        <w:tblW w:w="922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5"/>
        <w:gridCol w:w="1901"/>
        <w:gridCol w:w="1415"/>
        <w:gridCol w:w="716"/>
        <w:gridCol w:w="516"/>
        <w:gridCol w:w="1061"/>
        <w:gridCol w:w="660"/>
        <w:gridCol w:w="1005"/>
        <w:gridCol w:w="851"/>
      </w:tblGrid>
      <w:tr w:rsidR="003D09A1" w:rsidRPr="00145E33" w14:paraId="302A01A4" w14:textId="77777777" w:rsidTr="005506FE">
        <w:tc>
          <w:tcPr>
            <w:tcW w:w="1095" w:type="dxa"/>
            <w:tcBorders>
              <w:top w:val="single" w:sz="4" w:space="0" w:color="auto"/>
            </w:tcBorders>
          </w:tcPr>
          <w:p w14:paraId="36CA1954" w14:textId="77777777" w:rsidR="00D811D4" w:rsidRPr="00145E33" w:rsidRDefault="00D811D4" w:rsidP="00D811D4">
            <w:pPr>
              <w:pStyle w:val="NoSpacing"/>
              <w:rPr>
                <w:rFonts w:ascii="Times New Roman" w:eastAsia="Times New Roman" w:hAnsi="Times New Roman" w:cs="Times New Roman"/>
                <w:sz w:val="20"/>
                <w:szCs w:val="20"/>
              </w:rPr>
            </w:pPr>
          </w:p>
        </w:tc>
        <w:tc>
          <w:tcPr>
            <w:tcW w:w="1901" w:type="dxa"/>
            <w:tcBorders>
              <w:top w:val="single" w:sz="4" w:space="0" w:color="auto"/>
              <w:bottom w:val="single" w:sz="4" w:space="0" w:color="auto"/>
            </w:tcBorders>
          </w:tcPr>
          <w:p w14:paraId="68788543" w14:textId="77777777" w:rsidR="00D811D4" w:rsidRPr="00145E33" w:rsidRDefault="00E35706" w:rsidP="00D811D4">
            <w:pPr>
              <w:pStyle w:val="NoSpacing"/>
              <w:rPr>
                <w:rFonts w:ascii="Times New Roman" w:hAnsi="Times New Roman" w:cs="Times New Roman"/>
                <w:b/>
                <w:sz w:val="20"/>
                <w:szCs w:val="20"/>
              </w:rPr>
            </w:pPr>
            <w:r w:rsidRPr="00145E33">
              <w:rPr>
                <w:rFonts w:ascii="Times New Roman" w:hAnsi="Times New Roman" w:cs="Times New Roman"/>
                <w:b/>
                <w:sz w:val="20"/>
                <w:szCs w:val="20"/>
              </w:rPr>
              <w:t>Dimension of Time Perspective</w:t>
            </w:r>
          </w:p>
          <w:p w14:paraId="68B5A24F" w14:textId="2A6464B7" w:rsidR="007145A8" w:rsidRPr="00145E33" w:rsidRDefault="007145A8" w:rsidP="00D811D4">
            <w:pPr>
              <w:pStyle w:val="NoSpacing"/>
              <w:rPr>
                <w:rFonts w:ascii="Times New Roman" w:hAnsi="Times New Roman" w:cs="Times New Roman"/>
                <w:b/>
                <w:sz w:val="6"/>
                <w:szCs w:val="6"/>
              </w:rPr>
            </w:pPr>
          </w:p>
        </w:tc>
        <w:tc>
          <w:tcPr>
            <w:tcW w:w="1415" w:type="dxa"/>
            <w:tcBorders>
              <w:top w:val="single" w:sz="4" w:space="0" w:color="auto"/>
              <w:bottom w:val="single" w:sz="4" w:space="0" w:color="auto"/>
            </w:tcBorders>
          </w:tcPr>
          <w:p w14:paraId="023A697C" w14:textId="1243205D" w:rsidR="00D811D4" w:rsidRPr="00145E33" w:rsidRDefault="00D811D4" w:rsidP="00D811D4">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Moderator</w:t>
            </w:r>
          </w:p>
        </w:tc>
        <w:tc>
          <w:tcPr>
            <w:tcW w:w="716" w:type="dxa"/>
            <w:tcBorders>
              <w:top w:val="single" w:sz="4" w:space="0" w:color="auto"/>
              <w:bottom w:val="single" w:sz="4" w:space="0" w:color="auto"/>
            </w:tcBorders>
          </w:tcPr>
          <w:p w14:paraId="33272630" w14:textId="15B7176C" w:rsidR="00D811D4" w:rsidRPr="00145E33" w:rsidRDefault="00D811D4" w:rsidP="00A504BC">
            <w:pPr>
              <w:pStyle w:val="NoSpacing"/>
              <w:jc w:val="center"/>
              <w:rPr>
                <w:rFonts w:ascii="Times New Roman" w:eastAsia="Times New Roman" w:hAnsi="Times New Roman" w:cs="Times New Roman"/>
                <w:b/>
                <w:i/>
                <w:sz w:val="20"/>
                <w:szCs w:val="20"/>
              </w:rPr>
            </w:pPr>
            <w:r w:rsidRPr="00145E33">
              <w:rPr>
                <w:rFonts w:ascii="Times New Roman" w:eastAsia="Times New Roman" w:hAnsi="Times New Roman" w:cs="Times New Roman"/>
                <w:b/>
                <w:i/>
                <w:sz w:val="20"/>
                <w:szCs w:val="20"/>
              </w:rPr>
              <w:t>N</w:t>
            </w:r>
          </w:p>
        </w:tc>
        <w:tc>
          <w:tcPr>
            <w:tcW w:w="516" w:type="dxa"/>
            <w:tcBorders>
              <w:top w:val="single" w:sz="4" w:space="0" w:color="auto"/>
              <w:bottom w:val="single" w:sz="4" w:space="0" w:color="auto"/>
            </w:tcBorders>
          </w:tcPr>
          <w:p w14:paraId="205AA5C6" w14:textId="2C0A5923" w:rsidR="00D811D4" w:rsidRPr="00145E33" w:rsidRDefault="00D811D4" w:rsidP="00A504BC">
            <w:pPr>
              <w:pStyle w:val="NoSpacing"/>
              <w:jc w:val="center"/>
              <w:rPr>
                <w:rFonts w:ascii="Times New Roman" w:eastAsia="Times New Roman" w:hAnsi="Times New Roman" w:cs="Times New Roman"/>
                <w:b/>
                <w:i/>
                <w:sz w:val="20"/>
                <w:szCs w:val="20"/>
              </w:rPr>
            </w:pPr>
            <w:r w:rsidRPr="00145E33">
              <w:rPr>
                <w:rFonts w:ascii="Times New Roman" w:eastAsia="Times New Roman" w:hAnsi="Times New Roman" w:cs="Times New Roman"/>
                <w:b/>
                <w:i/>
                <w:sz w:val="20"/>
                <w:szCs w:val="20"/>
              </w:rPr>
              <w:t>k</w:t>
            </w:r>
          </w:p>
        </w:tc>
        <w:tc>
          <w:tcPr>
            <w:tcW w:w="1061" w:type="dxa"/>
            <w:tcBorders>
              <w:top w:val="single" w:sz="4" w:space="0" w:color="auto"/>
              <w:bottom w:val="single" w:sz="4" w:space="0" w:color="auto"/>
            </w:tcBorders>
          </w:tcPr>
          <w:p w14:paraId="15ED75D8" w14:textId="7DFE5FC6" w:rsidR="00D811D4" w:rsidRPr="00145E33" w:rsidRDefault="003D09A1" w:rsidP="00A504BC">
            <w:pPr>
              <w:pStyle w:val="NoSpacing"/>
              <w:jc w:val="center"/>
              <w:rPr>
                <w:rFonts w:ascii="Times New Roman" w:eastAsia="Times New Roman" w:hAnsi="Times New Roman" w:cs="Times New Roman"/>
                <w:b/>
                <w:sz w:val="20"/>
                <w:szCs w:val="20"/>
              </w:rPr>
            </w:pPr>
            <w:r w:rsidRPr="00145E33">
              <w:rPr>
                <w:rFonts w:ascii="Symbol" w:hAnsi="Symbol"/>
                <w:b/>
                <w:i/>
                <w:sz w:val="20"/>
              </w:rPr>
              <w:t></w:t>
            </w:r>
            <w:r w:rsidRPr="00145E33">
              <w:rPr>
                <w:rFonts w:ascii="Times New Roman" w:hAnsi="Times New Roman"/>
                <w:b/>
                <w:sz w:val="20"/>
                <w:vertAlign w:val="superscript"/>
              </w:rPr>
              <w:t>2</w:t>
            </w:r>
          </w:p>
        </w:tc>
        <w:tc>
          <w:tcPr>
            <w:tcW w:w="660" w:type="dxa"/>
            <w:tcBorders>
              <w:top w:val="single" w:sz="4" w:space="0" w:color="auto"/>
              <w:bottom w:val="single" w:sz="4" w:space="0" w:color="auto"/>
            </w:tcBorders>
          </w:tcPr>
          <w:p w14:paraId="4CD1AC33" w14:textId="42E26D99" w:rsidR="00D811D4" w:rsidRPr="00145E33" w:rsidRDefault="00A0690B" w:rsidP="00A504BC">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I</w:t>
            </w:r>
            <w:r w:rsidRPr="00145E33">
              <w:rPr>
                <w:rFonts w:ascii="Times New Roman" w:hAnsi="Times New Roman" w:cs="Times New Roman"/>
                <w:b/>
                <w:i/>
                <w:sz w:val="20"/>
                <w:szCs w:val="20"/>
                <w:vertAlign w:val="superscript"/>
              </w:rPr>
              <w:t>2</w:t>
            </w:r>
          </w:p>
        </w:tc>
        <w:tc>
          <w:tcPr>
            <w:tcW w:w="1005" w:type="dxa"/>
            <w:tcBorders>
              <w:top w:val="single" w:sz="4" w:space="0" w:color="auto"/>
              <w:bottom w:val="single" w:sz="4" w:space="0" w:color="auto"/>
            </w:tcBorders>
          </w:tcPr>
          <w:p w14:paraId="51CE90FF" w14:textId="4EB34A5E" w:rsidR="00D811D4" w:rsidRPr="00145E33" w:rsidRDefault="00D811D4" w:rsidP="00A504BC">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95% CI</w:t>
            </w:r>
          </w:p>
        </w:tc>
        <w:tc>
          <w:tcPr>
            <w:tcW w:w="851" w:type="dxa"/>
            <w:tcBorders>
              <w:top w:val="single" w:sz="4" w:space="0" w:color="auto"/>
              <w:bottom w:val="single" w:sz="4" w:space="0" w:color="auto"/>
            </w:tcBorders>
          </w:tcPr>
          <w:p w14:paraId="7C9D79F3" w14:textId="53A094E8" w:rsidR="00D811D4" w:rsidRPr="00145E33" w:rsidRDefault="005C5C16" w:rsidP="00A504BC">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r</w:t>
            </w:r>
            <w:r w:rsidRPr="00145E33">
              <w:rPr>
                <w:rFonts w:ascii="Times New Roman" w:hAnsi="Times New Roman" w:cs="Times New Roman"/>
                <w:b/>
                <w:i/>
                <w:sz w:val="20"/>
                <w:szCs w:val="20"/>
                <w:vertAlign w:val="subscript"/>
              </w:rPr>
              <w:t>+</w:t>
            </w:r>
          </w:p>
        </w:tc>
      </w:tr>
      <w:tr w:rsidR="003D09A1" w:rsidRPr="00145E33" w14:paraId="412FB056" w14:textId="77777777" w:rsidTr="005506FE">
        <w:tc>
          <w:tcPr>
            <w:tcW w:w="1095" w:type="dxa"/>
            <w:tcBorders>
              <w:bottom w:val="single" w:sz="4" w:space="0" w:color="auto"/>
            </w:tcBorders>
          </w:tcPr>
          <w:p w14:paraId="64B82770" w14:textId="77777777" w:rsidR="003D09A1" w:rsidRPr="00145E33" w:rsidRDefault="003D09A1" w:rsidP="00D811D4">
            <w:pPr>
              <w:pStyle w:val="NoSpacing"/>
              <w:rPr>
                <w:rFonts w:ascii="Times New Roman" w:eastAsia="Times New Roman" w:hAnsi="Times New Roman" w:cs="Times New Roman"/>
                <w:sz w:val="20"/>
                <w:szCs w:val="20"/>
              </w:rPr>
            </w:pPr>
          </w:p>
        </w:tc>
        <w:tc>
          <w:tcPr>
            <w:tcW w:w="1901" w:type="dxa"/>
            <w:tcBorders>
              <w:top w:val="single" w:sz="4" w:space="0" w:color="auto"/>
              <w:bottom w:val="single" w:sz="4" w:space="0" w:color="auto"/>
            </w:tcBorders>
          </w:tcPr>
          <w:p w14:paraId="07CDD0D4" w14:textId="14163D92" w:rsidR="003D09A1" w:rsidRPr="00145E33" w:rsidRDefault="003D09A1" w:rsidP="00D811D4">
            <w:pPr>
              <w:pStyle w:val="NoSpacing"/>
              <w:rPr>
                <w:rFonts w:ascii="Times New Roman" w:eastAsia="Times New Roman" w:hAnsi="Times New Roman" w:cs="Times New Roman"/>
                <w:b/>
                <w:sz w:val="20"/>
                <w:szCs w:val="20"/>
              </w:rPr>
            </w:pPr>
          </w:p>
        </w:tc>
        <w:tc>
          <w:tcPr>
            <w:tcW w:w="1415" w:type="dxa"/>
            <w:tcBorders>
              <w:top w:val="single" w:sz="4" w:space="0" w:color="auto"/>
              <w:bottom w:val="single" w:sz="4" w:space="0" w:color="auto"/>
            </w:tcBorders>
          </w:tcPr>
          <w:p w14:paraId="7DD10005" w14:textId="0DDF21A8" w:rsidR="003D09A1" w:rsidRPr="00145E33" w:rsidRDefault="003D09A1" w:rsidP="00D811D4">
            <w:pPr>
              <w:pStyle w:val="NoSpacing"/>
              <w:rPr>
                <w:rFonts w:ascii="Times New Roman" w:eastAsia="Times New Roman" w:hAnsi="Times New Roman" w:cs="Times New Roman"/>
                <w:i/>
                <w:sz w:val="20"/>
                <w:szCs w:val="20"/>
              </w:rPr>
            </w:pPr>
          </w:p>
        </w:tc>
        <w:tc>
          <w:tcPr>
            <w:tcW w:w="4809" w:type="dxa"/>
            <w:gridSpan w:val="6"/>
            <w:tcBorders>
              <w:top w:val="single" w:sz="4" w:space="0" w:color="auto"/>
              <w:bottom w:val="single" w:sz="4" w:space="0" w:color="auto"/>
            </w:tcBorders>
          </w:tcPr>
          <w:p w14:paraId="07318ABC" w14:textId="77777777" w:rsidR="00D704F8" w:rsidRPr="00145E33" w:rsidRDefault="00D704F8" w:rsidP="00A504BC">
            <w:pPr>
              <w:pStyle w:val="NoSpacing"/>
              <w:jc w:val="center"/>
              <w:rPr>
                <w:rFonts w:ascii="Times New Roman" w:eastAsia="Times New Roman" w:hAnsi="Times New Roman" w:cs="Times New Roman"/>
                <w:b/>
                <w:sz w:val="10"/>
                <w:szCs w:val="10"/>
              </w:rPr>
            </w:pPr>
          </w:p>
          <w:p w14:paraId="55183CC0" w14:textId="15D0D2BE" w:rsidR="003D09A1" w:rsidRPr="00145E33" w:rsidRDefault="003D09A1" w:rsidP="00A504BC">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 xml:space="preserve">Nature of </w:t>
            </w:r>
            <w:r w:rsidR="00D704F8" w:rsidRPr="00145E33">
              <w:rPr>
                <w:rFonts w:ascii="Times New Roman" w:eastAsia="Times New Roman" w:hAnsi="Times New Roman" w:cs="Times New Roman"/>
                <w:b/>
                <w:sz w:val="20"/>
                <w:szCs w:val="20"/>
              </w:rPr>
              <w:t xml:space="preserve">the </w:t>
            </w:r>
            <w:r w:rsidRPr="00145E33">
              <w:rPr>
                <w:rFonts w:ascii="Times New Roman" w:eastAsia="Times New Roman" w:hAnsi="Times New Roman" w:cs="Times New Roman"/>
                <w:b/>
                <w:sz w:val="20"/>
                <w:szCs w:val="20"/>
              </w:rPr>
              <w:t>sample</w:t>
            </w:r>
          </w:p>
          <w:p w14:paraId="50114277" w14:textId="441AD989" w:rsidR="003D09A1" w:rsidRPr="00145E33" w:rsidRDefault="003D09A1" w:rsidP="00A504BC">
            <w:pPr>
              <w:pStyle w:val="NoSpacing"/>
              <w:jc w:val="center"/>
              <w:rPr>
                <w:rFonts w:ascii="Times New Roman" w:eastAsia="Times New Roman" w:hAnsi="Times New Roman" w:cs="Times New Roman"/>
                <w:b/>
                <w:sz w:val="10"/>
                <w:szCs w:val="10"/>
              </w:rPr>
            </w:pPr>
          </w:p>
        </w:tc>
      </w:tr>
      <w:tr w:rsidR="003D09A1" w:rsidRPr="00145E33" w14:paraId="4693C881" w14:textId="77777777" w:rsidTr="007145A8">
        <w:tc>
          <w:tcPr>
            <w:tcW w:w="1095" w:type="dxa"/>
            <w:tcBorders>
              <w:top w:val="single" w:sz="4" w:space="0" w:color="auto"/>
            </w:tcBorders>
          </w:tcPr>
          <w:p w14:paraId="03C474F0" w14:textId="28CFB322" w:rsidR="00897BF0" w:rsidRPr="00145E33" w:rsidRDefault="0016644B" w:rsidP="00D811D4">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Setting</w:t>
            </w:r>
          </w:p>
        </w:tc>
        <w:tc>
          <w:tcPr>
            <w:tcW w:w="1901" w:type="dxa"/>
            <w:tcBorders>
              <w:top w:val="single" w:sz="4" w:space="0" w:color="auto"/>
            </w:tcBorders>
          </w:tcPr>
          <w:p w14:paraId="22C6D077" w14:textId="6C79EE62" w:rsidR="00897BF0" w:rsidRPr="00145E33" w:rsidRDefault="00F1378B"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w:t>
            </w:r>
          </w:p>
        </w:tc>
        <w:tc>
          <w:tcPr>
            <w:tcW w:w="1415" w:type="dxa"/>
            <w:tcBorders>
              <w:top w:val="single" w:sz="4" w:space="0" w:color="auto"/>
            </w:tcBorders>
          </w:tcPr>
          <w:p w14:paraId="40381E53" w14:textId="7FA80D5D" w:rsidR="00897BF0" w:rsidRPr="00145E33" w:rsidRDefault="009C1261"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University </w:t>
            </w:r>
          </w:p>
        </w:tc>
        <w:tc>
          <w:tcPr>
            <w:tcW w:w="716" w:type="dxa"/>
            <w:tcBorders>
              <w:top w:val="single" w:sz="4" w:space="0" w:color="auto"/>
            </w:tcBorders>
          </w:tcPr>
          <w:p w14:paraId="43F03FBA" w14:textId="5FE38FBB" w:rsidR="00897BF0" w:rsidRPr="00145E33" w:rsidRDefault="009C12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647</w:t>
            </w:r>
          </w:p>
        </w:tc>
        <w:tc>
          <w:tcPr>
            <w:tcW w:w="516" w:type="dxa"/>
            <w:tcBorders>
              <w:top w:val="single" w:sz="4" w:space="0" w:color="auto"/>
            </w:tcBorders>
          </w:tcPr>
          <w:p w14:paraId="72C999C9" w14:textId="7BA33430" w:rsidR="00897BF0" w:rsidRPr="00145E33" w:rsidRDefault="009C12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Borders>
              <w:top w:val="single" w:sz="4" w:space="0" w:color="auto"/>
            </w:tcBorders>
          </w:tcPr>
          <w:p w14:paraId="3B1D9E58" w14:textId="1F9385FB" w:rsidR="00897BF0" w:rsidRPr="00145E33" w:rsidRDefault="009C12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44.60</w:t>
            </w:r>
            <w:r w:rsidR="00B60961"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7A506637" w14:textId="033BCE8C" w:rsidR="00897BF0" w:rsidRPr="00145E33" w:rsidRDefault="00B609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91.0</w:t>
            </w:r>
          </w:p>
        </w:tc>
        <w:tc>
          <w:tcPr>
            <w:tcW w:w="1005" w:type="dxa"/>
            <w:tcBorders>
              <w:top w:val="single" w:sz="4" w:space="0" w:color="auto"/>
            </w:tcBorders>
          </w:tcPr>
          <w:p w14:paraId="796E3A6C" w14:textId="245C6A40" w:rsidR="00897BF0" w:rsidRPr="00145E33" w:rsidRDefault="00B609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-.46, .04</w:t>
            </w:r>
          </w:p>
        </w:tc>
        <w:tc>
          <w:tcPr>
            <w:tcW w:w="851" w:type="dxa"/>
            <w:tcBorders>
              <w:top w:val="single" w:sz="4" w:space="0" w:color="auto"/>
            </w:tcBorders>
          </w:tcPr>
          <w:p w14:paraId="231A8465" w14:textId="77777777" w:rsidR="00897BF0" w:rsidRPr="00145E33" w:rsidRDefault="00B609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w:t>
            </w:r>
          </w:p>
          <w:p w14:paraId="14C4378D" w14:textId="1DDF85BE" w:rsidR="003D09A1" w:rsidRPr="00145E33" w:rsidRDefault="003D09A1" w:rsidP="000257CF">
            <w:pPr>
              <w:pStyle w:val="NoSpacing"/>
              <w:jc w:val="center"/>
              <w:rPr>
                <w:rFonts w:ascii="Times New Roman" w:eastAsia="Times New Roman" w:hAnsi="Times New Roman" w:cs="Times New Roman"/>
                <w:sz w:val="6"/>
                <w:szCs w:val="6"/>
              </w:rPr>
            </w:pPr>
          </w:p>
        </w:tc>
      </w:tr>
      <w:tr w:rsidR="003D09A1" w:rsidRPr="00145E33" w14:paraId="36C0929B" w14:textId="77777777" w:rsidTr="007145A8">
        <w:tc>
          <w:tcPr>
            <w:tcW w:w="1095" w:type="dxa"/>
          </w:tcPr>
          <w:p w14:paraId="4C86AC30" w14:textId="77777777" w:rsidR="00897BF0" w:rsidRPr="00145E33" w:rsidRDefault="00897BF0" w:rsidP="00D811D4">
            <w:pPr>
              <w:pStyle w:val="NoSpacing"/>
              <w:rPr>
                <w:rFonts w:ascii="Times New Roman" w:eastAsia="Times New Roman" w:hAnsi="Times New Roman" w:cs="Times New Roman"/>
                <w:sz w:val="20"/>
                <w:szCs w:val="20"/>
              </w:rPr>
            </w:pPr>
          </w:p>
        </w:tc>
        <w:tc>
          <w:tcPr>
            <w:tcW w:w="1901" w:type="dxa"/>
          </w:tcPr>
          <w:p w14:paraId="65888C13" w14:textId="77777777" w:rsidR="00897BF0" w:rsidRPr="00145E33" w:rsidRDefault="00897BF0" w:rsidP="00D811D4">
            <w:pPr>
              <w:pStyle w:val="NoSpacing"/>
              <w:rPr>
                <w:rFonts w:ascii="Times New Roman" w:eastAsia="Times New Roman" w:hAnsi="Times New Roman" w:cs="Times New Roman"/>
                <w:sz w:val="20"/>
                <w:szCs w:val="20"/>
              </w:rPr>
            </w:pPr>
          </w:p>
        </w:tc>
        <w:tc>
          <w:tcPr>
            <w:tcW w:w="1415" w:type="dxa"/>
          </w:tcPr>
          <w:p w14:paraId="42728F31" w14:textId="2113F472" w:rsidR="00897BF0" w:rsidRPr="00145E33" w:rsidRDefault="003D09A1"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w:t>
            </w:r>
            <w:r w:rsidR="009C1261" w:rsidRPr="00145E33">
              <w:rPr>
                <w:rFonts w:ascii="Times New Roman" w:eastAsia="Times New Roman" w:hAnsi="Times New Roman" w:cs="Times New Roman"/>
                <w:sz w:val="20"/>
                <w:szCs w:val="20"/>
              </w:rPr>
              <w:t>dults</w:t>
            </w:r>
          </w:p>
        </w:tc>
        <w:tc>
          <w:tcPr>
            <w:tcW w:w="716" w:type="dxa"/>
          </w:tcPr>
          <w:p w14:paraId="3FEC1FEB" w14:textId="7E1747AF" w:rsidR="00897BF0" w:rsidRPr="00145E33" w:rsidRDefault="009C12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985</w:t>
            </w:r>
          </w:p>
        </w:tc>
        <w:tc>
          <w:tcPr>
            <w:tcW w:w="516" w:type="dxa"/>
          </w:tcPr>
          <w:p w14:paraId="60916165" w14:textId="31B5EA5C" w:rsidR="00897BF0" w:rsidRPr="00145E33" w:rsidRDefault="009C12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44525687" w14:textId="1ACB7114" w:rsidR="00897BF0" w:rsidRPr="00145E33" w:rsidRDefault="009C12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58.98</w:t>
            </w:r>
            <w:r w:rsidR="00B60961" w:rsidRPr="00145E33">
              <w:rPr>
                <w:rFonts w:ascii="Times New Roman" w:eastAsia="Times New Roman" w:hAnsi="Times New Roman" w:cs="Times New Roman"/>
                <w:sz w:val="20"/>
                <w:szCs w:val="20"/>
                <w:vertAlign w:val="superscript"/>
              </w:rPr>
              <w:t>***</w:t>
            </w:r>
          </w:p>
        </w:tc>
        <w:tc>
          <w:tcPr>
            <w:tcW w:w="660" w:type="dxa"/>
          </w:tcPr>
          <w:p w14:paraId="25CE5608" w14:textId="387AB90B" w:rsidR="00897BF0" w:rsidRPr="00145E33" w:rsidRDefault="00B609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94.9</w:t>
            </w:r>
          </w:p>
        </w:tc>
        <w:tc>
          <w:tcPr>
            <w:tcW w:w="1005" w:type="dxa"/>
          </w:tcPr>
          <w:p w14:paraId="77C73457" w14:textId="0C1C40AB" w:rsidR="00897BF0" w:rsidRPr="00145E33" w:rsidRDefault="00B609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 .26</w:t>
            </w:r>
          </w:p>
        </w:tc>
        <w:tc>
          <w:tcPr>
            <w:tcW w:w="851" w:type="dxa"/>
          </w:tcPr>
          <w:p w14:paraId="3816A451" w14:textId="77777777" w:rsidR="00897BF0" w:rsidRPr="00145E33" w:rsidRDefault="00B6096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p w14:paraId="302FD9BA" w14:textId="4B55DD46" w:rsidR="003D09A1" w:rsidRPr="00145E33" w:rsidRDefault="003D09A1" w:rsidP="000257CF">
            <w:pPr>
              <w:pStyle w:val="NoSpacing"/>
              <w:jc w:val="center"/>
              <w:rPr>
                <w:rFonts w:ascii="Times New Roman" w:eastAsia="Times New Roman" w:hAnsi="Times New Roman" w:cs="Times New Roman"/>
                <w:sz w:val="6"/>
                <w:szCs w:val="6"/>
              </w:rPr>
            </w:pPr>
          </w:p>
        </w:tc>
      </w:tr>
      <w:tr w:rsidR="003D09A1" w:rsidRPr="00145E33" w14:paraId="7D32A7F4" w14:textId="77777777" w:rsidTr="007145A8">
        <w:tc>
          <w:tcPr>
            <w:tcW w:w="1095" w:type="dxa"/>
          </w:tcPr>
          <w:p w14:paraId="71E83B95" w14:textId="67726E85" w:rsidR="00897BF0" w:rsidRPr="00145E33" w:rsidRDefault="00897BF0" w:rsidP="00D811D4">
            <w:pPr>
              <w:pStyle w:val="NoSpacing"/>
              <w:rPr>
                <w:rFonts w:ascii="Times New Roman" w:eastAsia="Times New Roman" w:hAnsi="Times New Roman" w:cs="Times New Roman"/>
                <w:sz w:val="20"/>
                <w:szCs w:val="20"/>
              </w:rPr>
            </w:pPr>
          </w:p>
        </w:tc>
        <w:tc>
          <w:tcPr>
            <w:tcW w:w="1901" w:type="dxa"/>
          </w:tcPr>
          <w:p w14:paraId="7542C115" w14:textId="410C2DD4" w:rsidR="00897BF0" w:rsidRPr="00145E33" w:rsidRDefault="00B60961"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1CF62982" w14:textId="7A70D72F" w:rsidR="00897BF0" w:rsidRPr="00145E33" w:rsidRDefault="00645C07"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2AA322D7" w14:textId="5FAD7F2E" w:rsidR="00897BF0"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003</w:t>
            </w:r>
          </w:p>
        </w:tc>
        <w:tc>
          <w:tcPr>
            <w:tcW w:w="516" w:type="dxa"/>
          </w:tcPr>
          <w:p w14:paraId="4F7C57F0" w14:textId="3C191FEC" w:rsidR="00897BF0"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w:t>
            </w:r>
          </w:p>
        </w:tc>
        <w:tc>
          <w:tcPr>
            <w:tcW w:w="1061" w:type="dxa"/>
          </w:tcPr>
          <w:p w14:paraId="7046771D" w14:textId="2DCCE524" w:rsidR="00897BF0"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389.95</w:t>
            </w:r>
            <w:r w:rsidRPr="00145E33">
              <w:rPr>
                <w:rFonts w:ascii="Times New Roman" w:eastAsia="Times New Roman" w:hAnsi="Times New Roman" w:cs="Times New Roman"/>
                <w:sz w:val="20"/>
                <w:szCs w:val="20"/>
                <w:vertAlign w:val="superscript"/>
              </w:rPr>
              <w:t>***</w:t>
            </w:r>
          </w:p>
        </w:tc>
        <w:tc>
          <w:tcPr>
            <w:tcW w:w="660" w:type="dxa"/>
          </w:tcPr>
          <w:p w14:paraId="5A548713" w14:textId="6DBC2266" w:rsidR="00897BF0"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96.9</w:t>
            </w:r>
          </w:p>
        </w:tc>
        <w:tc>
          <w:tcPr>
            <w:tcW w:w="1005" w:type="dxa"/>
          </w:tcPr>
          <w:p w14:paraId="77CEC156" w14:textId="749CFA6E" w:rsidR="00897BF0"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.26</w:t>
            </w:r>
          </w:p>
        </w:tc>
        <w:tc>
          <w:tcPr>
            <w:tcW w:w="851" w:type="dxa"/>
          </w:tcPr>
          <w:p w14:paraId="4340AA25" w14:textId="77777777" w:rsidR="00897BF0" w:rsidRPr="00145E33" w:rsidRDefault="00801D0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.13</w:t>
            </w:r>
            <w:r w:rsidRPr="00145E33">
              <w:rPr>
                <w:rFonts w:ascii="Times New Roman" w:eastAsia="Times New Roman" w:hAnsi="Times New Roman" w:cs="Times New Roman"/>
                <w:sz w:val="20"/>
                <w:szCs w:val="20"/>
                <w:vertAlign w:val="superscript"/>
              </w:rPr>
              <w:t>*</w:t>
            </w:r>
          </w:p>
          <w:p w14:paraId="51DBED7D" w14:textId="57AA81C1" w:rsidR="003D09A1" w:rsidRPr="00145E33" w:rsidRDefault="003D09A1" w:rsidP="000257CF">
            <w:pPr>
              <w:pStyle w:val="NoSpacing"/>
              <w:jc w:val="center"/>
              <w:rPr>
                <w:rFonts w:ascii="Times New Roman" w:eastAsia="Times New Roman" w:hAnsi="Times New Roman" w:cs="Times New Roman"/>
                <w:sz w:val="6"/>
                <w:szCs w:val="6"/>
              </w:rPr>
            </w:pPr>
          </w:p>
        </w:tc>
      </w:tr>
      <w:tr w:rsidR="003D09A1" w:rsidRPr="00145E33" w14:paraId="276DD042" w14:textId="77777777" w:rsidTr="007145A8">
        <w:tc>
          <w:tcPr>
            <w:tcW w:w="1095" w:type="dxa"/>
          </w:tcPr>
          <w:p w14:paraId="249453B6" w14:textId="77777777" w:rsidR="0016644B" w:rsidRPr="00145E33" w:rsidRDefault="0016644B" w:rsidP="00D811D4">
            <w:pPr>
              <w:pStyle w:val="NoSpacing"/>
              <w:rPr>
                <w:rFonts w:ascii="Times New Roman" w:eastAsia="Times New Roman" w:hAnsi="Times New Roman" w:cs="Times New Roman"/>
                <w:sz w:val="20"/>
                <w:szCs w:val="20"/>
              </w:rPr>
            </w:pPr>
          </w:p>
        </w:tc>
        <w:tc>
          <w:tcPr>
            <w:tcW w:w="1901" w:type="dxa"/>
          </w:tcPr>
          <w:p w14:paraId="695C2875" w14:textId="77777777" w:rsidR="0016644B" w:rsidRPr="00145E33" w:rsidRDefault="0016644B" w:rsidP="00D811D4">
            <w:pPr>
              <w:pStyle w:val="NoSpacing"/>
              <w:rPr>
                <w:rFonts w:ascii="Times New Roman" w:eastAsia="Times New Roman" w:hAnsi="Times New Roman" w:cs="Times New Roman"/>
                <w:sz w:val="20"/>
                <w:szCs w:val="20"/>
              </w:rPr>
            </w:pPr>
          </w:p>
        </w:tc>
        <w:tc>
          <w:tcPr>
            <w:tcW w:w="1415" w:type="dxa"/>
          </w:tcPr>
          <w:p w14:paraId="0F890B51" w14:textId="55FC2500" w:rsidR="0016644B" w:rsidRPr="00145E33" w:rsidRDefault="003D09A1" w:rsidP="00D811D4">
            <w:pPr>
              <w:pStyle w:val="NoSpacing"/>
              <w:rPr>
                <w:rFonts w:ascii="Times New Roman" w:eastAsia="Times New Roman" w:hAnsi="Times New Roman" w:cs="Times New Roman"/>
                <w:i/>
                <w:sz w:val="20"/>
                <w:szCs w:val="20"/>
              </w:rPr>
            </w:pPr>
            <w:r w:rsidRPr="00145E33">
              <w:rPr>
                <w:rFonts w:ascii="Times New Roman" w:eastAsia="Times New Roman" w:hAnsi="Times New Roman" w:cs="Times New Roman"/>
                <w:sz w:val="20"/>
                <w:szCs w:val="20"/>
              </w:rPr>
              <w:t>A</w:t>
            </w:r>
            <w:r w:rsidR="00645C07" w:rsidRPr="00145E33">
              <w:rPr>
                <w:rFonts w:ascii="Times New Roman" w:eastAsia="Times New Roman" w:hAnsi="Times New Roman" w:cs="Times New Roman"/>
                <w:sz w:val="20"/>
                <w:szCs w:val="20"/>
              </w:rPr>
              <w:t>dults</w:t>
            </w:r>
          </w:p>
        </w:tc>
        <w:tc>
          <w:tcPr>
            <w:tcW w:w="716" w:type="dxa"/>
          </w:tcPr>
          <w:p w14:paraId="1783CABD" w14:textId="1DF4FAE1" w:rsidR="0016644B"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558</w:t>
            </w:r>
          </w:p>
        </w:tc>
        <w:tc>
          <w:tcPr>
            <w:tcW w:w="516" w:type="dxa"/>
          </w:tcPr>
          <w:p w14:paraId="360583DC" w14:textId="0C439D2D" w:rsidR="00645C07"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w:t>
            </w:r>
          </w:p>
        </w:tc>
        <w:tc>
          <w:tcPr>
            <w:tcW w:w="1061" w:type="dxa"/>
          </w:tcPr>
          <w:p w14:paraId="0CA0688A" w14:textId="6F06E4E8"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247.76</w:t>
            </w:r>
            <w:r w:rsidRPr="00145E33">
              <w:rPr>
                <w:rFonts w:ascii="Times New Roman" w:eastAsia="Times New Roman" w:hAnsi="Times New Roman" w:cs="Times New Roman"/>
                <w:sz w:val="20"/>
                <w:szCs w:val="20"/>
                <w:vertAlign w:val="superscript"/>
              </w:rPr>
              <w:t>***</w:t>
            </w:r>
          </w:p>
        </w:tc>
        <w:tc>
          <w:tcPr>
            <w:tcW w:w="660" w:type="dxa"/>
          </w:tcPr>
          <w:p w14:paraId="00D732E7" w14:textId="387BAB98"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91.1</w:t>
            </w:r>
          </w:p>
        </w:tc>
        <w:tc>
          <w:tcPr>
            <w:tcW w:w="1005" w:type="dxa"/>
          </w:tcPr>
          <w:p w14:paraId="5AC8874E" w14:textId="4B1AE6B9"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 .33</w:t>
            </w:r>
          </w:p>
        </w:tc>
        <w:tc>
          <w:tcPr>
            <w:tcW w:w="851" w:type="dxa"/>
          </w:tcPr>
          <w:p w14:paraId="0E5657F5" w14:textId="77777777" w:rsidR="0016644B" w:rsidRPr="00145E33" w:rsidRDefault="00801D0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.27</w:t>
            </w:r>
            <w:r w:rsidRPr="00145E33">
              <w:rPr>
                <w:rFonts w:ascii="Times New Roman" w:eastAsia="Times New Roman" w:hAnsi="Times New Roman" w:cs="Times New Roman"/>
                <w:sz w:val="20"/>
                <w:szCs w:val="20"/>
                <w:vertAlign w:val="superscript"/>
              </w:rPr>
              <w:t>***</w:t>
            </w:r>
          </w:p>
          <w:p w14:paraId="59FBAECD" w14:textId="22CC2FE6" w:rsidR="003D09A1" w:rsidRPr="00145E33" w:rsidRDefault="003D09A1" w:rsidP="000257CF">
            <w:pPr>
              <w:pStyle w:val="NoSpacing"/>
              <w:jc w:val="center"/>
              <w:rPr>
                <w:rFonts w:ascii="Times New Roman" w:eastAsia="Times New Roman" w:hAnsi="Times New Roman" w:cs="Times New Roman"/>
                <w:sz w:val="6"/>
                <w:szCs w:val="6"/>
              </w:rPr>
            </w:pPr>
          </w:p>
        </w:tc>
      </w:tr>
      <w:tr w:rsidR="003D09A1" w:rsidRPr="00145E33" w14:paraId="1D96B3B0" w14:textId="77777777" w:rsidTr="007145A8">
        <w:tc>
          <w:tcPr>
            <w:tcW w:w="1095" w:type="dxa"/>
          </w:tcPr>
          <w:p w14:paraId="3ADB2907" w14:textId="77777777" w:rsidR="0016644B" w:rsidRPr="00145E33" w:rsidRDefault="0016644B" w:rsidP="00D811D4">
            <w:pPr>
              <w:pStyle w:val="NoSpacing"/>
              <w:rPr>
                <w:rFonts w:ascii="Times New Roman" w:eastAsia="Times New Roman" w:hAnsi="Times New Roman" w:cs="Times New Roman"/>
                <w:sz w:val="20"/>
                <w:szCs w:val="20"/>
              </w:rPr>
            </w:pPr>
          </w:p>
        </w:tc>
        <w:tc>
          <w:tcPr>
            <w:tcW w:w="1901" w:type="dxa"/>
          </w:tcPr>
          <w:p w14:paraId="04C1BC1A" w14:textId="77777777" w:rsidR="0016644B" w:rsidRPr="00145E33" w:rsidRDefault="0016644B" w:rsidP="00D811D4">
            <w:pPr>
              <w:pStyle w:val="NoSpacing"/>
              <w:rPr>
                <w:rFonts w:ascii="Times New Roman" w:eastAsia="Times New Roman" w:hAnsi="Times New Roman" w:cs="Times New Roman"/>
                <w:sz w:val="20"/>
                <w:szCs w:val="20"/>
              </w:rPr>
            </w:pPr>
          </w:p>
        </w:tc>
        <w:tc>
          <w:tcPr>
            <w:tcW w:w="1415" w:type="dxa"/>
          </w:tcPr>
          <w:p w14:paraId="1759DAA9" w14:textId="18228AA1" w:rsidR="0016644B" w:rsidRPr="00145E33" w:rsidRDefault="00645C07"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Clinical</w:t>
            </w:r>
          </w:p>
        </w:tc>
        <w:tc>
          <w:tcPr>
            <w:tcW w:w="716" w:type="dxa"/>
          </w:tcPr>
          <w:p w14:paraId="6D26351F" w14:textId="68E12C6B" w:rsidR="0016644B"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593</w:t>
            </w:r>
          </w:p>
        </w:tc>
        <w:tc>
          <w:tcPr>
            <w:tcW w:w="516" w:type="dxa"/>
          </w:tcPr>
          <w:p w14:paraId="6DD0DB26" w14:textId="4ED6B95C" w:rsidR="0016644B"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0074286F" w14:textId="02735510"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2.35</w:t>
            </w:r>
          </w:p>
        </w:tc>
        <w:tc>
          <w:tcPr>
            <w:tcW w:w="660" w:type="dxa"/>
          </w:tcPr>
          <w:p w14:paraId="033FE5E5" w14:textId="3B4AE6EE"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Pr>
          <w:p w14:paraId="4563452E" w14:textId="63EC2C49"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.36</w:t>
            </w:r>
          </w:p>
        </w:tc>
        <w:tc>
          <w:tcPr>
            <w:tcW w:w="851" w:type="dxa"/>
          </w:tcPr>
          <w:p w14:paraId="3E7A4753" w14:textId="77777777" w:rsidR="0016644B" w:rsidRPr="00145E33" w:rsidRDefault="00801D0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.29</w:t>
            </w:r>
            <w:r w:rsidRPr="00145E33">
              <w:rPr>
                <w:rFonts w:ascii="Times New Roman" w:eastAsia="Times New Roman" w:hAnsi="Times New Roman" w:cs="Times New Roman"/>
                <w:sz w:val="20"/>
                <w:szCs w:val="20"/>
                <w:vertAlign w:val="superscript"/>
              </w:rPr>
              <w:t>***</w:t>
            </w:r>
          </w:p>
          <w:p w14:paraId="0C61C386" w14:textId="21791DD5" w:rsidR="003D09A1" w:rsidRPr="00145E33" w:rsidRDefault="003D09A1" w:rsidP="000257CF">
            <w:pPr>
              <w:pStyle w:val="NoSpacing"/>
              <w:jc w:val="center"/>
              <w:rPr>
                <w:rFonts w:ascii="Times New Roman" w:eastAsia="Times New Roman" w:hAnsi="Times New Roman" w:cs="Times New Roman"/>
                <w:sz w:val="6"/>
                <w:szCs w:val="6"/>
              </w:rPr>
            </w:pPr>
          </w:p>
        </w:tc>
      </w:tr>
      <w:tr w:rsidR="003D09A1" w:rsidRPr="00145E33" w14:paraId="2511B488" w14:textId="77777777" w:rsidTr="007145A8">
        <w:tc>
          <w:tcPr>
            <w:tcW w:w="1095" w:type="dxa"/>
            <w:tcBorders>
              <w:bottom w:val="single" w:sz="4" w:space="0" w:color="auto"/>
            </w:tcBorders>
          </w:tcPr>
          <w:p w14:paraId="72D913DE" w14:textId="77777777" w:rsidR="0016644B" w:rsidRPr="00145E33" w:rsidRDefault="0016644B" w:rsidP="00D811D4">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0CDC1EE4" w14:textId="77777777" w:rsidR="0016644B" w:rsidRPr="00145E33" w:rsidRDefault="0016644B" w:rsidP="00D811D4">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7399D263" w14:textId="70E072CB" w:rsidR="0016644B" w:rsidRPr="00145E33" w:rsidRDefault="003D09A1"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Borders>
              <w:bottom w:val="single" w:sz="4" w:space="0" w:color="auto"/>
            </w:tcBorders>
          </w:tcPr>
          <w:p w14:paraId="6F291DB1" w14:textId="5A49442E" w:rsidR="0016644B"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523</w:t>
            </w:r>
          </w:p>
        </w:tc>
        <w:tc>
          <w:tcPr>
            <w:tcW w:w="516" w:type="dxa"/>
            <w:tcBorders>
              <w:bottom w:val="single" w:sz="4" w:space="0" w:color="auto"/>
            </w:tcBorders>
          </w:tcPr>
          <w:p w14:paraId="176507B7" w14:textId="510067F5" w:rsidR="0016644B" w:rsidRPr="00145E33" w:rsidRDefault="00645C07"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w:t>
            </w:r>
          </w:p>
        </w:tc>
        <w:tc>
          <w:tcPr>
            <w:tcW w:w="1061" w:type="dxa"/>
            <w:tcBorders>
              <w:bottom w:val="single" w:sz="4" w:space="0" w:color="auto"/>
            </w:tcBorders>
          </w:tcPr>
          <w:p w14:paraId="19E5A710" w14:textId="37ADAD33"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58.62</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1A46D167" w14:textId="155509C9"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62.5</w:t>
            </w:r>
          </w:p>
        </w:tc>
        <w:tc>
          <w:tcPr>
            <w:tcW w:w="1005" w:type="dxa"/>
            <w:tcBorders>
              <w:bottom w:val="single" w:sz="4" w:space="0" w:color="auto"/>
            </w:tcBorders>
          </w:tcPr>
          <w:p w14:paraId="29DC25ED" w14:textId="2E7D2463" w:rsidR="0016644B" w:rsidRPr="00145E33" w:rsidRDefault="00801D0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 .24</w:t>
            </w:r>
          </w:p>
        </w:tc>
        <w:tc>
          <w:tcPr>
            <w:tcW w:w="851" w:type="dxa"/>
            <w:tcBorders>
              <w:bottom w:val="single" w:sz="4" w:space="0" w:color="auto"/>
            </w:tcBorders>
          </w:tcPr>
          <w:p w14:paraId="021540E8" w14:textId="77777777" w:rsidR="0016644B" w:rsidRPr="00145E33" w:rsidRDefault="00801D0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.20</w:t>
            </w:r>
            <w:r w:rsidRPr="00145E33">
              <w:rPr>
                <w:rFonts w:ascii="Times New Roman" w:eastAsia="Times New Roman" w:hAnsi="Times New Roman" w:cs="Times New Roman"/>
                <w:sz w:val="20"/>
                <w:szCs w:val="20"/>
                <w:vertAlign w:val="superscript"/>
              </w:rPr>
              <w:t>***</w:t>
            </w:r>
          </w:p>
          <w:p w14:paraId="7DA7AFD7" w14:textId="740F17E9" w:rsidR="003D09A1" w:rsidRPr="00145E33" w:rsidRDefault="003D09A1" w:rsidP="000257CF">
            <w:pPr>
              <w:pStyle w:val="NoSpacing"/>
              <w:jc w:val="center"/>
              <w:rPr>
                <w:rFonts w:ascii="Times New Roman" w:eastAsia="Times New Roman" w:hAnsi="Times New Roman" w:cs="Times New Roman"/>
                <w:sz w:val="6"/>
                <w:szCs w:val="6"/>
              </w:rPr>
            </w:pPr>
          </w:p>
        </w:tc>
      </w:tr>
      <w:tr w:rsidR="003D09A1" w:rsidRPr="00145E33" w14:paraId="29FC2FBD" w14:textId="77777777" w:rsidTr="007145A8">
        <w:tc>
          <w:tcPr>
            <w:tcW w:w="1095" w:type="dxa"/>
            <w:tcBorders>
              <w:top w:val="single" w:sz="4" w:space="0" w:color="auto"/>
            </w:tcBorders>
          </w:tcPr>
          <w:p w14:paraId="33478EC3" w14:textId="12661CD2" w:rsidR="0016644B" w:rsidRPr="00145E33" w:rsidRDefault="00801D0C" w:rsidP="00D811D4">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Operating</w:t>
            </w:r>
          </w:p>
        </w:tc>
        <w:tc>
          <w:tcPr>
            <w:tcW w:w="1901" w:type="dxa"/>
            <w:tcBorders>
              <w:top w:val="single" w:sz="4" w:space="0" w:color="auto"/>
            </w:tcBorders>
          </w:tcPr>
          <w:p w14:paraId="5B3CA202" w14:textId="5C1FA777" w:rsidR="0016644B" w:rsidRPr="00145E33" w:rsidRDefault="00F1378B"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w:t>
            </w:r>
            <w:r w:rsidR="00843C98" w:rsidRPr="00145E33">
              <w:rPr>
                <w:rFonts w:ascii="Times New Roman" w:eastAsia="Times New Roman" w:hAnsi="Times New Roman" w:cs="Times New Roman"/>
                <w:sz w:val="20"/>
                <w:szCs w:val="20"/>
              </w:rPr>
              <w:t>Positive</w:t>
            </w:r>
          </w:p>
        </w:tc>
        <w:tc>
          <w:tcPr>
            <w:tcW w:w="1415" w:type="dxa"/>
            <w:tcBorders>
              <w:top w:val="single" w:sz="4" w:space="0" w:color="auto"/>
            </w:tcBorders>
          </w:tcPr>
          <w:p w14:paraId="40201865" w14:textId="547D553B" w:rsidR="0016644B" w:rsidRPr="00145E33" w:rsidRDefault="00843C98"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Borders>
              <w:top w:val="single" w:sz="4" w:space="0" w:color="auto"/>
            </w:tcBorders>
          </w:tcPr>
          <w:p w14:paraId="2A54A339" w14:textId="66050B4B"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633</w:t>
            </w:r>
          </w:p>
        </w:tc>
        <w:tc>
          <w:tcPr>
            <w:tcW w:w="516" w:type="dxa"/>
            <w:tcBorders>
              <w:top w:val="single" w:sz="4" w:space="0" w:color="auto"/>
            </w:tcBorders>
          </w:tcPr>
          <w:p w14:paraId="0C0694F5" w14:textId="3CC964F8"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Borders>
              <w:top w:val="single" w:sz="4" w:space="0" w:color="auto"/>
            </w:tcBorders>
          </w:tcPr>
          <w:p w14:paraId="738D26E9" w14:textId="4AC08A71"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3.29</w:t>
            </w:r>
          </w:p>
        </w:tc>
        <w:tc>
          <w:tcPr>
            <w:tcW w:w="660" w:type="dxa"/>
            <w:tcBorders>
              <w:top w:val="single" w:sz="4" w:space="0" w:color="auto"/>
            </w:tcBorders>
          </w:tcPr>
          <w:p w14:paraId="091AA36C" w14:textId="6F78137F"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39.2</w:t>
            </w:r>
          </w:p>
        </w:tc>
        <w:tc>
          <w:tcPr>
            <w:tcW w:w="1005" w:type="dxa"/>
            <w:tcBorders>
              <w:top w:val="single" w:sz="4" w:space="0" w:color="auto"/>
            </w:tcBorders>
          </w:tcPr>
          <w:p w14:paraId="5DFC1391" w14:textId="259E0759"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.22</w:t>
            </w:r>
          </w:p>
        </w:tc>
        <w:tc>
          <w:tcPr>
            <w:tcW w:w="851" w:type="dxa"/>
            <w:tcBorders>
              <w:top w:val="single" w:sz="4" w:space="0" w:color="auto"/>
            </w:tcBorders>
          </w:tcPr>
          <w:p w14:paraId="686DD82C" w14:textId="77777777" w:rsidR="0016644B" w:rsidRPr="00145E33" w:rsidRDefault="0071642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w:t>
            </w:r>
          </w:p>
          <w:p w14:paraId="2A877765" w14:textId="4A0978D8"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7CC74C38" w14:textId="77777777" w:rsidTr="007145A8">
        <w:tc>
          <w:tcPr>
            <w:tcW w:w="1095" w:type="dxa"/>
          </w:tcPr>
          <w:p w14:paraId="4AC03B87" w14:textId="77777777" w:rsidR="0016644B" w:rsidRPr="00145E33" w:rsidRDefault="0016644B" w:rsidP="00D811D4">
            <w:pPr>
              <w:pStyle w:val="NoSpacing"/>
              <w:rPr>
                <w:rFonts w:ascii="Times New Roman" w:eastAsia="Times New Roman" w:hAnsi="Times New Roman" w:cs="Times New Roman"/>
                <w:sz w:val="20"/>
                <w:szCs w:val="20"/>
              </w:rPr>
            </w:pPr>
          </w:p>
        </w:tc>
        <w:tc>
          <w:tcPr>
            <w:tcW w:w="1901" w:type="dxa"/>
          </w:tcPr>
          <w:p w14:paraId="4BB88A07" w14:textId="77777777" w:rsidR="0016644B" w:rsidRPr="00145E33" w:rsidRDefault="0016644B" w:rsidP="00D811D4">
            <w:pPr>
              <w:pStyle w:val="NoSpacing"/>
              <w:rPr>
                <w:rFonts w:ascii="Times New Roman" w:eastAsia="Times New Roman" w:hAnsi="Times New Roman" w:cs="Times New Roman"/>
                <w:sz w:val="20"/>
                <w:szCs w:val="20"/>
              </w:rPr>
            </w:pPr>
          </w:p>
        </w:tc>
        <w:tc>
          <w:tcPr>
            <w:tcW w:w="1415" w:type="dxa"/>
          </w:tcPr>
          <w:p w14:paraId="0193FC2C" w14:textId="7D9D6E8B" w:rsidR="0016644B" w:rsidRPr="00145E33" w:rsidRDefault="00843C98" w:rsidP="00D811D4">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253DDE5B" w14:textId="47C98CA0"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606</w:t>
            </w:r>
          </w:p>
        </w:tc>
        <w:tc>
          <w:tcPr>
            <w:tcW w:w="516" w:type="dxa"/>
          </w:tcPr>
          <w:p w14:paraId="51880FA4" w14:textId="5D92AA1A"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6BCCEFF6" w14:textId="4CE5328E"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10.97</w:t>
            </w:r>
          </w:p>
        </w:tc>
        <w:tc>
          <w:tcPr>
            <w:tcW w:w="660" w:type="dxa"/>
          </w:tcPr>
          <w:p w14:paraId="301EAFBF" w14:textId="10D2B955"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54.4</w:t>
            </w:r>
          </w:p>
        </w:tc>
        <w:tc>
          <w:tcPr>
            <w:tcW w:w="1005" w:type="dxa"/>
          </w:tcPr>
          <w:p w14:paraId="24490423" w14:textId="7420E1FC" w:rsidR="0016644B" w:rsidRPr="00145E33" w:rsidRDefault="00843C9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.12</w:t>
            </w:r>
          </w:p>
        </w:tc>
        <w:tc>
          <w:tcPr>
            <w:tcW w:w="851" w:type="dxa"/>
          </w:tcPr>
          <w:p w14:paraId="17A9DC6C" w14:textId="77777777" w:rsidR="0016644B" w:rsidRPr="00145E33" w:rsidRDefault="0071642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.06</w:t>
            </w:r>
          </w:p>
          <w:p w14:paraId="20306CB6" w14:textId="590B0ACA"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51340E58" w14:textId="77777777" w:rsidTr="007145A8">
        <w:tc>
          <w:tcPr>
            <w:tcW w:w="1095" w:type="dxa"/>
          </w:tcPr>
          <w:p w14:paraId="04C3F2D7" w14:textId="77777777" w:rsidR="00C82981" w:rsidRPr="00145E33" w:rsidRDefault="00C82981" w:rsidP="00C82981">
            <w:pPr>
              <w:pStyle w:val="NoSpacing"/>
              <w:rPr>
                <w:rFonts w:ascii="Times New Roman" w:eastAsia="Times New Roman" w:hAnsi="Times New Roman" w:cs="Times New Roman"/>
                <w:sz w:val="20"/>
                <w:szCs w:val="20"/>
              </w:rPr>
            </w:pPr>
          </w:p>
        </w:tc>
        <w:tc>
          <w:tcPr>
            <w:tcW w:w="1901" w:type="dxa"/>
          </w:tcPr>
          <w:p w14:paraId="6C47C432" w14:textId="2B40A88C" w:rsidR="00C82981" w:rsidRPr="00145E33" w:rsidRDefault="00F1378B" w:rsidP="00C8298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w:t>
            </w:r>
            <w:r w:rsidR="00C82981" w:rsidRPr="00145E33">
              <w:rPr>
                <w:rFonts w:ascii="Times New Roman" w:eastAsia="Times New Roman" w:hAnsi="Times New Roman" w:cs="Times New Roman"/>
                <w:sz w:val="20"/>
                <w:szCs w:val="20"/>
              </w:rPr>
              <w:t>Negative</w:t>
            </w:r>
          </w:p>
        </w:tc>
        <w:tc>
          <w:tcPr>
            <w:tcW w:w="1415" w:type="dxa"/>
          </w:tcPr>
          <w:p w14:paraId="183EA4CF" w14:textId="57362D86" w:rsidR="00C82981" w:rsidRPr="00145E33" w:rsidRDefault="00C82981" w:rsidP="00C82981">
            <w:pPr>
              <w:pStyle w:val="NoSpacing"/>
              <w:rPr>
                <w:rFonts w:ascii="Times New Roman" w:eastAsia="Times New Roman" w:hAnsi="Times New Roman" w:cs="Times New Roman"/>
                <w:i/>
                <w:sz w:val="20"/>
                <w:szCs w:val="20"/>
              </w:rPr>
            </w:pPr>
            <w:r w:rsidRPr="00145E33">
              <w:rPr>
                <w:rFonts w:ascii="Times New Roman" w:eastAsia="Times New Roman" w:hAnsi="Times New Roman" w:cs="Times New Roman"/>
                <w:sz w:val="20"/>
                <w:szCs w:val="20"/>
              </w:rPr>
              <w:t>Adults</w:t>
            </w:r>
          </w:p>
        </w:tc>
        <w:tc>
          <w:tcPr>
            <w:tcW w:w="716" w:type="dxa"/>
          </w:tcPr>
          <w:p w14:paraId="36454961" w14:textId="33D5F30B"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633</w:t>
            </w:r>
          </w:p>
        </w:tc>
        <w:tc>
          <w:tcPr>
            <w:tcW w:w="516" w:type="dxa"/>
          </w:tcPr>
          <w:p w14:paraId="1B1CE036" w14:textId="03E4C427"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3DD24684" w14:textId="7D76EFE9"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2.08</w:t>
            </w:r>
          </w:p>
        </w:tc>
        <w:tc>
          <w:tcPr>
            <w:tcW w:w="660" w:type="dxa"/>
          </w:tcPr>
          <w:p w14:paraId="46E81A0F" w14:textId="0A84609B"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3.7</w:t>
            </w:r>
          </w:p>
        </w:tc>
        <w:tc>
          <w:tcPr>
            <w:tcW w:w="1005" w:type="dxa"/>
          </w:tcPr>
          <w:p w14:paraId="513C7EB3" w14:textId="5636A972"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 -.07</w:t>
            </w:r>
          </w:p>
        </w:tc>
        <w:tc>
          <w:tcPr>
            <w:tcW w:w="851" w:type="dxa"/>
          </w:tcPr>
          <w:p w14:paraId="62237DF0" w14:textId="77777777" w:rsidR="00C82981" w:rsidRPr="00145E33" w:rsidRDefault="00C82981"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-.15</w:t>
            </w:r>
            <w:r w:rsidR="00665626" w:rsidRPr="00145E33">
              <w:rPr>
                <w:rFonts w:ascii="Times New Roman" w:eastAsia="Times New Roman" w:hAnsi="Times New Roman" w:cs="Times New Roman"/>
                <w:sz w:val="20"/>
                <w:szCs w:val="20"/>
                <w:vertAlign w:val="superscript"/>
              </w:rPr>
              <w:t>***</w:t>
            </w:r>
          </w:p>
          <w:p w14:paraId="18D57D49" w14:textId="6A79EA6E"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5FDAF62F" w14:textId="77777777" w:rsidTr="007145A8">
        <w:tc>
          <w:tcPr>
            <w:tcW w:w="1095" w:type="dxa"/>
          </w:tcPr>
          <w:p w14:paraId="003C0B97" w14:textId="59CEA9AF" w:rsidR="00C82981" w:rsidRPr="00145E33" w:rsidRDefault="00C82981" w:rsidP="00C82981">
            <w:pPr>
              <w:pStyle w:val="NoSpacing"/>
              <w:rPr>
                <w:rFonts w:ascii="Times New Roman" w:eastAsia="Times New Roman" w:hAnsi="Times New Roman" w:cs="Times New Roman"/>
                <w:sz w:val="20"/>
                <w:szCs w:val="20"/>
              </w:rPr>
            </w:pPr>
          </w:p>
        </w:tc>
        <w:tc>
          <w:tcPr>
            <w:tcW w:w="1901" w:type="dxa"/>
          </w:tcPr>
          <w:p w14:paraId="1A954DCA" w14:textId="3EB250B3" w:rsidR="00C82981" w:rsidRPr="00145E33" w:rsidRDefault="00C82981" w:rsidP="00C82981">
            <w:pPr>
              <w:pStyle w:val="NoSpacing"/>
              <w:rPr>
                <w:rFonts w:ascii="Times New Roman" w:eastAsia="Times New Roman" w:hAnsi="Times New Roman" w:cs="Times New Roman"/>
                <w:sz w:val="20"/>
                <w:szCs w:val="20"/>
              </w:rPr>
            </w:pPr>
          </w:p>
        </w:tc>
        <w:tc>
          <w:tcPr>
            <w:tcW w:w="1415" w:type="dxa"/>
          </w:tcPr>
          <w:p w14:paraId="6CD5FF1F" w14:textId="633BECC3" w:rsidR="00C82981" w:rsidRPr="00145E33" w:rsidRDefault="00C82981" w:rsidP="00C8298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68A92E12" w14:textId="1A24AFE4"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279</w:t>
            </w:r>
          </w:p>
        </w:tc>
        <w:tc>
          <w:tcPr>
            <w:tcW w:w="516" w:type="dxa"/>
          </w:tcPr>
          <w:p w14:paraId="3D59447A" w14:textId="2D4AF131"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Pr>
          <w:p w14:paraId="24A4D14A" w14:textId="3C0B98C5"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26.86</w:t>
            </w:r>
            <w:r w:rsidRPr="00145E33">
              <w:rPr>
                <w:rFonts w:ascii="Times New Roman" w:eastAsia="Times New Roman" w:hAnsi="Times New Roman" w:cs="Times New Roman"/>
                <w:sz w:val="20"/>
                <w:szCs w:val="20"/>
                <w:vertAlign w:val="superscript"/>
              </w:rPr>
              <w:t>***</w:t>
            </w:r>
          </w:p>
        </w:tc>
        <w:tc>
          <w:tcPr>
            <w:tcW w:w="660" w:type="dxa"/>
          </w:tcPr>
          <w:p w14:paraId="61FDDCF9" w14:textId="0A9CB671"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85.1</w:t>
            </w:r>
          </w:p>
        </w:tc>
        <w:tc>
          <w:tcPr>
            <w:tcW w:w="1005" w:type="dxa"/>
          </w:tcPr>
          <w:p w14:paraId="6313152C" w14:textId="45FADC41" w:rsidR="00C82981" w:rsidRPr="00145E33" w:rsidRDefault="00C82981"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t>
            </w:r>
            <w:r w:rsidR="00665626" w:rsidRPr="00145E33">
              <w:rPr>
                <w:rFonts w:ascii="Times New Roman" w:eastAsia="Times New Roman" w:hAnsi="Times New Roman" w:cs="Times New Roman"/>
                <w:sz w:val="20"/>
                <w:szCs w:val="20"/>
              </w:rPr>
              <w:t>.12, .09</w:t>
            </w:r>
          </w:p>
        </w:tc>
        <w:tc>
          <w:tcPr>
            <w:tcW w:w="851" w:type="dxa"/>
          </w:tcPr>
          <w:p w14:paraId="405A602E" w14:textId="77777777" w:rsidR="00C82981" w:rsidRPr="00145E33" w:rsidRDefault="0066562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p w14:paraId="6E201538" w14:textId="06A34352"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3A9115F1" w14:textId="77777777" w:rsidTr="007145A8">
        <w:tc>
          <w:tcPr>
            <w:tcW w:w="1095" w:type="dxa"/>
          </w:tcPr>
          <w:p w14:paraId="7E94A054" w14:textId="77777777" w:rsidR="002D06CD" w:rsidRPr="00145E33" w:rsidRDefault="002D06CD" w:rsidP="002D06CD">
            <w:pPr>
              <w:pStyle w:val="NoSpacing"/>
              <w:rPr>
                <w:rFonts w:ascii="Times New Roman" w:eastAsia="Times New Roman" w:hAnsi="Times New Roman" w:cs="Times New Roman"/>
                <w:sz w:val="20"/>
                <w:szCs w:val="20"/>
              </w:rPr>
            </w:pPr>
          </w:p>
        </w:tc>
        <w:tc>
          <w:tcPr>
            <w:tcW w:w="1901" w:type="dxa"/>
          </w:tcPr>
          <w:p w14:paraId="26D7B42C" w14:textId="4A92E295" w:rsidR="002D06CD" w:rsidRPr="00145E33" w:rsidRDefault="002D06CD" w:rsidP="002D06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 - Hedonistic</w:t>
            </w:r>
          </w:p>
        </w:tc>
        <w:tc>
          <w:tcPr>
            <w:tcW w:w="1415" w:type="dxa"/>
          </w:tcPr>
          <w:p w14:paraId="3C27C6FD" w14:textId="2670FA11" w:rsidR="002D06CD" w:rsidRPr="00145E33" w:rsidRDefault="002D06CD" w:rsidP="002D06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D09AAEE" w14:textId="58D5153E"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898</w:t>
            </w:r>
          </w:p>
        </w:tc>
        <w:tc>
          <w:tcPr>
            <w:tcW w:w="516" w:type="dxa"/>
          </w:tcPr>
          <w:p w14:paraId="56EF5030" w14:textId="0A8B1032"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35E43893" w14:textId="7C69EBF9"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14.46</w:t>
            </w:r>
            <w:r w:rsidRPr="00145E33">
              <w:rPr>
                <w:rFonts w:ascii="Times New Roman" w:eastAsia="Times New Roman" w:hAnsi="Times New Roman" w:cs="Times New Roman"/>
                <w:sz w:val="20"/>
                <w:szCs w:val="20"/>
                <w:vertAlign w:val="superscript"/>
              </w:rPr>
              <w:t>**</w:t>
            </w:r>
          </w:p>
        </w:tc>
        <w:tc>
          <w:tcPr>
            <w:tcW w:w="660" w:type="dxa"/>
          </w:tcPr>
          <w:p w14:paraId="0F5B31E7" w14:textId="4F40D507"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79.3</w:t>
            </w:r>
          </w:p>
        </w:tc>
        <w:tc>
          <w:tcPr>
            <w:tcW w:w="1005" w:type="dxa"/>
          </w:tcPr>
          <w:p w14:paraId="38961DDF" w14:textId="4FD7666B" w:rsidR="002D06CD" w:rsidRPr="00145E33" w:rsidRDefault="00CD111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 .13</w:t>
            </w:r>
          </w:p>
        </w:tc>
        <w:tc>
          <w:tcPr>
            <w:tcW w:w="851" w:type="dxa"/>
          </w:tcPr>
          <w:p w14:paraId="3D6EAEE1" w14:textId="77777777" w:rsidR="002D06CD" w:rsidRPr="00145E33" w:rsidRDefault="00CD111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w:t>
            </w:r>
          </w:p>
          <w:p w14:paraId="7204BB44" w14:textId="662891CF"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3341AFA4" w14:textId="77777777" w:rsidTr="007145A8">
        <w:tc>
          <w:tcPr>
            <w:tcW w:w="1095" w:type="dxa"/>
          </w:tcPr>
          <w:p w14:paraId="732CF439" w14:textId="77777777" w:rsidR="002D06CD" w:rsidRPr="00145E33" w:rsidRDefault="002D06CD" w:rsidP="002D06CD">
            <w:pPr>
              <w:pStyle w:val="NoSpacing"/>
              <w:rPr>
                <w:rFonts w:ascii="Times New Roman" w:eastAsia="Times New Roman" w:hAnsi="Times New Roman" w:cs="Times New Roman"/>
                <w:sz w:val="20"/>
                <w:szCs w:val="20"/>
              </w:rPr>
            </w:pPr>
          </w:p>
        </w:tc>
        <w:tc>
          <w:tcPr>
            <w:tcW w:w="1901" w:type="dxa"/>
          </w:tcPr>
          <w:p w14:paraId="1EA22971" w14:textId="1E71E372" w:rsidR="002D06CD" w:rsidRPr="00145E33" w:rsidRDefault="002D06CD" w:rsidP="002D06CD">
            <w:pPr>
              <w:pStyle w:val="NoSpacing"/>
              <w:rPr>
                <w:rFonts w:ascii="Times New Roman" w:eastAsia="Times New Roman" w:hAnsi="Times New Roman" w:cs="Times New Roman"/>
                <w:sz w:val="20"/>
                <w:szCs w:val="20"/>
              </w:rPr>
            </w:pPr>
          </w:p>
        </w:tc>
        <w:tc>
          <w:tcPr>
            <w:tcW w:w="1415" w:type="dxa"/>
          </w:tcPr>
          <w:p w14:paraId="4E1C9BE8" w14:textId="2E16A840" w:rsidR="002D06CD" w:rsidRPr="00145E33" w:rsidRDefault="002D06CD" w:rsidP="002D06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3A95F48A" w14:textId="0C7C8889"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463</w:t>
            </w:r>
          </w:p>
        </w:tc>
        <w:tc>
          <w:tcPr>
            <w:tcW w:w="516" w:type="dxa"/>
          </w:tcPr>
          <w:p w14:paraId="25D32322" w14:textId="3FE441A1"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2FF79064" w14:textId="7F3E88BD"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31.67</w:t>
            </w:r>
            <w:r w:rsidRPr="00145E33">
              <w:rPr>
                <w:rFonts w:ascii="Times New Roman" w:eastAsia="Times New Roman" w:hAnsi="Times New Roman" w:cs="Times New Roman"/>
                <w:sz w:val="20"/>
                <w:szCs w:val="20"/>
                <w:vertAlign w:val="superscript"/>
              </w:rPr>
              <w:t>***</w:t>
            </w:r>
          </w:p>
        </w:tc>
        <w:tc>
          <w:tcPr>
            <w:tcW w:w="660" w:type="dxa"/>
          </w:tcPr>
          <w:p w14:paraId="476B1948" w14:textId="694226CA" w:rsidR="002D06CD" w:rsidRPr="00145E33" w:rsidRDefault="002D06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77.9</w:t>
            </w:r>
          </w:p>
        </w:tc>
        <w:tc>
          <w:tcPr>
            <w:tcW w:w="1005" w:type="dxa"/>
          </w:tcPr>
          <w:p w14:paraId="72B5A789" w14:textId="4DBA5B58" w:rsidR="002D06CD" w:rsidRPr="00145E33" w:rsidRDefault="00CD111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-.26, -.12</w:t>
            </w:r>
          </w:p>
        </w:tc>
        <w:tc>
          <w:tcPr>
            <w:tcW w:w="851" w:type="dxa"/>
          </w:tcPr>
          <w:p w14:paraId="2A6039E3" w14:textId="77777777" w:rsidR="002D06CD" w:rsidRPr="00145E33" w:rsidRDefault="00CD111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-.19</w:t>
            </w:r>
            <w:r w:rsidR="00A73F02" w:rsidRPr="00145E33">
              <w:rPr>
                <w:rFonts w:ascii="Times New Roman" w:eastAsia="Times New Roman" w:hAnsi="Times New Roman" w:cs="Times New Roman"/>
                <w:sz w:val="20"/>
                <w:szCs w:val="20"/>
                <w:vertAlign w:val="superscript"/>
              </w:rPr>
              <w:t>***</w:t>
            </w:r>
          </w:p>
          <w:p w14:paraId="3DE91E71" w14:textId="5A37D12B"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62079956" w14:textId="77777777" w:rsidTr="007145A8">
        <w:tc>
          <w:tcPr>
            <w:tcW w:w="1095" w:type="dxa"/>
          </w:tcPr>
          <w:p w14:paraId="79FBF134" w14:textId="77777777" w:rsidR="00DC148E" w:rsidRPr="00145E33" w:rsidRDefault="00DC148E" w:rsidP="00DC148E">
            <w:pPr>
              <w:pStyle w:val="NoSpacing"/>
              <w:rPr>
                <w:rFonts w:ascii="Times New Roman" w:eastAsia="Times New Roman" w:hAnsi="Times New Roman" w:cs="Times New Roman"/>
                <w:sz w:val="20"/>
                <w:szCs w:val="20"/>
              </w:rPr>
            </w:pPr>
          </w:p>
        </w:tc>
        <w:tc>
          <w:tcPr>
            <w:tcW w:w="1901" w:type="dxa"/>
          </w:tcPr>
          <w:p w14:paraId="516154CC" w14:textId="1DB112EE" w:rsidR="00DC148E" w:rsidRPr="00145E33" w:rsidRDefault="00DC148E"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Present-Fatalistic</w:t>
            </w:r>
          </w:p>
        </w:tc>
        <w:tc>
          <w:tcPr>
            <w:tcW w:w="1415" w:type="dxa"/>
          </w:tcPr>
          <w:p w14:paraId="1DFEE829" w14:textId="358ABC92" w:rsidR="00DC148E" w:rsidRPr="00145E33" w:rsidRDefault="00DC148E"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71D1C66" w14:textId="4B7F6C32"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898</w:t>
            </w:r>
          </w:p>
        </w:tc>
        <w:tc>
          <w:tcPr>
            <w:tcW w:w="516" w:type="dxa"/>
          </w:tcPr>
          <w:p w14:paraId="12D7550A" w14:textId="3BB97A3B"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69E62E42" w14:textId="68873A7C"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10.84</w:t>
            </w:r>
            <w:r w:rsidRPr="00145E33">
              <w:rPr>
                <w:rFonts w:ascii="Times New Roman" w:eastAsia="Times New Roman" w:hAnsi="Times New Roman" w:cs="Times New Roman"/>
                <w:sz w:val="20"/>
                <w:szCs w:val="20"/>
                <w:vertAlign w:val="superscript"/>
              </w:rPr>
              <w:t>*</w:t>
            </w:r>
          </w:p>
        </w:tc>
        <w:tc>
          <w:tcPr>
            <w:tcW w:w="660" w:type="dxa"/>
          </w:tcPr>
          <w:p w14:paraId="3E897AB6" w14:textId="651BBD6E"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72.3</w:t>
            </w:r>
          </w:p>
        </w:tc>
        <w:tc>
          <w:tcPr>
            <w:tcW w:w="1005" w:type="dxa"/>
          </w:tcPr>
          <w:p w14:paraId="3B355EB3" w14:textId="2A7EDB68"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 -.01</w:t>
            </w:r>
          </w:p>
        </w:tc>
        <w:tc>
          <w:tcPr>
            <w:tcW w:w="851" w:type="dxa"/>
          </w:tcPr>
          <w:p w14:paraId="4253DB72" w14:textId="77777777" w:rsidR="00DC148E" w:rsidRPr="00145E33" w:rsidRDefault="00DC148E"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-.14</w:t>
            </w:r>
            <w:r w:rsidRPr="00145E33">
              <w:rPr>
                <w:rFonts w:ascii="Times New Roman" w:eastAsia="Times New Roman" w:hAnsi="Times New Roman" w:cs="Times New Roman"/>
                <w:sz w:val="20"/>
                <w:szCs w:val="20"/>
                <w:vertAlign w:val="superscript"/>
              </w:rPr>
              <w:t>*</w:t>
            </w:r>
          </w:p>
          <w:p w14:paraId="097ED6EB" w14:textId="48997615"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78535C73" w14:textId="77777777" w:rsidTr="007145A8">
        <w:tc>
          <w:tcPr>
            <w:tcW w:w="1095" w:type="dxa"/>
          </w:tcPr>
          <w:p w14:paraId="2AE41FAB" w14:textId="77777777" w:rsidR="00DC148E" w:rsidRPr="00145E33" w:rsidRDefault="00DC148E" w:rsidP="00DC148E">
            <w:pPr>
              <w:pStyle w:val="NoSpacing"/>
              <w:rPr>
                <w:rFonts w:ascii="Times New Roman" w:eastAsia="Times New Roman" w:hAnsi="Times New Roman" w:cs="Times New Roman"/>
                <w:sz w:val="20"/>
                <w:szCs w:val="20"/>
              </w:rPr>
            </w:pPr>
          </w:p>
        </w:tc>
        <w:tc>
          <w:tcPr>
            <w:tcW w:w="1901" w:type="dxa"/>
          </w:tcPr>
          <w:p w14:paraId="0C9F9D58" w14:textId="7BEBC612" w:rsidR="00DC148E" w:rsidRPr="00145E33" w:rsidRDefault="00DC148E" w:rsidP="00DC148E">
            <w:pPr>
              <w:pStyle w:val="NoSpacing"/>
              <w:rPr>
                <w:rFonts w:ascii="Times New Roman" w:eastAsia="Times New Roman" w:hAnsi="Times New Roman" w:cs="Times New Roman"/>
                <w:sz w:val="20"/>
                <w:szCs w:val="20"/>
              </w:rPr>
            </w:pPr>
          </w:p>
        </w:tc>
        <w:tc>
          <w:tcPr>
            <w:tcW w:w="1415" w:type="dxa"/>
          </w:tcPr>
          <w:p w14:paraId="6263F19D" w14:textId="0F736FCE" w:rsidR="00DC148E" w:rsidRPr="00145E33" w:rsidRDefault="00DC148E"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2F38FA2A" w14:textId="208EA6EB"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954</w:t>
            </w:r>
          </w:p>
        </w:tc>
        <w:tc>
          <w:tcPr>
            <w:tcW w:w="516" w:type="dxa"/>
          </w:tcPr>
          <w:p w14:paraId="37E1E6D7" w14:textId="157F3EED"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706187D1" w14:textId="726BC320"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32.67</w:t>
            </w:r>
            <w:r w:rsidRPr="00145E33">
              <w:rPr>
                <w:rFonts w:ascii="Times New Roman" w:eastAsia="Times New Roman" w:hAnsi="Times New Roman" w:cs="Times New Roman"/>
                <w:sz w:val="20"/>
                <w:szCs w:val="20"/>
                <w:vertAlign w:val="superscript"/>
              </w:rPr>
              <w:t>***</w:t>
            </w:r>
          </w:p>
        </w:tc>
        <w:tc>
          <w:tcPr>
            <w:tcW w:w="660" w:type="dxa"/>
          </w:tcPr>
          <w:p w14:paraId="68A4423A" w14:textId="17DF9454"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81.6</w:t>
            </w:r>
          </w:p>
        </w:tc>
        <w:tc>
          <w:tcPr>
            <w:tcW w:w="1005" w:type="dxa"/>
          </w:tcPr>
          <w:p w14:paraId="008D9B18" w14:textId="61DB8EB4" w:rsidR="00DC148E" w:rsidRPr="00145E33" w:rsidRDefault="00DC148E"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-.04</w:t>
            </w:r>
          </w:p>
        </w:tc>
        <w:tc>
          <w:tcPr>
            <w:tcW w:w="851" w:type="dxa"/>
          </w:tcPr>
          <w:p w14:paraId="4749DD0B" w14:textId="77777777" w:rsidR="00DC148E" w:rsidRPr="00145E33" w:rsidRDefault="00DC148E"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53838A09" w14:textId="261679C2"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2E03375E" w14:textId="77777777" w:rsidTr="007145A8">
        <w:tc>
          <w:tcPr>
            <w:tcW w:w="1095" w:type="dxa"/>
          </w:tcPr>
          <w:p w14:paraId="310EA3A3" w14:textId="77777777" w:rsidR="00DC148E" w:rsidRPr="00145E33" w:rsidRDefault="00DC148E" w:rsidP="00DC148E">
            <w:pPr>
              <w:pStyle w:val="NoSpacing"/>
              <w:rPr>
                <w:rFonts w:ascii="Times New Roman" w:eastAsia="Times New Roman" w:hAnsi="Times New Roman" w:cs="Times New Roman"/>
                <w:sz w:val="20"/>
                <w:szCs w:val="20"/>
              </w:rPr>
            </w:pPr>
          </w:p>
        </w:tc>
        <w:tc>
          <w:tcPr>
            <w:tcW w:w="1901" w:type="dxa"/>
          </w:tcPr>
          <w:p w14:paraId="19A8616F" w14:textId="4350726D" w:rsidR="00DC148E" w:rsidRPr="00145E33" w:rsidRDefault="00B6335F"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6BAEA228" w14:textId="7D6E2F1D" w:rsidR="00DC148E" w:rsidRPr="00145E33" w:rsidRDefault="002E5AC5"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258FD9A2" w14:textId="548C23C8"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4467</w:t>
            </w:r>
          </w:p>
        </w:tc>
        <w:tc>
          <w:tcPr>
            <w:tcW w:w="516" w:type="dxa"/>
          </w:tcPr>
          <w:p w14:paraId="1A9CF47F" w14:textId="2ED26356" w:rsidR="002E5AC5"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w:t>
            </w:r>
          </w:p>
        </w:tc>
        <w:tc>
          <w:tcPr>
            <w:tcW w:w="1061" w:type="dxa"/>
          </w:tcPr>
          <w:p w14:paraId="125C5B0C" w14:textId="32535EDA"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112.13</w:t>
            </w:r>
            <w:r w:rsidR="002E5AC5" w:rsidRPr="00145E33">
              <w:rPr>
                <w:rFonts w:ascii="Times New Roman" w:eastAsia="Times New Roman" w:hAnsi="Times New Roman" w:cs="Times New Roman"/>
                <w:sz w:val="20"/>
                <w:szCs w:val="20"/>
                <w:vertAlign w:val="superscript"/>
              </w:rPr>
              <w:t>***</w:t>
            </w:r>
          </w:p>
        </w:tc>
        <w:tc>
          <w:tcPr>
            <w:tcW w:w="660" w:type="dxa"/>
          </w:tcPr>
          <w:p w14:paraId="7C1D8398" w14:textId="31F81A31"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91.1</w:t>
            </w:r>
          </w:p>
        </w:tc>
        <w:tc>
          <w:tcPr>
            <w:tcW w:w="1005" w:type="dxa"/>
          </w:tcPr>
          <w:p w14:paraId="134E4CD1" w14:textId="2E5E86A2"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.37</w:t>
            </w:r>
          </w:p>
        </w:tc>
        <w:tc>
          <w:tcPr>
            <w:tcW w:w="851" w:type="dxa"/>
          </w:tcPr>
          <w:p w14:paraId="7CF0AEB3" w14:textId="79A5AF1E" w:rsidR="00DC148E" w:rsidRPr="00145E33" w:rsidRDefault="004D0A05"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w:t>
            </w:r>
            <w:r w:rsidR="00FD0DB9" w:rsidRPr="00145E33">
              <w:rPr>
                <w:rFonts w:ascii="Times New Roman" w:eastAsia="Times New Roman" w:hAnsi="Times New Roman" w:cs="Times New Roman"/>
                <w:sz w:val="20"/>
                <w:szCs w:val="20"/>
              </w:rPr>
              <w:t>2</w:t>
            </w:r>
            <w:r w:rsidRPr="00145E33">
              <w:rPr>
                <w:rFonts w:ascii="Times New Roman" w:eastAsia="Times New Roman" w:hAnsi="Times New Roman" w:cs="Times New Roman"/>
                <w:sz w:val="20"/>
                <w:szCs w:val="20"/>
              </w:rPr>
              <w:t>7</w:t>
            </w:r>
            <w:r w:rsidR="00FD0DB9" w:rsidRPr="00145E33">
              <w:rPr>
                <w:rFonts w:ascii="Times New Roman" w:eastAsia="Times New Roman" w:hAnsi="Times New Roman" w:cs="Times New Roman"/>
                <w:sz w:val="20"/>
                <w:szCs w:val="20"/>
                <w:vertAlign w:val="superscript"/>
              </w:rPr>
              <w:t>***</w:t>
            </w:r>
          </w:p>
          <w:p w14:paraId="3DE5A54C" w14:textId="77B1D977"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06A9E3E0" w14:textId="77777777" w:rsidTr="007145A8">
        <w:tc>
          <w:tcPr>
            <w:tcW w:w="1095" w:type="dxa"/>
          </w:tcPr>
          <w:p w14:paraId="4C6FD40F" w14:textId="77777777" w:rsidR="00DC148E" w:rsidRPr="00145E33" w:rsidRDefault="00DC148E" w:rsidP="00DC148E">
            <w:pPr>
              <w:pStyle w:val="NoSpacing"/>
              <w:rPr>
                <w:rFonts w:ascii="Times New Roman" w:eastAsia="Times New Roman" w:hAnsi="Times New Roman" w:cs="Times New Roman"/>
                <w:sz w:val="20"/>
                <w:szCs w:val="20"/>
              </w:rPr>
            </w:pPr>
          </w:p>
        </w:tc>
        <w:tc>
          <w:tcPr>
            <w:tcW w:w="1901" w:type="dxa"/>
          </w:tcPr>
          <w:p w14:paraId="79272527" w14:textId="409E2690" w:rsidR="00DC148E" w:rsidRPr="00145E33" w:rsidRDefault="00DC148E" w:rsidP="00DC148E">
            <w:pPr>
              <w:pStyle w:val="NoSpacing"/>
              <w:rPr>
                <w:rFonts w:ascii="Times New Roman" w:eastAsia="Times New Roman" w:hAnsi="Times New Roman" w:cs="Times New Roman"/>
                <w:sz w:val="20"/>
                <w:szCs w:val="20"/>
              </w:rPr>
            </w:pPr>
          </w:p>
        </w:tc>
        <w:tc>
          <w:tcPr>
            <w:tcW w:w="1415" w:type="dxa"/>
          </w:tcPr>
          <w:p w14:paraId="6DC943F9" w14:textId="6A681216" w:rsidR="00DC148E" w:rsidRPr="00145E33" w:rsidRDefault="002E5AC5"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D419C92" w14:textId="0B07FDC5"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16034</w:t>
            </w:r>
          </w:p>
        </w:tc>
        <w:tc>
          <w:tcPr>
            <w:tcW w:w="516" w:type="dxa"/>
          </w:tcPr>
          <w:p w14:paraId="39206348" w14:textId="39053660"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w:t>
            </w:r>
          </w:p>
        </w:tc>
        <w:tc>
          <w:tcPr>
            <w:tcW w:w="1061" w:type="dxa"/>
          </w:tcPr>
          <w:p w14:paraId="2A8D9D9F" w14:textId="65545758"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234.80</w:t>
            </w:r>
            <w:r w:rsidR="002E5AC5" w:rsidRPr="00145E33">
              <w:rPr>
                <w:rFonts w:ascii="Times New Roman" w:eastAsia="Times New Roman" w:hAnsi="Times New Roman" w:cs="Times New Roman"/>
                <w:sz w:val="20"/>
                <w:szCs w:val="20"/>
                <w:vertAlign w:val="superscript"/>
              </w:rPr>
              <w:t>***</w:t>
            </w:r>
          </w:p>
        </w:tc>
        <w:tc>
          <w:tcPr>
            <w:tcW w:w="660" w:type="dxa"/>
          </w:tcPr>
          <w:p w14:paraId="15E495C9" w14:textId="2FA0F276"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91.9</w:t>
            </w:r>
          </w:p>
        </w:tc>
        <w:tc>
          <w:tcPr>
            <w:tcW w:w="1005" w:type="dxa"/>
          </w:tcPr>
          <w:p w14:paraId="7D52FC42" w14:textId="0C0BDB4D"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 .26</w:t>
            </w:r>
          </w:p>
        </w:tc>
        <w:tc>
          <w:tcPr>
            <w:tcW w:w="851" w:type="dxa"/>
          </w:tcPr>
          <w:p w14:paraId="7E1CE4DE" w14:textId="4612607E" w:rsidR="00DC148E" w:rsidRPr="00145E33" w:rsidRDefault="004D0A05"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.19</w:t>
            </w:r>
            <w:r w:rsidR="00FD0DB9" w:rsidRPr="00145E33">
              <w:rPr>
                <w:rFonts w:ascii="Times New Roman" w:eastAsia="Times New Roman" w:hAnsi="Times New Roman" w:cs="Times New Roman"/>
                <w:sz w:val="20"/>
                <w:szCs w:val="20"/>
                <w:vertAlign w:val="superscript"/>
              </w:rPr>
              <w:t>***</w:t>
            </w:r>
          </w:p>
          <w:p w14:paraId="73A471AD" w14:textId="386B0EA0"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3A4414B4" w14:textId="77777777" w:rsidTr="007145A8">
        <w:tc>
          <w:tcPr>
            <w:tcW w:w="1095" w:type="dxa"/>
          </w:tcPr>
          <w:p w14:paraId="0DFC7DEF" w14:textId="77777777" w:rsidR="00DC148E" w:rsidRPr="00145E33" w:rsidRDefault="00DC148E" w:rsidP="00DC148E">
            <w:pPr>
              <w:pStyle w:val="NoSpacing"/>
              <w:rPr>
                <w:rFonts w:ascii="Times New Roman" w:eastAsia="Times New Roman" w:hAnsi="Times New Roman" w:cs="Times New Roman"/>
                <w:sz w:val="20"/>
                <w:szCs w:val="20"/>
              </w:rPr>
            </w:pPr>
          </w:p>
        </w:tc>
        <w:tc>
          <w:tcPr>
            <w:tcW w:w="1901" w:type="dxa"/>
          </w:tcPr>
          <w:p w14:paraId="2A780042" w14:textId="77777777" w:rsidR="00DC148E" w:rsidRPr="00145E33" w:rsidRDefault="00DC148E" w:rsidP="00DC148E">
            <w:pPr>
              <w:pStyle w:val="NoSpacing"/>
              <w:rPr>
                <w:rFonts w:ascii="Times New Roman" w:eastAsia="Times New Roman" w:hAnsi="Times New Roman" w:cs="Times New Roman"/>
                <w:sz w:val="20"/>
                <w:szCs w:val="20"/>
              </w:rPr>
            </w:pPr>
          </w:p>
        </w:tc>
        <w:tc>
          <w:tcPr>
            <w:tcW w:w="1415" w:type="dxa"/>
          </w:tcPr>
          <w:p w14:paraId="58AEB3ED" w14:textId="5D129172" w:rsidR="00DC148E" w:rsidRPr="00145E33" w:rsidRDefault="002E5AC5"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41395DAB" w14:textId="4C9F2736"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428</w:t>
            </w:r>
          </w:p>
        </w:tc>
        <w:tc>
          <w:tcPr>
            <w:tcW w:w="516" w:type="dxa"/>
          </w:tcPr>
          <w:p w14:paraId="50CB4967" w14:textId="506044B1"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w:t>
            </w:r>
          </w:p>
        </w:tc>
        <w:tc>
          <w:tcPr>
            <w:tcW w:w="1061" w:type="dxa"/>
          </w:tcPr>
          <w:p w14:paraId="21CBDDEB" w14:textId="6363C0C2"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116.46</w:t>
            </w:r>
            <w:r w:rsidRPr="00145E33">
              <w:rPr>
                <w:rFonts w:ascii="Times New Roman" w:eastAsia="Times New Roman" w:hAnsi="Times New Roman" w:cs="Times New Roman"/>
                <w:sz w:val="20"/>
                <w:szCs w:val="20"/>
                <w:vertAlign w:val="superscript"/>
              </w:rPr>
              <w:t>***</w:t>
            </w:r>
          </w:p>
        </w:tc>
        <w:tc>
          <w:tcPr>
            <w:tcW w:w="660" w:type="dxa"/>
          </w:tcPr>
          <w:p w14:paraId="250D509F" w14:textId="4791C186"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80.3</w:t>
            </w:r>
          </w:p>
        </w:tc>
        <w:tc>
          <w:tcPr>
            <w:tcW w:w="1005" w:type="dxa"/>
          </w:tcPr>
          <w:p w14:paraId="0ADAABD9" w14:textId="0A2F215D" w:rsidR="00DC148E" w:rsidRPr="00145E33" w:rsidRDefault="004D0A0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.32</w:t>
            </w:r>
          </w:p>
        </w:tc>
        <w:tc>
          <w:tcPr>
            <w:tcW w:w="851" w:type="dxa"/>
          </w:tcPr>
          <w:p w14:paraId="674A9ED8" w14:textId="77777777" w:rsidR="00D704F8" w:rsidRPr="00145E33" w:rsidRDefault="004D0A05"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.26</w:t>
            </w:r>
            <w:r w:rsidRPr="00145E33">
              <w:rPr>
                <w:rFonts w:ascii="Times New Roman" w:eastAsia="Times New Roman" w:hAnsi="Times New Roman" w:cs="Times New Roman"/>
                <w:sz w:val="20"/>
                <w:szCs w:val="20"/>
                <w:vertAlign w:val="superscript"/>
              </w:rPr>
              <w:t>***</w:t>
            </w:r>
          </w:p>
          <w:p w14:paraId="01FF4D46" w14:textId="140D8F99" w:rsidR="005506FE" w:rsidRPr="00145E33" w:rsidRDefault="005506FE" w:rsidP="000257CF">
            <w:pPr>
              <w:pStyle w:val="NoSpacing"/>
              <w:jc w:val="center"/>
              <w:rPr>
                <w:rFonts w:ascii="Times New Roman" w:eastAsia="Times New Roman" w:hAnsi="Times New Roman" w:cs="Times New Roman"/>
                <w:sz w:val="6"/>
                <w:szCs w:val="6"/>
              </w:rPr>
            </w:pPr>
          </w:p>
        </w:tc>
      </w:tr>
      <w:tr w:rsidR="003D09A1" w:rsidRPr="00145E33" w14:paraId="62D75ED8" w14:textId="77777777" w:rsidTr="007145A8">
        <w:tc>
          <w:tcPr>
            <w:tcW w:w="1095" w:type="dxa"/>
            <w:tcBorders>
              <w:top w:val="single" w:sz="4" w:space="0" w:color="auto"/>
            </w:tcBorders>
          </w:tcPr>
          <w:p w14:paraId="5FC6F739" w14:textId="4C0FAAFA" w:rsidR="00DC148E" w:rsidRPr="00145E33" w:rsidRDefault="00C42718" w:rsidP="00DC148E">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Ability</w:t>
            </w:r>
          </w:p>
        </w:tc>
        <w:tc>
          <w:tcPr>
            <w:tcW w:w="1901" w:type="dxa"/>
            <w:tcBorders>
              <w:top w:val="single" w:sz="4" w:space="0" w:color="auto"/>
            </w:tcBorders>
          </w:tcPr>
          <w:p w14:paraId="6F07356C" w14:textId="61E7A888" w:rsidR="00DC148E" w:rsidRPr="00145E33" w:rsidRDefault="005F5B55"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Past-Negative</w:t>
            </w:r>
          </w:p>
        </w:tc>
        <w:tc>
          <w:tcPr>
            <w:tcW w:w="1415" w:type="dxa"/>
            <w:tcBorders>
              <w:top w:val="single" w:sz="4" w:space="0" w:color="auto"/>
            </w:tcBorders>
          </w:tcPr>
          <w:p w14:paraId="029969C6" w14:textId="7F004351" w:rsidR="00DC148E" w:rsidRPr="00145E33" w:rsidRDefault="005F5B55"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Borders>
              <w:top w:val="single" w:sz="4" w:space="0" w:color="auto"/>
            </w:tcBorders>
          </w:tcPr>
          <w:p w14:paraId="527B7605" w14:textId="1E841BCF"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423</w:t>
            </w:r>
          </w:p>
        </w:tc>
        <w:tc>
          <w:tcPr>
            <w:tcW w:w="516" w:type="dxa"/>
            <w:tcBorders>
              <w:top w:val="single" w:sz="4" w:space="0" w:color="auto"/>
            </w:tcBorders>
          </w:tcPr>
          <w:p w14:paraId="656B7449" w14:textId="19657175"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w:t>
            </w:r>
          </w:p>
        </w:tc>
        <w:tc>
          <w:tcPr>
            <w:tcW w:w="1061" w:type="dxa"/>
            <w:tcBorders>
              <w:top w:val="single" w:sz="4" w:space="0" w:color="auto"/>
            </w:tcBorders>
          </w:tcPr>
          <w:p w14:paraId="6658F686" w14:textId="2D9915F5"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83.09</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7DF662FE" w14:textId="42C3AE73"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84.4</w:t>
            </w:r>
          </w:p>
        </w:tc>
        <w:tc>
          <w:tcPr>
            <w:tcW w:w="1005" w:type="dxa"/>
            <w:tcBorders>
              <w:top w:val="single" w:sz="4" w:space="0" w:color="auto"/>
            </w:tcBorders>
          </w:tcPr>
          <w:p w14:paraId="7040B530" w14:textId="7CC7D203"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 -.14</w:t>
            </w:r>
          </w:p>
        </w:tc>
        <w:tc>
          <w:tcPr>
            <w:tcW w:w="851" w:type="dxa"/>
            <w:tcBorders>
              <w:top w:val="single" w:sz="4" w:space="0" w:color="auto"/>
            </w:tcBorders>
          </w:tcPr>
          <w:p w14:paraId="644A1706" w14:textId="77777777" w:rsidR="00DC148E" w:rsidRPr="00145E33" w:rsidRDefault="005F5B55"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-.23</w:t>
            </w:r>
            <w:r w:rsidRPr="00145E33">
              <w:rPr>
                <w:rFonts w:ascii="Times New Roman" w:eastAsia="Times New Roman" w:hAnsi="Times New Roman" w:cs="Times New Roman"/>
                <w:sz w:val="20"/>
                <w:szCs w:val="20"/>
                <w:vertAlign w:val="superscript"/>
              </w:rPr>
              <w:t>***</w:t>
            </w:r>
          </w:p>
          <w:p w14:paraId="7D73E9A5" w14:textId="37EB989A"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50B6DABE" w14:textId="77777777" w:rsidTr="007145A8">
        <w:tc>
          <w:tcPr>
            <w:tcW w:w="1095" w:type="dxa"/>
          </w:tcPr>
          <w:p w14:paraId="4E698037" w14:textId="77777777" w:rsidR="00DC148E" w:rsidRPr="00145E33" w:rsidRDefault="00DC148E" w:rsidP="00DC148E">
            <w:pPr>
              <w:pStyle w:val="NoSpacing"/>
              <w:rPr>
                <w:rFonts w:ascii="Times New Roman" w:eastAsia="Times New Roman" w:hAnsi="Times New Roman" w:cs="Times New Roman"/>
                <w:sz w:val="20"/>
                <w:szCs w:val="20"/>
              </w:rPr>
            </w:pPr>
          </w:p>
        </w:tc>
        <w:tc>
          <w:tcPr>
            <w:tcW w:w="1901" w:type="dxa"/>
          </w:tcPr>
          <w:p w14:paraId="4068A3F5" w14:textId="77777777" w:rsidR="00DC148E" w:rsidRPr="00145E33" w:rsidRDefault="00DC148E" w:rsidP="00DC148E">
            <w:pPr>
              <w:pStyle w:val="NoSpacing"/>
              <w:rPr>
                <w:rFonts w:ascii="Times New Roman" w:eastAsia="Times New Roman" w:hAnsi="Times New Roman" w:cs="Times New Roman"/>
                <w:sz w:val="20"/>
                <w:szCs w:val="20"/>
              </w:rPr>
            </w:pPr>
          </w:p>
        </w:tc>
        <w:tc>
          <w:tcPr>
            <w:tcW w:w="1415" w:type="dxa"/>
          </w:tcPr>
          <w:p w14:paraId="0966D004" w14:textId="60EFCBBE" w:rsidR="00DC148E" w:rsidRPr="00145E33" w:rsidRDefault="005F5B55" w:rsidP="00DC148E">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4846CD0B" w14:textId="4D2B9323"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196</w:t>
            </w:r>
          </w:p>
        </w:tc>
        <w:tc>
          <w:tcPr>
            <w:tcW w:w="516" w:type="dxa"/>
          </w:tcPr>
          <w:p w14:paraId="5F35038C" w14:textId="3FEC89D3"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tc>
        <w:tc>
          <w:tcPr>
            <w:tcW w:w="1061" w:type="dxa"/>
          </w:tcPr>
          <w:p w14:paraId="0FD608EC" w14:textId="7689ED95"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19.17</w:t>
            </w:r>
            <w:r w:rsidRPr="00145E33">
              <w:rPr>
                <w:rFonts w:ascii="Times New Roman" w:eastAsia="Times New Roman" w:hAnsi="Times New Roman" w:cs="Times New Roman"/>
                <w:sz w:val="20"/>
                <w:szCs w:val="20"/>
                <w:vertAlign w:val="superscript"/>
              </w:rPr>
              <w:t>*</w:t>
            </w:r>
          </w:p>
        </w:tc>
        <w:tc>
          <w:tcPr>
            <w:tcW w:w="660" w:type="dxa"/>
          </w:tcPr>
          <w:p w14:paraId="21211144" w14:textId="5EE9BB61"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53.0</w:t>
            </w:r>
          </w:p>
        </w:tc>
        <w:tc>
          <w:tcPr>
            <w:tcW w:w="1005" w:type="dxa"/>
          </w:tcPr>
          <w:p w14:paraId="0CA014C7" w14:textId="74FD63EC" w:rsidR="00DC148E" w:rsidRPr="00145E33" w:rsidRDefault="005F5B55"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 -.11</w:t>
            </w:r>
          </w:p>
        </w:tc>
        <w:tc>
          <w:tcPr>
            <w:tcW w:w="851" w:type="dxa"/>
          </w:tcPr>
          <w:p w14:paraId="13B9203C" w14:textId="77777777" w:rsidR="00DC148E" w:rsidRPr="00145E33" w:rsidRDefault="005F5B55"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-.17</w:t>
            </w:r>
            <w:r w:rsidRPr="00145E33">
              <w:rPr>
                <w:rFonts w:ascii="Times New Roman" w:eastAsia="Times New Roman" w:hAnsi="Times New Roman" w:cs="Times New Roman"/>
                <w:sz w:val="20"/>
                <w:szCs w:val="20"/>
                <w:vertAlign w:val="superscript"/>
              </w:rPr>
              <w:t>***</w:t>
            </w:r>
          </w:p>
          <w:p w14:paraId="7449DD2C" w14:textId="09621B2C"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5165A7CA" w14:textId="77777777" w:rsidTr="007145A8">
        <w:tc>
          <w:tcPr>
            <w:tcW w:w="1095" w:type="dxa"/>
          </w:tcPr>
          <w:p w14:paraId="395B9465" w14:textId="77777777" w:rsidR="00A504BC" w:rsidRPr="00145E33" w:rsidRDefault="00A504BC" w:rsidP="00A504BC">
            <w:pPr>
              <w:pStyle w:val="NoSpacing"/>
              <w:rPr>
                <w:rFonts w:ascii="Times New Roman" w:eastAsia="Times New Roman" w:hAnsi="Times New Roman" w:cs="Times New Roman"/>
                <w:sz w:val="20"/>
                <w:szCs w:val="20"/>
              </w:rPr>
            </w:pPr>
          </w:p>
        </w:tc>
        <w:tc>
          <w:tcPr>
            <w:tcW w:w="1901" w:type="dxa"/>
          </w:tcPr>
          <w:p w14:paraId="0958B871" w14:textId="59174B33" w:rsidR="00A504BC" w:rsidRPr="00145E33" w:rsidRDefault="00A504BC" w:rsidP="00A504B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Present-Orientation</w:t>
            </w:r>
          </w:p>
        </w:tc>
        <w:tc>
          <w:tcPr>
            <w:tcW w:w="1415" w:type="dxa"/>
          </w:tcPr>
          <w:p w14:paraId="2BA8810C" w14:textId="4FDAE9C4" w:rsidR="00A504BC" w:rsidRPr="00145E33" w:rsidRDefault="00A504BC" w:rsidP="00A504B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7A6B7376" w14:textId="1BB895BC"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267</w:t>
            </w:r>
          </w:p>
        </w:tc>
        <w:tc>
          <w:tcPr>
            <w:tcW w:w="516" w:type="dxa"/>
          </w:tcPr>
          <w:p w14:paraId="0739685D" w14:textId="45B08800"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406559E1" w14:textId="1ACDEDEF"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24.60</w:t>
            </w:r>
            <w:r w:rsidRPr="00145E33">
              <w:rPr>
                <w:rFonts w:ascii="Times New Roman" w:eastAsia="Times New Roman" w:hAnsi="Times New Roman" w:cs="Times New Roman"/>
                <w:sz w:val="20"/>
                <w:szCs w:val="20"/>
                <w:vertAlign w:val="superscript"/>
              </w:rPr>
              <w:t>***</w:t>
            </w:r>
          </w:p>
        </w:tc>
        <w:tc>
          <w:tcPr>
            <w:tcW w:w="660" w:type="dxa"/>
          </w:tcPr>
          <w:p w14:paraId="0B35D905" w14:textId="08335E4A"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79.7</w:t>
            </w:r>
          </w:p>
        </w:tc>
        <w:tc>
          <w:tcPr>
            <w:tcW w:w="1005" w:type="dxa"/>
          </w:tcPr>
          <w:p w14:paraId="2BD344D9" w14:textId="626C45A5"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 -.13</w:t>
            </w:r>
          </w:p>
        </w:tc>
        <w:tc>
          <w:tcPr>
            <w:tcW w:w="851" w:type="dxa"/>
          </w:tcPr>
          <w:p w14:paraId="4AF249A9" w14:textId="77777777" w:rsidR="00A504BC" w:rsidRPr="00145E33" w:rsidRDefault="00A504B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-.25</w:t>
            </w:r>
            <w:r w:rsidRPr="00145E33">
              <w:rPr>
                <w:rFonts w:ascii="Times New Roman" w:eastAsia="Times New Roman" w:hAnsi="Times New Roman" w:cs="Times New Roman"/>
                <w:sz w:val="20"/>
                <w:szCs w:val="20"/>
                <w:vertAlign w:val="superscript"/>
              </w:rPr>
              <w:t>***</w:t>
            </w:r>
          </w:p>
          <w:p w14:paraId="6304FCDD" w14:textId="481E3C0B"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522A5AE2" w14:textId="77777777" w:rsidTr="007145A8">
        <w:tc>
          <w:tcPr>
            <w:tcW w:w="1095" w:type="dxa"/>
          </w:tcPr>
          <w:p w14:paraId="43E2D3BD" w14:textId="77777777" w:rsidR="00A504BC" w:rsidRPr="00145E33" w:rsidRDefault="00A504BC" w:rsidP="00A504BC">
            <w:pPr>
              <w:pStyle w:val="NoSpacing"/>
              <w:rPr>
                <w:rFonts w:ascii="Times New Roman" w:eastAsia="Times New Roman" w:hAnsi="Times New Roman" w:cs="Times New Roman"/>
                <w:sz w:val="20"/>
                <w:szCs w:val="20"/>
              </w:rPr>
            </w:pPr>
          </w:p>
        </w:tc>
        <w:tc>
          <w:tcPr>
            <w:tcW w:w="1901" w:type="dxa"/>
          </w:tcPr>
          <w:p w14:paraId="6FE1CDF4" w14:textId="7C573222" w:rsidR="00A504BC" w:rsidRPr="00145E33" w:rsidRDefault="00A504BC" w:rsidP="00A504BC">
            <w:pPr>
              <w:pStyle w:val="NoSpacing"/>
              <w:rPr>
                <w:rFonts w:ascii="Times New Roman" w:eastAsia="Times New Roman" w:hAnsi="Times New Roman" w:cs="Times New Roman"/>
                <w:sz w:val="20"/>
                <w:szCs w:val="20"/>
              </w:rPr>
            </w:pPr>
          </w:p>
        </w:tc>
        <w:tc>
          <w:tcPr>
            <w:tcW w:w="1415" w:type="dxa"/>
          </w:tcPr>
          <w:p w14:paraId="44A6F0BE" w14:textId="306655A1" w:rsidR="00A504BC" w:rsidRPr="00145E33" w:rsidRDefault="00A504BC" w:rsidP="00A504B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36E8077" w14:textId="135515FB"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408</w:t>
            </w:r>
          </w:p>
        </w:tc>
        <w:tc>
          <w:tcPr>
            <w:tcW w:w="516" w:type="dxa"/>
          </w:tcPr>
          <w:p w14:paraId="51432E18" w14:textId="549CE0AF"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194C38E5" w14:textId="4D3814DF"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69.53</w:t>
            </w:r>
            <w:r w:rsidRPr="00145E33">
              <w:rPr>
                <w:rFonts w:ascii="Times New Roman" w:eastAsia="Times New Roman" w:hAnsi="Times New Roman" w:cs="Times New Roman"/>
                <w:sz w:val="20"/>
                <w:szCs w:val="20"/>
                <w:vertAlign w:val="superscript"/>
              </w:rPr>
              <w:t>***</w:t>
            </w:r>
          </w:p>
        </w:tc>
        <w:tc>
          <w:tcPr>
            <w:tcW w:w="660" w:type="dxa"/>
          </w:tcPr>
          <w:p w14:paraId="1C2F6B6E" w14:textId="7968275D"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97.1</w:t>
            </w:r>
          </w:p>
        </w:tc>
        <w:tc>
          <w:tcPr>
            <w:tcW w:w="1005" w:type="dxa"/>
          </w:tcPr>
          <w:p w14:paraId="62392450" w14:textId="0EAF7B61"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 .31</w:t>
            </w:r>
          </w:p>
        </w:tc>
        <w:tc>
          <w:tcPr>
            <w:tcW w:w="851" w:type="dxa"/>
          </w:tcPr>
          <w:p w14:paraId="4C4CA0F1" w14:textId="77777777" w:rsidR="00A504BC" w:rsidRPr="00145E33" w:rsidRDefault="00A504B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w:t>
            </w:r>
          </w:p>
          <w:p w14:paraId="45330A99" w14:textId="3444BE7D"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1564F3FB" w14:textId="77777777" w:rsidTr="007145A8">
        <w:tc>
          <w:tcPr>
            <w:tcW w:w="1095" w:type="dxa"/>
          </w:tcPr>
          <w:p w14:paraId="3571175A" w14:textId="77777777" w:rsidR="00374D4B" w:rsidRPr="00145E33" w:rsidRDefault="00374D4B" w:rsidP="00374D4B">
            <w:pPr>
              <w:pStyle w:val="NoSpacing"/>
              <w:rPr>
                <w:rFonts w:ascii="Times New Roman" w:eastAsia="Times New Roman" w:hAnsi="Times New Roman" w:cs="Times New Roman"/>
                <w:sz w:val="20"/>
                <w:szCs w:val="20"/>
              </w:rPr>
            </w:pPr>
          </w:p>
        </w:tc>
        <w:tc>
          <w:tcPr>
            <w:tcW w:w="1901" w:type="dxa"/>
          </w:tcPr>
          <w:p w14:paraId="4E99B56E" w14:textId="434864BC" w:rsidR="00374D4B" w:rsidRPr="00145E33" w:rsidRDefault="00374D4B" w:rsidP="00374D4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Present-Hedonistic</w:t>
            </w:r>
          </w:p>
        </w:tc>
        <w:tc>
          <w:tcPr>
            <w:tcW w:w="1415" w:type="dxa"/>
          </w:tcPr>
          <w:p w14:paraId="79D21FB7" w14:textId="4360CD99" w:rsidR="00374D4B" w:rsidRPr="00145E33" w:rsidRDefault="00374D4B" w:rsidP="00374D4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0D1798C2" w14:textId="4238F901"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169</w:t>
            </w:r>
          </w:p>
        </w:tc>
        <w:tc>
          <w:tcPr>
            <w:tcW w:w="516" w:type="dxa"/>
          </w:tcPr>
          <w:p w14:paraId="5D4C05E5" w14:textId="72CC47B3"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w:t>
            </w:r>
          </w:p>
        </w:tc>
        <w:tc>
          <w:tcPr>
            <w:tcW w:w="1061" w:type="dxa"/>
          </w:tcPr>
          <w:p w14:paraId="488AFD9B" w14:textId="756402C8"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216.40</w:t>
            </w:r>
            <w:r w:rsidRPr="00145E33">
              <w:rPr>
                <w:rFonts w:ascii="Times New Roman" w:eastAsia="Times New Roman" w:hAnsi="Times New Roman" w:cs="Times New Roman"/>
                <w:sz w:val="20"/>
                <w:szCs w:val="20"/>
                <w:vertAlign w:val="superscript"/>
              </w:rPr>
              <w:t>***</w:t>
            </w:r>
          </w:p>
        </w:tc>
        <w:tc>
          <w:tcPr>
            <w:tcW w:w="660" w:type="dxa"/>
          </w:tcPr>
          <w:p w14:paraId="172FEDDD" w14:textId="4C330FC0"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93.5</w:t>
            </w:r>
          </w:p>
        </w:tc>
        <w:tc>
          <w:tcPr>
            <w:tcW w:w="1005" w:type="dxa"/>
          </w:tcPr>
          <w:p w14:paraId="24C506DC" w14:textId="4DA78B42"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 -.01</w:t>
            </w:r>
          </w:p>
        </w:tc>
        <w:tc>
          <w:tcPr>
            <w:tcW w:w="851" w:type="dxa"/>
          </w:tcPr>
          <w:p w14:paraId="1E4021D1" w14:textId="77777777" w:rsidR="00374D4B" w:rsidRPr="00145E33" w:rsidRDefault="00184546"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-.13</w:t>
            </w:r>
            <w:r w:rsidRPr="00145E33">
              <w:rPr>
                <w:rFonts w:ascii="Times New Roman" w:eastAsia="Times New Roman" w:hAnsi="Times New Roman" w:cs="Times New Roman"/>
                <w:sz w:val="20"/>
                <w:szCs w:val="20"/>
                <w:vertAlign w:val="superscript"/>
              </w:rPr>
              <w:t>*</w:t>
            </w:r>
          </w:p>
          <w:p w14:paraId="35A4FC04" w14:textId="32C72E18"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1FC8D712" w14:textId="77777777" w:rsidTr="007145A8">
        <w:tc>
          <w:tcPr>
            <w:tcW w:w="1095" w:type="dxa"/>
          </w:tcPr>
          <w:p w14:paraId="0B7550E6" w14:textId="77777777" w:rsidR="00374D4B" w:rsidRPr="00145E33" w:rsidRDefault="00374D4B" w:rsidP="00374D4B">
            <w:pPr>
              <w:pStyle w:val="NoSpacing"/>
              <w:rPr>
                <w:rFonts w:ascii="Times New Roman" w:eastAsia="Times New Roman" w:hAnsi="Times New Roman" w:cs="Times New Roman"/>
                <w:sz w:val="20"/>
                <w:szCs w:val="20"/>
              </w:rPr>
            </w:pPr>
          </w:p>
        </w:tc>
        <w:tc>
          <w:tcPr>
            <w:tcW w:w="1901" w:type="dxa"/>
          </w:tcPr>
          <w:p w14:paraId="2EAD417A" w14:textId="77777777" w:rsidR="00374D4B" w:rsidRPr="00145E33" w:rsidRDefault="00374D4B" w:rsidP="00374D4B">
            <w:pPr>
              <w:pStyle w:val="NoSpacing"/>
              <w:rPr>
                <w:rFonts w:ascii="Times New Roman" w:eastAsia="Times New Roman" w:hAnsi="Times New Roman" w:cs="Times New Roman"/>
                <w:sz w:val="20"/>
                <w:szCs w:val="20"/>
              </w:rPr>
            </w:pPr>
          </w:p>
        </w:tc>
        <w:tc>
          <w:tcPr>
            <w:tcW w:w="1415" w:type="dxa"/>
          </w:tcPr>
          <w:p w14:paraId="47B5A875" w14:textId="5FD2ADE7" w:rsidR="00374D4B" w:rsidRPr="00145E33" w:rsidRDefault="00374D4B" w:rsidP="00374D4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1F0C60C1" w14:textId="1EB56565"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196</w:t>
            </w:r>
          </w:p>
        </w:tc>
        <w:tc>
          <w:tcPr>
            <w:tcW w:w="516" w:type="dxa"/>
          </w:tcPr>
          <w:p w14:paraId="38E89432" w14:textId="53749AB6"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tc>
        <w:tc>
          <w:tcPr>
            <w:tcW w:w="1061" w:type="dxa"/>
          </w:tcPr>
          <w:p w14:paraId="4D8A11F6" w14:textId="2853BB66"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98.67</w:t>
            </w:r>
            <w:r w:rsidRPr="00145E33">
              <w:rPr>
                <w:rFonts w:ascii="Times New Roman" w:eastAsia="Times New Roman" w:hAnsi="Times New Roman" w:cs="Times New Roman"/>
                <w:sz w:val="20"/>
                <w:szCs w:val="20"/>
                <w:vertAlign w:val="superscript"/>
              </w:rPr>
              <w:t>***</w:t>
            </w:r>
          </w:p>
        </w:tc>
        <w:tc>
          <w:tcPr>
            <w:tcW w:w="660" w:type="dxa"/>
          </w:tcPr>
          <w:p w14:paraId="44DFF55D" w14:textId="126C9AF9"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90.9</w:t>
            </w:r>
          </w:p>
        </w:tc>
        <w:tc>
          <w:tcPr>
            <w:tcW w:w="1005" w:type="dxa"/>
          </w:tcPr>
          <w:p w14:paraId="5ED4D94F" w14:textId="5F68B706" w:rsidR="00374D4B" w:rsidRPr="00145E33" w:rsidRDefault="00184546"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 -.02</w:t>
            </w:r>
          </w:p>
        </w:tc>
        <w:tc>
          <w:tcPr>
            <w:tcW w:w="851" w:type="dxa"/>
          </w:tcPr>
          <w:p w14:paraId="3D15BDFE" w14:textId="77777777" w:rsidR="00374D4B" w:rsidRPr="00145E33" w:rsidRDefault="00184546"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-.16</w:t>
            </w:r>
            <w:r w:rsidRPr="00145E33">
              <w:rPr>
                <w:rFonts w:ascii="Times New Roman" w:eastAsia="Times New Roman" w:hAnsi="Times New Roman" w:cs="Times New Roman"/>
                <w:sz w:val="20"/>
                <w:szCs w:val="20"/>
                <w:vertAlign w:val="superscript"/>
              </w:rPr>
              <w:t>*</w:t>
            </w:r>
          </w:p>
          <w:p w14:paraId="26A19473" w14:textId="1D5E1343"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0A82B43C" w14:textId="77777777" w:rsidTr="007145A8">
        <w:tc>
          <w:tcPr>
            <w:tcW w:w="1095" w:type="dxa"/>
          </w:tcPr>
          <w:p w14:paraId="3E97BCC0" w14:textId="77777777" w:rsidR="00EC4B4B" w:rsidRPr="00145E33" w:rsidRDefault="00EC4B4B" w:rsidP="00EC4B4B">
            <w:pPr>
              <w:pStyle w:val="NoSpacing"/>
              <w:rPr>
                <w:rFonts w:ascii="Times New Roman" w:eastAsia="Times New Roman" w:hAnsi="Times New Roman" w:cs="Times New Roman"/>
                <w:sz w:val="20"/>
                <w:szCs w:val="20"/>
              </w:rPr>
            </w:pPr>
          </w:p>
        </w:tc>
        <w:tc>
          <w:tcPr>
            <w:tcW w:w="1901" w:type="dxa"/>
          </w:tcPr>
          <w:p w14:paraId="5E30EA50" w14:textId="604E28D5" w:rsidR="00EC4B4B" w:rsidRPr="00145E33" w:rsidRDefault="00EC4B4B" w:rsidP="00EC4B4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Present-Fatalistic</w:t>
            </w:r>
          </w:p>
        </w:tc>
        <w:tc>
          <w:tcPr>
            <w:tcW w:w="1415" w:type="dxa"/>
          </w:tcPr>
          <w:p w14:paraId="1599F3BB" w14:textId="1ACFC647" w:rsidR="00EC4B4B" w:rsidRPr="00145E33" w:rsidRDefault="00EC4B4B" w:rsidP="00EC4B4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4E27F94A" w14:textId="2FFF98DA"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464</w:t>
            </w:r>
          </w:p>
        </w:tc>
        <w:tc>
          <w:tcPr>
            <w:tcW w:w="516" w:type="dxa"/>
          </w:tcPr>
          <w:p w14:paraId="6E937A1A" w14:textId="7108BF9A"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w:t>
            </w:r>
          </w:p>
        </w:tc>
        <w:tc>
          <w:tcPr>
            <w:tcW w:w="1061" w:type="dxa"/>
          </w:tcPr>
          <w:p w14:paraId="2AC018B4" w14:textId="59F4F8C8"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56.51</w:t>
            </w:r>
            <w:r w:rsidRPr="00145E33">
              <w:rPr>
                <w:rFonts w:ascii="Times New Roman" w:eastAsia="Times New Roman" w:hAnsi="Times New Roman" w:cs="Times New Roman"/>
                <w:sz w:val="20"/>
                <w:szCs w:val="20"/>
                <w:vertAlign w:val="superscript"/>
              </w:rPr>
              <w:t>***</w:t>
            </w:r>
          </w:p>
        </w:tc>
        <w:tc>
          <w:tcPr>
            <w:tcW w:w="660" w:type="dxa"/>
          </w:tcPr>
          <w:p w14:paraId="2680828A" w14:textId="4845769D"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78.8</w:t>
            </w:r>
          </w:p>
        </w:tc>
        <w:tc>
          <w:tcPr>
            <w:tcW w:w="1005" w:type="dxa"/>
          </w:tcPr>
          <w:p w14:paraId="2B1CB71C" w14:textId="21C18EF5"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 -.18</w:t>
            </w:r>
          </w:p>
        </w:tc>
        <w:tc>
          <w:tcPr>
            <w:tcW w:w="851" w:type="dxa"/>
          </w:tcPr>
          <w:p w14:paraId="0FDB3D3D" w14:textId="77777777" w:rsidR="00EC4B4B" w:rsidRPr="00145E33" w:rsidRDefault="00EC4B4B"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-.25</w:t>
            </w:r>
            <w:r w:rsidR="0096056E" w:rsidRPr="00145E33">
              <w:rPr>
                <w:rFonts w:ascii="Times New Roman" w:eastAsia="Times New Roman" w:hAnsi="Times New Roman" w:cs="Times New Roman"/>
                <w:sz w:val="20"/>
                <w:szCs w:val="20"/>
                <w:vertAlign w:val="superscript"/>
              </w:rPr>
              <w:t>***</w:t>
            </w:r>
          </w:p>
          <w:p w14:paraId="07A971E3" w14:textId="06268C26"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2D18901E" w14:textId="77777777" w:rsidTr="007145A8">
        <w:tc>
          <w:tcPr>
            <w:tcW w:w="1095" w:type="dxa"/>
          </w:tcPr>
          <w:p w14:paraId="1037A388" w14:textId="77777777" w:rsidR="00EC4B4B" w:rsidRPr="00145E33" w:rsidRDefault="00EC4B4B" w:rsidP="00EC4B4B">
            <w:pPr>
              <w:pStyle w:val="NoSpacing"/>
              <w:rPr>
                <w:rFonts w:ascii="Times New Roman" w:eastAsia="Times New Roman" w:hAnsi="Times New Roman" w:cs="Times New Roman"/>
                <w:sz w:val="20"/>
                <w:szCs w:val="20"/>
              </w:rPr>
            </w:pPr>
          </w:p>
        </w:tc>
        <w:tc>
          <w:tcPr>
            <w:tcW w:w="1901" w:type="dxa"/>
          </w:tcPr>
          <w:p w14:paraId="418941FE" w14:textId="77777777" w:rsidR="00EC4B4B" w:rsidRPr="00145E33" w:rsidRDefault="00EC4B4B" w:rsidP="00EC4B4B">
            <w:pPr>
              <w:pStyle w:val="NoSpacing"/>
              <w:rPr>
                <w:rFonts w:ascii="Times New Roman" w:eastAsia="Times New Roman" w:hAnsi="Times New Roman" w:cs="Times New Roman"/>
                <w:sz w:val="20"/>
                <w:szCs w:val="20"/>
              </w:rPr>
            </w:pPr>
          </w:p>
        </w:tc>
        <w:tc>
          <w:tcPr>
            <w:tcW w:w="1415" w:type="dxa"/>
          </w:tcPr>
          <w:p w14:paraId="49B57FD8" w14:textId="11F785BF" w:rsidR="00EC4B4B" w:rsidRPr="00145E33" w:rsidRDefault="00EC4B4B" w:rsidP="00EC4B4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2F661C0" w14:textId="7B97AFC5"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665</w:t>
            </w:r>
          </w:p>
        </w:tc>
        <w:tc>
          <w:tcPr>
            <w:tcW w:w="516" w:type="dxa"/>
          </w:tcPr>
          <w:p w14:paraId="5110EC40" w14:textId="6F55CB97"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1061" w:type="dxa"/>
          </w:tcPr>
          <w:p w14:paraId="11442380" w14:textId="16769C28"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12.95</w:t>
            </w:r>
          </w:p>
        </w:tc>
        <w:tc>
          <w:tcPr>
            <w:tcW w:w="660" w:type="dxa"/>
          </w:tcPr>
          <w:p w14:paraId="7E12AD94" w14:textId="3E8AF94C"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38.2</w:t>
            </w:r>
          </w:p>
        </w:tc>
        <w:tc>
          <w:tcPr>
            <w:tcW w:w="1005" w:type="dxa"/>
          </w:tcPr>
          <w:p w14:paraId="2D99FCEE" w14:textId="7DB37D61" w:rsidR="00EC4B4B" w:rsidRPr="00145E33" w:rsidRDefault="00EC4B4B"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 -.16</w:t>
            </w:r>
          </w:p>
        </w:tc>
        <w:tc>
          <w:tcPr>
            <w:tcW w:w="851" w:type="dxa"/>
          </w:tcPr>
          <w:p w14:paraId="020AA050" w14:textId="77777777" w:rsidR="00EC4B4B" w:rsidRPr="00145E33" w:rsidRDefault="00EC4B4B"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0096056E" w:rsidRPr="00145E33">
              <w:rPr>
                <w:rFonts w:ascii="Times New Roman" w:eastAsia="Times New Roman" w:hAnsi="Times New Roman" w:cs="Times New Roman"/>
                <w:sz w:val="20"/>
                <w:szCs w:val="20"/>
                <w:vertAlign w:val="superscript"/>
              </w:rPr>
              <w:t>***</w:t>
            </w:r>
          </w:p>
          <w:p w14:paraId="0788FB2D" w14:textId="68C8FFCF"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6D5CEC85" w14:textId="77777777" w:rsidTr="007145A8">
        <w:tc>
          <w:tcPr>
            <w:tcW w:w="1095" w:type="dxa"/>
          </w:tcPr>
          <w:p w14:paraId="0C3C5C70" w14:textId="77777777" w:rsidR="0098125B" w:rsidRPr="00145E33" w:rsidRDefault="0098125B" w:rsidP="0098125B">
            <w:pPr>
              <w:pStyle w:val="NoSpacing"/>
              <w:rPr>
                <w:rFonts w:ascii="Times New Roman" w:eastAsia="Times New Roman" w:hAnsi="Times New Roman" w:cs="Times New Roman"/>
                <w:sz w:val="20"/>
                <w:szCs w:val="20"/>
              </w:rPr>
            </w:pPr>
          </w:p>
        </w:tc>
        <w:tc>
          <w:tcPr>
            <w:tcW w:w="1901" w:type="dxa"/>
          </w:tcPr>
          <w:p w14:paraId="02B2F5BB" w14:textId="1DCFD498" w:rsidR="0098125B" w:rsidRPr="00145E33" w:rsidRDefault="0098125B" w:rsidP="0098125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2689AD86" w14:textId="3C118546" w:rsidR="0098125B" w:rsidRPr="00145E33" w:rsidRDefault="0098125B" w:rsidP="0098125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0AD2B611" w14:textId="053F0AD6"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219</w:t>
            </w:r>
          </w:p>
        </w:tc>
        <w:tc>
          <w:tcPr>
            <w:tcW w:w="516" w:type="dxa"/>
          </w:tcPr>
          <w:p w14:paraId="509F6020" w14:textId="40504E9B"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w:t>
            </w:r>
          </w:p>
        </w:tc>
        <w:tc>
          <w:tcPr>
            <w:tcW w:w="1061" w:type="dxa"/>
          </w:tcPr>
          <w:p w14:paraId="0D377D13" w14:textId="7E834E9B"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364.36</w:t>
            </w:r>
            <w:r w:rsidRPr="00145E33">
              <w:rPr>
                <w:rFonts w:ascii="Times New Roman" w:eastAsia="Times New Roman" w:hAnsi="Times New Roman" w:cs="Times New Roman"/>
                <w:sz w:val="20"/>
                <w:szCs w:val="20"/>
                <w:vertAlign w:val="superscript"/>
              </w:rPr>
              <w:t>***</w:t>
            </w:r>
          </w:p>
        </w:tc>
        <w:tc>
          <w:tcPr>
            <w:tcW w:w="660" w:type="dxa"/>
          </w:tcPr>
          <w:p w14:paraId="24C60664" w14:textId="357C57E8"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91.5</w:t>
            </w:r>
          </w:p>
        </w:tc>
        <w:tc>
          <w:tcPr>
            <w:tcW w:w="1005" w:type="dxa"/>
          </w:tcPr>
          <w:p w14:paraId="5BEFDE8D" w14:textId="6BAEB204" w:rsidR="0098125B" w:rsidRPr="00145E33" w:rsidRDefault="003D1024"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 .37</w:t>
            </w:r>
          </w:p>
        </w:tc>
        <w:tc>
          <w:tcPr>
            <w:tcW w:w="851" w:type="dxa"/>
          </w:tcPr>
          <w:p w14:paraId="70AB248E" w14:textId="77777777" w:rsidR="0098125B" w:rsidRPr="00145E33" w:rsidRDefault="003D1024"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.30</w:t>
            </w:r>
            <w:r w:rsidRPr="00145E33">
              <w:rPr>
                <w:rFonts w:ascii="Times New Roman" w:eastAsia="Times New Roman" w:hAnsi="Times New Roman" w:cs="Times New Roman"/>
                <w:sz w:val="20"/>
                <w:szCs w:val="20"/>
                <w:vertAlign w:val="superscript"/>
              </w:rPr>
              <w:t>***</w:t>
            </w:r>
          </w:p>
          <w:p w14:paraId="1C39B838" w14:textId="6CB4D70E"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23C0440D" w14:textId="77777777" w:rsidTr="007145A8">
        <w:tc>
          <w:tcPr>
            <w:tcW w:w="1095" w:type="dxa"/>
          </w:tcPr>
          <w:p w14:paraId="4D2F4A03" w14:textId="77777777" w:rsidR="0098125B" w:rsidRPr="00145E33" w:rsidRDefault="0098125B" w:rsidP="0098125B">
            <w:pPr>
              <w:pStyle w:val="NoSpacing"/>
              <w:rPr>
                <w:rFonts w:ascii="Times New Roman" w:eastAsia="Times New Roman" w:hAnsi="Times New Roman" w:cs="Times New Roman"/>
                <w:sz w:val="20"/>
                <w:szCs w:val="20"/>
              </w:rPr>
            </w:pPr>
          </w:p>
        </w:tc>
        <w:tc>
          <w:tcPr>
            <w:tcW w:w="1901" w:type="dxa"/>
          </w:tcPr>
          <w:p w14:paraId="2A372318" w14:textId="77777777" w:rsidR="0098125B" w:rsidRPr="00145E33" w:rsidRDefault="0098125B" w:rsidP="0098125B">
            <w:pPr>
              <w:pStyle w:val="NoSpacing"/>
              <w:rPr>
                <w:rFonts w:ascii="Times New Roman" w:eastAsia="Times New Roman" w:hAnsi="Times New Roman" w:cs="Times New Roman"/>
                <w:sz w:val="20"/>
                <w:szCs w:val="20"/>
              </w:rPr>
            </w:pPr>
          </w:p>
        </w:tc>
        <w:tc>
          <w:tcPr>
            <w:tcW w:w="1415" w:type="dxa"/>
          </w:tcPr>
          <w:p w14:paraId="204A0692" w14:textId="40D3A1EB" w:rsidR="0098125B" w:rsidRPr="00145E33" w:rsidRDefault="0098125B" w:rsidP="0098125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2EAC104" w14:textId="5117F0F7"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19719</w:t>
            </w:r>
          </w:p>
        </w:tc>
        <w:tc>
          <w:tcPr>
            <w:tcW w:w="516" w:type="dxa"/>
          </w:tcPr>
          <w:p w14:paraId="12FB9637" w14:textId="3BAB57F3"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26</w:t>
            </w:r>
          </w:p>
        </w:tc>
        <w:tc>
          <w:tcPr>
            <w:tcW w:w="1061" w:type="dxa"/>
          </w:tcPr>
          <w:p w14:paraId="58BE74B3" w14:textId="52295BCC"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987.94</w:t>
            </w:r>
            <w:r w:rsidRPr="00145E33">
              <w:rPr>
                <w:rFonts w:ascii="Times New Roman" w:eastAsia="Times New Roman" w:hAnsi="Times New Roman" w:cs="Times New Roman"/>
                <w:sz w:val="20"/>
                <w:szCs w:val="20"/>
                <w:vertAlign w:val="superscript"/>
              </w:rPr>
              <w:t>***</w:t>
            </w:r>
          </w:p>
        </w:tc>
        <w:tc>
          <w:tcPr>
            <w:tcW w:w="660" w:type="dxa"/>
          </w:tcPr>
          <w:p w14:paraId="1D8FE420" w14:textId="3D977D35"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97.5</w:t>
            </w:r>
          </w:p>
        </w:tc>
        <w:tc>
          <w:tcPr>
            <w:tcW w:w="1005" w:type="dxa"/>
          </w:tcPr>
          <w:p w14:paraId="342F6516" w14:textId="3DDE0FC3" w:rsidR="0098125B" w:rsidRPr="00145E33" w:rsidRDefault="003D1024"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 .35</w:t>
            </w:r>
          </w:p>
        </w:tc>
        <w:tc>
          <w:tcPr>
            <w:tcW w:w="851" w:type="dxa"/>
          </w:tcPr>
          <w:p w14:paraId="34C0D84F" w14:textId="77777777" w:rsidR="0098125B" w:rsidRPr="00145E33" w:rsidRDefault="003D1024"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.25</w:t>
            </w:r>
            <w:r w:rsidRPr="00145E33">
              <w:rPr>
                <w:rFonts w:ascii="Times New Roman" w:eastAsia="Times New Roman" w:hAnsi="Times New Roman" w:cs="Times New Roman"/>
                <w:sz w:val="20"/>
                <w:szCs w:val="20"/>
                <w:vertAlign w:val="superscript"/>
              </w:rPr>
              <w:t>***</w:t>
            </w:r>
          </w:p>
          <w:p w14:paraId="1945BF15" w14:textId="70A63EB7"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5D58B2D6" w14:textId="77777777" w:rsidTr="007145A8">
        <w:tc>
          <w:tcPr>
            <w:tcW w:w="1095" w:type="dxa"/>
          </w:tcPr>
          <w:p w14:paraId="73830DAF" w14:textId="77777777" w:rsidR="0098125B" w:rsidRPr="00145E33" w:rsidRDefault="0098125B" w:rsidP="0098125B">
            <w:pPr>
              <w:pStyle w:val="NoSpacing"/>
              <w:rPr>
                <w:rFonts w:ascii="Times New Roman" w:eastAsia="Times New Roman" w:hAnsi="Times New Roman" w:cs="Times New Roman"/>
                <w:sz w:val="20"/>
                <w:szCs w:val="20"/>
              </w:rPr>
            </w:pPr>
          </w:p>
        </w:tc>
        <w:tc>
          <w:tcPr>
            <w:tcW w:w="1901" w:type="dxa"/>
          </w:tcPr>
          <w:p w14:paraId="05B0F57A" w14:textId="77777777" w:rsidR="0098125B" w:rsidRPr="00145E33" w:rsidRDefault="0098125B" w:rsidP="0098125B">
            <w:pPr>
              <w:pStyle w:val="NoSpacing"/>
              <w:rPr>
                <w:rFonts w:ascii="Times New Roman" w:eastAsia="Times New Roman" w:hAnsi="Times New Roman" w:cs="Times New Roman"/>
                <w:sz w:val="20"/>
                <w:szCs w:val="20"/>
              </w:rPr>
            </w:pPr>
          </w:p>
        </w:tc>
        <w:tc>
          <w:tcPr>
            <w:tcW w:w="1415" w:type="dxa"/>
          </w:tcPr>
          <w:p w14:paraId="70C60962" w14:textId="1EDD82D8" w:rsidR="0098125B" w:rsidRPr="00145E33" w:rsidRDefault="0098125B" w:rsidP="0098125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7862DA0D" w14:textId="5E8F675E"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029</w:t>
            </w:r>
          </w:p>
        </w:tc>
        <w:tc>
          <w:tcPr>
            <w:tcW w:w="516" w:type="dxa"/>
          </w:tcPr>
          <w:p w14:paraId="035422D5" w14:textId="7F121EBB"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w:t>
            </w:r>
          </w:p>
        </w:tc>
        <w:tc>
          <w:tcPr>
            <w:tcW w:w="1061" w:type="dxa"/>
          </w:tcPr>
          <w:p w14:paraId="4DC8ED77" w14:textId="4857EEBB"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126.18</w:t>
            </w:r>
            <w:r w:rsidRPr="00145E33">
              <w:rPr>
                <w:rFonts w:ascii="Times New Roman" w:eastAsia="Times New Roman" w:hAnsi="Times New Roman" w:cs="Times New Roman"/>
                <w:sz w:val="20"/>
                <w:szCs w:val="20"/>
                <w:vertAlign w:val="superscript"/>
              </w:rPr>
              <w:t>***</w:t>
            </w:r>
          </w:p>
        </w:tc>
        <w:tc>
          <w:tcPr>
            <w:tcW w:w="660" w:type="dxa"/>
          </w:tcPr>
          <w:p w14:paraId="304ACEE4" w14:textId="13B5D31F"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90.5</w:t>
            </w:r>
          </w:p>
        </w:tc>
        <w:tc>
          <w:tcPr>
            <w:tcW w:w="1005" w:type="dxa"/>
          </w:tcPr>
          <w:p w14:paraId="40EFD772" w14:textId="5725CC39" w:rsidR="0098125B" w:rsidRPr="00145E33" w:rsidRDefault="003D1024"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 .26</w:t>
            </w:r>
          </w:p>
        </w:tc>
        <w:tc>
          <w:tcPr>
            <w:tcW w:w="851" w:type="dxa"/>
          </w:tcPr>
          <w:p w14:paraId="0F4091A3" w14:textId="77777777" w:rsidR="0098125B" w:rsidRPr="00145E33" w:rsidRDefault="003D1024"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.19</w:t>
            </w:r>
            <w:r w:rsidRPr="00145E33">
              <w:rPr>
                <w:rFonts w:ascii="Times New Roman" w:eastAsia="Times New Roman" w:hAnsi="Times New Roman" w:cs="Times New Roman"/>
                <w:sz w:val="20"/>
                <w:szCs w:val="20"/>
                <w:vertAlign w:val="superscript"/>
              </w:rPr>
              <w:t>***</w:t>
            </w:r>
          </w:p>
          <w:p w14:paraId="4C29095B" w14:textId="653722D7"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1C398839" w14:textId="77777777" w:rsidTr="007145A8">
        <w:tc>
          <w:tcPr>
            <w:tcW w:w="1095" w:type="dxa"/>
          </w:tcPr>
          <w:p w14:paraId="2ED1A039" w14:textId="77777777" w:rsidR="0098125B" w:rsidRPr="00145E33" w:rsidRDefault="0098125B" w:rsidP="0098125B">
            <w:pPr>
              <w:pStyle w:val="NoSpacing"/>
              <w:rPr>
                <w:rFonts w:ascii="Times New Roman" w:eastAsia="Times New Roman" w:hAnsi="Times New Roman" w:cs="Times New Roman"/>
                <w:sz w:val="20"/>
                <w:szCs w:val="20"/>
              </w:rPr>
            </w:pPr>
          </w:p>
        </w:tc>
        <w:tc>
          <w:tcPr>
            <w:tcW w:w="1901" w:type="dxa"/>
          </w:tcPr>
          <w:p w14:paraId="3AFC7470" w14:textId="77777777" w:rsidR="0098125B" w:rsidRPr="00145E33" w:rsidRDefault="0098125B" w:rsidP="0098125B">
            <w:pPr>
              <w:pStyle w:val="NoSpacing"/>
              <w:rPr>
                <w:rFonts w:ascii="Times New Roman" w:eastAsia="Times New Roman" w:hAnsi="Times New Roman" w:cs="Times New Roman"/>
                <w:sz w:val="20"/>
                <w:szCs w:val="20"/>
              </w:rPr>
            </w:pPr>
          </w:p>
        </w:tc>
        <w:tc>
          <w:tcPr>
            <w:tcW w:w="1415" w:type="dxa"/>
          </w:tcPr>
          <w:p w14:paraId="020BBC57" w14:textId="0C32010A" w:rsidR="0098125B" w:rsidRPr="00145E33" w:rsidRDefault="0098125B" w:rsidP="0098125B">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Clinical</w:t>
            </w:r>
          </w:p>
        </w:tc>
        <w:tc>
          <w:tcPr>
            <w:tcW w:w="716" w:type="dxa"/>
          </w:tcPr>
          <w:p w14:paraId="17450C4E" w14:textId="269DCBDF"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166</w:t>
            </w:r>
          </w:p>
        </w:tc>
        <w:tc>
          <w:tcPr>
            <w:tcW w:w="516" w:type="dxa"/>
          </w:tcPr>
          <w:p w14:paraId="4EF5D6BE" w14:textId="1B53EBBC" w:rsidR="0098125B"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483C0FAA" w14:textId="197DCA58"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10.03</w:t>
            </w:r>
            <w:r w:rsidRPr="00145E33">
              <w:rPr>
                <w:rFonts w:ascii="Times New Roman" w:eastAsia="Times New Roman" w:hAnsi="Times New Roman" w:cs="Times New Roman"/>
                <w:sz w:val="20"/>
                <w:szCs w:val="20"/>
                <w:vertAlign w:val="superscript"/>
              </w:rPr>
              <w:t>*</w:t>
            </w:r>
          </w:p>
        </w:tc>
        <w:tc>
          <w:tcPr>
            <w:tcW w:w="660" w:type="dxa"/>
          </w:tcPr>
          <w:p w14:paraId="4331C207" w14:textId="5EE51382" w:rsidR="0098125B"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70.1</w:t>
            </w:r>
          </w:p>
        </w:tc>
        <w:tc>
          <w:tcPr>
            <w:tcW w:w="1005" w:type="dxa"/>
          </w:tcPr>
          <w:p w14:paraId="66ED5524" w14:textId="3C4344EA" w:rsidR="0098125B" w:rsidRPr="00145E33" w:rsidRDefault="003D1024"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 .47</w:t>
            </w:r>
          </w:p>
        </w:tc>
        <w:tc>
          <w:tcPr>
            <w:tcW w:w="851" w:type="dxa"/>
          </w:tcPr>
          <w:p w14:paraId="4F0306E2" w14:textId="77777777" w:rsidR="0098125B" w:rsidRPr="00145E33" w:rsidRDefault="003D1024"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w:t>
            </w:r>
          </w:p>
          <w:p w14:paraId="39E834AC" w14:textId="3B1FD389" w:rsidR="00D704F8" w:rsidRPr="00145E33" w:rsidRDefault="00D704F8" w:rsidP="000257CF">
            <w:pPr>
              <w:pStyle w:val="NoSpacing"/>
              <w:jc w:val="center"/>
              <w:rPr>
                <w:rFonts w:ascii="Times New Roman" w:eastAsia="Times New Roman" w:hAnsi="Times New Roman" w:cs="Times New Roman"/>
                <w:sz w:val="6"/>
                <w:szCs w:val="6"/>
              </w:rPr>
            </w:pPr>
          </w:p>
        </w:tc>
      </w:tr>
      <w:tr w:rsidR="003D09A1" w:rsidRPr="00145E33" w14:paraId="348A5183" w14:textId="77777777" w:rsidTr="007145A8">
        <w:tc>
          <w:tcPr>
            <w:tcW w:w="1095" w:type="dxa"/>
            <w:tcBorders>
              <w:bottom w:val="single" w:sz="4" w:space="0" w:color="auto"/>
            </w:tcBorders>
          </w:tcPr>
          <w:p w14:paraId="662BAF19" w14:textId="77777777" w:rsidR="00570DA0" w:rsidRPr="00145E33" w:rsidRDefault="00570DA0" w:rsidP="00570DA0">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34E93B5B" w14:textId="091D1F4E" w:rsidR="00570DA0" w:rsidRPr="00145E33" w:rsidRDefault="00570DA0" w:rsidP="00570DA0">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7296F3C3" w14:textId="0CD8A65D" w:rsidR="00570DA0" w:rsidRPr="00145E33" w:rsidRDefault="00570DA0" w:rsidP="00570DA0">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Borders>
              <w:bottom w:val="single" w:sz="4" w:space="0" w:color="auto"/>
            </w:tcBorders>
          </w:tcPr>
          <w:p w14:paraId="24127AA6" w14:textId="3E7D60C2" w:rsidR="00570DA0" w:rsidRPr="00145E33" w:rsidRDefault="00570DA0"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698</w:t>
            </w:r>
          </w:p>
        </w:tc>
        <w:tc>
          <w:tcPr>
            <w:tcW w:w="516" w:type="dxa"/>
            <w:tcBorders>
              <w:bottom w:val="single" w:sz="4" w:space="0" w:color="auto"/>
            </w:tcBorders>
          </w:tcPr>
          <w:p w14:paraId="73F8010D" w14:textId="4EDBF585" w:rsidR="00570DA0"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w:t>
            </w:r>
          </w:p>
        </w:tc>
        <w:tc>
          <w:tcPr>
            <w:tcW w:w="1061" w:type="dxa"/>
            <w:tcBorders>
              <w:bottom w:val="single" w:sz="4" w:space="0" w:color="auto"/>
            </w:tcBorders>
          </w:tcPr>
          <w:p w14:paraId="0C4D4C42" w14:textId="52F910EC" w:rsidR="00570DA0"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247.48</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0C732F43" w14:textId="1DB6EEE1" w:rsidR="00570DA0" w:rsidRPr="00145E33" w:rsidRDefault="00632773"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94.7</w:t>
            </w:r>
          </w:p>
        </w:tc>
        <w:tc>
          <w:tcPr>
            <w:tcW w:w="1005" w:type="dxa"/>
            <w:tcBorders>
              <w:bottom w:val="single" w:sz="4" w:space="0" w:color="auto"/>
            </w:tcBorders>
          </w:tcPr>
          <w:p w14:paraId="39E8C20E" w14:textId="3D795D5C" w:rsidR="00570DA0" w:rsidRPr="00145E33" w:rsidRDefault="003D1024"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 .34</w:t>
            </w:r>
          </w:p>
        </w:tc>
        <w:tc>
          <w:tcPr>
            <w:tcW w:w="851" w:type="dxa"/>
            <w:tcBorders>
              <w:bottom w:val="single" w:sz="4" w:space="0" w:color="auto"/>
            </w:tcBorders>
          </w:tcPr>
          <w:p w14:paraId="2CA1F7E0" w14:textId="77777777" w:rsidR="00570DA0" w:rsidRPr="00145E33" w:rsidRDefault="003D1024"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.21</w:t>
            </w:r>
            <w:r w:rsidRPr="00145E33">
              <w:rPr>
                <w:rFonts w:ascii="Times New Roman" w:eastAsia="Times New Roman" w:hAnsi="Times New Roman" w:cs="Times New Roman"/>
                <w:sz w:val="20"/>
                <w:szCs w:val="20"/>
                <w:vertAlign w:val="superscript"/>
              </w:rPr>
              <w:t>**</w:t>
            </w:r>
          </w:p>
          <w:p w14:paraId="31696D13" w14:textId="422BFD52" w:rsidR="00D704F8" w:rsidRPr="00145E33" w:rsidRDefault="00D704F8" w:rsidP="000257CF">
            <w:pPr>
              <w:pStyle w:val="NoSpacing"/>
              <w:jc w:val="center"/>
              <w:rPr>
                <w:rFonts w:ascii="Times New Roman" w:eastAsia="Times New Roman" w:hAnsi="Times New Roman" w:cs="Times New Roman"/>
                <w:sz w:val="6"/>
                <w:szCs w:val="6"/>
              </w:rPr>
            </w:pPr>
          </w:p>
        </w:tc>
      </w:tr>
      <w:tr w:rsidR="005A452C" w:rsidRPr="00145E33" w14:paraId="7E0D1D97" w14:textId="77777777" w:rsidTr="007145A8">
        <w:tc>
          <w:tcPr>
            <w:tcW w:w="1095" w:type="dxa"/>
            <w:tcBorders>
              <w:top w:val="single" w:sz="4" w:space="0" w:color="auto"/>
            </w:tcBorders>
          </w:tcPr>
          <w:p w14:paraId="198F0B21" w14:textId="77777777" w:rsidR="005A452C" w:rsidRPr="00145E33" w:rsidRDefault="005A452C" w:rsidP="003816E1">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Outcome</w:t>
            </w:r>
          </w:p>
        </w:tc>
        <w:tc>
          <w:tcPr>
            <w:tcW w:w="1901" w:type="dxa"/>
            <w:tcBorders>
              <w:top w:val="single" w:sz="4" w:space="0" w:color="auto"/>
            </w:tcBorders>
          </w:tcPr>
          <w:p w14:paraId="1FAAB7CC" w14:textId="77777777" w:rsidR="005A452C" w:rsidRPr="00145E33" w:rsidRDefault="005A452C" w:rsidP="003816E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Past-Positive</w:t>
            </w:r>
          </w:p>
        </w:tc>
        <w:tc>
          <w:tcPr>
            <w:tcW w:w="1415" w:type="dxa"/>
            <w:tcBorders>
              <w:top w:val="single" w:sz="4" w:space="0" w:color="auto"/>
            </w:tcBorders>
          </w:tcPr>
          <w:p w14:paraId="7359D989" w14:textId="77777777" w:rsidR="005A452C" w:rsidRPr="00145E33" w:rsidRDefault="005A452C" w:rsidP="003816E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Borders>
              <w:top w:val="single" w:sz="4" w:space="0" w:color="auto"/>
            </w:tcBorders>
          </w:tcPr>
          <w:p w14:paraId="58FB4119" w14:textId="6AF5C39F"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299</w:t>
            </w:r>
          </w:p>
        </w:tc>
        <w:tc>
          <w:tcPr>
            <w:tcW w:w="516" w:type="dxa"/>
            <w:tcBorders>
              <w:top w:val="single" w:sz="4" w:space="0" w:color="auto"/>
            </w:tcBorders>
          </w:tcPr>
          <w:p w14:paraId="39FD3E50"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Borders>
              <w:top w:val="single" w:sz="4" w:space="0" w:color="auto"/>
            </w:tcBorders>
          </w:tcPr>
          <w:p w14:paraId="434C61EC"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6.35</w:t>
            </w:r>
          </w:p>
        </w:tc>
        <w:tc>
          <w:tcPr>
            <w:tcW w:w="660" w:type="dxa"/>
            <w:tcBorders>
              <w:top w:val="single" w:sz="4" w:space="0" w:color="auto"/>
            </w:tcBorders>
          </w:tcPr>
          <w:p w14:paraId="645572EC"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Borders>
              <w:top w:val="single" w:sz="4" w:space="0" w:color="auto"/>
            </w:tcBorders>
          </w:tcPr>
          <w:p w14:paraId="3D26BFEB"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.08</w:t>
            </w:r>
          </w:p>
        </w:tc>
        <w:tc>
          <w:tcPr>
            <w:tcW w:w="851" w:type="dxa"/>
            <w:tcBorders>
              <w:top w:val="single" w:sz="4" w:space="0" w:color="auto"/>
            </w:tcBorders>
          </w:tcPr>
          <w:p w14:paraId="129D81B3" w14:textId="77777777" w:rsidR="005A452C" w:rsidRPr="00145E33" w:rsidRDefault="005A452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.04</w:t>
            </w:r>
            <w:r w:rsidRPr="00145E33">
              <w:rPr>
                <w:rFonts w:ascii="Times New Roman" w:eastAsia="Times New Roman" w:hAnsi="Times New Roman" w:cs="Times New Roman"/>
                <w:sz w:val="20"/>
                <w:szCs w:val="20"/>
                <w:vertAlign w:val="superscript"/>
              </w:rPr>
              <w:t>*</w:t>
            </w:r>
          </w:p>
          <w:p w14:paraId="3F857603" w14:textId="77777777" w:rsidR="005A452C" w:rsidRPr="00145E33" w:rsidRDefault="005A452C" w:rsidP="000257CF">
            <w:pPr>
              <w:pStyle w:val="NoSpacing"/>
              <w:jc w:val="center"/>
              <w:rPr>
                <w:rFonts w:ascii="Times New Roman" w:eastAsia="Times New Roman" w:hAnsi="Times New Roman" w:cs="Times New Roman"/>
                <w:sz w:val="6"/>
                <w:szCs w:val="6"/>
              </w:rPr>
            </w:pPr>
          </w:p>
        </w:tc>
      </w:tr>
      <w:tr w:rsidR="005A452C" w:rsidRPr="00145E33" w14:paraId="00F09EA6" w14:textId="77777777" w:rsidTr="007145A8">
        <w:tc>
          <w:tcPr>
            <w:tcW w:w="1095" w:type="dxa"/>
          </w:tcPr>
          <w:p w14:paraId="58351527" w14:textId="77777777" w:rsidR="005A452C" w:rsidRPr="00145E33" w:rsidRDefault="005A452C" w:rsidP="003816E1">
            <w:pPr>
              <w:pStyle w:val="NoSpacing"/>
              <w:rPr>
                <w:rFonts w:ascii="Times New Roman" w:eastAsia="Times New Roman" w:hAnsi="Times New Roman" w:cs="Times New Roman"/>
                <w:sz w:val="20"/>
                <w:szCs w:val="20"/>
              </w:rPr>
            </w:pPr>
          </w:p>
        </w:tc>
        <w:tc>
          <w:tcPr>
            <w:tcW w:w="1901" w:type="dxa"/>
          </w:tcPr>
          <w:p w14:paraId="07795735" w14:textId="77777777" w:rsidR="005A452C" w:rsidRPr="00145E33" w:rsidRDefault="005A452C" w:rsidP="003816E1">
            <w:pPr>
              <w:pStyle w:val="NoSpacing"/>
              <w:rPr>
                <w:rFonts w:ascii="Times New Roman" w:eastAsia="Times New Roman" w:hAnsi="Times New Roman" w:cs="Times New Roman"/>
                <w:sz w:val="20"/>
                <w:szCs w:val="20"/>
              </w:rPr>
            </w:pPr>
          </w:p>
        </w:tc>
        <w:tc>
          <w:tcPr>
            <w:tcW w:w="1415" w:type="dxa"/>
          </w:tcPr>
          <w:p w14:paraId="55133E28" w14:textId="77777777" w:rsidR="005A452C" w:rsidRPr="00145E33" w:rsidRDefault="005A452C" w:rsidP="003816E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5E445D52" w14:textId="715EA019"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511</w:t>
            </w:r>
          </w:p>
        </w:tc>
        <w:tc>
          <w:tcPr>
            <w:tcW w:w="516" w:type="dxa"/>
          </w:tcPr>
          <w:p w14:paraId="7FBCF5FE"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0F35FDFF"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2.96</w:t>
            </w:r>
          </w:p>
        </w:tc>
        <w:tc>
          <w:tcPr>
            <w:tcW w:w="660" w:type="dxa"/>
          </w:tcPr>
          <w:p w14:paraId="255DE8B2"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Pr>
          <w:p w14:paraId="1EB4ABF7"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 .14</w:t>
            </w:r>
          </w:p>
        </w:tc>
        <w:tc>
          <w:tcPr>
            <w:tcW w:w="851" w:type="dxa"/>
          </w:tcPr>
          <w:p w14:paraId="1435D828" w14:textId="77777777" w:rsidR="005A452C" w:rsidRPr="00145E33" w:rsidRDefault="005A452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.08</w:t>
            </w:r>
            <w:r w:rsidRPr="00145E33">
              <w:rPr>
                <w:rFonts w:ascii="Times New Roman" w:eastAsia="Times New Roman" w:hAnsi="Times New Roman" w:cs="Times New Roman"/>
                <w:sz w:val="20"/>
                <w:szCs w:val="20"/>
                <w:vertAlign w:val="superscript"/>
              </w:rPr>
              <w:t>**</w:t>
            </w:r>
          </w:p>
          <w:p w14:paraId="70B23D90" w14:textId="77777777" w:rsidR="005A452C" w:rsidRPr="00145E33" w:rsidRDefault="005A452C" w:rsidP="000257CF">
            <w:pPr>
              <w:pStyle w:val="NoSpacing"/>
              <w:jc w:val="center"/>
              <w:rPr>
                <w:rFonts w:ascii="Times New Roman" w:eastAsia="Times New Roman" w:hAnsi="Times New Roman" w:cs="Times New Roman"/>
                <w:sz w:val="6"/>
                <w:szCs w:val="6"/>
              </w:rPr>
            </w:pPr>
          </w:p>
        </w:tc>
      </w:tr>
      <w:tr w:rsidR="005A452C" w:rsidRPr="00145E33" w14:paraId="5529D84B" w14:textId="77777777" w:rsidTr="007145A8">
        <w:tc>
          <w:tcPr>
            <w:tcW w:w="1095" w:type="dxa"/>
          </w:tcPr>
          <w:p w14:paraId="2A02F7FC" w14:textId="77777777" w:rsidR="005A452C" w:rsidRPr="00145E33" w:rsidRDefault="005A452C" w:rsidP="003816E1">
            <w:pPr>
              <w:pStyle w:val="NoSpacing"/>
              <w:rPr>
                <w:rFonts w:ascii="Times New Roman" w:eastAsia="Times New Roman" w:hAnsi="Times New Roman" w:cs="Times New Roman"/>
                <w:sz w:val="20"/>
                <w:szCs w:val="20"/>
              </w:rPr>
            </w:pPr>
          </w:p>
        </w:tc>
        <w:tc>
          <w:tcPr>
            <w:tcW w:w="1901" w:type="dxa"/>
          </w:tcPr>
          <w:p w14:paraId="4EF0426F" w14:textId="77777777" w:rsidR="005A452C" w:rsidRPr="00145E33" w:rsidRDefault="005A452C" w:rsidP="003816E1">
            <w:pPr>
              <w:pStyle w:val="NoSpacing"/>
              <w:rPr>
                <w:rFonts w:ascii="Times New Roman" w:eastAsia="Times New Roman" w:hAnsi="Times New Roman" w:cs="Times New Roman"/>
                <w:sz w:val="20"/>
                <w:szCs w:val="20"/>
              </w:rPr>
            </w:pPr>
          </w:p>
        </w:tc>
        <w:tc>
          <w:tcPr>
            <w:tcW w:w="1415" w:type="dxa"/>
          </w:tcPr>
          <w:p w14:paraId="72317107" w14:textId="77777777" w:rsidR="005A452C" w:rsidRPr="00145E33" w:rsidRDefault="005A452C" w:rsidP="003816E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6DCA13D3" w14:textId="5630CA4E"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936</w:t>
            </w:r>
          </w:p>
        </w:tc>
        <w:tc>
          <w:tcPr>
            <w:tcW w:w="516" w:type="dxa"/>
          </w:tcPr>
          <w:p w14:paraId="7C677046"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274B198E"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109.40</w:t>
            </w:r>
            <w:r w:rsidRPr="00145E33">
              <w:rPr>
                <w:rFonts w:ascii="Times New Roman" w:eastAsia="Times New Roman" w:hAnsi="Times New Roman" w:cs="Times New Roman"/>
                <w:sz w:val="20"/>
                <w:szCs w:val="20"/>
                <w:vertAlign w:val="superscript"/>
              </w:rPr>
              <w:t>***</w:t>
            </w:r>
          </w:p>
        </w:tc>
        <w:tc>
          <w:tcPr>
            <w:tcW w:w="660" w:type="dxa"/>
          </w:tcPr>
          <w:p w14:paraId="07201443"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93.6</w:t>
            </w:r>
          </w:p>
        </w:tc>
        <w:tc>
          <w:tcPr>
            <w:tcW w:w="1005" w:type="dxa"/>
          </w:tcPr>
          <w:p w14:paraId="74B6003D"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 .18</w:t>
            </w:r>
          </w:p>
        </w:tc>
        <w:tc>
          <w:tcPr>
            <w:tcW w:w="851" w:type="dxa"/>
          </w:tcPr>
          <w:p w14:paraId="05342351"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w:t>
            </w:r>
          </w:p>
          <w:p w14:paraId="3C3B9758" w14:textId="77777777" w:rsidR="005A452C" w:rsidRPr="00145E33" w:rsidRDefault="005A452C" w:rsidP="000257CF">
            <w:pPr>
              <w:pStyle w:val="NoSpacing"/>
              <w:jc w:val="center"/>
              <w:rPr>
                <w:rFonts w:ascii="Times New Roman" w:eastAsia="Times New Roman" w:hAnsi="Times New Roman" w:cs="Times New Roman"/>
                <w:sz w:val="6"/>
                <w:szCs w:val="6"/>
              </w:rPr>
            </w:pPr>
          </w:p>
        </w:tc>
      </w:tr>
      <w:tr w:rsidR="005A452C" w:rsidRPr="00145E33" w14:paraId="1B43D39E" w14:textId="77777777" w:rsidTr="00E617CD">
        <w:tc>
          <w:tcPr>
            <w:tcW w:w="1095" w:type="dxa"/>
          </w:tcPr>
          <w:p w14:paraId="415BA078" w14:textId="77777777" w:rsidR="005A452C" w:rsidRPr="00145E33" w:rsidRDefault="005A452C" w:rsidP="003816E1">
            <w:pPr>
              <w:pStyle w:val="NoSpacing"/>
              <w:rPr>
                <w:rFonts w:ascii="Times New Roman" w:eastAsia="Times New Roman" w:hAnsi="Times New Roman" w:cs="Times New Roman"/>
                <w:sz w:val="20"/>
                <w:szCs w:val="20"/>
              </w:rPr>
            </w:pPr>
          </w:p>
        </w:tc>
        <w:tc>
          <w:tcPr>
            <w:tcW w:w="1901" w:type="dxa"/>
          </w:tcPr>
          <w:p w14:paraId="7327F2A8" w14:textId="77777777" w:rsidR="005A452C" w:rsidRPr="00145E33" w:rsidRDefault="005A452C" w:rsidP="003816E1">
            <w:pPr>
              <w:pStyle w:val="NoSpacing"/>
              <w:rPr>
                <w:rFonts w:ascii="Times New Roman" w:eastAsia="Times New Roman" w:hAnsi="Times New Roman" w:cs="Times New Roman"/>
                <w:sz w:val="20"/>
                <w:szCs w:val="20"/>
              </w:rPr>
            </w:pPr>
          </w:p>
        </w:tc>
        <w:tc>
          <w:tcPr>
            <w:tcW w:w="1415" w:type="dxa"/>
          </w:tcPr>
          <w:p w14:paraId="5E9519C8" w14:textId="77777777" w:rsidR="005A452C" w:rsidRPr="00145E33" w:rsidRDefault="005A452C" w:rsidP="003816E1">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Pr>
          <w:p w14:paraId="190AE626"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897</w:t>
            </w:r>
          </w:p>
        </w:tc>
        <w:tc>
          <w:tcPr>
            <w:tcW w:w="516" w:type="dxa"/>
          </w:tcPr>
          <w:p w14:paraId="522C0723"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7E1AA08E"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31.53</w:t>
            </w:r>
            <w:r w:rsidRPr="00145E33">
              <w:rPr>
                <w:rFonts w:ascii="Times New Roman" w:eastAsia="Times New Roman" w:hAnsi="Times New Roman" w:cs="Times New Roman"/>
                <w:sz w:val="20"/>
                <w:szCs w:val="20"/>
                <w:vertAlign w:val="superscript"/>
              </w:rPr>
              <w:t>***</w:t>
            </w:r>
          </w:p>
        </w:tc>
        <w:tc>
          <w:tcPr>
            <w:tcW w:w="660" w:type="dxa"/>
          </w:tcPr>
          <w:p w14:paraId="5E8E556E"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81.3</w:t>
            </w:r>
          </w:p>
        </w:tc>
        <w:tc>
          <w:tcPr>
            <w:tcW w:w="1005" w:type="dxa"/>
          </w:tcPr>
          <w:p w14:paraId="157041E4" w14:textId="77777777" w:rsidR="005A452C"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 .17</w:t>
            </w:r>
          </w:p>
        </w:tc>
        <w:tc>
          <w:tcPr>
            <w:tcW w:w="851" w:type="dxa"/>
          </w:tcPr>
          <w:p w14:paraId="3FB5FC90" w14:textId="27AF1837" w:rsidR="007145A8" w:rsidRPr="00145E33" w:rsidRDefault="005A452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p w14:paraId="280D24A7" w14:textId="77777777" w:rsidR="005A452C" w:rsidRPr="00145E33" w:rsidRDefault="005A452C" w:rsidP="000257CF">
            <w:pPr>
              <w:pStyle w:val="NoSpacing"/>
              <w:jc w:val="center"/>
              <w:rPr>
                <w:rFonts w:ascii="Times New Roman" w:eastAsia="Times New Roman" w:hAnsi="Times New Roman" w:cs="Times New Roman"/>
                <w:sz w:val="6"/>
                <w:szCs w:val="6"/>
              </w:rPr>
            </w:pPr>
          </w:p>
        </w:tc>
      </w:tr>
      <w:tr w:rsidR="007145A8" w:rsidRPr="00145E33" w14:paraId="4A9A7DDC" w14:textId="77777777" w:rsidTr="00E617CD">
        <w:tc>
          <w:tcPr>
            <w:tcW w:w="1095" w:type="dxa"/>
          </w:tcPr>
          <w:p w14:paraId="141A09AD" w14:textId="0340AF9B" w:rsidR="007145A8" w:rsidRPr="00145E33" w:rsidRDefault="007145A8" w:rsidP="007145A8">
            <w:pPr>
              <w:pStyle w:val="NoSpacing"/>
              <w:rPr>
                <w:rFonts w:ascii="Times New Roman" w:eastAsia="Times New Roman" w:hAnsi="Times New Roman" w:cs="Times New Roman"/>
                <w:sz w:val="20"/>
                <w:szCs w:val="20"/>
              </w:rPr>
            </w:pPr>
          </w:p>
        </w:tc>
        <w:tc>
          <w:tcPr>
            <w:tcW w:w="1901" w:type="dxa"/>
          </w:tcPr>
          <w:p w14:paraId="45F1EAF1" w14:textId="33B5B118" w:rsidR="007145A8" w:rsidRPr="00145E33" w:rsidRDefault="007145A8" w:rsidP="007145A8">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Past-Negative</w:t>
            </w:r>
          </w:p>
        </w:tc>
        <w:tc>
          <w:tcPr>
            <w:tcW w:w="1415" w:type="dxa"/>
          </w:tcPr>
          <w:p w14:paraId="6CCF091F" w14:textId="77777777" w:rsidR="007145A8" w:rsidRPr="00145E33" w:rsidRDefault="007145A8" w:rsidP="007145A8">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5D9DE7D7" w14:textId="28CDE97B"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299</w:t>
            </w:r>
          </w:p>
        </w:tc>
        <w:tc>
          <w:tcPr>
            <w:tcW w:w="516" w:type="dxa"/>
          </w:tcPr>
          <w:p w14:paraId="0DD40D6F" w14:textId="77777777"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1B140523" w14:textId="77777777"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29.94</w:t>
            </w:r>
            <w:r w:rsidRPr="00145E33">
              <w:rPr>
                <w:rFonts w:ascii="Times New Roman" w:eastAsia="Times New Roman" w:hAnsi="Times New Roman" w:cs="Times New Roman"/>
                <w:sz w:val="20"/>
                <w:szCs w:val="20"/>
                <w:vertAlign w:val="superscript"/>
              </w:rPr>
              <w:t>***</w:t>
            </w:r>
          </w:p>
        </w:tc>
        <w:tc>
          <w:tcPr>
            <w:tcW w:w="660" w:type="dxa"/>
          </w:tcPr>
          <w:p w14:paraId="6A15D0D3" w14:textId="77777777"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76.6</w:t>
            </w:r>
          </w:p>
        </w:tc>
        <w:tc>
          <w:tcPr>
            <w:tcW w:w="1005" w:type="dxa"/>
          </w:tcPr>
          <w:p w14:paraId="61F928EF" w14:textId="77777777"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 .00</w:t>
            </w:r>
          </w:p>
        </w:tc>
        <w:tc>
          <w:tcPr>
            <w:tcW w:w="851" w:type="dxa"/>
          </w:tcPr>
          <w:p w14:paraId="2EA44373" w14:textId="77777777"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w:t>
            </w:r>
          </w:p>
          <w:p w14:paraId="6EBC5875" w14:textId="77777777" w:rsidR="007145A8" w:rsidRPr="00145E33" w:rsidRDefault="007145A8" w:rsidP="000257CF">
            <w:pPr>
              <w:pStyle w:val="NoSpacing"/>
              <w:jc w:val="center"/>
              <w:rPr>
                <w:rFonts w:ascii="Times New Roman" w:eastAsia="Times New Roman" w:hAnsi="Times New Roman" w:cs="Times New Roman"/>
                <w:sz w:val="6"/>
                <w:szCs w:val="6"/>
              </w:rPr>
            </w:pPr>
          </w:p>
        </w:tc>
      </w:tr>
      <w:tr w:rsidR="007145A8" w:rsidRPr="00145E33" w14:paraId="4F87535B" w14:textId="77777777" w:rsidTr="007145A8">
        <w:tc>
          <w:tcPr>
            <w:tcW w:w="1095" w:type="dxa"/>
          </w:tcPr>
          <w:p w14:paraId="6B9F927A" w14:textId="33622573" w:rsidR="007145A8" w:rsidRPr="00145E33" w:rsidRDefault="007145A8" w:rsidP="007145A8">
            <w:pPr>
              <w:pStyle w:val="NoSpacing"/>
              <w:rPr>
                <w:rFonts w:ascii="Times New Roman" w:eastAsia="Times New Roman" w:hAnsi="Times New Roman" w:cs="Times New Roman"/>
                <w:sz w:val="20"/>
                <w:szCs w:val="20"/>
              </w:rPr>
            </w:pPr>
          </w:p>
        </w:tc>
        <w:tc>
          <w:tcPr>
            <w:tcW w:w="1901" w:type="dxa"/>
          </w:tcPr>
          <w:p w14:paraId="63C342B6" w14:textId="77777777" w:rsidR="007145A8" w:rsidRPr="00145E33" w:rsidRDefault="007145A8" w:rsidP="007145A8">
            <w:pPr>
              <w:pStyle w:val="NoSpacing"/>
              <w:rPr>
                <w:rFonts w:ascii="Times New Roman" w:eastAsia="Times New Roman" w:hAnsi="Times New Roman" w:cs="Times New Roman"/>
                <w:sz w:val="20"/>
                <w:szCs w:val="20"/>
              </w:rPr>
            </w:pPr>
          </w:p>
        </w:tc>
        <w:tc>
          <w:tcPr>
            <w:tcW w:w="1415" w:type="dxa"/>
          </w:tcPr>
          <w:p w14:paraId="54E32BA3" w14:textId="37801D23" w:rsidR="007145A8" w:rsidRPr="00145E33" w:rsidRDefault="007145A8" w:rsidP="007145A8">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2A0DFF28" w14:textId="7E82D0AC"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042</w:t>
            </w:r>
          </w:p>
        </w:tc>
        <w:tc>
          <w:tcPr>
            <w:tcW w:w="516" w:type="dxa"/>
          </w:tcPr>
          <w:p w14:paraId="76026D6E" w14:textId="2B5D9F04"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562D153D" w14:textId="2CD9634F"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33.94</w:t>
            </w:r>
            <w:r w:rsidRPr="00145E33">
              <w:rPr>
                <w:rFonts w:ascii="Times New Roman" w:eastAsia="Times New Roman" w:hAnsi="Times New Roman" w:cs="Times New Roman"/>
                <w:sz w:val="20"/>
                <w:szCs w:val="20"/>
                <w:vertAlign w:val="superscript"/>
              </w:rPr>
              <w:t>***</w:t>
            </w:r>
          </w:p>
        </w:tc>
        <w:tc>
          <w:tcPr>
            <w:tcW w:w="660" w:type="dxa"/>
          </w:tcPr>
          <w:p w14:paraId="1A949DCE" w14:textId="353766F4"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79.4</w:t>
            </w:r>
          </w:p>
        </w:tc>
        <w:tc>
          <w:tcPr>
            <w:tcW w:w="1005" w:type="dxa"/>
          </w:tcPr>
          <w:p w14:paraId="527696BE" w14:textId="4154A6E4"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 -.14</w:t>
            </w:r>
          </w:p>
        </w:tc>
        <w:tc>
          <w:tcPr>
            <w:tcW w:w="851" w:type="dxa"/>
          </w:tcPr>
          <w:p w14:paraId="291FFD2C" w14:textId="77777777" w:rsidR="007145A8" w:rsidRPr="00145E33" w:rsidRDefault="007145A8"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-.23</w:t>
            </w:r>
            <w:r w:rsidRPr="00145E33">
              <w:rPr>
                <w:rFonts w:ascii="Times New Roman" w:eastAsia="Times New Roman" w:hAnsi="Times New Roman" w:cs="Times New Roman"/>
                <w:sz w:val="20"/>
                <w:szCs w:val="20"/>
                <w:vertAlign w:val="superscript"/>
              </w:rPr>
              <w:t>***</w:t>
            </w:r>
          </w:p>
          <w:p w14:paraId="2A81C5A0" w14:textId="4094D79A" w:rsidR="007145A8" w:rsidRPr="00145E33" w:rsidRDefault="007145A8" w:rsidP="000257CF">
            <w:pPr>
              <w:pStyle w:val="NoSpacing"/>
              <w:jc w:val="center"/>
              <w:rPr>
                <w:rFonts w:ascii="Times New Roman" w:eastAsia="Times New Roman" w:hAnsi="Times New Roman" w:cs="Times New Roman"/>
                <w:sz w:val="6"/>
                <w:szCs w:val="6"/>
              </w:rPr>
            </w:pPr>
          </w:p>
        </w:tc>
      </w:tr>
      <w:tr w:rsidR="007145A8" w:rsidRPr="00145E33" w14:paraId="078774B5" w14:textId="77777777" w:rsidTr="00E617CD">
        <w:tc>
          <w:tcPr>
            <w:tcW w:w="1095" w:type="dxa"/>
          </w:tcPr>
          <w:p w14:paraId="1595A7CC" w14:textId="77777777" w:rsidR="007145A8" w:rsidRPr="00145E33" w:rsidRDefault="007145A8" w:rsidP="007145A8">
            <w:pPr>
              <w:pStyle w:val="NoSpacing"/>
              <w:rPr>
                <w:rFonts w:ascii="Times New Roman" w:eastAsia="Times New Roman" w:hAnsi="Times New Roman" w:cs="Times New Roman"/>
                <w:sz w:val="20"/>
                <w:szCs w:val="20"/>
              </w:rPr>
            </w:pPr>
          </w:p>
        </w:tc>
        <w:tc>
          <w:tcPr>
            <w:tcW w:w="1901" w:type="dxa"/>
          </w:tcPr>
          <w:p w14:paraId="2952F981" w14:textId="77777777" w:rsidR="007145A8" w:rsidRPr="00145E33" w:rsidRDefault="007145A8" w:rsidP="007145A8">
            <w:pPr>
              <w:pStyle w:val="NoSpacing"/>
              <w:rPr>
                <w:rFonts w:ascii="Times New Roman" w:eastAsia="Times New Roman" w:hAnsi="Times New Roman" w:cs="Times New Roman"/>
                <w:sz w:val="20"/>
                <w:szCs w:val="20"/>
              </w:rPr>
            </w:pPr>
          </w:p>
        </w:tc>
        <w:tc>
          <w:tcPr>
            <w:tcW w:w="1415" w:type="dxa"/>
          </w:tcPr>
          <w:p w14:paraId="6F3A8CC6" w14:textId="30AA9BD7" w:rsidR="007145A8" w:rsidRPr="00145E33" w:rsidRDefault="007145A8" w:rsidP="007145A8">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343769A3" w14:textId="7B8C5124"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420</w:t>
            </w:r>
          </w:p>
        </w:tc>
        <w:tc>
          <w:tcPr>
            <w:tcW w:w="516" w:type="dxa"/>
          </w:tcPr>
          <w:p w14:paraId="4CDC66A9" w14:textId="41AA2296"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3E5B3012" w14:textId="2AC3896B"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30.45</w:t>
            </w:r>
            <w:r w:rsidRPr="00145E33">
              <w:rPr>
                <w:rFonts w:ascii="Times New Roman" w:eastAsia="Times New Roman" w:hAnsi="Times New Roman" w:cs="Times New Roman"/>
                <w:sz w:val="20"/>
                <w:szCs w:val="20"/>
                <w:vertAlign w:val="superscript"/>
              </w:rPr>
              <w:t>***</w:t>
            </w:r>
          </w:p>
        </w:tc>
        <w:tc>
          <w:tcPr>
            <w:tcW w:w="660" w:type="dxa"/>
          </w:tcPr>
          <w:p w14:paraId="4B4FF1BD" w14:textId="471F739B"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80.3</w:t>
            </w:r>
          </w:p>
        </w:tc>
        <w:tc>
          <w:tcPr>
            <w:tcW w:w="1005" w:type="dxa"/>
          </w:tcPr>
          <w:p w14:paraId="54F9B946" w14:textId="65BC38AE"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 -.07</w:t>
            </w:r>
          </w:p>
        </w:tc>
        <w:tc>
          <w:tcPr>
            <w:tcW w:w="851" w:type="dxa"/>
          </w:tcPr>
          <w:p w14:paraId="7CCCBAA2" w14:textId="77777777" w:rsidR="007145A8" w:rsidRPr="00145E33" w:rsidRDefault="007145A8"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-.14</w:t>
            </w:r>
            <w:r w:rsidRPr="00145E33">
              <w:rPr>
                <w:rFonts w:ascii="Times New Roman" w:eastAsia="Times New Roman" w:hAnsi="Times New Roman" w:cs="Times New Roman"/>
                <w:sz w:val="20"/>
                <w:szCs w:val="20"/>
                <w:vertAlign w:val="superscript"/>
              </w:rPr>
              <w:t>***</w:t>
            </w:r>
          </w:p>
          <w:p w14:paraId="0B459590" w14:textId="4B404CBD" w:rsidR="007145A8" w:rsidRPr="00145E33" w:rsidRDefault="007145A8" w:rsidP="000257CF">
            <w:pPr>
              <w:pStyle w:val="NoSpacing"/>
              <w:jc w:val="center"/>
              <w:rPr>
                <w:rFonts w:ascii="Times New Roman" w:eastAsia="Times New Roman" w:hAnsi="Times New Roman" w:cs="Times New Roman"/>
                <w:sz w:val="6"/>
                <w:szCs w:val="6"/>
              </w:rPr>
            </w:pPr>
          </w:p>
        </w:tc>
      </w:tr>
      <w:tr w:rsidR="007145A8" w:rsidRPr="00145E33" w14:paraId="72794BBD" w14:textId="77777777" w:rsidTr="00E617CD">
        <w:tc>
          <w:tcPr>
            <w:tcW w:w="1095" w:type="dxa"/>
            <w:tcBorders>
              <w:bottom w:val="single" w:sz="4" w:space="0" w:color="auto"/>
            </w:tcBorders>
          </w:tcPr>
          <w:p w14:paraId="7294EA7D" w14:textId="77777777" w:rsidR="007145A8" w:rsidRPr="00145E33" w:rsidRDefault="007145A8" w:rsidP="007145A8">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55F4BA17" w14:textId="77777777" w:rsidR="007145A8" w:rsidRPr="00145E33" w:rsidRDefault="007145A8" w:rsidP="007145A8">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2893E7C9" w14:textId="1C294A2B" w:rsidR="007145A8" w:rsidRPr="00145E33" w:rsidRDefault="007145A8" w:rsidP="007145A8">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Borders>
              <w:bottom w:val="single" w:sz="4" w:space="0" w:color="auto"/>
            </w:tcBorders>
          </w:tcPr>
          <w:p w14:paraId="4D2FE548" w14:textId="542B1522"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844</w:t>
            </w:r>
          </w:p>
        </w:tc>
        <w:tc>
          <w:tcPr>
            <w:tcW w:w="516" w:type="dxa"/>
            <w:tcBorders>
              <w:bottom w:val="single" w:sz="4" w:space="0" w:color="auto"/>
            </w:tcBorders>
          </w:tcPr>
          <w:p w14:paraId="417BDE23" w14:textId="36FDAEEE"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Borders>
              <w:bottom w:val="single" w:sz="4" w:space="0" w:color="auto"/>
            </w:tcBorders>
          </w:tcPr>
          <w:p w14:paraId="4805BC88" w14:textId="2A7B9ECC"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31.86</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1F1E82C0" w14:textId="7F9E7AA3"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84.3</w:t>
            </w:r>
          </w:p>
        </w:tc>
        <w:tc>
          <w:tcPr>
            <w:tcW w:w="1005" w:type="dxa"/>
            <w:tcBorders>
              <w:bottom w:val="single" w:sz="4" w:space="0" w:color="auto"/>
            </w:tcBorders>
          </w:tcPr>
          <w:p w14:paraId="708AD551" w14:textId="5FB5075C" w:rsidR="007145A8" w:rsidRPr="00145E33" w:rsidRDefault="007145A8"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 -.04</w:t>
            </w:r>
          </w:p>
        </w:tc>
        <w:tc>
          <w:tcPr>
            <w:tcW w:w="851" w:type="dxa"/>
            <w:tcBorders>
              <w:bottom w:val="single" w:sz="4" w:space="0" w:color="auto"/>
            </w:tcBorders>
          </w:tcPr>
          <w:p w14:paraId="4E629F0C" w14:textId="05904DF2" w:rsidR="004D0A05" w:rsidRPr="00145E33" w:rsidRDefault="007145A8"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-.21</w:t>
            </w:r>
            <w:r w:rsidRPr="00145E33">
              <w:rPr>
                <w:rFonts w:ascii="Times New Roman" w:eastAsia="Times New Roman" w:hAnsi="Times New Roman" w:cs="Times New Roman"/>
                <w:sz w:val="20"/>
                <w:szCs w:val="20"/>
                <w:vertAlign w:val="superscript"/>
              </w:rPr>
              <w:t>*</w:t>
            </w:r>
          </w:p>
          <w:p w14:paraId="19266EE7" w14:textId="5520E019" w:rsidR="007145A8" w:rsidRPr="00145E33" w:rsidRDefault="007145A8" w:rsidP="000257CF">
            <w:pPr>
              <w:pStyle w:val="NoSpacing"/>
              <w:jc w:val="center"/>
              <w:rPr>
                <w:rFonts w:ascii="Times New Roman" w:eastAsia="Times New Roman" w:hAnsi="Times New Roman" w:cs="Times New Roman"/>
                <w:sz w:val="6"/>
                <w:szCs w:val="6"/>
              </w:rPr>
            </w:pPr>
          </w:p>
        </w:tc>
      </w:tr>
      <w:tr w:rsidR="004D0A05" w:rsidRPr="00145E33" w14:paraId="57999E17" w14:textId="77777777" w:rsidTr="004D0A05">
        <w:tc>
          <w:tcPr>
            <w:tcW w:w="1095" w:type="dxa"/>
          </w:tcPr>
          <w:p w14:paraId="0DE2A256" w14:textId="77777777" w:rsidR="004D0A05" w:rsidRPr="00145E33" w:rsidRDefault="004D0A05" w:rsidP="007145A8">
            <w:pPr>
              <w:pStyle w:val="NoSpacing"/>
              <w:rPr>
                <w:rFonts w:ascii="Times New Roman" w:eastAsia="Times New Roman" w:hAnsi="Times New Roman" w:cs="Times New Roman"/>
                <w:sz w:val="20"/>
                <w:szCs w:val="20"/>
              </w:rPr>
            </w:pPr>
          </w:p>
        </w:tc>
        <w:tc>
          <w:tcPr>
            <w:tcW w:w="1901" w:type="dxa"/>
          </w:tcPr>
          <w:p w14:paraId="4A7A804D" w14:textId="77777777" w:rsidR="004D0A05" w:rsidRPr="00145E33" w:rsidRDefault="004D0A05" w:rsidP="007145A8">
            <w:pPr>
              <w:pStyle w:val="NoSpacing"/>
              <w:rPr>
                <w:rFonts w:ascii="Times New Roman" w:eastAsia="Times New Roman" w:hAnsi="Times New Roman" w:cs="Times New Roman"/>
                <w:sz w:val="20"/>
                <w:szCs w:val="20"/>
              </w:rPr>
            </w:pPr>
          </w:p>
        </w:tc>
        <w:tc>
          <w:tcPr>
            <w:tcW w:w="1415" w:type="dxa"/>
          </w:tcPr>
          <w:p w14:paraId="5898F99D" w14:textId="77777777" w:rsidR="004D0A05" w:rsidRPr="00145E33" w:rsidRDefault="004D0A05" w:rsidP="007145A8">
            <w:pPr>
              <w:pStyle w:val="NoSpacing"/>
              <w:rPr>
                <w:rFonts w:ascii="Times New Roman" w:eastAsia="Times New Roman" w:hAnsi="Times New Roman" w:cs="Times New Roman"/>
                <w:sz w:val="20"/>
                <w:szCs w:val="20"/>
              </w:rPr>
            </w:pPr>
          </w:p>
        </w:tc>
        <w:tc>
          <w:tcPr>
            <w:tcW w:w="716" w:type="dxa"/>
          </w:tcPr>
          <w:p w14:paraId="7FACEE99" w14:textId="77777777" w:rsidR="004D0A05" w:rsidRPr="00145E33" w:rsidRDefault="004D0A05" w:rsidP="000257CF">
            <w:pPr>
              <w:pStyle w:val="NoSpacing"/>
              <w:jc w:val="center"/>
              <w:rPr>
                <w:rFonts w:ascii="Times New Roman" w:eastAsia="Times New Roman" w:hAnsi="Times New Roman" w:cs="Times New Roman"/>
                <w:sz w:val="20"/>
                <w:szCs w:val="20"/>
              </w:rPr>
            </w:pPr>
          </w:p>
        </w:tc>
        <w:tc>
          <w:tcPr>
            <w:tcW w:w="516" w:type="dxa"/>
          </w:tcPr>
          <w:p w14:paraId="284A595F" w14:textId="77777777" w:rsidR="004D0A05" w:rsidRPr="00145E33" w:rsidRDefault="004D0A05" w:rsidP="000257CF">
            <w:pPr>
              <w:pStyle w:val="NoSpacing"/>
              <w:jc w:val="center"/>
              <w:rPr>
                <w:rFonts w:ascii="Times New Roman" w:eastAsia="Times New Roman" w:hAnsi="Times New Roman" w:cs="Times New Roman"/>
                <w:sz w:val="20"/>
                <w:szCs w:val="20"/>
              </w:rPr>
            </w:pPr>
          </w:p>
        </w:tc>
        <w:tc>
          <w:tcPr>
            <w:tcW w:w="1061" w:type="dxa"/>
          </w:tcPr>
          <w:p w14:paraId="475359AB" w14:textId="77777777" w:rsidR="004D0A05" w:rsidRPr="00145E33" w:rsidRDefault="004D0A05" w:rsidP="000257CF">
            <w:pPr>
              <w:pStyle w:val="NoSpacing"/>
              <w:jc w:val="center"/>
              <w:rPr>
                <w:rFonts w:ascii="Times New Roman" w:eastAsia="Times New Roman" w:hAnsi="Times New Roman" w:cs="Times New Roman"/>
                <w:sz w:val="20"/>
                <w:szCs w:val="20"/>
              </w:rPr>
            </w:pPr>
          </w:p>
        </w:tc>
        <w:tc>
          <w:tcPr>
            <w:tcW w:w="660" w:type="dxa"/>
          </w:tcPr>
          <w:p w14:paraId="63A3CBE3" w14:textId="77777777" w:rsidR="004D0A05" w:rsidRPr="00145E33" w:rsidRDefault="004D0A05" w:rsidP="000257CF">
            <w:pPr>
              <w:pStyle w:val="NoSpacing"/>
              <w:jc w:val="center"/>
              <w:rPr>
                <w:rFonts w:ascii="Times New Roman" w:eastAsia="Times New Roman" w:hAnsi="Times New Roman" w:cs="Times New Roman"/>
                <w:sz w:val="20"/>
                <w:szCs w:val="20"/>
              </w:rPr>
            </w:pPr>
          </w:p>
        </w:tc>
        <w:tc>
          <w:tcPr>
            <w:tcW w:w="1005" w:type="dxa"/>
          </w:tcPr>
          <w:p w14:paraId="1DD1AA58" w14:textId="77777777" w:rsidR="004D0A05" w:rsidRPr="00145E33" w:rsidRDefault="004D0A05" w:rsidP="000257CF">
            <w:pPr>
              <w:pStyle w:val="NoSpacing"/>
              <w:jc w:val="center"/>
              <w:rPr>
                <w:rFonts w:ascii="Times New Roman" w:eastAsia="Times New Roman" w:hAnsi="Times New Roman" w:cs="Times New Roman"/>
                <w:sz w:val="20"/>
                <w:szCs w:val="20"/>
              </w:rPr>
            </w:pPr>
          </w:p>
        </w:tc>
        <w:tc>
          <w:tcPr>
            <w:tcW w:w="851" w:type="dxa"/>
          </w:tcPr>
          <w:p w14:paraId="0F80B482" w14:textId="77777777" w:rsidR="004D0A05" w:rsidRPr="00145E33" w:rsidRDefault="004D0A05" w:rsidP="000257CF">
            <w:pPr>
              <w:pStyle w:val="NoSpacing"/>
              <w:jc w:val="center"/>
              <w:rPr>
                <w:rFonts w:ascii="Times New Roman" w:eastAsia="Times New Roman" w:hAnsi="Times New Roman" w:cs="Times New Roman"/>
                <w:sz w:val="20"/>
                <w:szCs w:val="20"/>
              </w:rPr>
            </w:pPr>
          </w:p>
        </w:tc>
      </w:tr>
      <w:tr w:rsidR="0060557C" w:rsidRPr="00145E33" w14:paraId="702EAC5D" w14:textId="77777777" w:rsidTr="00CF624D">
        <w:tc>
          <w:tcPr>
            <w:tcW w:w="4411" w:type="dxa"/>
            <w:gridSpan w:val="3"/>
            <w:tcBorders>
              <w:bottom w:val="single" w:sz="4" w:space="0" w:color="auto"/>
            </w:tcBorders>
          </w:tcPr>
          <w:p w14:paraId="7724E64A" w14:textId="24BCF099" w:rsidR="0060557C" w:rsidRPr="00145E33" w:rsidRDefault="0060557C" w:rsidP="007145A8">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b/>
                <w:sz w:val="24"/>
              </w:rPr>
              <w:lastRenderedPageBreak/>
              <w:t xml:space="preserve">Table 2.7 </w:t>
            </w:r>
            <w:r w:rsidRPr="00145E33">
              <w:rPr>
                <w:rFonts w:ascii="Times New Roman" w:eastAsia="Times New Roman" w:hAnsi="Times New Roman" w:cs="Times New Roman"/>
                <w:i/>
                <w:sz w:val="24"/>
              </w:rPr>
              <w:t>(continued)</w:t>
            </w:r>
          </w:p>
        </w:tc>
        <w:tc>
          <w:tcPr>
            <w:tcW w:w="716" w:type="dxa"/>
            <w:tcBorders>
              <w:bottom w:val="single" w:sz="4" w:space="0" w:color="auto"/>
            </w:tcBorders>
          </w:tcPr>
          <w:p w14:paraId="247652DB" w14:textId="77777777" w:rsidR="0060557C" w:rsidRPr="00145E33" w:rsidRDefault="0060557C" w:rsidP="000257CF">
            <w:pPr>
              <w:pStyle w:val="NoSpacing"/>
              <w:jc w:val="center"/>
              <w:rPr>
                <w:rFonts w:ascii="Times New Roman" w:eastAsia="Times New Roman" w:hAnsi="Times New Roman" w:cs="Times New Roman"/>
                <w:sz w:val="20"/>
                <w:szCs w:val="20"/>
              </w:rPr>
            </w:pPr>
          </w:p>
          <w:p w14:paraId="5DA397F9" w14:textId="31513C60" w:rsidR="0060557C" w:rsidRPr="00145E33" w:rsidRDefault="0060557C" w:rsidP="000257CF">
            <w:pPr>
              <w:pStyle w:val="NoSpacing"/>
              <w:jc w:val="center"/>
              <w:rPr>
                <w:rFonts w:ascii="Times New Roman" w:eastAsia="Times New Roman" w:hAnsi="Times New Roman" w:cs="Times New Roman"/>
                <w:sz w:val="20"/>
                <w:szCs w:val="20"/>
              </w:rPr>
            </w:pPr>
          </w:p>
        </w:tc>
        <w:tc>
          <w:tcPr>
            <w:tcW w:w="516" w:type="dxa"/>
            <w:tcBorders>
              <w:bottom w:val="single" w:sz="4" w:space="0" w:color="auto"/>
            </w:tcBorders>
          </w:tcPr>
          <w:p w14:paraId="680A054B"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1061" w:type="dxa"/>
            <w:tcBorders>
              <w:bottom w:val="single" w:sz="4" w:space="0" w:color="auto"/>
            </w:tcBorders>
          </w:tcPr>
          <w:p w14:paraId="637A0648"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660" w:type="dxa"/>
            <w:tcBorders>
              <w:bottom w:val="single" w:sz="4" w:space="0" w:color="auto"/>
            </w:tcBorders>
          </w:tcPr>
          <w:p w14:paraId="5B4FD18B"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1005" w:type="dxa"/>
            <w:tcBorders>
              <w:bottom w:val="single" w:sz="4" w:space="0" w:color="auto"/>
            </w:tcBorders>
          </w:tcPr>
          <w:p w14:paraId="2026B616"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851" w:type="dxa"/>
            <w:tcBorders>
              <w:bottom w:val="single" w:sz="4" w:space="0" w:color="auto"/>
            </w:tcBorders>
          </w:tcPr>
          <w:p w14:paraId="082435C0" w14:textId="77777777" w:rsidR="0060557C" w:rsidRPr="00145E33" w:rsidRDefault="0060557C" w:rsidP="000257CF">
            <w:pPr>
              <w:pStyle w:val="NoSpacing"/>
              <w:jc w:val="center"/>
              <w:rPr>
                <w:rFonts w:ascii="Times New Roman" w:eastAsia="Times New Roman" w:hAnsi="Times New Roman" w:cs="Times New Roman"/>
                <w:sz w:val="20"/>
                <w:szCs w:val="20"/>
              </w:rPr>
            </w:pPr>
          </w:p>
        </w:tc>
      </w:tr>
      <w:tr w:rsidR="00E617CD" w:rsidRPr="00145E33" w14:paraId="3961EFBA" w14:textId="77777777" w:rsidTr="0060557C">
        <w:tc>
          <w:tcPr>
            <w:tcW w:w="1095" w:type="dxa"/>
            <w:tcBorders>
              <w:top w:val="single" w:sz="4" w:space="0" w:color="auto"/>
              <w:bottom w:val="single" w:sz="4" w:space="0" w:color="auto"/>
            </w:tcBorders>
          </w:tcPr>
          <w:p w14:paraId="583D549E"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Borders>
              <w:top w:val="single" w:sz="4" w:space="0" w:color="auto"/>
              <w:bottom w:val="single" w:sz="4" w:space="0" w:color="auto"/>
            </w:tcBorders>
          </w:tcPr>
          <w:p w14:paraId="4E5642AA" w14:textId="77777777" w:rsidR="00E617CD" w:rsidRPr="00145E33" w:rsidRDefault="00E617CD" w:rsidP="00E617CD">
            <w:pPr>
              <w:pStyle w:val="NoSpacing"/>
              <w:rPr>
                <w:rFonts w:ascii="Times New Roman" w:hAnsi="Times New Roman" w:cs="Times New Roman"/>
                <w:b/>
                <w:sz w:val="20"/>
                <w:szCs w:val="20"/>
              </w:rPr>
            </w:pPr>
            <w:r w:rsidRPr="00145E33">
              <w:rPr>
                <w:rFonts w:ascii="Times New Roman" w:hAnsi="Times New Roman" w:cs="Times New Roman"/>
                <w:b/>
                <w:sz w:val="20"/>
                <w:szCs w:val="20"/>
              </w:rPr>
              <w:t>Dimension of Time Perspective</w:t>
            </w:r>
          </w:p>
          <w:p w14:paraId="43E41953" w14:textId="6CC14A8F" w:rsidR="00E617CD" w:rsidRPr="00145E33" w:rsidRDefault="00E617CD" w:rsidP="00E617CD">
            <w:pPr>
              <w:pStyle w:val="NoSpacing"/>
              <w:rPr>
                <w:rFonts w:ascii="Times New Roman" w:hAnsi="Times New Roman" w:cs="Times New Roman"/>
                <w:b/>
                <w:sz w:val="6"/>
                <w:szCs w:val="6"/>
              </w:rPr>
            </w:pPr>
          </w:p>
        </w:tc>
        <w:tc>
          <w:tcPr>
            <w:tcW w:w="1415" w:type="dxa"/>
            <w:tcBorders>
              <w:top w:val="single" w:sz="4" w:space="0" w:color="auto"/>
              <w:bottom w:val="single" w:sz="4" w:space="0" w:color="auto"/>
            </w:tcBorders>
          </w:tcPr>
          <w:p w14:paraId="20AC5C85" w14:textId="63EDBE32"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Moderator</w:t>
            </w:r>
          </w:p>
        </w:tc>
        <w:tc>
          <w:tcPr>
            <w:tcW w:w="716" w:type="dxa"/>
            <w:tcBorders>
              <w:top w:val="single" w:sz="4" w:space="0" w:color="auto"/>
              <w:bottom w:val="single" w:sz="4" w:space="0" w:color="auto"/>
            </w:tcBorders>
          </w:tcPr>
          <w:p w14:paraId="0F662C37" w14:textId="32A675FB"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i/>
                <w:sz w:val="20"/>
                <w:szCs w:val="20"/>
              </w:rPr>
              <w:t>N</w:t>
            </w:r>
          </w:p>
        </w:tc>
        <w:tc>
          <w:tcPr>
            <w:tcW w:w="516" w:type="dxa"/>
            <w:tcBorders>
              <w:top w:val="single" w:sz="4" w:space="0" w:color="auto"/>
              <w:bottom w:val="single" w:sz="4" w:space="0" w:color="auto"/>
            </w:tcBorders>
          </w:tcPr>
          <w:p w14:paraId="5DBB01E9" w14:textId="3708F4A7"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i/>
                <w:sz w:val="20"/>
                <w:szCs w:val="20"/>
              </w:rPr>
              <w:t>k</w:t>
            </w:r>
          </w:p>
        </w:tc>
        <w:tc>
          <w:tcPr>
            <w:tcW w:w="1061" w:type="dxa"/>
            <w:tcBorders>
              <w:top w:val="single" w:sz="4" w:space="0" w:color="auto"/>
              <w:bottom w:val="single" w:sz="4" w:space="0" w:color="auto"/>
            </w:tcBorders>
          </w:tcPr>
          <w:p w14:paraId="6A452FDE" w14:textId="6D9E75AB"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Symbol" w:hAnsi="Symbol"/>
                <w:b/>
                <w:i/>
                <w:sz w:val="20"/>
              </w:rPr>
              <w:t></w:t>
            </w:r>
            <w:r w:rsidRPr="00145E33">
              <w:rPr>
                <w:rFonts w:ascii="Times New Roman" w:hAnsi="Times New Roman"/>
                <w:b/>
                <w:sz w:val="20"/>
                <w:vertAlign w:val="superscript"/>
              </w:rPr>
              <w:t>2</w:t>
            </w:r>
          </w:p>
        </w:tc>
        <w:tc>
          <w:tcPr>
            <w:tcW w:w="660" w:type="dxa"/>
            <w:tcBorders>
              <w:top w:val="single" w:sz="4" w:space="0" w:color="auto"/>
              <w:bottom w:val="single" w:sz="4" w:space="0" w:color="auto"/>
            </w:tcBorders>
          </w:tcPr>
          <w:p w14:paraId="7B4A4AE3" w14:textId="73151A81"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I</w:t>
            </w:r>
            <w:r w:rsidRPr="00145E33">
              <w:rPr>
                <w:rFonts w:ascii="Times New Roman" w:hAnsi="Times New Roman" w:cs="Times New Roman"/>
                <w:b/>
                <w:i/>
                <w:sz w:val="20"/>
                <w:szCs w:val="20"/>
                <w:vertAlign w:val="superscript"/>
              </w:rPr>
              <w:t>2</w:t>
            </w:r>
          </w:p>
        </w:tc>
        <w:tc>
          <w:tcPr>
            <w:tcW w:w="1005" w:type="dxa"/>
            <w:tcBorders>
              <w:top w:val="single" w:sz="4" w:space="0" w:color="auto"/>
              <w:bottom w:val="single" w:sz="4" w:space="0" w:color="auto"/>
            </w:tcBorders>
          </w:tcPr>
          <w:p w14:paraId="6C27CE3D" w14:textId="0BA6AA99"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95% CI</w:t>
            </w:r>
          </w:p>
        </w:tc>
        <w:tc>
          <w:tcPr>
            <w:tcW w:w="851" w:type="dxa"/>
            <w:tcBorders>
              <w:top w:val="single" w:sz="4" w:space="0" w:color="auto"/>
              <w:bottom w:val="single" w:sz="4" w:space="0" w:color="auto"/>
            </w:tcBorders>
          </w:tcPr>
          <w:p w14:paraId="4E1FEA07" w14:textId="13EB5A12"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r</w:t>
            </w:r>
            <w:r w:rsidRPr="00145E33">
              <w:rPr>
                <w:rFonts w:ascii="Times New Roman" w:hAnsi="Times New Roman" w:cs="Times New Roman"/>
                <w:b/>
                <w:i/>
                <w:sz w:val="20"/>
                <w:szCs w:val="20"/>
                <w:vertAlign w:val="subscript"/>
              </w:rPr>
              <w:t>+</w:t>
            </w:r>
          </w:p>
        </w:tc>
      </w:tr>
      <w:tr w:rsidR="00E617CD" w:rsidRPr="00145E33" w14:paraId="2C36A63E" w14:textId="77777777" w:rsidTr="004D0A05">
        <w:tc>
          <w:tcPr>
            <w:tcW w:w="1095" w:type="dxa"/>
            <w:tcBorders>
              <w:top w:val="single" w:sz="4" w:space="0" w:color="auto"/>
            </w:tcBorders>
          </w:tcPr>
          <w:p w14:paraId="5DEA0E02"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Borders>
              <w:top w:val="single" w:sz="4" w:space="0" w:color="auto"/>
            </w:tcBorders>
          </w:tcPr>
          <w:p w14:paraId="772844A8" w14:textId="60144EFF"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w:t>
            </w:r>
          </w:p>
        </w:tc>
        <w:tc>
          <w:tcPr>
            <w:tcW w:w="1415" w:type="dxa"/>
            <w:tcBorders>
              <w:top w:val="single" w:sz="4" w:space="0" w:color="auto"/>
            </w:tcBorders>
          </w:tcPr>
          <w:p w14:paraId="5EDECA61" w14:textId="1DFFEFAB"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Borders>
              <w:top w:val="single" w:sz="4" w:space="0" w:color="auto"/>
            </w:tcBorders>
          </w:tcPr>
          <w:p w14:paraId="2406D411" w14:textId="5111B94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082</w:t>
            </w:r>
          </w:p>
        </w:tc>
        <w:tc>
          <w:tcPr>
            <w:tcW w:w="516" w:type="dxa"/>
            <w:tcBorders>
              <w:top w:val="single" w:sz="4" w:space="0" w:color="auto"/>
            </w:tcBorders>
          </w:tcPr>
          <w:p w14:paraId="35024813" w14:textId="6752C85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Borders>
              <w:top w:val="single" w:sz="4" w:space="0" w:color="auto"/>
            </w:tcBorders>
          </w:tcPr>
          <w:p w14:paraId="3393C7B6" w14:textId="211E2FB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35.56</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47615D8B" w14:textId="67CB0FF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80.3</w:t>
            </w:r>
          </w:p>
        </w:tc>
        <w:tc>
          <w:tcPr>
            <w:tcW w:w="1005" w:type="dxa"/>
            <w:tcBorders>
              <w:top w:val="single" w:sz="4" w:space="0" w:color="auto"/>
            </w:tcBorders>
          </w:tcPr>
          <w:p w14:paraId="7D4E81D2" w14:textId="311DA7C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 -.19</w:t>
            </w:r>
          </w:p>
        </w:tc>
        <w:tc>
          <w:tcPr>
            <w:tcW w:w="851" w:type="dxa"/>
            <w:tcBorders>
              <w:top w:val="single" w:sz="4" w:space="0" w:color="auto"/>
            </w:tcBorders>
          </w:tcPr>
          <w:p w14:paraId="5C3A45D3"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-.26</w:t>
            </w:r>
            <w:r w:rsidRPr="00145E33">
              <w:rPr>
                <w:rFonts w:ascii="Times New Roman" w:eastAsia="Times New Roman" w:hAnsi="Times New Roman" w:cs="Times New Roman"/>
                <w:sz w:val="20"/>
                <w:szCs w:val="20"/>
                <w:vertAlign w:val="superscript"/>
              </w:rPr>
              <w:t>***</w:t>
            </w:r>
          </w:p>
          <w:p w14:paraId="47D75DCF" w14:textId="222E1076"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FB23CAA" w14:textId="77777777" w:rsidTr="007145A8">
        <w:tc>
          <w:tcPr>
            <w:tcW w:w="1095" w:type="dxa"/>
          </w:tcPr>
          <w:p w14:paraId="47945C69"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21A9F15A"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0F9CCEEF" w14:textId="48EA9531"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0DBB5402" w14:textId="2FFCD11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186</w:t>
            </w:r>
          </w:p>
        </w:tc>
        <w:tc>
          <w:tcPr>
            <w:tcW w:w="516" w:type="dxa"/>
          </w:tcPr>
          <w:p w14:paraId="66929881" w14:textId="6DDC313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20F18D84" w14:textId="1E1A6C8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29.25</w:t>
            </w:r>
            <w:r w:rsidRPr="00145E33">
              <w:rPr>
                <w:rFonts w:ascii="Times New Roman" w:eastAsia="Times New Roman" w:hAnsi="Times New Roman" w:cs="Times New Roman"/>
                <w:sz w:val="20"/>
                <w:szCs w:val="20"/>
                <w:vertAlign w:val="superscript"/>
              </w:rPr>
              <w:t>***</w:t>
            </w:r>
          </w:p>
        </w:tc>
        <w:tc>
          <w:tcPr>
            <w:tcW w:w="660" w:type="dxa"/>
          </w:tcPr>
          <w:p w14:paraId="6DCED612" w14:textId="7E7F5ED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76.1</w:t>
            </w:r>
          </w:p>
        </w:tc>
        <w:tc>
          <w:tcPr>
            <w:tcW w:w="1005" w:type="dxa"/>
          </w:tcPr>
          <w:p w14:paraId="32F75791" w14:textId="42BB971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 .01</w:t>
            </w:r>
          </w:p>
        </w:tc>
        <w:tc>
          <w:tcPr>
            <w:tcW w:w="851" w:type="dxa"/>
          </w:tcPr>
          <w:p w14:paraId="7DDC9789"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w:t>
            </w:r>
          </w:p>
          <w:p w14:paraId="55E72639" w14:textId="42958A04"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45E8DA16" w14:textId="77777777" w:rsidTr="007145A8">
        <w:tc>
          <w:tcPr>
            <w:tcW w:w="1095" w:type="dxa"/>
          </w:tcPr>
          <w:p w14:paraId="13CE0513"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1A57009"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22C7E3B6" w14:textId="7ECF7ED3"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697779CF" w14:textId="10EE87C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727</w:t>
            </w:r>
          </w:p>
        </w:tc>
        <w:tc>
          <w:tcPr>
            <w:tcW w:w="516" w:type="dxa"/>
          </w:tcPr>
          <w:p w14:paraId="2788D8FC" w14:textId="335981C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47F90CC5" w14:textId="76C2757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339.62</w:t>
            </w:r>
            <w:r w:rsidRPr="00145E33">
              <w:rPr>
                <w:rFonts w:ascii="Times New Roman" w:eastAsia="Times New Roman" w:hAnsi="Times New Roman" w:cs="Times New Roman"/>
                <w:sz w:val="20"/>
                <w:szCs w:val="20"/>
                <w:vertAlign w:val="superscript"/>
              </w:rPr>
              <w:t>***</w:t>
            </w:r>
          </w:p>
        </w:tc>
        <w:tc>
          <w:tcPr>
            <w:tcW w:w="660" w:type="dxa"/>
          </w:tcPr>
          <w:p w14:paraId="386BB783" w14:textId="7C791D7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97.9</w:t>
            </w:r>
          </w:p>
        </w:tc>
        <w:tc>
          <w:tcPr>
            <w:tcW w:w="1005" w:type="dxa"/>
          </w:tcPr>
          <w:p w14:paraId="176BDD2E" w14:textId="242F91B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-.26, .14</w:t>
            </w:r>
          </w:p>
        </w:tc>
        <w:tc>
          <w:tcPr>
            <w:tcW w:w="851" w:type="dxa"/>
          </w:tcPr>
          <w:p w14:paraId="3F349B00"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-.06</w:t>
            </w:r>
          </w:p>
          <w:p w14:paraId="2010F738" w14:textId="13E12427"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2E63D291" w14:textId="77777777" w:rsidTr="007145A8">
        <w:tc>
          <w:tcPr>
            <w:tcW w:w="1095" w:type="dxa"/>
          </w:tcPr>
          <w:p w14:paraId="1103676B"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4AA33D27"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736DCD5E" w14:textId="79414ED3"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Pr>
          <w:p w14:paraId="566C84EF" w14:textId="29DC5D2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807</w:t>
            </w:r>
          </w:p>
        </w:tc>
        <w:tc>
          <w:tcPr>
            <w:tcW w:w="516" w:type="dxa"/>
          </w:tcPr>
          <w:p w14:paraId="1C34B359" w14:textId="0BD52F2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2CD10DBD" w14:textId="1D2080A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22.12</w:t>
            </w:r>
            <w:r w:rsidRPr="00145E33">
              <w:rPr>
                <w:rFonts w:ascii="Times New Roman" w:eastAsia="Times New Roman" w:hAnsi="Times New Roman" w:cs="Times New Roman"/>
                <w:sz w:val="20"/>
                <w:szCs w:val="20"/>
                <w:vertAlign w:val="superscript"/>
              </w:rPr>
              <w:t>***</w:t>
            </w:r>
          </w:p>
        </w:tc>
        <w:tc>
          <w:tcPr>
            <w:tcW w:w="660" w:type="dxa"/>
          </w:tcPr>
          <w:p w14:paraId="6B08CC2C" w14:textId="36EA2CF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86.4</w:t>
            </w:r>
          </w:p>
        </w:tc>
        <w:tc>
          <w:tcPr>
            <w:tcW w:w="1005" w:type="dxa"/>
          </w:tcPr>
          <w:p w14:paraId="4B8D9CE2" w14:textId="31F91E5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 -.02</w:t>
            </w:r>
          </w:p>
        </w:tc>
        <w:tc>
          <w:tcPr>
            <w:tcW w:w="851" w:type="dxa"/>
          </w:tcPr>
          <w:p w14:paraId="70101133"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-.16</w:t>
            </w:r>
            <w:r w:rsidRPr="00145E33">
              <w:rPr>
                <w:rFonts w:ascii="Times New Roman" w:eastAsia="Times New Roman" w:hAnsi="Times New Roman" w:cs="Times New Roman"/>
                <w:sz w:val="20"/>
                <w:szCs w:val="20"/>
                <w:vertAlign w:val="superscript"/>
              </w:rPr>
              <w:t>*</w:t>
            </w:r>
          </w:p>
          <w:p w14:paraId="12C86F55" w14:textId="602B16A1"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36BD6069" w14:textId="77777777" w:rsidTr="007145A8">
        <w:tc>
          <w:tcPr>
            <w:tcW w:w="1095" w:type="dxa"/>
          </w:tcPr>
          <w:p w14:paraId="4691D17A"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31E1620" w14:textId="46BC321C"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Present-Hedonistic</w:t>
            </w:r>
          </w:p>
        </w:tc>
        <w:tc>
          <w:tcPr>
            <w:tcW w:w="1415" w:type="dxa"/>
          </w:tcPr>
          <w:p w14:paraId="1443BD8B" w14:textId="6A1E2FC3"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05CB30E7" w14:textId="05EF467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547</w:t>
            </w:r>
          </w:p>
        </w:tc>
        <w:tc>
          <w:tcPr>
            <w:tcW w:w="516" w:type="dxa"/>
          </w:tcPr>
          <w:p w14:paraId="5F1FB242" w14:textId="27240F0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w:t>
            </w:r>
          </w:p>
        </w:tc>
        <w:tc>
          <w:tcPr>
            <w:tcW w:w="1061" w:type="dxa"/>
          </w:tcPr>
          <w:p w14:paraId="5E066B7C" w14:textId="78E66B8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73.89</w:t>
            </w:r>
            <w:r w:rsidRPr="00145E33">
              <w:rPr>
                <w:rFonts w:ascii="Times New Roman" w:eastAsia="Times New Roman" w:hAnsi="Times New Roman" w:cs="Times New Roman"/>
                <w:sz w:val="20"/>
                <w:szCs w:val="20"/>
                <w:vertAlign w:val="superscript"/>
              </w:rPr>
              <w:t>***</w:t>
            </w:r>
          </w:p>
        </w:tc>
        <w:tc>
          <w:tcPr>
            <w:tcW w:w="660" w:type="dxa"/>
          </w:tcPr>
          <w:p w14:paraId="37566843" w14:textId="02D07B8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79.7</w:t>
            </w:r>
          </w:p>
        </w:tc>
        <w:tc>
          <w:tcPr>
            <w:tcW w:w="1005" w:type="dxa"/>
          </w:tcPr>
          <w:p w14:paraId="08EAA19E" w14:textId="0C31AAD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 -.09</w:t>
            </w:r>
          </w:p>
        </w:tc>
        <w:tc>
          <w:tcPr>
            <w:tcW w:w="851" w:type="dxa"/>
          </w:tcPr>
          <w:p w14:paraId="0AB1DEAE"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w:t>
            </w:r>
          </w:p>
          <w:p w14:paraId="2C46E49F" w14:textId="3370D541"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5F79B47" w14:textId="77777777" w:rsidTr="007145A8">
        <w:tc>
          <w:tcPr>
            <w:tcW w:w="1095" w:type="dxa"/>
          </w:tcPr>
          <w:p w14:paraId="1A285BE9"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195AC33A"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4A0049C8" w14:textId="6A6A4B98"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081B62F7" w14:textId="476E0E4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706</w:t>
            </w:r>
          </w:p>
        </w:tc>
        <w:tc>
          <w:tcPr>
            <w:tcW w:w="516" w:type="dxa"/>
          </w:tcPr>
          <w:p w14:paraId="1DB04106" w14:textId="266DB6B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w:t>
            </w:r>
          </w:p>
        </w:tc>
        <w:tc>
          <w:tcPr>
            <w:tcW w:w="1061" w:type="dxa"/>
          </w:tcPr>
          <w:p w14:paraId="0DBB4BDD" w14:textId="467DE6E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23.47</w:t>
            </w:r>
            <w:r w:rsidRPr="00145E33">
              <w:rPr>
                <w:rFonts w:ascii="Times New Roman" w:eastAsia="Times New Roman" w:hAnsi="Times New Roman" w:cs="Times New Roman"/>
                <w:sz w:val="20"/>
                <w:szCs w:val="20"/>
                <w:vertAlign w:val="superscript"/>
              </w:rPr>
              <w:t>**</w:t>
            </w:r>
          </w:p>
        </w:tc>
        <w:tc>
          <w:tcPr>
            <w:tcW w:w="660" w:type="dxa"/>
          </w:tcPr>
          <w:p w14:paraId="655A181A" w14:textId="7AC2413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57.4</w:t>
            </w:r>
          </w:p>
        </w:tc>
        <w:tc>
          <w:tcPr>
            <w:tcW w:w="1005" w:type="dxa"/>
          </w:tcPr>
          <w:p w14:paraId="4C5B8DD6" w14:textId="5D3AF1A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-.09</w:t>
            </w:r>
          </w:p>
        </w:tc>
        <w:tc>
          <w:tcPr>
            <w:tcW w:w="851" w:type="dxa"/>
          </w:tcPr>
          <w:p w14:paraId="13EBF991"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w:t>
            </w:r>
          </w:p>
          <w:p w14:paraId="6F5D3643" w14:textId="64B8784C"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79C99F2F" w14:textId="77777777" w:rsidTr="007145A8">
        <w:tc>
          <w:tcPr>
            <w:tcW w:w="1095" w:type="dxa"/>
          </w:tcPr>
          <w:p w14:paraId="23721859"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B1CDE21"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4D8282FC" w14:textId="4B278C4F"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Clinical</w:t>
            </w:r>
          </w:p>
        </w:tc>
        <w:tc>
          <w:tcPr>
            <w:tcW w:w="716" w:type="dxa"/>
          </w:tcPr>
          <w:p w14:paraId="22E7E613" w14:textId="75AB48C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446</w:t>
            </w:r>
          </w:p>
        </w:tc>
        <w:tc>
          <w:tcPr>
            <w:tcW w:w="516" w:type="dxa"/>
          </w:tcPr>
          <w:p w14:paraId="3572294A" w14:textId="5A072CA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77A6D32C" w14:textId="20C6C71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2.25</w:t>
            </w:r>
          </w:p>
        </w:tc>
        <w:tc>
          <w:tcPr>
            <w:tcW w:w="660" w:type="dxa"/>
          </w:tcPr>
          <w:p w14:paraId="56003046" w14:textId="7F89A48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11.2</w:t>
            </w:r>
          </w:p>
        </w:tc>
        <w:tc>
          <w:tcPr>
            <w:tcW w:w="1005" w:type="dxa"/>
          </w:tcPr>
          <w:p w14:paraId="6048DFD8" w14:textId="4A467C1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 .10</w:t>
            </w:r>
          </w:p>
        </w:tc>
        <w:tc>
          <w:tcPr>
            <w:tcW w:w="851" w:type="dxa"/>
          </w:tcPr>
          <w:p w14:paraId="36F56A78"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.00</w:t>
            </w:r>
            <w:r w:rsidRPr="00145E33">
              <w:rPr>
                <w:rFonts w:ascii="Times New Roman" w:eastAsia="Times New Roman" w:hAnsi="Times New Roman" w:cs="Times New Roman"/>
                <w:sz w:val="20"/>
                <w:szCs w:val="20"/>
                <w:vertAlign w:val="superscript"/>
              </w:rPr>
              <w:t>***</w:t>
            </w:r>
          </w:p>
          <w:p w14:paraId="66C04951" w14:textId="5ED1F01D"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482155C" w14:textId="77777777" w:rsidTr="007145A8">
        <w:tc>
          <w:tcPr>
            <w:tcW w:w="1095" w:type="dxa"/>
          </w:tcPr>
          <w:p w14:paraId="143E2838"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2F99B267"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365DECE4" w14:textId="670ACD25"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4C55A7A4" w14:textId="6426A09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333</w:t>
            </w:r>
          </w:p>
        </w:tc>
        <w:tc>
          <w:tcPr>
            <w:tcW w:w="516" w:type="dxa"/>
          </w:tcPr>
          <w:p w14:paraId="0D0D1CFE" w14:textId="6048AF8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4B1DEAA7" w14:textId="670F68D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145.08</w:t>
            </w:r>
            <w:r w:rsidRPr="00145E33">
              <w:rPr>
                <w:rFonts w:ascii="Times New Roman" w:eastAsia="Times New Roman" w:hAnsi="Times New Roman" w:cs="Times New Roman"/>
                <w:sz w:val="20"/>
                <w:szCs w:val="20"/>
                <w:vertAlign w:val="superscript"/>
              </w:rPr>
              <w:t>***</w:t>
            </w:r>
          </w:p>
        </w:tc>
        <w:tc>
          <w:tcPr>
            <w:tcW w:w="660" w:type="dxa"/>
          </w:tcPr>
          <w:p w14:paraId="55BFF337" w14:textId="1644FD2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96.6</w:t>
            </w:r>
          </w:p>
        </w:tc>
        <w:tc>
          <w:tcPr>
            <w:tcW w:w="1005" w:type="dxa"/>
          </w:tcPr>
          <w:p w14:paraId="3FE26A0F" w14:textId="4F6A0F4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 .07</w:t>
            </w:r>
          </w:p>
        </w:tc>
        <w:tc>
          <w:tcPr>
            <w:tcW w:w="851" w:type="dxa"/>
          </w:tcPr>
          <w:p w14:paraId="71745670"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-.10</w:t>
            </w:r>
            <w:r w:rsidRPr="00145E33">
              <w:rPr>
                <w:rFonts w:ascii="Times New Roman" w:eastAsia="Times New Roman" w:hAnsi="Times New Roman" w:cs="Times New Roman"/>
                <w:sz w:val="20"/>
                <w:szCs w:val="20"/>
                <w:vertAlign w:val="superscript"/>
              </w:rPr>
              <w:t>***</w:t>
            </w:r>
          </w:p>
          <w:p w14:paraId="6C0B9C8F" w14:textId="00024095"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0A993653" w14:textId="77777777" w:rsidTr="007145A8">
        <w:tc>
          <w:tcPr>
            <w:tcW w:w="1095" w:type="dxa"/>
          </w:tcPr>
          <w:p w14:paraId="5D7A2431"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31CB475D"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5E7D9346" w14:textId="246CE40D"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Pr>
          <w:p w14:paraId="1287D221" w14:textId="70B78F4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799</w:t>
            </w:r>
          </w:p>
        </w:tc>
        <w:tc>
          <w:tcPr>
            <w:tcW w:w="516" w:type="dxa"/>
          </w:tcPr>
          <w:p w14:paraId="7F94EC77" w14:textId="5F83867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0F407F14" w14:textId="553683F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28.30</w:t>
            </w:r>
            <w:r w:rsidRPr="00145E33">
              <w:rPr>
                <w:rFonts w:ascii="Times New Roman" w:eastAsia="Times New Roman" w:hAnsi="Times New Roman" w:cs="Times New Roman"/>
                <w:sz w:val="20"/>
                <w:szCs w:val="20"/>
                <w:vertAlign w:val="superscript"/>
              </w:rPr>
              <w:t>***</w:t>
            </w:r>
          </w:p>
        </w:tc>
        <w:tc>
          <w:tcPr>
            <w:tcW w:w="660" w:type="dxa"/>
          </w:tcPr>
          <w:p w14:paraId="3857E0D5" w14:textId="04A4A2D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82.3</w:t>
            </w:r>
          </w:p>
        </w:tc>
        <w:tc>
          <w:tcPr>
            <w:tcW w:w="1005" w:type="dxa"/>
          </w:tcPr>
          <w:p w14:paraId="1E59188F" w14:textId="5E39B50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 .06</w:t>
            </w:r>
          </w:p>
        </w:tc>
        <w:tc>
          <w:tcPr>
            <w:tcW w:w="851" w:type="dxa"/>
          </w:tcPr>
          <w:p w14:paraId="011928DD"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5B0FDCDF" w14:textId="1724FD61"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23EBA3B3" w14:textId="77777777" w:rsidTr="007145A8">
        <w:tc>
          <w:tcPr>
            <w:tcW w:w="1095" w:type="dxa"/>
          </w:tcPr>
          <w:p w14:paraId="32C5C36D"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7E70C0E" w14:textId="275BCDA4"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Present-Fatalistic</w:t>
            </w:r>
          </w:p>
        </w:tc>
        <w:tc>
          <w:tcPr>
            <w:tcW w:w="1415" w:type="dxa"/>
          </w:tcPr>
          <w:p w14:paraId="25C65EA9" w14:textId="068AA690"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462A509C" w14:textId="38EBC92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555</w:t>
            </w:r>
          </w:p>
        </w:tc>
        <w:tc>
          <w:tcPr>
            <w:tcW w:w="516" w:type="dxa"/>
          </w:tcPr>
          <w:p w14:paraId="60635AFE" w14:textId="4220D4D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w:t>
            </w:r>
          </w:p>
        </w:tc>
        <w:tc>
          <w:tcPr>
            <w:tcW w:w="1061" w:type="dxa"/>
          </w:tcPr>
          <w:p w14:paraId="5EA6B8CF" w14:textId="121E428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36.47</w:t>
            </w:r>
            <w:r w:rsidRPr="00145E33">
              <w:rPr>
                <w:rFonts w:ascii="Times New Roman" w:eastAsia="Times New Roman" w:hAnsi="Times New Roman" w:cs="Times New Roman"/>
                <w:sz w:val="20"/>
                <w:szCs w:val="20"/>
                <w:vertAlign w:val="superscript"/>
              </w:rPr>
              <w:t>***</w:t>
            </w:r>
          </w:p>
        </w:tc>
        <w:tc>
          <w:tcPr>
            <w:tcW w:w="660" w:type="dxa"/>
          </w:tcPr>
          <w:p w14:paraId="3D0CC4AD" w14:textId="71CF2CF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69.8</w:t>
            </w:r>
          </w:p>
        </w:tc>
        <w:tc>
          <w:tcPr>
            <w:tcW w:w="1005" w:type="dxa"/>
          </w:tcPr>
          <w:p w14:paraId="2DE1F4C5" w14:textId="2F69B86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 -.06</w:t>
            </w:r>
          </w:p>
        </w:tc>
        <w:tc>
          <w:tcPr>
            <w:tcW w:w="851" w:type="dxa"/>
          </w:tcPr>
          <w:p w14:paraId="1181A3F8"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5077EDD3" w14:textId="3D4169B9"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E781BDE" w14:textId="77777777" w:rsidTr="007145A8">
        <w:tc>
          <w:tcPr>
            <w:tcW w:w="1095" w:type="dxa"/>
          </w:tcPr>
          <w:p w14:paraId="325B77DD"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7A1229D4"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25DBB456" w14:textId="0AE2FB69"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78A206B4" w14:textId="4890A02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430</w:t>
            </w:r>
          </w:p>
        </w:tc>
        <w:tc>
          <w:tcPr>
            <w:tcW w:w="516" w:type="dxa"/>
          </w:tcPr>
          <w:p w14:paraId="7AE821D2" w14:textId="7D4CEE8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tc>
        <w:tc>
          <w:tcPr>
            <w:tcW w:w="1061" w:type="dxa"/>
          </w:tcPr>
          <w:p w14:paraId="36666E00" w14:textId="2DEBDE9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55.73</w:t>
            </w:r>
            <w:r w:rsidRPr="00145E33">
              <w:rPr>
                <w:rFonts w:ascii="Times New Roman" w:eastAsia="Times New Roman" w:hAnsi="Times New Roman" w:cs="Times New Roman"/>
                <w:sz w:val="20"/>
                <w:szCs w:val="20"/>
                <w:vertAlign w:val="superscript"/>
              </w:rPr>
              <w:t>***</w:t>
            </w:r>
          </w:p>
        </w:tc>
        <w:tc>
          <w:tcPr>
            <w:tcW w:w="660" w:type="dxa"/>
          </w:tcPr>
          <w:p w14:paraId="1296C175" w14:textId="0A26707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83.8</w:t>
            </w:r>
          </w:p>
        </w:tc>
        <w:tc>
          <w:tcPr>
            <w:tcW w:w="1005" w:type="dxa"/>
          </w:tcPr>
          <w:p w14:paraId="3C88559C" w14:textId="245E4D4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 -.09</w:t>
            </w:r>
          </w:p>
        </w:tc>
        <w:tc>
          <w:tcPr>
            <w:tcW w:w="851" w:type="dxa"/>
          </w:tcPr>
          <w:p w14:paraId="7683DBCF"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-.19</w:t>
            </w:r>
            <w:r w:rsidRPr="00145E33">
              <w:rPr>
                <w:rFonts w:ascii="Times New Roman" w:eastAsia="Times New Roman" w:hAnsi="Times New Roman" w:cs="Times New Roman"/>
                <w:sz w:val="20"/>
                <w:szCs w:val="20"/>
                <w:vertAlign w:val="superscript"/>
              </w:rPr>
              <w:t>***</w:t>
            </w:r>
          </w:p>
          <w:p w14:paraId="55490CAD" w14:textId="357C2428"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630BFC3" w14:textId="77777777" w:rsidTr="007145A8">
        <w:tc>
          <w:tcPr>
            <w:tcW w:w="1095" w:type="dxa"/>
          </w:tcPr>
          <w:p w14:paraId="7C67BF26"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331D01AD"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7AD620D6" w14:textId="2C33F821"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Clinical</w:t>
            </w:r>
          </w:p>
        </w:tc>
        <w:tc>
          <w:tcPr>
            <w:tcW w:w="716" w:type="dxa"/>
          </w:tcPr>
          <w:p w14:paraId="03B6AD87" w14:textId="7D50E1C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446</w:t>
            </w:r>
          </w:p>
        </w:tc>
        <w:tc>
          <w:tcPr>
            <w:tcW w:w="516" w:type="dxa"/>
          </w:tcPr>
          <w:p w14:paraId="122BCA38" w14:textId="0B66EC1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34F98655" w14:textId="794AC72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3.05</w:t>
            </w:r>
          </w:p>
        </w:tc>
        <w:tc>
          <w:tcPr>
            <w:tcW w:w="660" w:type="dxa"/>
          </w:tcPr>
          <w:p w14:paraId="63A3495D" w14:textId="034F75B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34.5</w:t>
            </w:r>
          </w:p>
        </w:tc>
        <w:tc>
          <w:tcPr>
            <w:tcW w:w="1005" w:type="dxa"/>
          </w:tcPr>
          <w:p w14:paraId="0A425080" w14:textId="7CDE72C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 .21</w:t>
            </w:r>
          </w:p>
        </w:tc>
        <w:tc>
          <w:tcPr>
            <w:tcW w:w="851" w:type="dxa"/>
          </w:tcPr>
          <w:p w14:paraId="4C02DCB4"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.09</w:t>
            </w:r>
          </w:p>
          <w:p w14:paraId="2D16FE91" w14:textId="3B9486C4"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4672D743" w14:textId="77777777" w:rsidTr="007145A8">
        <w:tc>
          <w:tcPr>
            <w:tcW w:w="1095" w:type="dxa"/>
          </w:tcPr>
          <w:p w14:paraId="10D1F762"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20C1516"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0491C676" w14:textId="28E87B53"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67774BB2" w14:textId="6F5CE0D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117</w:t>
            </w:r>
          </w:p>
        </w:tc>
        <w:tc>
          <w:tcPr>
            <w:tcW w:w="516" w:type="dxa"/>
          </w:tcPr>
          <w:p w14:paraId="669FD9A8" w14:textId="067CCF5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1D6DF4C0" w14:textId="4CC6DF4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70.87</w:t>
            </w:r>
            <w:r w:rsidRPr="00145E33">
              <w:rPr>
                <w:rFonts w:ascii="Times New Roman" w:eastAsia="Times New Roman" w:hAnsi="Times New Roman" w:cs="Times New Roman"/>
                <w:sz w:val="20"/>
                <w:szCs w:val="20"/>
                <w:vertAlign w:val="superscript"/>
              </w:rPr>
              <w:t>***</w:t>
            </w:r>
          </w:p>
        </w:tc>
        <w:tc>
          <w:tcPr>
            <w:tcW w:w="660" w:type="dxa"/>
          </w:tcPr>
          <w:p w14:paraId="1E5320C0" w14:textId="487FE46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92.9</w:t>
            </w:r>
          </w:p>
        </w:tc>
        <w:tc>
          <w:tcPr>
            <w:tcW w:w="1005" w:type="dxa"/>
          </w:tcPr>
          <w:p w14:paraId="761C25A9" w14:textId="178763A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-.31, -.10</w:t>
            </w:r>
          </w:p>
        </w:tc>
        <w:tc>
          <w:tcPr>
            <w:tcW w:w="851" w:type="dxa"/>
          </w:tcPr>
          <w:p w14:paraId="4EEEFE99"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-.21</w:t>
            </w:r>
            <w:r w:rsidRPr="00145E33">
              <w:rPr>
                <w:rFonts w:ascii="Times New Roman" w:eastAsia="Times New Roman" w:hAnsi="Times New Roman" w:cs="Times New Roman"/>
                <w:sz w:val="20"/>
                <w:szCs w:val="20"/>
                <w:vertAlign w:val="superscript"/>
              </w:rPr>
              <w:t>***</w:t>
            </w:r>
          </w:p>
          <w:p w14:paraId="30DDC246" w14:textId="24D9B484"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5B5B47C" w14:textId="77777777" w:rsidTr="007145A8">
        <w:tc>
          <w:tcPr>
            <w:tcW w:w="1095" w:type="dxa"/>
          </w:tcPr>
          <w:p w14:paraId="60F7D342"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1E70651C"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58E39B11" w14:textId="79CFED39"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Pr>
          <w:p w14:paraId="2EC0C859" w14:textId="5B39D50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669</w:t>
            </w:r>
          </w:p>
        </w:tc>
        <w:tc>
          <w:tcPr>
            <w:tcW w:w="516" w:type="dxa"/>
          </w:tcPr>
          <w:p w14:paraId="34D2CAC3" w14:textId="7D2BA01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Pr>
          <w:p w14:paraId="15B958CF" w14:textId="10813AC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7.93</w:t>
            </w:r>
          </w:p>
        </w:tc>
        <w:tc>
          <w:tcPr>
            <w:tcW w:w="660" w:type="dxa"/>
          </w:tcPr>
          <w:p w14:paraId="0290B8FF" w14:textId="2F07132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49.6</w:t>
            </w:r>
          </w:p>
        </w:tc>
        <w:tc>
          <w:tcPr>
            <w:tcW w:w="1005" w:type="dxa"/>
          </w:tcPr>
          <w:p w14:paraId="0515C02B" w14:textId="56EC712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 -.03</w:t>
            </w:r>
          </w:p>
        </w:tc>
        <w:tc>
          <w:tcPr>
            <w:tcW w:w="851" w:type="dxa"/>
          </w:tcPr>
          <w:p w14:paraId="35D442C2"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-.15</w:t>
            </w:r>
            <w:r w:rsidRPr="00145E33">
              <w:rPr>
                <w:rFonts w:ascii="Times New Roman" w:eastAsia="Times New Roman" w:hAnsi="Times New Roman" w:cs="Times New Roman"/>
                <w:sz w:val="20"/>
                <w:szCs w:val="20"/>
                <w:vertAlign w:val="superscript"/>
              </w:rPr>
              <w:t>*</w:t>
            </w:r>
          </w:p>
          <w:p w14:paraId="2E79E793" w14:textId="41AA1AD5"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2C4B7B1F" w14:textId="77777777" w:rsidTr="007145A8">
        <w:tc>
          <w:tcPr>
            <w:tcW w:w="1095" w:type="dxa"/>
          </w:tcPr>
          <w:p w14:paraId="41942B52"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C4ECD44" w14:textId="30250EB3"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262599CC" w14:textId="75DDC4B3"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University</w:t>
            </w:r>
          </w:p>
        </w:tc>
        <w:tc>
          <w:tcPr>
            <w:tcW w:w="716" w:type="dxa"/>
          </w:tcPr>
          <w:p w14:paraId="0B89F6C3" w14:textId="50B4D0C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18845</w:t>
            </w:r>
          </w:p>
        </w:tc>
        <w:tc>
          <w:tcPr>
            <w:tcW w:w="516" w:type="dxa"/>
          </w:tcPr>
          <w:p w14:paraId="46CC4D8A" w14:textId="0655AA4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60</w:t>
            </w:r>
          </w:p>
        </w:tc>
        <w:tc>
          <w:tcPr>
            <w:tcW w:w="1061" w:type="dxa"/>
          </w:tcPr>
          <w:p w14:paraId="26C7718A" w14:textId="0F894BC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335.98</w:t>
            </w:r>
            <w:r w:rsidRPr="00145E33">
              <w:rPr>
                <w:rFonts w:ascii="Times New Roman" w:eastAsia="Times New Roman" w:hAnsi="Times New Roman" w:cs="Times New Roman"/>
                <w:sz w:val="20"/>
                <w:szCs w:val="20"/>
                <w:vertAlign w:val="superscript"/>
              </w:rPr>
              <w:t>***</w:t>
            </w:r>
          </w:p>
        </w:tc>
        <w:tc>
          <w:tcPr>
            <w:tcW w:w="660" w:type="dxa"/>
          </w:tcPr>
          <w:p w14:paraId="4C5B7CC5" w14:textId="756EFF1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82.4</w:t>
            </w:r>
          </w:p>
        </w:tc>
        <w:tc>
          <w:tcPr>
            <w:tcW w:w="1005" w:type="dxa"/>
          </w:tcPr>
          <w:p w14:paraId="6CCE6FE6" w14:textId="3521A79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.24</w:t>
            </w:r>
          </w:p>
        </w:tc>
        <w:tc>
          <w:tcPr>
            <w:tcW w:w="851" w:type="dxa"/>
          </w:tcPr>
          <w:p w14:paraId="675BF301"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.20</w:t>
            </w:r>
            <w:r w:rsidRPr="00145E33">
              <w:rPr>
                <w:rFonts w:ascii="Times New Roman" w:eastAsia="Times New Roman" w:hAnsi="Times New Roman" w:cs="Times New Roman"/>
                <w:sz w:val="20"/>
                <w:szCs w:val="20"/>
                <w:vertAlign w:val="superscript"/>
              </w:rPr>
              <w:t>***</w:t>
            </w:r>
          </w:p>
          <w:p w14:paraId="46A7BEB2" w14:textId="2B11DD1A"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5E5A0599" w14:textId="77777777" w:rsidTr="007145A8">
        <w:tc>
          <w:tcPr>
            <w:tcW w:w="1095" w:type="dxa"/>
          </w:tcPr>
          <w:p w14:paraId="66BF2089"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4D502486"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16961315" w14:textId="57CFFED6"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Adults</w:t>
            </w:r>
          </w:p>
        </w:tc>
        <w:tc>
          <w:tcPr>
            <w:tcW w:w="716" w:type="dxa"/>
          </w:tcPr>
          <w:p w14:paraId="1666BD69" w14:textId="023B8D9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32717</w:t>
            </w:r>
          </w:p>
        </w:tc>
        <w:tc>
          <w:tcPr>
            <w:tcW w:w="516" w:type="dxa"/>
          </w:tcPr>
          <w:p w14:paraId="7E7D2222" w14:textId="2266ECB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57</w:t>
            </w:r>
          </w:p>
        </w:tc>
        <w:tc>
          <w:tcPr>
            <w:tcW w:w="1061" w:type="dxa"/>
          </w:tcPr>
          <w:p w14:paraId="21936D03" w14:textId="212DEB6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547.85</w:t>
            </w:r>
            <w:r w:rsidRPr="00145E33">
              <w:rPr>
                <w:rFonts w:ascii="Times New Roman" w:eastAsia="Times New Roman" w:hAnsi="Times New Roman" w:cs="Times New Roman"/>
                <w:sz w:val="20"/>
                <w:szCs w:val="20"/>
                <w:vertAlign w:val="superscript"/>
              </w:rPr>
              <w:t>***</w:t>
            </w:r>
          </w:p>
        </w:tc>
        <w:tc>
          <w:tcPr>
            <w:tcW w:w="660" w:type="dxa"/>
          </w:tcPr>
          <w:p w14:paraId="2FC9CCE7" w14:textId="65A76AD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89.8</w:t>
            </w:r>
          </w:p>
        </w:tc>
        <w:tc>
          <w:tcPr>
            <w:tcW w:w="1005" w:type="dxa"/>
          </w:tcPr>
          <w:p w14:paraId="6BC69853" w14:textId="70AC454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 .19</w:t>
            </w:r>
          </w:p>
        </w:tc>
        <w:tc>
          <w:tcPr>
            <w:tcW w:w="851" w:type="dxa"/>
          </w:tcPr>
          <w:p w14:paraId="348E7A3E"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.16</w:t>
            </w:r>
            <w:r w:rsidRPr="00145E33">
              <w:rPr>
                <w:rFonts w:ascii="Times New Roman" w:eastAsia="Times New Roman" w:hAnsi="Times New Roman" w:cs="Times New Roman"/>
                <w:sz w:val="20"/>
                <w:szCs w:val="20"/>
                <w:vertAlign w:val="superscript"/>
              </w:rPr>
              <w:t>***</w:t>
            </w:r>
          </w:p>
          <w:p w14:paraId="3CCEA343" w14:textId="4D864EEB"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4B573BEA" w14:textId="77777777" w:rsidTr="007145A8">
        <w:tc>
          <w:tcPr>
            <w:tcW w:w="1095" w:type="dxa"/>
          </w:tcPr>
          <w:p w14:paraId="3E95AAA1"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0EBFB97C"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6C3B7919" w14:textId="722291CD"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Clinical</w:t>
            </w:r>
          </w:p>
        </w:tc>
        <w:tc>
          <w:tcPr>
            <w:tcW w:w="716" w:type="dxa"/>
          </w:tcPr>
          <w:p w14:paraId="40A1B6FB" w14:textId="43BAEDC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176</w:t>
            </w:r>
          </w:p>
        </w:tc>
        <w:tc>
          <w:tcPr>
            <w:tcW w:w="516" w:type="dxa"/>
          </w:tcPr>
          <w:p w14:paraId="16F5A19D" w14:textId="299C9D2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tc>
        <w:tc>
          <w:tcPr>
            <w:tcW w:w="1061" w:type="dxa"/>
          </w:tcPr>
          <w:p w14:paraId="6845C31F" w14:textId="71EEE87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16.58</w:t>
            </w:r>
          </w:p>
        </w:tc>
        <w:tc>
          <w:tcPr>
            <w:tcW w:w="660" w:type="dxa"/>
          </w:tcPr>
          <w:p w14:paraId="575B7A37" w14:textId="6C9A905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45.7</w:t>
            </w:r>
          </w:p>
        </w:tc>
        <w:tc>
          <w:tcPr>
            <w:tcW w:w="1005" w:type="dxa"/>
          </w:tcPr>
          <w:p w14:paraId="6B6C76C8" w14:textId="4F2BCE2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.04, .20</w:t>
            </w:r>
          </w:p>
        </w:tc>
        <w:tc>
          <w:tcPr>
            <w:tcW w:w="851" w:type="dxa"/>
          </w:tcPr>
          <w:p w14:paraId="34FD8480"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3B15B897" w14:textId="58F47370"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48B96E78" w14:textId="77777777" w:rsidTr="007145A8">
        <w:tc>
          <w:tcPr>
            <w:tcW w:w="1095" w:type="dxa"/>
          </w:tcPr>
          <w:p w14:paraId="617A4523"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2ABB328C"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6A8EEEBD" w14:textId="2ABA5551"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Adolescents</w:t>
            </w:r>
          </w:p>
        </w:tc>
        <w:tc>
          <w:tcPr>
            <w:tcW w:w="716" w:type="dxa"/>
          </w:tcPr>
          <w:p w14:paraId="0869A640" w14:textId="5B9BC90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21497</w:t>
            </w:r>
          </w:p>
        </w:tc>
        <w:tc>
          <w:tcPr>
            <w:tcW w:w="516" w:type="dxa"/>
          </w:tcPr>
          <w:p w14:paraId="581B93B4" w14:textId="4D90675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43</w:t>
            </w:r>
          </w:p>
        </w:tc>
        <w:tc>
          <w:tcPr>
            <w:tcW w:w="1061" w:type="dxa"/>
          </w:tcPr>
          <w:p w14:paraId="34FE51E8" w14:textId="79AC0EB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538.96</w:t>
            </w:r>
            <w:r w:rsidRPr="00145E33">
              <w:rPr>
                <w:rFonts w:ascii="Times New Roman" w:eastAsia="Times New Roman" w:hAnsi="Times New Roman" w:cs="Times New Roman"/>
                <w:sz w:val="20"/>
                <w:szCs w:val="20"/>
                <w:vertAlign w:val="superscript"/>
              </w:rPr>
              <w:t>***</w:t>
            </w:r>
          </w:p>
        </w:tc>
        <w:tc>
          <w:tcPr>
            <w:tcW w:w="660" w:type="dxa"/>
          </w:tcPr>
          <w:p w14:paraId="1B99123E" w14:textId="3CA75E2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92.2</w:t>
            </w:r>
          </w:p>
        </w:tc>
        <w:tc>
          <w:tcPr>
            <w:tcW w:w="1005" w:type="dxa"/>
          </w:tcPr>
          <w:p w14:paraId="5A5D89A5" w14:textId="3CF4825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 .17</w:t>
            </w:r>
          </w:p>
        </w:tc>
        <w:tc>
          <w:tcPr>
            <w:tcW w:w="851" w:type="dxa"/>
          </w:tcPr>
          <w:p w14:paraId="453695E0"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517676D3" w14:textId="33404F7F"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50119C8" w14:textId="77777777" w:rsidTr="007145A8">
        <w:tc>
          <w:tcPr>
            <w:tcW w:w="1095" w:type="dxa"/>
            <w:tcBorders>
              <w:bottom w:val="single" w:sz="4" w:space="0" w:color="auto"/>
            </w:tcBorders>
          </w:tcPr>
          <w:p w14:paraId="5DEC7AB6"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542C8FC7"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4C94A234" w14:textId="4967CAEF"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Mixed</w:t>
            </w:r>
          </w:p>
        </w:tc>
        <w:tc>
          <w:tcPr>
            <w:tcW w:w="716" w:type="dxa"/>
            <w:tcBorders>
              <w:bottom w:val="single" w:sz="4" w:space="0" w:color="auto"/>
            </w:tcBorders>
          </w:tcPr>
          <w:p w14:paraId="7D1F87B8" w14:textId="14E7D21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4449</w:t>
            </w:r>
          </w:p>
        </w:tc>
        <w:tc>
          <w:tcPr>
            <w:tcW w:w="516" w:type="dxa"/>
            <w:tcBorders>
              <w:bottom w:val="single" w:sz="4" w:space="0" w:color="auto"/>
            </w:tcBorders>
          </w:tcPr>
          <w:p w14:paraId="3DA68E16" w14:textId="1FEC4A6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w:t>
            </w:r>
          </w:p>
        </w:tc>
        <w:tc>
          <w:tcPr>
            <w:tcW w:w="1061" w:type="dxa"/>
            <w:tcBorders>
              <w:bottom w:val="single" w:sz="4" w:space="0" w:color="auto"/>
            </w:tcBorders>
          </w:tcPr>
          <w:p w14:paraId="39A5BFBA" w14:textId="58BDE6A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135.63</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26B92554" w14:textId="6AEBA39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86.7</w:t>
            </w:r>
          </w:p>
        </w:tc>
        <w:tc>
          <w:tcPr>
            <w:tcW w:w="1005" w:type="dxa"/>
            <w:tcBorders>
              <w:bottom w:val="single" w:sz="4" w:space="0" w:color="auto"/>
            </w:tcBorders>
          </w:tcPr>
          <w:p w14:paraId="27D9CA6E" w14:textId="72874F6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 .27</w:t>
            </w:r>
          </w:p>
        </w:tc>
        <w:tc>
          <w:tcPr>
            <w:tcW w:w="851" w:type="dxa"/>
            <w:tcBorders>
              <w:bottom w:val="single" w:sz="4" w:space="0" w:color="auto"/>
            </w:tcBorders>
          </w:tcPr>
          <w:p w14:paraId="2D7F0DDA"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.18</w:t>
            </w:r>
            <w:r w:rsidRPr="00145E33">
              <w:rPr>
                <w:rFonts w:ascii="Times New Roman" w:eastAsia="Times New Roman" w:hAnsi="Times New Roman" w:cs="Times New Roman"/>
                <w:sz w:val="20"/>
                <w:szCs w:val="20"/>
                <w:vertAlign w:val="superscript"/>
              </w:rPr>
              <w:t>***</w:t>
            </w:r>
          </w:p>
          <w:p w14:paraId="6937994D" w14:textId="5A208AF0" w:rsidR="00E617CD" w:rsidRPr="00145E33" w:rsidRDefault="00E617CD" w:rsidP="000257CF">
            <w:pPr>
              <w:pStyle w:val="NoSpacing"/>
              <w:jc w:val="center"/>
              <w:rPr>
                <w:rFonts w:ascii="Times New Roman" w:eastAsia="Times New Roman" w:hAnsi="Times New Roman" w:cs="Times New Roman"/>
                <w:sz w:val="10"/>
                <w:szCs w:val="10"/>
              </w:rPr>
            </w:pPr>
          </w:p>
        </w:tc>
      </w:tr>
      <w:tr w:rsidR="00E617CD" w:rsidRPr="00145E33" w14:paraId="5F0371C6" w14:textId="77777777" w:rsidTr="007145A8">
        <w:tc>
          <w:tcPr>
            <w:tcW w:w="1095" w:type="dxa"/>
            <w:tcBorders>
              <w:top w:val="single" w:sz="4" w:space="0" w:color="auto"/>
              <w:bottom w:val="single" w:sz="4" w:space="0" w:color="auto"/>
            </w:tcBorders>
          </w:tcPr>
          <w:p w14:paraId="5C5D0B9E"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Borders>
              <w:top w:val="single" w:sz="4" w:space="0" w:color="auto"/>
              <w:bottom w:val="single" w:sz="4" w:space="0" w:color="auto"/>
            </w:tcBorders>
          </w:tcPr>
          <w:p w14:paraId="789385EF"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Borders>
              <w:top w:val="single" w:sz="4" w:space="0" w:color="auto"/>
              <w:bottom w:val="single" w:sz="4" w:space="0" w:color="auto"/>
            </w:tcBorders>
          </w:tcPr>
          <w:p w14:paraId="4E862459" w14:textId="5F4EF9B9" w:rsidR="00E617CD" w:rsidRPr="00145E33" w:rsidRDefault="00E617CD" w:rsidP="00E617CD">
            <w:pPr>
              <w:pStyle w:val="NoSpacing"/>
              <w:rPr>
                <w:rFonts w:ascii="Times New Roman" w:eastAsia="Times New Roman" w:hAnsi="Times New Roman" w:cs="Times New Roman"/>
                <w:sz w:val="20"/>
                <w:szCs w:val="20"/>
              </w:rPr>
            </w:pPr>
          </w:p>
        </w:tc>
        <w:tc>
          <w:tcPr>
            <w:tcW w:w="4809" w:type="dxa"/>
            <w:gridSpan w:val="6"/>
            <w:tcBorders>
              <w:top w:val="single" w:sz="4" w:space="0" w:color="auto"/>
              <w:bottom w:val="single" w:sz="4" w:space="0" w:color="auto"/>
            </w:tcBorders>
          </w:tcPr>
          <w:p w14:paraId="37EAC5DB" w14:textId="77777777" w:rsidR="00E617CD" w:rsidRPr="00145E33" w:rsidRDefault="00E617CD" w:rsidP="000257CF">
            <w:pPr>
              <w:pStyle w:val="NoSpacing"/>
              <w:jc w:val="center"/>
              <w:rPr>
                <w:rFonts w:ascii="Times New Roman" w:eastAsia="Times New Roman" w:hAnsi="Times New Roman" w:cs="Times New Roman"/>
                <w:sz w:val="10"/>
                <w:szCs w:val="10"/>
              </w:rPr>
            </w:pPr>
          </w:p>
          <w:p w14:paraId="6B7F82FB" w14:textId="212049B2"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Domain specific measure of time perspective</w:t>
            </w:r>
          </w:p>
          <w:p w14:paraId="0C84D59C" w14:textId="73CF1C59" w:rsidR="00E617CD" w:rsidRPr="00145E33" w:rsidRDefault="00E617CD" w:rsidP="000257CF">
            <w:pPr>
              <w:pStyle w:val="NoSpacing"/>
              <w:jc w:val="center"/>
              <w:rPr>
                <w:rFonts w:ascii="Times New Roman" w:eastAsia="Times New Roman" w:hAnsi="Times New Roman" w:cs="Times New Roman"/>
                <w:sz w:val="10"/>
                <w:szCs w:val="10"/>
              </w:rPr>
            </w:pPr>
          </w:p>
        </w:tc>
      </w:tr>
      <w:tr w:rsidR="00E617CD" w:rsidRPr="00145E33" w14:paraId="50D8C1EF" w14:textId="77777777" w:rsidTr="00D07003">
        <w:tc>
          <w:tcPr>
            <w:tcW w:w="1095" w:type="dxa"/>
            <w:tcBorders>
              <w:top w:val="single" w:sz="4" w:space="0" w:color="auto"/>
            </w:tcBorders>
          </w:tcPr>
          <w:p w14:paraId="217DCD6A" w14:textId="5EF3ADC4"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Setting</w:t>
            </w:r>
          </w:p>
        </w:tc>
        <w:tc>
          <w:tcPr>
            <w:tcW w:w="1901" w:type="dxa"/>
            <w:tcBorders>
              <w:top w:val="single" w:sz="4" w:space="0" w:color="auto"/>
            </w:tcBorders>
          </w:tcPr>
          <w:p w14:paraId="723E19B2" w14:textId="4E7AFDF8"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Future </w:t>
            </w:r>
          </w:p>
        </w:tc>
        <w:tc>
          <w:tcPr>
            <w:tcW w:w="1415" w:type="dxa"/>
            <w:tcBorders>
              <w:top w:val="single" w:sz="4" w:space="0" w:color="auto"/>
            </w:tcBorders>
          </w:tcPr>
          <w:p w14:paraId="536CB8B9" w14:textId="39C7CDDA"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No</w:t>
            </w:r>
          </w:p>
        </w:tc>
        <w:tc>
          <w:tcPr>
            <w:tcW w:w="716" w:type="dxa"/>
            <w:tcBorders>
              <w:top w:val="single" w:sz="4" w:space="0" w:color="auto"/>
            </w:tcBorders>
          </w:tcPr>
          <w:p w14:paraId="0CF7832D" w14:textId="612843A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32070</w:t>
            </w:r>
          </w:p>
        </w:tc>
        <w:tc>
          <w:tcPr>
            <w:tcW w:w="516" w:type="dxa"/>
            <w:tcBorders>
              <w:top w:val="single" w:sz="4" w:space="0" w:color="auto"/>
            </w:tcBorders>
          </w:tcPr>
          <w:p w14:paraId="0E701364" w14:textId="1DA371C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61</w:t>
            </w:r>
          </w:p>
        </w:tc>
        <w:tc>
          <w:tcPr>
            <w:tcW w:w="1061" w:type="dxa"/>
            <w:tcBorders>
              <w:top w:val="single" w:sz="4" w:space="0" w:color="auto"/>
            </w:tcBorders>
          </w:tcPr>
          <w:p w14:paraId="7CA4A616" w14:textId="2DF3323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1279.22</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53849420" w14:textId="256FF10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95.3</w:t>
            </w:r>
          </w:p>
        </w:tc>
        <w:tc>
          <w:tcPr>
            <w:tcW w:w="1005" w:type="dxa"/>
            <w:tcBorders>
              <w:top w:val="single" w:sz="4" w:space="0" w:color="auto"/>
            </w:tcBorders>
          </w:tcPr>
          <w:p w14:paraId="20336C77" w14:textId="45ED7E0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.27</w:t>
            </w:r>
          </w:p>
        </w:tc>
        <w:tc>
          <w:tcPr>
            <w:tcW w:w="851" w:type="dxa"/>
            <w:tcBorders>
              <w:top w:val="single" w:sz="4" w:space="0" w:color="auto"/>
            </w:tcBorders>
          </w:tcPr>
          <w:p w14:paraId="4820AEBE"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6FD4C6BA" w14:textId="54CFEF6B"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BA1F0D4" w14:textId="77777777" w:rsidTr="00D07003">
        <w:tc>
          <w:tcPr>
            <w:tcW w:w="1095" w:type="dxa"/>
          </w:tcPr>
          <w:p w14:paraId="7542815C"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13699206"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54139D5C" w14:textId="3577F94B"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Yes</w:t>
            </w:r>
          </w:p>
        </w:tc>
        <w:tc>
          <w:tcPr>
            <w:tcW w:w="716" w:type="dxa"/>
          </w:tcPr>
          <w:p w14:paraId="0F88C092" w14:textId="60B835C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335</w:t>
            </w:r>
          </w:p>
        </w:tc>
        <w:tc>
          <w:tcPr>
            <w:tcW w:w="516" w:type="dxa"/>
          </w:tcPr>
          <w:p w14:paraId="0C5054F8" w14:textId="6DBA0B8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00D85CDA" w14:textId="23E427F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0.66</w:t>
            </w:r>
          </w:p>
        </w:tc>
        <w:tc>
          <w:tcPr>
            <w:tcW w:w="660" w:type="dxa"/>
          </w:tcPr>
          <w:p w14:paraId="076ED7DD" w14:textId="40DF0B2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Pr>
          <w:p w14:paraId="425BE365" w14:textId="7E79BDD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.31</w:t>
            </w:r>
          </w:p>
        </w:tc>
        <w:tc>
          <w:tcPr>
            <w:tcW w:w="851" w:type="dxa"/>
          </w:tcPr>
          <w:p w14:paraId="2EE01EF1"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.26</w:t>
            </w:r>
            <w:r w:rsidRPr="00145E33">
              <w:rPr>
                <w:rFonts w:ascii="Times New Roman" w:eastAsia="Times New Roman" w:hAnsi="Times New Roman" w:cs="Times New Roman"/>
                <w:sz w:val="20"/>
                <w:szCs w:val="20"/>
                <w:vertAlign w:val="superscript"/>
              </w:rPr>
              <w:t>***</w:t>
            </w:r>
          </w:p>
          <w:p w14:paraId="5A2F822D" w14:textId="28DC84D1"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07D5E9A" w14:textId="77777777" w:rsidTr="00D07003">
        <w:tc>
          <w:tcPr>
            <w:tcW w:w="1095" w:type="dxa"/>
          </w:tcPr>
          <w:p w14:paraId="7EAE5B0D" w14:textId="055E0F7C"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Operating</w:t>
            </w:r>
          </w:p>
        </w:tc>
        <w:tc>
          <w:tcPr>
            <w:tcW w:w="1901" w:type="dxa"/>
          </w:tcPr>
          <w:p w14:paraId="01E7F26B" w14:textId="4C1D4567"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Future </w:t>
            </w:r>
          </w:p>
        </w:tc>
        <w:tc>
          <w:tcPr>
            <w:tcW w:w="1415" w:type="dxa"/>
          </w:tcPr>
          <w:p w14:paraId="3A4BAD8A" w14:textId="0527A970"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No</w:t>
            </w:r>
          </w:p>
        </w:tc>
        <w:tc>
          <w:tcPr>
            <w:tcW w:w="716" w:type="dxa"/>
          </w:tcPr>
          <w:p w14:paraId="044D6998" w14:textId="1A70A01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26644</w:t>
            </w:r>
          </w:p>
        </w:tc>
        <w:tc>
          <w:tcPr>
            <w:tcW w:w="516" w:type="dxa"/>
          </w:tcPr>
          <w:p w14:paraId="28D8AA43" w14:textId="7F39D61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53</w:t>
            </w:r>
          </w:p>
        </w:tc>
        <w:tc>
          <w:tcPr>
            <w:tcW w:w="1061" w:type="dxa"/>
          </w:tcPr>
          <w:p w14:paraId="1B088F1B" w14:textId="1CD8387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496.90</w:t>
            </w:r>
            <w:r w:rsidRPr="00145E33">
              <w:rPr>
                <w:rFonts w:ascii="Times New Roman" w:eastAsia="Times New Roman" w:hAnsi="Times New Roman" w:cs="Times New Roman"/>
                <w:sz w:val="20"/>
                <w:szCs w:val="20"/>
                <w:vertAlign w:val="superscript"/>
              </w:rPr>
              <w:t>***</w:t>
            </w:r>
          </w:p>
        </w:tc>
        <w:tc>
          <w:tcPr>
            <w:tcW w:w="660" w:type="dxa"/>
          </w:tcPr>
          <w:p w14:paraId="3266AC37" w14:textId="092741F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89.5</w:t>
            </w:r>
          </w:p>
        </w:tc>
        <w:tc>
          <w:tcPr>
            <w:tcW w:w="1005" w:type="dxa"/>
          </w:tcPr>
          <w:p w14:paraId="27E996AB" w14:textId="41695B1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 .27</w:t>
            </w:r>
          </w:p>
        </w:tc>
        <w:tc>
          <w:tcPr>
            <w:tcW w:w="851" w:type="dxa"/>
          </w:tcPr>
          <w:p w14:paraId="6576A4F7"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4745EC0C" w14:textId="670FD54C"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714D06AC" w14:textId="77777777" w:rsidTr="00D07003">
        <w:tc>
          <w:tcPr>
            <w:tcW w:w="1095" w:type="dxa"/>
          </w:tcPr>
          <w:p w14:paraId="6EC859E3"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172D4464"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3EA56B99" w14:textId="3305F6DC"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Yes</w:t>
            </w:r>
          </w:p>
        </w:tc>
        <w:tc>
          <w:tcPr>
            <w:tcW w:w="716" w:type="dxa"/>
          </w:tcPr>
          <w:p w14:paraId="6B1D9A0E" w14:textId="15F441E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921</w:t>
            </w:r>
          </w:p>
        </w:tc>
        <w:tc>
          <w:tcPr>
            <w:tcW w:w="516" w:type="dxa"/>
          </w:tcPr>
          <w:p w14:paraId="69AC043E" w14:textId="0399EE2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072BB3CA" w14:textId="263FCA1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5.12</w:t>
            </w:r>
          </w:p>
        </w:tc>
        <w:tc>
          <w:tcPr>
            <w:tcW w:w="660" w:type="dxa"/>
          </w:tcPr>
          <w:p w14:paraId="329D0A20" w14:textId="0F40D9C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Pr>
          <w:p w14:paraId="4D9A3AE0" w14:textId="7C66934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 .27</w:t>
            </w:r>
          </w:p>
        </w:tc>
        <w:tc>
          <w:tcPr>
            <w:tcW w:w="851" w:type="dxa"/>
          </w:tcPr>
          <w:p w14:paraId="03ACD8A9"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.23</w:t>
            </w:r>
            <w:r w:rsidRPr="00145E33">
              <w:rPr>
                <w:rFonts w:ascii="Times New Roman" w:eastAsia="Times New Roman" w:hAnsi="Times New Roman" w:cs="Times New Roman"/>
                <w:sz w:val="20"/>
                <w:szCs w:val="20"/>
                <w:vertAlign w:val="superscript"/>
              </w:rPr>
              <w:t>***</w:t>
            </w:r>
          </w:p>
          <w:p w14:paraId="30D187A1" w14:textId="13A38833"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2A0CFEBD" w14:textId="77777777" w:rsidTr="00D07003">
        <w:tc>
          <w:tcPr>
            <w:tcW w:w="1095" w:type="dxa"/>
          </w:tcPr>
          <w:p w14:paraId="6AE09812" w14:textId="2810887B"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Outcome</w:t>
            </w:r>
          </w:p>
        </w:tc>
        <w:tc>
          <w:tcPr>
            <w:tcW w:w="1901" w:type="dxa"/>
          </w:tcPr>
          <w:p w14:paraId="4536D443" w14:textId="15CD1486" w:rsidR="00E617CD" w:rsidRPr="00145E33" w:rsidRDefault="006A6B95"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w:t>
            </w:r>
          </w:p>
        </w:tc>
        <w:tc>
          <w:tcPr>
            <w:tcW w:w="1415" w:type="dxa"/>
          </w:tcPr>
          <w:p w14:paraId="6379F391" w14:textId="53B1F564"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No</w:t>
            </w:r>
          </w:p>
        </w:tc>
        <w:tc>
          <w:tcPr>
            <w:tcW w:w="716" w:type="dxa"/>
          </w:tcPr>
          <w:p w14:paraId="5881EAB9" w14:textId="569010C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679</w:t>
            </w:r>
          </w:p>
        </w:tc>
        <w:tc>
          <w:tcPr>
            <w:tcW w:w="516" w:type="dxa"/>
          </w:tcPr>
          <w:p w14:paraId="0B16AE60" w14:textId="70A06AC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Pr>
          <w:p w14:paraId="002C5353" w14:textId="5D60F4A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23.91</w:t>
            </w:r>
            <w:r w:rsidRPr="00145E33">
              <w:rPr>
                <w:rFonts w:ascii="Times New Roman" w:eastAsia="Times New Roman" w:hAnsi="Times New Roman" w:cs="Times New Roman"/>
                <w:sz w:val="20"/>
                <w:szCs w:val="20"/>
                <w:vertAlign w:val="superscript"/>
              </w:rPr>
              <w:t>***</w:t>
            </w:r>
          </w:p>
        </w:tc>
        <w:tc>
          <w:tcPr>
            <w:tcW w:w="660" w:type="dxa"/>
          </w:tcPr>
          <w:p w14:paraId="3F853E57" w14:textId="078696A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83.3</w:t>
            </w:r>
          </w:p>
        </w:tc>
        <w:tc>
          <w:tcPr>
            <w:tcW w:w="1005" w:type="dxa"/>
          </w:tcPr>
          <w:p w14:paraId="75B5695E" w14:textId="7929486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-.29, .09</w:t>
            </w:r>
          </w:p>
        </w:tc>
        <w:tc>
          <w:tcPr>
            <w:tcW w:w="851" w:type="dxa"/>
          </w:tcPr>
          <w:p w14:paraId="407520B0"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p w14:paraId="4B983A9A" w14:textId="19006D7D"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45F02C09" w14:textId="77777777" w:rsidTr="007145A8">
        <w:tc>
          <w:tcPr>
            <w:tcW w:w="1095" w:type="dxa"/>
          </w:tcPr>
          <w:p w14:paraId="3A40CDBB"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63215865"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11491640" w14:textId="6D1FD6DD"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Yes</w:t>
            </w:r>
          </w:p>
        </w:tc>
        <w:tc>
          <w:tcPr>
            <w:tcW w:w="716" w:type="dxa"/>
          </w:tcPr>
          <w:p w14:paraId="3BE75CE2" w14:textId="6736021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255</w:t>
            </w:r>
          </w:p>
        </w:tc>
        <w:tc>
          <w:tcPr>
            <w:tcW w:w="516" w:type="dxa"/>
          </w:tcPr>
          <w:p w14:paraId="35E31674" w14:textId="5F42A88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63E13D80" w14:textId="561D6AB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39.37</w:t>
            </w:r>
            <w:r w:rsidRPr="00145E33">
              <w:rPr>
                <w:rFonts w:ascii="Times New Roman" w:eastAsia="Times New Roman" w:hAnsi="Times New Roman" w:cs="Times New Roman"/>
                <w:sz w:val="20"/>
                <w:szCs w:val="20"/>
                <w:vertAlign w:val="superscript"/>
              </w:rPr>
              <w:t>***</w:t>
            </w:r>
          </w:p>
        </w:tc>
        <w:tc>
          <w:tcPr>
            <w:tcW w:w="660" w:type="dxa"/>
          </w:tcPr>
          <w:p w14:paraId="53013DC7" w14:textId="163E8C7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94.9</w:t>
            </w:r>
          </w:p>
        </w:tc>
        <w:tc>
          <w:tcPr>
            <w:tcW w:w="1005" w:type="dxa"/>
          </w:tcPr>
          <w:p w14:paraId="71ABD2CE" w14:textId="3ED3AAF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-.52, .52</w:t>
            </w:r>
          </w:p>
        </w:tc>
        <w:tc>
          <w:tcPr>
            <w:tcW w:w="851" w:type="dxa"/>
          </w:tcPr>
          <w:p w14:paraId="3EF23EEA" w14:textId="7777777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p w14:paraId="67C32F08" w14:textId="6873D654"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3F261556" w14:textId="77777777" w:rsidTr="007145A8">
        <w:tc>
          <w:tcPr>
            <w:tcW w:w="1095" w:type="dxa"/>
          </w:tcPr>
          <w:p w14:paraId="616B3082"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6830C789" w14:textId="51CC8891"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Future </w:t>
            </w:r>
          </w:p>
        </w:tc>
        <w:tc>
          <w:tcPr>
            <w:tcW w:w="1415" w:type="dxa"/>
          </w:tcPr>
          <w:p w14:paraId="3263CA95" w14:textId="5C4510B0"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No</w:t>
            </w:r>
          </w:p>
        </w:tc>
        <w:tc>
          <w:tcPr>
            <w:tcW w:w="716" w:type="dxa"/>
          </w:tcPr>
          <w:p w14:paraId="395F7A9D" w14:textId="725FC29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78317</w:t>
            </w:r>
          </w:p>
        </w:tc>
        <w:tc>
          <w:tcPr>
            <w:tcW w:w="516" w:type="dxa"/>
          </w:tcPr>
          <w:p w14:paraId="1EEFB3A0" w14:textId="19E6CD7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188</w:t>
            </w:r>
          </w:p>
        </w:tc>
        <w:tc>
          <w:tcPr>
            <w:tcW w:w="1061" w:type="dxa"/>
          </w:tcPr>
          <w:p w14:paraId="6CCACBC0" w14:textId="46B188B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1570.69</w:t>
            </w:r>
            <w:r w:rsidRPr="00145E33">
              <w:rPr>
                <w:rFonts w:ascii="Times New Roman" w:eastAsia="Times New Roman" w:hAnsi="Times New Roman" w:cs="Times New Roman"/>
                <w:sz w:val="20"/>
                <w:szCs w:val="20"/>
                <w:vertAlign w:val="superscript"/>
              </w:rPr>
              <w:t>***</w:t>
            </w:r>
          </w:p>
        </w:tc>
        <w:tc>
          <w:tcPr>
            <w:tcW w:w="660" w:type="dxa"/>
          </w:tcPr>
          <w:p w14:paraId="3AF781A8" w14:textId="497E0F8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88.1</w:t>
            </w:r>
          </w:p>
        </w:tc>
        <w:tc>
          <w:tcPr>
            <w:tcW w:w="1005" w:type="dxa"/>
          </w:tcPr>
          <w:p w14:paraId="4435DC14" w14:textId="7A1212F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 .18</w:t>
            </w:r>
          </w:p>
        </w:tc>
        <w:tc>
          <w:tcPr>
            <w:tcW w:w="851" w:type="dxa"/>
          </w:tcPr>
          <w:p w14:paraId="1DE28B29"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.16</w:t>
            </w:r>
            <w:r w:rsidRPr="00145E33">
              <w:rPr>
                <w:rFonts w:ascii="Times New Roman" w:eastAsia="Times New Roman" w:hAnsi="Times New Roman" w:cs="Times New Roman"/>
                <w:sz w:val="20"/>
                <w:szCs w:val="20"/>
                <w:vertAlign w:val="superscript"/>
              </w:rPr>
              <w:t>***</w:t>
            </w:r>
          </w:p>
          <w:p w14:paraId="6148C122" w14:textId="6E646E26"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BCF6C98" w14:textId="77777777" w:rsidTr="007145A8">
        <w:tc>
          <w:tcPr>
            <w:tcW w:w="1095" w:type="dxa"/>
            <w:tcBorders>
              <w:bottom w:val="single" w:sz="4" w:space="0" w:color="auto"/>
            </w:tcBorders>
          </w:tcPr>
          <w:p w14:paraId="3E39B19A"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465F2E45"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4C7EF84A" w14:textId="0F85FD6E"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Yes</w:t>
            </w:r>
          </w:p>
        </w:tc>
        <w:tc>
          <w:tcPr>
            <w:tcW w:w="716" w:type="dxa"/>
            <w:tcBorders>
              <w:bottom w:val="single" w:sz="4" w:space="0" w:color="auto"/>
            </w:tcBorders>
          </w:tcPr>
          <w:p w14:paraId="3E0805F3" w14:textId="5EB913D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533</w:t>
            </w:r>
          </w:p>
        </w:tc>
        <w:tc>
          <w:tcPr>
            <w:tcW w:w="516" w:type="dxa"/>
            <w:tcBorders>
              <w:bottom w:val="single" w:sz="4" w:space="0" w:color="auto"/>
            </w:tcBorders>
          </w:tcPr>
          <w:p w14:paraId="54D917AA" w14:textId="49CDB47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1061" w:type="dxa"/>
            <w:tcBorders>
              <w:bottom w:val="single" w:sz="4" w:space="0" w:color="auto"/>
            </w:tcBorders>
          </w:tcPr>
          <w:p w14:paraId="276DAD2D" w14:textId="7F87180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23.02</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359957B6" w14:textId="7BF4919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65.2</w:t>
            </w:r>
          </w:p>
        </w:tc>
        <w:tc>
          <w:tcPr>
            <w:tcW w:w="1005" w:type="dxa"/>
            <w:tcBorders>
              <w:bottom w:val="single" w:sz="4" w:space="0" w:color="auto"/>
            </w:tcBorders>
          </w:tcPr>
          <w:p w14:paraId="56C6BC14" w14:textId="2AD46F4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 .27</w:t>
            </w:r>
          </w:p>
        </w:tc>
        <w:tc>
          <w:tcPr>
            <w:tcW w:w="851" w:type="dxa"/>
            <w:tcBorders>
              <w:bottom w:val="single" w:sz="4" w:space="0" w:color="auto"/>
            </w:tcBorders>
          </w:tcPr>
          <w:p w14:paraId="2E727048"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.17</w:t>
            </w:r>
            <w:r w:rsidRPr="00145E33">
              <w:rPr>
                <w:rFonts w:ascii="Times New Roman" w:eastAsia="Times New Roman" w:hAnsi="Times New Roman" w:cs="Times New Roman"/>
                <w:sz w:val="20"/>
                <w:szCs w:val="20"/>
                <w:vertAlign w:val="superscript"/>
              </w:rPr>
              <w:t>***</w:t>
            </w:r>
          </w:p>
          <w:p w14:paraId="212A38BD" w14:textId="17017857"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F22AC77" w14:textId="77777777" w:rsidTr="007145A8">
        <w:tc>
          <w:tcPr>
            <w:tcW w:w="1095" w:type="dxa"/>
            <w:tcBorders>
              <w:top w:val="single" w:sz="4" w:space="0" w:color="auto"/>
              <w:bottom w:val="single" w:sz="4" w:space="0" w:color="auto"/>
            </w:tcBorders>
          </w:tcPr>
          <w:p w14:paraId="0496BE69"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Borders>
              <w:top w:val="single" w:sz="4" w:space="0" w:color="auto"/>
              <w:bottom w:val="single" w:sz="4" w:space="0" w:color="auto"/>
            </w:tcBorders>
          </w:tcPr>
          <w:p w14:paraId="26136669"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Borders>
              <w:top w:val="single" w:sz="4" w:space="0" w:color="auto"/>
              <w:bottom w:val="single" w:sz="4" w:space="0" w:color="auto"/>
            </w:tcBorders>
          </w:tcPr>
          <w:p w14:paraId="514CA0B0" w14:textId="44C6A3A2" w:rsidR="00E617CD" w:rsidRPr="00145E33" w:rsidRDefault="00E617CD" w:rsidP="00E617CD">
            <w:pPr>
              <w:pStyle w:val="NoSpacing"/>
              <w:rPr>
                <w:rFonts w:ascii="Times New Roman" w:eastAsia="Times New Roman" w:hAnsi="Times New Roman" w:cs="Times New Roman"/>
                <w:sz w:val="20"/>
                <w:szCs w:val="20"/>
              </w:rPr>
            </w:pPr>
          </w:p>
        </w:tc>
        <w:tc>
          <w:tcPr>
            <w:tcW w:w="4809" w:type="dxa"/>
            <w:gridSpan w:val="6"/>
            <w:tcBorders>
              <w:top w:val="single" w:sz="4" w:space="0" w:color="auto"/>
              <w:bottom w:val="single" w:sz="4" w:space="0" w:color="auto"/>
            </w:tcBorders>
          </w:tcPr>
          <w:p w14:paraId="1D6C482B" w14:textId="5E194AC6" w:rsidR="00E617CD" w:rsidRPr="00145E33" w:rsidRDefault="00E617CD" w:rsidP="000257CF">
            <w:pPr>
              <w:pStyle w:val="NoSpacing"/>
              <w:jc w:val="center"/>
              <w:rPr>
                <w:rFonts w:ascii="Times New Roman" w:eastAsia="Times New Roman" w:hAnsi="Times New Roman" w:cs="Times New Roman"/>
                <w:sz w:val="10"/>
                <w:szCs w:val="10"/>
              </w:rPr>
            </w:pPr>
          </w:p>
          <w:p w14:paraId="42448ECE" w14:textId="75EDF46B" w:rsidR="00E617CD" w:rsidRPr="00145E33" w:rsidRDefault="00E617CD"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Nature of the measure of future time perspective</w:t>
            </w:r>
          </w:p>
          <w:p w14:paraId="3BE6C50F" w14:textId="3E4CA53F" w:rsidR="00E617CD" w:rsidRPr="00145E33" w:rsidRDefault="00E617CD" w:rsidP="000257CF">
            <w:pPr>
              <w:pStyle w:val="NoSpacing"/>
              <w:jc w:val="center"/>
              <w:rPr>
                <w:rFonts w:ascii="Times New Roman" w:eastAsia="Times New Roman" w:hAnsi="Times New Roman" w:cs="Times New Roman"/>
                <w:sz w:val="10"/>
                <w:szCs w:val="10"/>
              </w:rPr>
            </w:pPr>
          </w:p>
        </w:tc>
      </w:tr>
      <w:tr w:rsidR="00E617CD" w:rsidRPr="00145E33" w14:paraId="6FCDAC2A" w14:textId="77777777" w:rsidTr="00D07003">
        <w:tc>
          <w:tcPr>
            <w:tcW w:w="1095" w:type="dxa"/>
            <w:tcBorders>
              <w:top w:val="single" w:sz="4" w:space="0" w:color="auto"/>
            </w:tcBorders>
          </w:tcPr>
          <w:p w14:paraId="1EDEC8D8" w14:textId="379E143B"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Setting</w:t>
            </w:r>
          </w:p>
        </w:tc>
        <w:tc>
          <w:tcPr>
            <w:tcW w:w="1901" w:type="dxa"/>
            <w:tcBorders>
              <w:top w:val="single" w:sz="4" w:space="0" w:color="auto"/>
            </w:tcBorders>
          </w:tcPr>
          <w:p w14:paraId="63CBD764" w14:textId="6962C04A"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Borders>
              <w:top w:val="single" w:sz="4" w:space="0" w:color="auto"/>
            </w:tcBorders>
          </w:tcPr>
          <w:p w14:paraId="1E12F7C3" w14:textId="440F506C"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ZTPI</w:t>
            </w:r>
          </w:p>
        </w:tc>
        <w:tc>
          <w:tcPr>
            <w:tcW w:w="716" w:type="dxa"/>
            <w:tcBorders>
              <w:top w:val="single" w:sz="4" w:space="0" w:color="auto"/>
            </w:tcBorders>
          </w:tcPr>
          <w:p w14:paraId="58B7C4E9" w14:textId="7D3BEC9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581</w:t>
            </w:r>
          </w:p>
        </w:tc>
        <w:tc>
          <w:tcPr>
            <w:tcW w:w="516" w:type="dxa"/>
            <w:tcBorders>
              <w:top w:val="single" w:sz="4" w:space="0" w:color="auto"/>
            </w:tcBorders>
          </w:tcPr>
          <w:p w14:paraId="1D0A0D04" w14:textId="33554FF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w:t>
            </w:r>
          </w:p>
        </w:tc>
        <w:tc>
          <w:tcPr>
            <w:tcW w:w="1061" w:type="dxa"/>
            <w:tcBorders>
              <w:top w:val="single" w:sz="4" w:space="0" w:color="auto"/>
            </w:tcBorders>
          </w:tcPr>
          <w:p w14:paraId="25A21B49" w14:textId="5473975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64.94</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56FD8846" w14:textId="54FE19B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75.4</w:t>
            </w:r>
          </w:p>
        </w:tc>
        <w:tc>
          <w:tcPr>
            <w:tcW w:w="1005" w:type="dxa"/>
            <w:tcBorders>
              <w:top w:val="single" w:sz="4" w:space="0" w:color="auto"/>
            </w:tcBorders>
          </w:tcPr>
          <w:p w14:paraId="5761CD94" w14:textId="302AF62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.28</w:t>
            </w:r>
          </w:p>
        </w:tc>
        <w:tc>
          <w:tcPr>
            <w:tcW w:w="851" w:type="dxa"/>
            <w:tcBorders>
              <w:top w:val="single" w:sz="4" w:space="0" w:color="auto"/>
            </w:tcBorders>
          </w:tcPr>
          <w:p w14:paraId="3D213970"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5E189309" w14:textId="138053F2"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3608FE54" w14:textId="77777777" w:rsidTr="0089681A">
        <w:tc>
          <w:tcPr>
            <w:tcW w:w="1095" w:type="dxa"/>
          </w:tcPr>
          <w:p w14:paraId="7B4A8615"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7506D853"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22A5DC5E" w14:textId="0CCE5274"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CFC</w:t>
            </w:r>
          </w:p>
        </w:tc>
        <w:tc>
          <w:tcPr>
            <w:tcW w:w="716" w:type="dxa"/>
          </w:tcPr>
          <w:p w14:paraId="5003D17F" w14:textId="7EF1090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915</w:t>
            </w:r>
          </w:p>
        </w:tc>
        <w:tc>
          <w:tcPr>
            <w:tcW w:w="516" w:type="dxa"/>
          </w:tcPr>
          <w:p w14:paraId="3D88DCB0" w14:textId="47146F3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w:t>
            </w:r>
          </w:p>
        </w:tc>
        <w:tc>
          <w:tcPr>
            <w:tcW w:w="1061" w:type="dxa"/>
          </w:tcPr>
          <w:p w14:paraId="468726D3" w14:textId="650992F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225.80</w:t>
            </w:r>
            <w:r w:rsidRPr="00145E33">
              <w:rPr>
                <w:rFonts w:ascii="Times New Roman" w:eastAsia="Times New Roman" w:hAnsi="Times New Roman" w:cs="Times New Roman"/>
                <w:sz w:val="20"/>
                <w:szCs w:val="20"/>
                <w:vertAlign w:val="superscript"/>
              </w:rPr>
              <w:t>***</w:t>
            </w:r>
          </w:p>
        </w:tc>
        <w:tc>
          <w:tcPr>
            <w:tcW w:w="660" w:type="dxa"/>
          </w:tcPr>
          <w:p w14:paraId="49E95327" w14:textId="734681E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88.0</w:t>
            </w:r>
          </w:p>
        </w:tc>
        <w:tc>
          <w:tcPr>
            <w:tcW w:w="1005" w:type="dxa"/>
          </w:tcPr>
          <w:p w14:paraId="1727EB98" w14:textId="3B3F400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.28</w:t>
            </w:r>
          </w:p>
        </w:tc>
        <w:tc>
          <w:tcPr>
            <w:tcW w:w="851" w:type="dxa"/>
          </w:tcPr>
          <w:p w14:paraId="6A2C8FEB"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7185D353" w14:textId="3EA56550"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16EEC97" w14:textId="77777777" w:rsidTr="00D07003">
        <w:tc>
          <w:tcPr>
            <w:tcW w:w="1095" w:type="dxa"/>
          </w:tcPr>
          <w:p w14:paraId="1211BB01"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4D3FCAB6"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23508E8C" w14:textId="49C7F322"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Other</w:t>
            </w:r>
          </w:p>
        </w:tc>
        <w:tc>
          <w:tcPr>
            <w:tcW w:w="716" w:type="dxa"/>
          </w:tcPr>
          <w:p w14:paraId="64794FF2" w14:textId="47B7BB8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18909</w:t>
            </w:r>
          </w:p>
        </w:tc>
        <w:tc>
          <w:tcPr>
            <w:tcW w:w="516" w:type="dxa"/>
          </w:tcPr>
          <w:p w14:paraId="1CFCF4DF" w14:textId="24FF5C0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w:t>
            </w:r>
          </w:p>
        </w:tc>
        <w:tc>
          <w:tcPr>
            <w:tcW w:w="1061" w:type="dxa"/>
          </w:tcPr>
          <w:p w14:paraId="2F4ACF74" w14:textId="730F7F3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987.05</w:t>
            </w:r>
            <w:r w:rsidRPr="00145E33">
              <w:rPr>
                <w:rFonts w:ascii="Times New Roman" w:eastAsia="Times New Roman" w:hAnsi="Times New Roman" w:cs="Times New Roman"/>
                <w:sz w:val="20"/>
                <w:szCs w:val="20"/>
                <w:vertAlign w:val="superscript"/>
              </w:rPr>
              <w:t>***</w:t>
            </w:r>
          </w:p>
        </w:tc>
        <w:tc>
          <w:tcPr>
            <w:tcW w:w="660" w:type="dxa"/>
          </w:tcPr>
          <w:p w14:paraId="640550B5" w14:textId="111C6CF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98.1</w:t>
            </w:r>
          </w:p>
        </w:tc>
        <w:tc>
          <w:tcPr>
            <w:tcW w:w="1005" w:type="dxa"/>
          </w:tcPr>
          <w:p w14:paraId="3AF6191B" w14:textId="624B180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 .33</w:t>
            </w:r>
          </w:p>
        </w:tc>
        <w:tc>
          <w:tcPr>
            <w:tcW w:w="851" w:type="dxa"/>
          </w:tcPr>
          <w:p w14:paraId="12E80E8D"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.21</w:t>
            </w:r>
            <w:r w:rsidRPr="00145E33">
              <w:rPr>
                <w:rFonts w:ascii="Times New Roman" w:eastAsia="Times New Roman" w:hAnsi="Times New Roman" w:cs="Times New Roman"/>
                <w:sz w:val="20"/>
                <w:szCs w:val="20"/>
                <w:vertAlign w:val="superscript"/>
              </w:rPr>
              <w:t>***</w:t>
            </w:r>
          </w:p>
          <w:p w14:paraId="0E2DE320" w14:textId="4A9A0CC0"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23A4F7A9" w14:textId="77777777" w:rsidTr="00D07003">
        <w:tc>
          <w:tcPr>
            <w:tcW w:w="1095" w:type="dxa"/>
          </w:tcPr>
          <w:p w14:paraId="6777058A" w14:textId="14343C26"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Operating</w:t>
            </w:r>
          </w:p>
        </w:tc>
        <w:tc>
          <w:tcPr>
            <w:tcW w:w="1901" w:type="dxa"/>
          </w:tcPr>
          <w:p w14:paraId="5C1C712C" w14:textId="78AB8C7E"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4A2E905B" w14:textId="6839B150"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ZTPI</w:t>
            </w:r>
          </w:p>
        </w:tc>
        <w:tc>
          <w:tcPr>
            <w:tcW w:w="716" w:type="dxa"/>
          </w:tcPr>
          <w:p w14:paraId="7764D80F" w14:textId="6EA279F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379</w:t>
            </w:r>
          </w:p>
        </w:tc>
        <w:tc>
          <w:tcPr>
            <w:tcW w:w="516" w:type="dxa"/>
          </w:tcPr>
          <w:p w14:paraId="72C1B1F4" w14:textId="3A772E0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w:t>
            </w:r>
          </w:p>
        </w:tc>
        <w:tc>
          <w:tcPr>
            <w:tcW w:w="1061" w:type="dxa"/>
          </w:tcPr>
          <w:p w14:paraId="0BD4DD3F" w14:textId="500D3B8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122.61</w:t>
            </w:r>
            <w:r w:rsidRPr="00145E33">
              <w:rPr>
                <w:rFonts w:ascii="Times New Roman" w:eastAsia="Times New Roman" w:hAnsi="Times New Roman" w:cs="Times New Roman"/>
                <w:sz w:val="20"/>
                <w:szCs w:val="20"/>
                <w:vertAlign w:val="superscript"/>
              </w:rPr>
              <w:t>***</w:t>
            </w:r>
          </w:p>
        </w:tc>
        <w:tc>
          <w:tcPr>
            <w:tcW w:w="660" w:type="dxa"/>
          </w:tcPr>
          <w:p w14:paraId="00387A41" w14:textId="1B94E94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80.4</w:t>
            </w:r>
          </w:p>
        </w:tc>
        <w:tc>
          <w:tcPr>
            <w:tcW w:w="1005" w:type="dxa"/>
          </w:tcPr>
          <w:p w14:paraId="11B6C437" w14:textId="5830204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 .30</w:t>
            </w:r>
          </w:p>
        </w:tc>
        <w:tc>
          <w:tcPr>
            <w:tcW w:w="851" w:type="dxa"/>
          </w:tcPr>
          <w:p w14:paraId="16F737C6"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.24</w:t>
            </w:r>
            <w:r w:rsidRPr="00145E33">
              <w:rPr>
                <w:rFonts w:ascii="Times New Roman" w:eastAsia="Times New Roman" w:hAnsi="Times New Roman" w:cs="Times New Roman"/>
                <w:sz w:val="20"/>
                <w:szCs w:val="20"/>
                <w:vertAlign w:val="superscript"/>
              </w:rPr>
              <w:t>***</w:t>
            </w:r>
          </w:p>
          <w:p w14:paraId="2B923917" w14:textId="6B82E0CE"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339DA2B9" w14:textId="77777777" w:rsidTr="0089681A">
        <w:tc>
          <w:tcPr>
            <w:tcW w:w="1095" w:type="dxa"/>
          </w:tcPr>
          <w:p w14:paraId="3A514B6F"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5BC7AA87"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15E5E8A5" w14:textId="08542780"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CFC</w:t>
            </w:r>
          </w:p>
        </w:tc>
        <w:tc>
          <w:tcPr>
            <w:tcW w:w="716" w:type="dxa"/>
          </w:tcPr>
          <w:p w14:paraId="301AAF20" w14:textId="6A2DFAF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866</w:t>
            </w:r>
          </w:p>
        </w:tc>
        <w:tc>
          <w:tcPr>
            <w:tcW w:w="516" w:type="dxa"/>
          </w:tcPr>
          <w:p w14:paraId="0ABD2669" w14:textId="6FE6B040"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15773E13" w14:textId="4C6E533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16.26</w:t>
            </w:r>
            <w:r w:rsidRPr="00145E33">
              <w:rPr>
                <w:rFonts w:ascii="Times New Roman" w:eastAsia="Times New Roman" w:hAnsi="Times New Roman" w:cs="Times New Roman"/>
                <w:sz w:val="20"/>
                <w:szCs w:val="20"/>
                <w:vertAlign w:val="superscript"/>
              </w:rPr>
              <w:t>*</w:t>
            </w:r>
          </w:p>
        </w:tc>
        <w:tc>
          <w:tcPr>
            <w:tcW w:w="660" w:type="dxa"/>
          </w:tcPr>
          <w:p w14:paraId="1A950DA9" w14:textId="5C56C99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63.1</w:t>
            </w:r>
          </w:p>
        </w:tc>
        <w:tc>
          <w:tcPr>
            <w:tcW w:w="1005" w:type="dxa"/>
          </w:tcPr>
          <w:p w14:paraId="6339CD0E" w14:textId="3BD6ADD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 .20</w:t>
            </w:r>
          </w:p>
        </w:tc>
        <w:tc>
          <w:tcPr>
            <w:tcW w:w="851" w:type="dxa"/>
          </w:tcPr>
          <w:p w14:paraId="594D0E12"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.14</w:t>
            </w:r>
            <w:r w:rsidRPr="00145E33">
              <w:rPr>
                <w:rFonts w:ascii="Times New Roman" w:eastAsia="Times New Roman" w:hAnsi="Times New Roman" w:cs="Times New Roman"/>
                <w:sz w:val="20"/>
                <w:szCs w:val="20"/>
                <w:vertAlign w:val="superscript"/>
              </w:rPr>
              <w:t>***</w:t>
            </w:r>
          </w:p>
          <w:p w14:paraId="3B7C88EC" w14:textId="25236100"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31DD244C" w14:textId="77777777" w:rsidTr="00D07003">
        <w:tc>
          <w:tcPr>
            <w:tcW w:w="1095" w:type="dxa"/>
          </w:tcPr>
          <w:p w14:paraId="417856A5"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40A0BDB3"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719A59FC" w14:textId="1F7C2062"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Other</w:t>
            </w:r>
          </w:p>
        </w:tc>
        <w:tc>
          <w:tcPr>
            <w:tcW w:w="716" w:type="dxa"/>
          </w:tcPr>
          <w:p w14:paraId="497B1035" w14:textId="163723EC"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18414</w:t>
            </w:r>
          </w:p>
        </w:tc>
        <w:tc>
          <w:tcPr>
            <w:tcW w:w="516" w:type="dxa"/>
          </w:tcPr>
          <w:p w14:paraId="11299E3E" w14:textId="6A7FBCD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30</w:t>
            </w:r>
          </w:p>
        </w:tc>
        <w:tc>
          <w:tcPr>
            <w:tcW w:w="1061" w:type="dxa"/>
          </w:tcPr>
          <w:p w14:paraId="04A873F6" w14:textId="2B9C68F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385.78</w:t>
            </w:r>
            <w:r w:rsidRPr="00145E33">
              <w:rPr>
                <w:rFonts w:ascii="Times New Roman" w:eastAsia="Times New Roman" w:hAnsi="Times New Roman" w:cs="Times New Roman"/>
                <w:sz w:val="20"/>
                <w:szCs w:val="20"/>
                <w:vertAlign w:val="superscript"/>
              </w:rPr>
              <w:t>***</w:t>
            </w:r>
          </w:p>
        </w:tc>
        <w:tc>
          <w:tcPr>
            <w:tcW w:w="660" w:type="dxa"/>
          </w:tcPr>
          <w:p w14:paraId="4D756A20" w14:textId="0EC0A59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92.5</w:t>
            </w:r>
          </w:p>
        </w:tc>
        <w:tc>
          <w:tcPr>
            <w:tcW w:w="1005" w:type="dxa"/>
          </w:tcPr>
          <w:p w14:paraId="2C752B96" w14:textId="2C191E1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 .31</w:t>
            </w:r>
          </w:p>
        </w:tc>
        <w:tc>
          <w:tcPr>
            <w:tcW w:w="851" w:type="dxa"/>
          </w:tcPr>
          <w:p w14:paraId="3472D17A"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.25</w:t>
            </w:r>
            <w:r w:rsidRPr="00145E33">
              <w:rPr>
                <w:rFonts w:ascii="Times New Roman" w:eastAsia="Times New Roman" w:hAnsi="Times New Roman" w:cs="Times New Roman"/>
                <w:sz w:val="20"/>
                <w:szCs w:val="20"/>
                <w:vertAlign w:val="superscript"/>
              </w:rPr>
              <w:t>***</w:t>
            </w:r>
          </w:p>
          <w:p w14:paraId="2615EACB" w14:textId="7C21B6E8"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7D93FEB4" w14:textId="77777777" w:rsidTr="00D07003">
        <w:tc>
          <w:tcPr>
            <w:tcW w:w="1095" w:type="dxa"/>
          </w:tcPr>
          <w:p w14:paraId="0BC63414" w14:textId="6A39640B"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Ability</w:t>
            </w:r>
          </w:p>
        </w:tc>
        <w:tc>
          <w:tcPr>
            <w:tcW w:w="1901" w:type="dxa"/>
          </w:tcPr>
          <w:p w14:paraId="4DC8AD25" w14:textId="068FC33D"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26A74207" w14:textId="5441B527"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ZTPI</w:t>
            </w:r>
          </w:p>
        </w:tc>
        <w:tc>
          <w:tcPr>
            <w:tcW w:w="716" w:type="dxa"/>
          </w:tcPr>
          <w:p w14:paraId="799CDB5C" w14:textId="01015729"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293</w:t>
            </w:r>
          </w:p>
        </w:tc>
        <w:tc>
          <w:tcPr>
            <w:tcW w:w="516" w:type="dxa"/>
          </w:tcPr>
          <w:p w14:paraId="119849F1" w14:textId="7F42BFD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40</w:t>
            </w:r>
          </w:p>
        </w:tc>
        <w:tc>
          <w:tcPr>
            <w:tcW w:w="1061" w:type="dxa"/>
          </w:tcPr>
          <w:p w14:paraId="1A595D39" w14:textId="5F7B8A1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593.28</w:t>
            </w:r>
            <w:r w:rsidRPr="00145E33">
              <w:rPr>
                <w:rFonts w:ascii="Times New Roman" w:eastAsia="Times New Roman" w:hAnsi="Times New Roman" w:cs="Times New Roman"/>
                <w:sz w:val="20"/>
                <w:szCs w:val="20"/>
                <w:vertAlign w:val="superscript"/>
              </w:rPr>
              <w:t>***</w:t>
            </w:r>
          </w:p>
        </w:tc>
        <w:tc>
          <w:tcPr>
            <w:tcW w:w="660" w:type="dxa"/>
          </w:tcPr>
          <w:p w14:paraId="715A0FCC" w14:textId="4B5C910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93.4</w:t>
            </w:r>
          </w:p>
        </w:tc>
        <w:tc>
          <w:tcPr>
            <w:tcW w:w="1005" w:type="dxa"/>
          </w:tcPr>
          <w:p w14:paraId="271CF8E0" w14:textId="0728055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 .39</w:t>
            </w:r>
          </w:p>
        </w:tc>
        <w:tc>
          <w:tcPr>
            <w:tcW w:w="851" w:type="dxa"/>
          </w:tcPr>
          <w:p w14:paraId="7352070D"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.31</w:t>
            </w:r>
            <w:r w:rsidRPr="00145E33">
              <w:rPr>
                <w:rFonts w:ascii="Times New Roman" w:eastAsia="Times New Roman" w:hAnsi="Times New Roman" w:cs="Times New Roman"/>
                <w:sz w:val="20"/>
                <w:szCs w:val="20"/>
                <w:vertAlign w:val="superscript"/>
              </w:rPr>
              <w:t>***</w:t>
            </w:r>
          </w:p>
          <w:p w14:paraId="1D847548" w14:textId="33DAFE14"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6CAC017" w14:textId="77777777" w:rsidTr="0089681A">
        <w:tc>
          <w:tcPr>
            <w:tcW w:w="1095" w:type="dxa"/>
          </w:tcPr>
          <w:p w14:paraId="319F3E65"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45297E09"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63D4F4D6" w14:textId="77CF89A2"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CFC</w:t>
            </w:r>
          </w:p>
        </w:tc>
        <w:tc>
          <w:tcPr>
            <w:tcW w:w="716" w:type="dxa"/>
          </w:tcPr>
          <w:p w14:paraId="7BC1A036" w14:textId="7FF0E79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164</w:t>
            </w:r>
          </w:p>
        </w:tc>
        <w:tc>
          <w:tcPr>
            <w:tcW w:w="516" w:type="dxa"/>
          </w:tcPr>
          <w:p w14:paraId="4E2C3C17" w14:textId="070D782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w:t>
            </w:r>
          </w:p>
        </w:tc>
        <w:tc>
          <w:tcPr>
            <w:tcW w:w="1061" w:type="dxa"/>
          </w:tcPr>
          <w:p w14:paraId="120A1D98" w14:textId="1C386C4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144.50</w:t>
            </w:r>
            <w:r w:rsidRPr="00145E33">
              <w:rPr>
                <w:rFonts w:ascii="Times New Roman" w:eastAsia="Times New Roman" w:hAnsi="Times New Roman" w:cs="Times New Roman"/>
                <w:sz w:val="20"/>
                <w:szCs w:val="20"/>
                <w:vertAlign w:val="superscript"/>
              </w:rPr>
              <w:t>***</w:t>
            </w:r>
          </w:p>
        </w:tc>
        <w:tc>
          <w:tcPr>
            <w:tcW w:w="660" w:type="dxa"/>
          </w:tcPr>
          <w:p w14:paraId="291DFE87" w14:textId="07571DB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91.0</w:t>
            </w:r>
          </w:p>
        </w:tc>
        <w:tc>
          <w:tcPr>
            <w:tcW w:w="1005" w:type="dxa"/>
          </w:tcPr>
          <w:p w14:paraId="7EBA3E42" w14:textId="2185567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 .36</w:t>
            </w:r>
          </w:p>
        </w:tc>
        <w:tc>
          <w:tcPr>
            <w:tcW w:w="851" w:type="dxa"/>
          </w:tcPr>
          <w:p w14:paraId="7820213E"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.27</w:t>
            </w:r>
            <w:r w:rsidRPr="00145E33">
              <w:rPr>
                <w:rFonts w:ascii="Times New Roman" w:eastAsia="Times New Roman" w:hAnsi="Times New Roman" w:cs="Times New Roman"/>
                <w:sz w:val="20"/>
                <w:szCs w:val="20"/>
                <w:vertAlign w:val="superscript"/>
              </w:rPr>
              <w:t>***</w:t>
            </w:r>
          </w:p>
          <w:p w14:paraId="49F3532D" w14:textId="2CE569FF"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49ED4631" w14:textId="77777777" w:rsidTr="00D07003">
        <w:tc>
          <w:tcPr>
            <w:tcW w:w="1095" w:type="dxa"/>
          </w:tcPr>
          <w:p w14:paraId="039A710B" w14:textId="77777777" w:rsidR="00E617CD" w:rsidRPr="00145E33" w:rsidRDefault="00E617CD" w:rsidP="00E617CD">
            <w:pPr>
              <w:pStyle w:val="NoSpacing"/>
              <w:rPr>
                <w:rFonts w:ascii="Times New Roman" w:eastAsia="Times New Roman" w:hAnsi="Times New Roman" w:cs="Times New Roman"/>
                <w:sz w:val="20"/>
                <w:szCs w:val="20"/>
              </w:rPr>
            </w:pPr>
          </w:p>
        </w:tc>
        <w:tc>
          <w:tcPr>
            <w:tcW w:w="1901" w:type="dxa"/>
          </w:tcPr>
          <w:p w14:paraId="56EF6B1E"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39ED399D" w14:textId="6FDFFE57"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Other</w:t>
            </w:r>
          </w:p>
        </w:tc>
        <w:tc>
          <w:tcPr>
            <w:tcW w:w="716" w:type="dxa"/>
          </w:tcPr>
          <w:p w14:paraId="5CC7FC19" w14:textId="05F415B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24184</w:t>
            </w:r>
          </w:p>
        </w:tc>
        <w:tc>
          <w:tcPr>
            <w:tcW w:w="516" w:type="dxa"/>
          </w:tcPr>
          <w:p w14:paraId="7F1F3088" w14:textId="712AE0E6"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w:t>
            </w:r>
          </w:p>
        </w:tc>
        <w:tc>
          <w:tcPr>
            <w:tcW w:w="1061" w:type="dxa"/>
          </w:tcPr>
          <w:p w14:paraId="6A95CF5C" w14:textId="3532C77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956.11</w:t>
            </w:r>
            <w:r w:rsidRPr="00145E33">
              <w:rPr>
                <w:rFonts w:ascii="Times New Roman" w:eastAsia="Times New Roman" w:hAnsi="Times New Roman" w:cs="Times New Roman"/>
                <w:sz w:val="20"/>
                <w:szCs w:val="20"/>
                <w:vertAlign w:val="superscript"/>
              </w:rPr>
              <w:t>***</w:t>
            </w:r>
          </w:p>
        </w:tc>
        <w:tc>
          <w:tcPr>
            <w:tcW w:w="660" w:type="dxa"/>
          </w:tcPr>
          <w:p w14:paraId="1040E34D" w14:textId="61D5E29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96.1</w:t>
            </w:r>
          </w:p>
        </w:tc>
        <w:tc>
          <w:tcPr>
            <w:tcW w:w="1005" w:type="dxa"/>
          </w:tcPr>
          <w:p w14:paraId="245CC383" w14:textId="200223D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 .27</w:t>
            </w:r>
          </w:p>
        </w:tc>
        <w:tc>
          <w:tcPr>
            <w:tcW w:w="851" w:type="dxa"/>
          </w:tcPr>
          <w:p w14:paraId="685BED2F"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.20</w:t>
            </w:r>
            <w:r w:rsidRPr="00145E33">
              <w:rPr>
                <w:rFonts w:ascii="Times New Roman" w:eastAsia="Times New Roman" w:hAnsi="Times New Roman" w:cs="Times New Roman"/>
                <w:sz w:val="20"/>
                <w:szCs w:val="20"/>
                <w:vertAlign w:val="superscript"/>
              </w:rPr>
              <w:t>***</w:t>
            </w:r>
          </w:p>
          <w:p w14:paraId="15C53775" w14:textId="03A83DEA"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6A05D17C" w14:textId="77777777" w:rsidTr="00D07003">
        <w:tc>
          <w:tcPr>
            <w:tcW w:w="1095" w:type="dxa"/>
          </w:tcPr>
          <w:p w14:paraId="07AA8218" w14:textId="5F9A240D" w:rsidR="00E617CD" w:rsidRPr="00145E33" w:rsidRDefault="00E617CD" w:rsidP="00E617CD">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Outcome</w:t>
            </w:r>
          </w:p>
        </w:tc>
        <w:tc>
          <w:tcPr>
            <w:tcW w:w="1901" w:type="dxa"/>
          </w:tcPr>
          <w:p w14:paraId="334D9A5A" w14:textId="579E05D7"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43273B0C" w14:textId="6452E75D"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ZTPI</w:t>
            </w:r>
          </w:p>
        </w:tc>
        <w:tc>
          <w:tcPr>
            <w:tcW w:w="716" w:type="dxa"/>
          </w:tcPr>
          <w:p w14:paraId="531118B8" w14:textId="3A95A11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27091</w:t>
            </w:r>
          </w:p>
        </w:tc>
        <w:tc>
          <w:tcPr>
            <w:tcW w:w="516" w:type="dxa"/>
          </w:tcPr>
          <w:p w14:paraId="51EE311F" w14:textId="1952244F"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76</w:t>
            </w:r>
          </w:p>
        </w:tc>
        <w:tc>
          <w:tcPr>
            <w:tcW w:w="1061" w:type="dxa"/>
          </w:tcPr>
          <w:p w14:paraId="39DF49C7" w14:textId="50F0388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397.53</w:t>
            </w:r>
            <w:r w:rsidRPr="00145E33">
              <w:rPr>
                <w:rFonts w:ascii="Times New Roman" w:eastAsia="Times New Roman" w:hAnsi="Times New Roman" w:cs="Times New Roman"/>
                <w:sz w:val="20"/>
                <w:szCs w:val="20"/>
                <w:vertAlign w:val="superscript"/>
              </w:rPr>
              <w:t>***</w:t>
            </w:r>
          </w:p>
        </w:tc>
        <w:tc>
          <w:tcPr>
            <w:tcW w:w="660" w:type="dxa"/>
          </w:tcPr>
          <w:p w14:paraId="461E3720" w14:textId="7570FDB7"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81.1</w:t>
            </w:r>
          </w:p>
        </w:tc>
        <w:tc>
          <w:tcPr>
            <w:tcW w:w="1005" w:type="dxa"/>
          </w:tcPr>
          <w:p w14:paraId="1035ACAE" w14:textId="5B317933"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 .19</w:t>
            </w:r>
          </w:p>
        </w:tc>
        <w:tc>
          <w:tcPr>
            <w:tcW w:w="851" w:type="dxa"/>
          </w:tcPr>
          <w:p w14:paraId="762E51D2" w14:textId="42EAB775"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.16</w:t>
            </w:r>
            <w:r w:rsidRPr="00145E33">
              <w:rPr>
                <w:rFonts w:ascii="Times New Roman" w:eastAsia="Times New Roman" w:hAnsi="Times New Roman" w:cs="Times New Roman"/>
                <w:sz w:val="20"/>
                <w:szCs w:val="20"/>
                <w:vertAlign w:val="superscript"/>
              </w:rPr>
              <w:t>***</w:t>
            </w:r>
          </w:p>
        </w:tc>
      </w:tr>
      <w:tr w:rsidR="00E617CD" w:rsidRPr="00145E33" w14:paraId="7A468AB8" w14:textId="77777777" w:rsidTr="007145A8">
        <w:tc>
          <w:tcPr>
            <w:tcW w:w="1095" w:type="dxa"/>
          </w:tcPr>
          <w:p w14:paraId="7C4266F9"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Pr>
          <w:p w14:paraId="1A755200"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Pr>
          <w:p w14:paraId="21D78113" w14:textId="5B82C7F4"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CFC</w:t>
            </w:r>
          </w:p>
        </w:tc>
        <w:tc>
          <w:tcPr>
            <w:tcW w:w="716" w:type="dxa"/>
          </w:tcPr>
          <w:p w14:paraId="637F7CC8" w14:textId="7F47B792"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16262</w:t>
            </w:r>
          </w:p>
        </w:tc>
        <w:tc>
          <w:tcPr>
            <w:tcW w:w="516" w:type="dxa"/>
          </w:tcPr>
          <w:p w14:paraId="2CE2FE6B" w14:textId="7D5A6A2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w:t>
            </w:r>
          </w:p>
        </w:tc>
        <w:tc>
          <w:tcPr>
            <w:tcW w:w="1061" w:type="dxa"/>
          </w:tcPr>
          <w:p w14:paraId="1B4708B8" w14:textId="4DD97831"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229.76</w:t>
            </w:r>
            <w:r w:rsidRPr="00145E33">
              <w:rPr>
                <w:rFonts w:ascii="Times New Roman" w:eastAsia="Times New Roman" w:hAnsi="Times New Roman" w:cs="Times New Roman"/>
                <w:sz w:val="20"/>
                <w:szCs w:val="20"/>
                <w:vertAlign w:val="superscript"/>
              </w:rPr>
              <w:t>***</w:t>
            </w:r>
          </w:p>
        </w:tc>
        <w:tc>
          <w:tcPr>
            <w:tcW w:w="660" w:type="dxa"/>
          </w:tcPr>
          <w:p w14:paraId="0F263704" w14:textId="3099D20E"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86.1</w:t>
            </w:r>
          </w:p>
        </w:tc>
        <w:tc>
          <w:tcPr>
            <w:tcW w:w="1005" w:type="dxa"/>
          </w:tcPr>
          <w:p w14:paraId="48194275" w14:textId="229D124D"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.09, .18</w:t>
            </w:r>
          </w:p>
        </w:tc>
        <w:tc>
          <w:tcPr>
            <w:tcW w:w="851" w:type="dxa"/>
          </w:tcPr>
          <w:p w14:paraId="52DAF8BC"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.13</w:t>
            </w:r>
            <w:r w:rsidRPr="00145E33">
              <w:rPr>
                <w:rFonts w:ascii="Times New Roman" w:eastAsia="Times New Roman" w:hAnsi="Times New Roman" w:cs="Times New Roman"/>
                <w:sz w:val="20"/>
                <w:szCs w:val="20"/>
                <w:vertAlign w:val="superscript"/>
              </w:rPr>
              <w:t>***</w:t>
            </w:r>
          </w:p>
          <w:p w14:paraId="0C177094" w14:textId="418CD52D"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1F3C2175" w14:textId="77777777" w:rsidTr="00E617CD">
        <w:tc>
          <w:tcPr>
            <w:tcW w:w="1095" w:type="dxa"/>
            <w:tcBorders>
              <w:bottom w:val="single" w:sz="4" w:space="0" w:color="auto"/>
            </w:tcBorders>
          </w:tcPr>
          <w:p w14:paraId="7F44B471"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Borders>
              <w:bottom w:val="single" w:sz="4" w:space="0" w:color="auto"/>
            </w:tcBorders>
          </w:tcPr>
          <w:p w14:paraId="09CB6025"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5A34201D" w14:textId="433DCE6E" w:rsidR="00E617CD" w:rsidRPr="00145E33" w:rsidRDefault="00E617CD" w:rsidP="00E617CD">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Other</w:t>
            </w:r>
          </w:p>
        </w:tc>
        <w:tc>
          <w:tcPr>
            <w:tcW w:w="716" w:type="dxa"/>
            <w:tcBorders>
              <w:bottom w:val="single" w:sz="4" w:space="0" w:color="auto"/>
            </w:tcBorders>
          </w:tcPr>
          <w:p w14:paraId="1CC0ECFA" w14:textId="10A83038"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36497</w:t>
            </w:r>
          </w:p>
        </w:tc>
        <w:tc>
          <w:tcPr>
            <w:tcW w:w="516" w:type="dxa"/>
            <w:tcBorders>
              <w:bottom w:val="single" w:sz="4" w:space="0" w:color="auto"/>
            </w:tcBorders>
          </w:tcPr>
          <w:p w14:paraId="304FF0A3" w14:textId="1F4E8F2A"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w:t>
            </w:r>
          </w:p>
        </w:tc>
        <w:tc>
          <w:tcPr>
            <w:tcW w:w="1061" w:type="dxa"/>
            <w:tcBorders>
              <w:bottom w:val="single" w:sz="4" w:space="0" w:color="auto"/>
            </w:tcBorders>
          </w:tcPr>
          <w:p w14:paraId="05CF7170" w14:textId="0E107235"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951.17</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023F8F76" w14:textId="32CE1C0B"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90.9</w:t>
            </w:r>
          </w:p>
        </w:tc>
        <w:tc>
          <w:tcPr>
            <w:tcW w:w="1005" w:type="dxa"/>
            <w:tcBorders>
              <w:bottom w:val="single" w:sz="4" w:space="0" w:color="auto"/>
            </w:tcBorders>
          </w:tcPr>
          <w:p w14:paraId="5B6F5711" w14:textId="41D57C84" w:rsidR="00E617CD" w:rsidRPr="00145E33" w:rsidRDefault="00E617CD"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 .21</w:t>
            </w:r>
          </w:p>
        </w:tc>
        <w:tc>
          <w:tcPr>
            <w:tcW w:w="851" w:type="dxa"/>
            <w:tcBorders>
              <w:bottom w:val="single" w:sz="4" w:space="0" w:color="auto"/>
            </w:tcBorders>
          </w:tcPr>
          <w:p w14:paraId="52E42837" w14:textId="77777777" w:rsidR="00E617CD" w:rsidRPr="00145E33" w:rsidRDefault="00E617CD"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.17</w:t>
            </w:r>
            <w:r w:rsidRPr="00145E33">
              <w:rPr>
                <w:rFonts w:ascii="Times New Roman" w:eastAsia="Times New Roman" w:hAnsi="Times New Roman" w:cs="Times New Roman"/>
                <w:sz w:val="20"/>
                <w:szCs w:val="20"/>
                <w:vertAlign w:val="superscript"/>
              </w:rPr>
              <w:t>***</w:t>
            </w:r>
          </w:p>
          <w:p w14:paraId="596BFFAB" w14:textId="77777777" w:rsidR="00E617CD" w:rsidRPr="00145E33" w:rsidRDefault="00E617CD" w:rsidP="000257CF">
            <w:pPr>
              <w:pStyle w:val="NoSpacing"/>
              <w:jc w:val="center"/>
              <w:rPr>
                <w:rFonts w:ascii="Times New Roman" w:eastAsia="Times New Roman" w:hAnsi="Times New Roman" w:cs="Times New Roman"/>
                <w:sz w:val="6"/>
                <w:szCs w:val="6"/>
              </w:rPr>
            </w:pPr>
          </w:p>
        </w:tc>
      </w:tr>
      <w:tr w:rsidR="00E617CD" w:rsidRPr="00145E33" w14:paraId="71056996" w14:textId="77777777" w:rsidTr="00E617CD">
        <w:tc>
          <w:tcPr>
            <w:tcW w:w="1095" w:type="dxa"/>
            <w:tcBorders>
              <w:top w:val="single" w:sz="4" w:space="0" w:color="auto"/>
            </w:tcBorders>
          </w:tcPr>
          <w:p w14:paraId="32876D58" w14:textId="77777777" w:rsidR="00E617CD" w:rsidRPr="00145E33" w:rsidRDefault="00E617CD" w:rsidP="00E617CD">
            <w:pPr>
              <w:pStyle w:val="NoSpacing"/>
              <w:rPr>
                <w:rFonts w:ascii="Times New Roman" w:eastAsia="Times New Roman" w:hAnsi="Times New Roman" w:cs="Times New Roman"/>
                <w:b/>
                <w:sz w:val="20"/>
                <w:szCs w:val="20"/>
              </w:rPr>
            </w:pPr>
          </w:p>
        </w:tc>
        <w:tc>
          <w:tcPr>
            <w:tcW w:w="1901" w:type="dxa"/>
            <w:tcBorders>
              <w:top w:val="single" w:sz="4" w:space="0" w:color="auto"/>
            </w:tcBorders>
          </w:tcPr>
          <w:p w14:paraId="107A9C84" w14:textId="77777777" w:rsidR="00E617CD" w:rsidRPr="00145E33" w:rsidRDefault="00E617CD" w:rsidP="00E617CD">
            <w:pPr>
              <w:pStyle w:val="NoSpacing"/>
              <w:rPr>
                <w:rFonts w:ascii="Times New Roman" w:eastAsia="Times New Roman" w:hAnsi="Times New Roman" w:cs="Times New Roman"/>
                <w:sz w:val="20"/>
                <w:szCs w:val="20"/>
              </w:rPr>
            </w:pPr>
          </w:p>
        </w:tc>
        <w:tc>
          <w:tcPr>
            <w:tcW w:w="1415" w:type="dxa"/>
            <w:tcBorders>
              <w:top w:val="single" w:sz="4" w:space="0" w:color="auto"/>
            </w:tcBorders>
          </w:tcPr>
          <w:p w14:paraId="4AD33BBC" w14:textId="77777777" w:rsidR="00E617CD" w:rsidRPr="00145E33" w:rsidRDefault="00E617CD" w:rsidP="00E617CD">
            <w:pPr>
              <w:pStyle w:val="NoSpacing"/>
              <w:rPr>
                <w:rFonts w:ascii="Times New Roman" w:eastAsia="Times New Roman" w:hAnsi="Times New Roman" w:cs="Times New Roman"/>
                <w:sz w:val="20"/>
                <w:szCs w:val="20"/>
              </w:rPr>
            </w:pPr>
          </w:p>
        </w:tc>
        <w:tc>
          <w:tcPr>
            <w:tcW w:w="716" w:type="dxa"/>
            <w:tcBorders>
              <w:top w:val="single" w:sz="4" w:space="0" w:color="auto"/>
            </w:tcBorders>
          </w:tcPr>
          <w:p w14:paraId="24A77596" w14:textId="77777777" w:rsidR="00E617CD" w:rsidRPr="00145E33" w:rsidRDefault="00E617CD" w:rsidP="000257CF">
            <w:pPr>
              <w:pStyle w:val="NoSpacing"/>
              <w:jc w:val="center"/>
              <w:rPr>
                <w:rFonts w:ascii="Times New Roman" w:eastAsia="Times New Roman" w:hAnsi="Times New Roman" w:cs="Times New Roman"/>
                <w:sz w:val="20"/>
                <w:szCs w:val="20"/>
              </w:rPr>
            </w:pPr>
          </w:p>
        </w:tc>
        <w:tc>
          <w:tcPr>
            <w:tcW w:w="516" w:type="dxa"/>
            <w:tcBorders>
              <w:top w:val="single" w:sz="4" w:space="0" w:color="auto"/>
            </w:tcBorders>
          </w:tcPr>
          <w:p w14:paraId="4756D09C" w14:textId="77777777" w:rsidR="00E617CD" w:rsidRPr="00145E33" w:rsidRDefault="00E617CD" w:rsidP="000257CF">
            <w:pPr>
              <w:pStyle w:val="NoSpacing"/>
              <w:jc w:val="center"/>
              <w:rPr>
                <w:rFonts w:ascii="Times New Roman" w:eastAsia="Times New Roman" w:hAnsi="Times New Roman" w:cs="Times New Roman"/>
                <w:sz w:val="20"/>
                <w:szCs w:val="20"/>
              </w:rPr>
            </w:pPr>
          </w:p>
        </w:tc>
        <w:tc>
          <w:tcPr>
            <w:tcW w:w="1061" w:type="dxa"/>
            <w:tcBorders>
              <w:top w:val="single" w:sz="4" w:space="0" w:color="auto"/>
            </w:tcBorders>
          </w:tcPr>
          <w:p w14:paraId="688DD7B2" w14:textId="77777777" w:rsidR="00E617CD" w:rsidRPr="00145E33" w:rsidRDefault="00E617CD" w:rsidP="000257CF">
            <w:pPr>
              <w:pStyle w:val="NoSpacing"/>
              <w:jc w:val="center"/>
              <w:rPr>
                <w:rFonts w:ascii="Times New Roman" w:eastAsia="Times New Roman" w:hAnsi="Times New Roman" w:cs="Times New Roman"/>
                <w:sz w:val="20"/>
                <w:szCs w:val="20"/>
              </w:rPr>
            </w:pPr>
          </w:p>
        </w:tc>
        <w:tc>
          <w:tcPr>
            <w:tcW w:w="660" w:type="dxa"/>
            <w:tcBorders>
              <w:top w:val="single" w:sz="4" w:space="0" w:color="auto"/>
            </w:tcBorders>
          </w:tcPr>
          <w:p w14:paraId="2498BE81" w14:textId="77777777" w:rsidR="00E617CD" w:rsidRPr="00145E33" w:rsidRDefault="00E617CD" w:rsidP="000257CF">
            <w:pPr>
              <w:pStyle w:val="NoSpacing"/>
              <w:jc w:val="center"/>
              <w:rPr>
                <w:rFonts w:ascii="Times New Roman" w:eastAsia="Times New Roman" w:hAnsi="Times New Roman" w:cs="Times New Roman"/>
                <w:sz w:val="20"/>
                <w:szCs w:val="20"/>
              </w:rPr>
            </w:pPr>
          </w:p>
        </w:tc>
        <w:tc>
          <w:tcPr>
            <w:tcW w:w="1005" w:type="dxa"/>
            <w:tcBorders>
              <w:top w:val="single" w:sz="4" w:space="0" w:color="auto"/>
            </w:tcBorders>
          </w:tcPr>
          <w:p w14:paraId="12D1117D" w14:textId="77777777" w:rsidR="00E617CD" w:rsidRPr="00145E33" w:rsidRDefault="00E617CD" w:rsidP="000257CF">
            <w:pPr>
              <w:pStyle w:val="NoSpacing"/>
              <w:jc w:val="center"/>
              <w:rPr>
                <w:rFonts w:ascii="Times New Roman" w:eastAsia="Times New Roman" w:hAnsi="Times New Roman" w:cs="Times New Roman"/>
                <w:sz w:val="20"/>
                <w:szCs w:val="20"/>
              </w:rPr>
            </w:pPr>
          </w:p>
        </w:tc>
        <w:tc>
          <w:tcPr>
            <w:tcW w:w="851" w:type="dxa"/>
            <w:tcBorders>
              <w:top w:val="single" w:sz="4" w:space="0" w:color="auto"/>
            </w:tcBorders>
          </w:tcPr>
          <w:p w14:paraId="7998ABD8" w14:textId="77777777" w:rsidR="00E617CD" w:rsidRPr="00145E33" w:rsidRDefault="00E617CD" w:rsidP="000257CF">
            <w:pPr>
              <w:pStyle w:val="NoSpacing"/>
              <w:jc w:val="center"/>
              <w:rPr>
                <w:rFonts w:ascii="Times New Roman" w:eastAsia="Times New Roman" w:hAnsi="Times New Roman" w:cs="Times New Roman"/>
                <w:sz w:val="20"/>
                <w:szCs w:val="20"/>
              </w:rPr>
            </w:pPr>
          </w:p>
        </w:tc>
      </w:tr>
      <w:tr w:rsidR="0060557C" w:rsidRPr="00145E33" w14:paraId="2F848BAF" w14:textId="77777777" w:rsidTr="00CF624D">
        <w:tc>
          <w:tcPr>
            <w:tcW w:w="2996" w:type="dxa"/>
            <w:gridSpan w:val="2"/>
          </w:tcPr>
          <w:p w14:paraId="4E4299BD" w14:textId="127058A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b/>
                <w:sz w:val="24"/>
              </w:rPr>
              <w:lastRenderedPageBreak/>
              <w:t xml:space="preserve">Table 2.7 </w:t>
            </w:r>
            <w:r w:rsidRPr="00145E33">
              <w:rPr>
                <w:rFonts w:ascii="Times New Roman" w:eastAsia="Times New Roman" w:hAnsi="Times New Roman" w:cs="Times New Roman"/>
                <w:i/>
                <w:sz w:val="24"/>
              </w:rPr>
              <w:t>(continued)</w:t>
            </w:r>
          </w:p>
        </w:tc>
        <w:tc>
          <w:tcPr>
            <w:tcW w:w="1415" w:type="dxa"/>
          </w:tcPr>
          <w:p w14:paraId="6C10D820" w14:textId="77777777" w:rsidR="0060557C" w:rsidRPr="00145E33" w:rsidRDefault="0060557C" w:rsidP="0060557C">
            <w:pPr>
              <w:pStyle w:val="NoSpacing"/>
              <w:rPr>
                <w:rFonts w:ascii="Times New Roman" w:eastAsia="Times New Roman" w:hAnsi="Times New Roman" w:cs="Times New Roman"/>
                <w:sz w:val="20"/>
                <w:szCs w:val="20"/>
              </w:rPr>
            </w:pPr>
          </w:p>
        </w:tc>
        <w:tc>
          <w:tcPr>
            <w:tcW w:w="716" w:type="dxa"/>
          </w:tcPr>
          <w:p w14:paraId="5D40361D"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516" w:type="dxa"/>
          </w:tcPr>
          <w:p w14:paraId="0368E55C"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1061" w:type="dxa"/>
          </w:tcPr>
          <w:p w14:paraId="6D29020F" w14:textId="77777777" w:rsidR="0060557C" w:rsidRPr="00145E33" w:rsidRDefault="0060557C" w:rsidP="000257CF">
            <w:pPr>
              <w:pStyle w:val="NoSpacing"/>
              <w:jc w:val="center"/>
              <w:rPr>
                <w:rFonts w:ascii="Times New Roman" w:eastAsia="Times New Roman" w:hAnsi="Times New Roman" w:cs="Times New Roman"/>
                <w:sz w:val="20"/>
                <w:szCs w:val="20"/>
              </w:rPr>
            </w:pPr>
          </w:p>
          <w:p w14:paraId="6A33A055" w14:textId="79953BEE" w:rsidR="0060557C" w:rsidRPr="00145E33" w:rsidRDefault="0060557C" w:rsidP="000257CF">
            <w:pPr>
              <w:pStyle w:val="NoSpacing"/>
              <w:jc w:val="center"/>
              <w:rPr>
                <w:rFonts w:ascii="Times New Roman" w:eastAsia="Times New Roman" w:hAnsi="Times New Roman" w:cs="Times New Roman"/>
                <w:sz w:val="20"/>
                <w:szCs w:val="20"/>
              </w:rPr>
            </w:pPr>
          </w:p>
        </w:tc>
        <w:tc>
          <w:tcPr>
            <w:tcW w:w="660" w:type="dxa"/>
          </w:tcPr>
          <w:p w14:paraId="599AD9A2"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1005" w:type="dxa"/>
          </w:tcPr>
          <w:p w14:paraId="249C0640" w14:textId="77777777" w:rsidR="0060557C" w:rsidRPr="00145E33" w:rsidRDefault="0060557C" w:rsidP="000257CF">
            <w:pPr>
              <w:pStyle w:val="NoSpacing"/>
              <w:jc w:val="center"/>
              <w:rPr>
                <w:rFonts w:ascii="Times New Roman" w:eastAsia="Times New Roman" w:hAnsi="Times New Roman" w:cs="Times New Roman"/>
                <w:sz w:val="20"/>
                <w:szCs w:val="20"/>
              </w:rPr>
            </w:pPr>
          </w:p>
        </w:tc>
        <w:tc>
          <w:tcPr>
            <w:tcW w:w="851" w:type="dxa"/>
          </w:tcPr>
          <w:p w14:paraId="10A89C65" w14:textId="77777777" w:rsidR="0060557C" w:rsidRPr="00145E33" w:rsidRDefault="0060557C" w:rsidP="000257CF">
            <w:pPr>
              <w:pStyle w:val="NoSpacing"/>
              <w:jc w:val="center"/>
              <w:rPr>
                <w:rFonts w:ascii="Times New Roman" w:eastAsia="Times New Roman" w:hAnsi="Times New Roman" w:cs="Times New Roman"/>
                <w:sz w:val="20"/>
                <w:szCs w:val="20"/>
              </w:rPr>
            </w:pPr>
          </w:p>
        </w:tc>
      </w:tr>
      <w:tr w:rsidR="0060557C" w:rsidRPr="00145E33" w14:paraId="6B95A3AE" w14:textId="77777777" w:rsidTr="005506FE">
        <w:tc>
          <w:tcPr>
            <w:tcW w:w="1095" w:type="dxa"/>
            <w:tcBorders>
              <w:top w:val="single" w:sz="4" w:space="0" w:color="auto"/>
            </w:tcBorders>
          </w:tcPr>
          <w:p w14:paraId="1F8A6508"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Borders>
              <w:top w:val="single" w:sz="4" w:space="0" w:color="auto"/>
            </w:tcBorders>
          </w:tcPr>
          <w:p w14:paraId="0706CB94" w14:textId="77777777" w:rsidR="0060557C" w:rsidRPr="00145E33" w:rsidRDefault="0060557C" w:rsidP="0060557C">
            <w:pPr>
              <w:pStyle w:val="NoSpacing"/>
              <w:rPr>
                <w:rFonts w:ascii="Times New Roman" w:hAnsi="Times New Roman" w:cs="Times New Roman"/>
                <w:b/>
                <w:sz w:val="20"/>
                <w:szCs w:val="20"/>
              </w:rPr>
            </w:pPr>
            <w:r w:rsidRPr="00145E33">
              <w:rPr>
                <w:rFonts w:ascii="Times New Roman" w:hAnsi="Times New Roman" w:cs="Times New Roman"/>
                <w:b/>
                <w:sz w:val="20"/>
                <w:szCs w:val="20"/>
              </w:rPr>
              <w:t>Dimension of Time Perspective</w:t>
            </w:r>
          </w:p>
          <w:p w14:paraId="1B52AB2A" w14:textId="77777777" w:rsidR="0060557C" w:rsidRPr="00145E33" w:rsidRDefault="0060557C" w:rsidP="0060557C">
            <w:pPr>
              <w:pStyle w:val="NoSpacing"/>
              <w:rPr>
                <w:rFonts w:ascii="Times New Roman" w:eastAsia="Times New Roman" w:hAnsi="Times New Roman" w:cs="Times New Roman"/>
                <w:b/>
                <w:sz w:val="6"/>
                <w:szCs w:val="6"/>
              </w:rPr>
            </w:pPr>
          </w:p>
        </w:tc>
        <w:tc>
          <w:tcPr>
            <w:tcW w:w="1415" w:type="dxa"/>
            <w:tcBorders>
              <w:top w:val="single" w:sz="4" w:space="0" w:color="auto"/>
            </w:tcBorders>
          </w:tcPr>
          <w:p w14:paraId="4D7D3A22" w14:textId="2ABC965A"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Moderator</w:t>
            </w:r>
          </w:p>
        </w:tc>
        <w:tc>
          <w:tcPr>
            <w:tcW w:w="716" w:type="dxa"/>
            <w:tcBorders>
              <w:top w:val="single" w:sz="4" w:space="0" w:color="auto"/>
            </w:tcBorders>
          </w:tcPr>
          <w:p w14:paraId="582BF5F4" w14:textId="1FE0CD45"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i/>
                <w:sz w:val="20"/>
                <w:szCs w:val="20"/>
              </w:rPr>
              <w:t>N</w:t>
            </w:r>
          </w:p>
        </w:tc>
        <w:tc>
          <w:tcPr>
            <w:tcW w:w="516" w:type="dxa"/>
            <w:tcBorders>
              <w:top w:val="single" w:sz="4" w:space="0" w:color="auto"/>
            </w:tcBorders>
          </w:tcPr>
          <w:p w14:paraId="2987760C" w14:textId="0E2F89FD"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i/>
                <w:sz w:val="20"/>
                <w:szCs w:val="20"/>
              </w:rPr>
              <w:t>k</w:t>
            </w:r>
          </w:p>
        </w:tc>
        <w:tc>
          <w:tcPr>
            <w:tcW w:w="1061" w:type="dxa"/>
            <w:tcBorders>
              <w:top w:val="single" w:sz="4" w:space="0" w:color="auto"/>
            </w:tcBorders>
          </w:tcPr>
          <w:p w14:paraId="4CC86D1F" w14:textId="50CD720C"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Symbol" w:hAnsi="Symbol"/>
                <w:b/>
                <w:i/>
                <w:sz w:val="20"/>
              </w:rPr>
              <w:t></w:t>
            </w:r>
            <w:r w:rsidRPr="00145E33">
              <w:rPr>
                <w:rFonts w:ascii="Times New Roman" w:hAnsi="Times New Roman"/>
                <w:b/>
                <w:sz w:val="20"/>
                <w:vertAlign w:val="superscript"/>
              </w:rPr>
              <w:t>2</w:t>
            </w:r>
          </w:p>
        </w:tc>
        <w:tc>
          <w:tcPr>
            <w:tcW w:w="660" w:type="dxa"/>
            <w:tcBorders>
              <w:top w:val="single" w:sz="4" w:space="0" w:color="auto"/>
            </w:tcBorders>
          </w:tcPr>
          <w:p w14:paraId="400F1208" w14:textId="749D069B"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I</w:t>
            </w:r>
            <w:r w:rsidRPr="00145E33">
              <w:rPr>
                <w:rFonts w:ascii="Times New Roman" w:hAnsi="Times New Roman" w:cs="Times New Roman"/>
                <w:b/>
                <w:i/>
                <w:sz w:val="20"/>
                <w:szCs w:val="20"/>
                <w:vertAlign w:val="superscript"/>
              </w:rPr>
              <w:t>2</w:t>
            </w:r>
          </w:p>
        </w:tc>
        <w:tc>
          <w:tcPr>
            <w:tcW w:w="1005" w:type="dxa"/>
            <w:tcBorders>
              <w:top w:val="single" w:sz="4" w:space="0" w:color="auto"/>
            </w:tcBorders>
          </w:tcPr>
          <w:p w14:paraId="1D339998" w14:textId="471356C1"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95% CI</w:t>
            </w:r>
          </w:p>
        </w:tc>
        <w:tc>
          <w:tcPr>
            <w:tcW w:w="851" w:type="dxa"/>
            <w:tcBorders>
              <w:top w:val="single" w:sz="4" w:space="0" w:color="auto"/>
            </w:tcBorders>
          </w:tcPr>
          <w:p w14:paraId="5F982A24" w14:textId="4BF3FA10"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r</w:t>
            </w:r>
            <w:r w:rsidRPr="00145E33">
              <w:rPr>
                <w:rFonts w:ascii="Times New Roman" w:hAnsi="Times New Roman" w:cs="Times New Roman"/>
                <w:b/>
                <w:i/>
                <w:sz w:val="20"/>
                <w:szCs w:val="20"/>
                <w:vertAlign w:val="subscript"/>
              </w:rPr>
              <w:t>+</w:t>
            </w:r>
          </w:p>
        </w:tc>
      </w:tr>
      <w:tr w:rsidR="0060557C" w:rsidRPr="00145E33" w14:paraId="65663F9A" w14:textId="77777777" w:rsidTr="005506FE">
        <w:tc>
          <w:tcPr>
            <w:tcW w:w="1095" w:type="dxa"/>
            <w:tcBorders>
              <w:bottom w:val="single" w:sz="4" w:space="0" w:color="auto"/>
            </w:tcBorders>
          </w:tcPr>
          <w:p w14:paraId="7A45E415"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Borders>
              <w:top w:val="single" w:sz="4" w:space="0" w:color="auto"/>
            </w:tcBorders>
          </w:tcPr>
          <w:p w14:paraId="664BF3C3"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top w:val="single" w:sz="4" w:space="0" w:color="auto"/>
            </w:tcBorders>
          </w:tcPr>
          <w:p w14:paraId="0AD35CAE" w14:textId="77777777" w:rsidR="0060557C" w:rsidRPr="00145E33" w:rsidRDefault="0060557C" w:rsidP="0060557C">
            <w:pPr>
              <w:pStyle w:val="NoSpacing"/>
              <w:rPr>
                <w:rFonts w:ascii="Times New Roman" w:eastAsia="Times New Roman" w:hAnsi="Times New Roman" w:cs="Times New Roman"/>
                <w:sz w:val="20"/>
                <w:szCs w:val="20"/>
              </w:rPr>
            </w:pPr>
          </w:p>
        </w:tc>
        <w:tc>
          <w:tcPr>
            <w:tcW w:w="4809" w:type="dxa"/>
            <w:gridSpan w:val="6"/>
            <w:tcBorders>
              <w:top w:val="single" w:sz="4" w:space="0" w:color="auto"/>
            </w:tcBorders>
          </w:tcPr>
          <w:p w14:paraId="7B3DE0F1" w14:textId="0FEB7271" w:rsidR="0060557C" w:rsidRPr="00145E33" w:rsidRDefault="0060557C" w:rsidP="000257CF">
            <w:pPr>
              <w:pStyle w:val="NoSpacing"/>
              <w:jc w:val="center"/>
              <w:rPr>
                <w:rFonts w:ascii="Times New Roman" w:eastAsia="Times New Roman" w:hAnsi="Times New Roman" w:cs="Times New Roman"/>
                <w:sz w:val="10"/>
                <w:szCs w:val="10"/>
              </w:rPr>
            </w:pPr>
          </w:p>
          <w:p w14:paraId="3E0850EB" w14:textId="77777777"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Life domain being studied</w:t>
            </w:r>
          </w:p>
          <w:p w14:paraId="6DF8306A" w14:textId="601529C0" w:rsidR="0060557C" w:rsidRPr="00145E33" w:rsidRDefault="0060557C" w:rsidP="000257CF">
            <w:pPr>
              <w:pStyle w:val="NoSpacing"/>
              <w:jc w:val="center"/>
              <w:rPr>
                <w:rFonts w:ascii="Times New Roman" w:eastAsia="Times New Roman" w:hAnsi="Times New Roman" w:cs="Times New Roman"/>
                <w:sz w:val="10"/>
                <w:szCs w:val="10"/>
              </w:rPr>
            </w:pPr>
          </w:p>
        </w:tc>
      </w:tr>
      <w:tr w:rsidR="0060557C" w:rsidRPr="00145E33" w14:paraId="57E9D4A2" w14:textId="77777777" w:rsidTr="005506FE">
        <w:tc>
          <w:tcPr>
            <w:tcW w:w="1095" w:type="dxa"/>
            <w:tcBorders>
              <w:top w:val="single" w:sz="4" w:space="0" w:color="auto"/>
            </w:tcBorders>
          </w:tcPr>
          <w:p w14:paraId="60CF9E40" w14:textId="5251F47B"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Setting</w:t>
            </w:r>
          </w:p>
        </w:tc>
        <w:tc>
          <w:tcPr>
            <w:tcW w:w="1901" w:type="dxa"/>
            <w:tcBorders>
              <w:top w:val="single" w:sz="4" w:space="0" w:color="auto"/>
            </w:tcBorders>
          </w:tcPr>
          <w:p w14:paraId="17F6E6AD" w14:textId="15E6C97D"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 xml:space="preserve">Present </w:t>
            </w:r>
          </w:p>
        </w:tc>
        <w:tc>
          <w:tcPr>
            <w:tcW w:w="1415" w:type="dxa"/>
            <w:tcBorders>
              <w:top w:val="single" w:sz="4" w:space="0" w:color="auto"/>
            </w:tcBorders>
          </w:tcPr>
          <w:p w14:paraId="75FC4420" w14:textId="5F539C76"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Borders>
              <w:top w:val="single" w:sz="4" w:space="0" w:color="auto"/>
            </w:tcBorders>
          </w:tcPr>
          <w:p w14:paraId="69CE7230" w14:textId="57F15FD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027</w:t>
            </w:r>
          </w:p>
        </w:tc>
        <w:tc>
          <w:tcPr>
            <w:tcW w:w="516" w:type="dxa"/>
            <w:tcBorders>
              <w:top w:val="single" w:sz="4" w:space="0" w:color="auto"/>
            </w:tcBorders>
          </w:tcPr>
          <w:p w14:paraId="2FFF914D" w14:textId="4642BF8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Borders>
              <w:top w:val="single" w:sz="4" w:space="0" w:color="auto"/>
            </w:tcBorders>
          </w:tcPr>
          <w:p w14:paraId="7A760618" w14:textId="69BA2D65"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53.34</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1CD4BFBB" w14:textId="6BC86215"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92.5</w:t>
            </w:r>
          </w:p>
        </w:tc>
        <w:tc>
          <w:tcPr>
            <w:tcW w:w="1005" w:type="dxa"/>
            <w:tcBorders>
              <w:top w:val="single" w:sz="4" w:space="0" w:color="auto"/>
            </w:tcBorders>
          </w:tcPr>
          <w:p w14:paraId="28CC29E6" w14:textId="3FAAEA9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 .22</w:t>
            </w:r>
          </w:p>
        </w:tc>
        <w:tc>
          <w:tcPr>
            <w:tcW w:w="851" w:type="dxa"/>
            <w:tcBorders>
              <w:top w:val="single" w:sz="4" w:space="0" w:color="auto"/>
            </w:tcBorders>
          </w:tcPr>
          <w:p w14:paraId="451D2EFD"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p w14:paraId="3B70228A" w14:textId="76B2D187"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980C213" w14:textId="77777777" w:rsidTr="007145A8">
        <w:tc>
          <w:tcPr>
            <w:tcW w:w="1095" w:type="dxa"/>
          </w:tcPr>
          <w:p w14:paraId="408F3626"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511D2DD7"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6774695E" w14:textId="3DCA48CC"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Environmental</w:t>
            </w:r>
          </w:p>
        </w:tc>
        <w:tc>
          <w:tcPr>
            <w:tcW w:w="716" w:type="dxa"/>
          </w:tcPr>
          <w:p w14:paraId="77FB3A4C" w14:textId="676775F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475</w:t>
            </w:r>
          </w:p>
        </w:tc>
        <w:tc>
          <w:tcPr>
            <w:tcW w:w="516" w:type="dxa"/>
          </w:tcPr>
          <w:p w14:paraId="7BF87F2D" w14:textId="168681D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0733CE13" w14:textId="3F2F917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13.93</w:t>
            </w:r>
            <w:r w:rsidRPr="00145E33">
              <w:rPr>
                <w:rFonts w:ascii="Times New Roman" w:eastAsia="Times New Roman" w:hAnsi="Times New Roman" w:cs="Times New Roman"/>
                <w:sz w:val="20"/>
                <w:szCs w:val="20"/>
                <w:vertAlign w:val="superscript"/>
              </w:rPr>
              <w:t>**</w:t>
            </w:r>
          </w:p>
        </w:tc>
        <w:tc>
          <w:tcPr>
            <w:tcW w:w="660" w:type="dxa"/>
          </w:tcPr>
          <w:p w14:paraId="69755198" w14:textId="0142CA0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85.6</w:t>
            </w:r>
          </w:p>
        </w:tc>
        <w:tc>
          <w:tcPr>
            <w:tcW w:w="1005" w:type="dxa"/>
          </w:tcPr>
          <w:p w14:paraId="54C811E1" w14:textId="13DD9D6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-.63, -.15</w:t>
            </w:r>
          </w:p>
        </w:tc>
        <w:tc>
          <w:tcPr>
            <w:tcW w:w="851" w:type="dxa"/>
          </w:tcPr>
          <w:p w14:paraId="2734C35F"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-.39</w:t>
            </w:r>
            <w:r w:rsidRPr="00145E33">
              <w:rPr>
                <w:rFonts w:ascii="Times New Roman" w:eastAsia="Times New Roman" w:hAnsi="Times New Roman" w:cs="Times New Roman"/>
                <w:sz w:val="20"/>
                <w:szCs w:val="20"/>
                <w:vertAlign w:val="superscript"/>
              </w:rPr>
              <w:t>**</w:t>
            </w:r>
          </w:p>
          <w:p w14:paraId="1A62C087" w14:textId="0BA07EFF"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11B33A68" w14:textId="77777777" w:rsidTr="007145A8">
        <w:tc>
          <w:tcPr>
            <w:tcW w:w="1095" w:type="dxa"/>
          </w:tcPr>
          <w:p w14:paraId="55CAD21A"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60EB2515" w14:textId="339D1AF1"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37FA7736" w14:textId="17B6C88B"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1EBC31A1" w14:textId="5ACE6C0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20415</w:t>
            </w:r>
          </w:p>
        </w:tc>
        <w:tc>
          <w:tcPr>
            <w:tcW w:w="516" w:type="dxa"/>
          </w:tcPr>
          <w:p w14:paraId="34C8AD41" w14:textId="587AC2E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w:t>
            </w:r>
          </w:p>
        </w:tc>
        <w:tc>
          <w:tcPr>
            <w:tcW w:w="1061" w:type="dxa"/>
          </w:tcPr>
          <w:p w14:paraId="11AB6032" w14:textId="5323E15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344.08</w:t>
            </w:r>
            <w:r w:rsidRPr="00145E33">
              <w:rPr>
                <w:rFonts w:ascii="Times New Roman" w:eastAsia="Times New Roman" w:hAnsi="Times New Roman" w:cs="Times New Roman"/>
                <w:sz w:val="20"/>
                <w:szCs w:val="20"/>
                <w:vertAlign w:val="superscript"/>
              </w:rPr>
              <w:t>***</w:t>
            </w:r>
          </w:p>
        </w:tc>
        <w:tc>
          <w:tcPr>
            <w:tcW w:w="660" w:type="dxa"/>
          </w:tcPr>
          <w:p w14:paraId="76961FE0" w14:textId="2DB2289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89.2</w:t>
            </w:r>
          </w:p>
        </w:tc>
        <w:tc>
          <w:tcPr>
            <w:tcW w:w="1005" w:type="dxa"/>
          </w:tcPr>
          <w:p w14:paraId="7851B9AD" w14:textId="267DA10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 .23</w:t>
            </w:r>
          </w:p>
        </w:tc>
        <w:tc>
          <w:tcPr>
            <w:tcW w:w="851" w:type="dxa"/>
          </w:tcPr>
          <w:p w14:paraId="2F8B8A8C"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.18</w:t>
            </w:r>
            <w:r w:rsidRPr="00145E33">
              <w:rPr>
                <w:rFonts w:ascii="Times New Roman" w:eastAsia="Times New Roman" w:hAnsi="Times New Roman" w:cs="Times New Roman"/>
                <w:sz w:val="20"/>
                <w:szCs w:val="20"/>
                <w:vertAlign w:val="superscript"/>
              </w:rPr>
              <w:t>***</w:t>
            </w:r>
          </w:p>
          <w:p w14:paraId="724D11DD" w14:textId="2E37D8F9"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759E6B9D" w14:textId="77777777" w:rsidTr="007145A8">
        <w:tc>
          <w:tcPr>
            <w:tcW w:w="1095" w:type="dxa"/>
          </w:tcPr>
          <w:p w14:paraId="23D469A5"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26E5ABD2"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53FD58B3" w14:textId="6067D461"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Environmental</w:t>
            </w:r>
          </w:p>
        </w:tc>
        <w:tc>
          <w:tcPr>
            <w:tcW w:w="716" w:type="dxa"/>
          </w:tcPr>
          <w:p w14:paraId="3940BAD2" w14:textId="3C13422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666</w:t>
            </w:r>
          </w:p>
        </w:tc>
        <w:tc>
          <w:tcPr>
            <w:tcW w:w="516" w:type="dxa"/>
          </w:tcPr>
          <w:p w14:paraId="034BE46F" w14:textId="06BCB0F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11871725" w14:textId="0E5D5B0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7.86</w:t>
            </w:r>
          </w:p>
        </w:tc>
        <w:tc>
          <w:tcPr>
            <w:tcW w:w="660" w:type="dxa"/>
          </w:tcPr>
          <w:p w14:paraId="068FAF5A" w14:textId="4C0AF33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23.7</w:t>
            </w:r>
          </w:p>
        </w:tc>
        <w:tc>
          <w:tcPr>
            <w:tcW w:w="1005" w:type="dxa"/>
          </w:tcPr>
          <w:p w14:paraId="5146D00F" w14:textId="3F77B09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 .34</w:t>
            </w:r>
          </w:p>
        </w:tc>
        <w:tc>
          <w:tcPr>
            <w:tcW w:w="851" w:type="dxa"/>
          </w:tcPr>
          <w:p w14:paraId="46CBF735"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.29</w:t>
            </w:r>
            <w:r w:rsidRPr="00145E33">
              <w:rPr>
                <w:rFonts w:ascii="Times New Roman" w:eastAsia="Times New Roman" w:hAnsi="Times New Roman" w:cs="Times New Roman"/>
                <w:sz w:val="20"/>
                <w:szCs w:val="20"/>
                <w:vertAlign w:val="superscript"/>
              </w:rPr>
              <w:t>***</w:t>
            </w:r>
          </w:p>
          <w:p w14:paraId="24A8AA6A" w14:textId="174ED848"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75F8705C" w14:textId="77777777" w:rsidTr="0089681A">
        <w:tc>
          <w:tcPr>
            <w:tcW w:w="1095" w:type="dxa"/>
          </w:tcPr>
          <w:p w14:paraId="59934E56"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03310D17"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0BCFE8A6" w14:textId="18B83FE6"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Finance</w:t>
            </w:r>
          </w:p>
        </w:tc>
        <w:tc>
          <w:tcPr>
            <w:tcW w:w="716" w:type="dxa"/>
          </w:tcPr>
          <w:p w14:paraId="421CF21D" w14:textId="49DDA47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921</w:t>
            </w:r>
          </w:p>
        </w:tc>
        <w:tc>
          <w:tcPr>
            <w:tcW w:w="516" w:type="dxa"/>
          </w:tcPr>
          <w:p w14:paraId="6B8109C8" w14:textId="6365A40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5061249B" w14:textId="6ED9214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50.83</w:t>
            </w:r>
            <w:r w:rsidRPr="00145E33">
              <w:rPr>
                <w:rFonts w:ascii="Times New Roman" w:eastAsia="Times New Roman" w:hAnsi="Times New Roman" w:cs="Times New Roman"/>
                <w:sz w:val="20"/>
                <w:szCs w:val="20"/>
                <w:vertAlign w:val="superscript"/>
              </w:rPr>
              <w:t>***</w:t>
            </w:r>
          </w:p>
        </w:tc>
        <w:tc>
          <w:tcPr>
            <w:tcW w:w="660" w:type="dxa"/>
          </w:tcPr>
          <w:p w14:paraId="39C63E54" w14:textId="0AE923B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90.2</w:t>
            </w:r>
          </w:p>
        </w:tc>
        <w:tc>
          <w:tcPr>
            <w:tcW w:w="1005" w:type="dxa"/>
          </w:tcPr>
          <w:p w14:paraId="0551E533" w14:textId="7A10FE9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 .48</w:t>
            </w:r>
          </w:p>
        </w:tc>
        <w:tc>
          <w:tcPr>
            <w:tcW w:w="851" w:type="dxa"/>
          </w:tcPr>
          <w:p w14:paraId="79F5B2C5"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.37</w:t>
            </w:r>
            <w:r w:rsidRPr="00145E33">
              <w:rPr>
                <w:rFonts w:ascii="Times New Roman" w:eastAsia="Times New Roman" w:hAnsi="Times New Roman" w:cs="Times New Roman"/>
                <w:sz w:val="20"/>
                <w:szCs w:val="20"/>
                <w:vertAlign w:val="superscript"/>
              </w:rPr>
              <w:t>***</w:t>
            </w:r>
          </w:p>
          <w:p w14:paraId="31D29059" w14:textId="19D776CF"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78642A62" w14:textId="77777777" w:rsidTr="0089681A">
        <w:tc>
          <w:tcPr>
            <w:tcW w:w="1095" w:type="dxa"/>
            <w:tcBorders>
              <w:bottom w:val="single" w:sz="4" w:space="0" w:color="auto"/>
            </w:tcBorders>
          </w:tcPr>
          <w:p w14:paraId="56FB64F1"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Borders>
              <w:bottom w:val="single" w:sz="4" w:space="0" w:color="auto"/>
            </w:tcBorders>
          </w:tcPr>
          <w:p w14:paraId="055C6492"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448AE18C" w14:textId="520E3143"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Work</w:t>
            </w:r>
          </w:p>
        </w:tc>
        <w:tc>
          <w:tcPr>
            <w:tcW w:w="716" w:type="dxa"/>
            <w:tcBorders>
              <w:bottom w:val="single" w:sz="4" w:space="0" w:color="auto"/>
            </w:tcBorders>
          </w:tcPr>
          <w:p w14:paraId="1EFB8DA8" w14:textId="56FA477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198</w:t>
            </w:r>
          </w:p>
        </w:tc>
        <w:tc>
          <w:tcPr>
            <w:tcW w:w="516" w:type="dxa"/>
            <w:tcBorders>
              <w:bottom w:val="single" w:sz="4" w:space="0" w:color="auto"/>
            </w:tcBorders>
          </w:tcPr>
          <w:p w14:paraId="337618AF" w14:textId="59B1A7B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Borders>
              <w:bottom w:val="single" w:sz="4" w:space="0" w:color="auto"/>
            </w:tcBorders>
          </w:tcPr>
          <w:p w14:paraId="549DC352" w14:textId="7BA563E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229.31</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435B0126" w14:textId="799B027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98.3</w:t>
            </w:r>
          </w:p>
        </w:tc>
        <w:tc>
          <w:tcPr>
            <w:tcW w:w="1005" w:type="dxa"/>
            <w:tcBorders>
              <w:bottom w:val="single" w:sz="4" w:space="0" w:color="auto"/>
            </w:tcBorders>
          </w:tcPr>
          <w:p w14:paraId="1547D8E9" w14:textId="1D20E0D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 .39</w:t>
            </w:r>
          </w:p>
        </w:tc>
        <w:tc>
          <w:tcPr>
            <w:tcW w:w="851" w:type="dxa"/>
            <w:tcBorders>
              <w:bottom w:val="single" w:sz="4" w:space="0" w:color="auto"/>
            </w:tcBorders>
          </w:tcPr>
          <w:p w14:paraId="3D1DB0C8"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w:t>
            </w:r>
          </w:p>
          <w:p w14:paraId="00592EC7" w14:textId="61D82C05"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82CBF7F" w14:textId="77777777" w:rsidTr="0089681A">
        <w:tc>
          <w:tcPr>
            <w:tcW w:w="1095" w:type="dxa"/>
            <w:tcBorders>
              <w:top w:val="single" w:sz="4" w:space="0" w:color="auto"/>
            </w:tcBorders>
          </w:tcPr>
          <w:p w14:paraId="51BAB3C5" w14:textId="085A2F1A"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Operating</w:t>
            </w:r>
          </w:p>
        </w:tc>
        <w:tc>
          <w:tcPr>
            <w:tcW w:w="1901" w:type="dxa"/>
            <w:tcBorders>
              <w:top w:val="single" w:sz="4" w:space="0" w:color="auto"/>
            </w:tcBorders>
          </w:tcPr>
          <w:p w14:paraId="028F6463" w14:textId="3670B5BD"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Past-Positive</w:t>
            </w:r>
          </w:p>
        </w:tc>
        <w:tc>
          <w:tcPr>
            <w:tcW w:w="1415" w:type="dxa"/>
            <w:tcBorders>
              <w:top w:val="single" w:sz="4" w:space="0" w:color="auto"/>
            </w:tcBorders>
          </w:tcPr>
          <w:p w14:paraId="520AD8F2" w14:textId="4A2F032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Borders>
              <w:top w:val="single" w:sz="4" w:space="0" w:color="auto"/>
            </w:tcBorders>
          </w:tcPr>
          <w:p w14:paraId="0531917D" w14:textId="5A944D7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122</w:t>
            </w:r>
          </w:p>
        </w:tc>
        <w:tc>
          <w:tcPr>
            <w:tcW w:w="516" w:type="dxa"/>
            <w:tcBorders>
              <w:top w:val="single" w:sz="4" w:space="0" w:color="auto"/>
            </w:tcBorders>
          </w:tcPr>
          <w:p w14:paraId="59A71D29" w14:textId="5F7D13B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Borders>
              <w:top w:val="single" w:sz="4" w:space="0" w:color="auto"/>
            </w:tcBorders>
          </w:tcPr>
          <w:p w14:paraId="7B1682EF" w14:textId="76E5BBE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13.05</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29AA113F" w14:textId="5EF9954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61.7</w:t>
            </w:r>
          </w:p>
        </w:tc>
        <w:tc>
          <w:tcPr>
            <w:tcW w:w="1005" w:type="dxa"/>
            <w:tcBorders>
              <w:top w:val="single" w:sz="4" w:space="0" w:color="auto"/>
            </w:tcBorders>
          </w:tcPr>
          <w:p w14:paraId="7C6472A1" w14:textId="5DFBDCB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.14</w:t>
            </w:r>
          </w:p>
        </w:tc>
        <w:tc>
          <w:tcPr>
            <w:tcW w:w="851" w:type="dxa"/>
            <w:tcBorders>
              <w:top w:val="single" w:sz="4" w:space="0" w:color="auto"/>
            </w:tcBorders>
          </w:tcPr>
          <w:p w14:paraId="0975D234"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.06</w:t>
            </w:r>
          </w:p>
          <w:p w14:paraId="348E750A" w14:textId="3713B0E3"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310F7720" w14:textId="77777777" w:rsidTr="007145A8">
        <w:tc>
          <w:tcPr>
            <w:tcW w:w="1095" w:type="dxa"/>
          </w:tcPr>
          <w:p w14:paraId="47BB5430"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7899823C"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34263EF8" w14:textId="0CA1B299"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3A4A7DA5" w14:textId="066D832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625</w:t>
            </w:r>
          </w:p>
        </w:tc>
        <w:tc>
          <w:tcPr>
            <w:tcW w:w="516" w:type="dxa"/>
          </w:tcPr>
          <w:p w14:paraId="56C2FCB4" w14:textId="30A05A4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11657676" w14:textId="788F98B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10.25</w:t>
            </w:r>
            <w:r w:rsidRPr="00145E33">
              <w:rPr>
                <w:rFonts w:ascii="Times New Roman" w:eastAsia="Times New Roman" w:hAnsi="Times New Roman" w:cs="Times New Roman"/>
                <w:sz w:val="20"/>
                <w:szCs w:val="20"/>
                <w:vertAlign w:val="superscript"/>
              </w:rPr>
              <w:t>*</w:t>
            </w:r>
          </w:p>
        </w:tc>
        <w:tc>
          <w:tcPr>
            <w:tcW w:w="660" w:type="dxa"/>
          </w:tcPr>
          <w:p w14:paraId="7C7E4403" w14:textId="77A3399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70.7</w:t>
            </w:r>
          </w:p>
        </w:tc>
        <w:tc>
          <w:tcPr>
            <w:tcW w:w="1005" w:type="dxa"/>
          </w:tcPr>
          <w:p w14:paraId="13041B4F" w14:textId="00C013B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 .16</w:t>
            </w:r>
          </w:p>
        </w:tc>
        <w:tc>
          <w:tcPr>
            <w:tcW w:w="851" w:type="dxa"/>
          </w:tcPr>
          <w:p w14:paraId="1522A06F"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w:t>
            </w:r>
          </w:p>
          <w:p w14:paraId="1F984EB0" w14:textId="080DD149"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0996ED03" w14:textId="77777777" w:rsidTr="007145A8">
        <w:tc>
          <w:tcPr>
            <w:tcW w:w="1095" w:type="dxa"/>
          </w:tcPr>
          <w:p w14:paraId="3959E184"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482D4517" w14:textId="3DF1049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Past-Negative</w:t>
            </w:r>
          </w:p>
        </w:tc>
        <w:tc>
          <w:tcPr>
            <w:tcW w:w="1415" w:type="dxa"/>
          </w:tcPr>
          <w:p w14:paraId="0BC06FC8" w14:textId="07DF56F6"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708CF8C3" w14:textId="324D921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486</w:t>
            </w:r>
          </w:p>
        </w:tc>
        <w:tc>
          <w:tcPr>
            <w:tcW w:w="516" w:type="dxa"/>
          </w:tcPr>
          <w:p w14:paraId="6B303804" w14:textId="03C0B1E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Pr>
          <w:p w14:paraId="33E1CFF0" w14:textId="49EE18B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20.68</w:t>
            </w:r>
            <w:r w:rsidRPr="00145E33">
              <w:rPr>
                <w:rFonts w:ascii="Times New Roman" w:eastAsia="Times New Roman" w:hAnsi="Times New Roman" w:cs="Times New Roman"/>
                <w:sz w:val="20"/>
                <w:szCs w:val="20"/>
                <w:vertAlign w:val="superscript"/>
              </w:rPr>
              <w:t>***</w:t>
            </w:r>
          </w:p>
        </w:tc>
        <w:tc>
          <w:tcPr>
            <w:tcW w:w="660" w:type="dxa"/>
          </w:tcPr>
          <w:p w14:paraId="78F305F9" w14:textId="492E51C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80.7</w:t>
            </w:r>
          </w:p>
        </w:tc>
        <w:tc>
          <w:tcPr>
            <w:tcW w:w="1005" w:type="dxa"/>
          </w:tcPr>
          <w:p w14:paraId="1E390EDB" w14:textId="2453C90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-.23, .03</w:t>
            </w:r>
          </w:p>
        </w:tc>
        <w:tc>
          <w:tcPr>
            <w:tcW w:w="851" w:type="dxa"/>
          </w:tcPr>
          <w:p w14:paraId="58EEDD90"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w:t>
            </w:r>
          </w:p>
          <w:p w14:paraId="0DFBA288" w14:textId="6C717DAA"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0EBE8446" w14:textId="77777777" w:rsidTr="007145A8">
        <w:tc>
          <w:tcPr>
            <w:tcW w:w="1095" w:type="dxa"/>
          </w:tcPr>
          <w:p w14:paraId="7E0F4901"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2B709F0E"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1A92A0F3" w14:textId="1E17C315"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06353AFC" w14:textId="64E9454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298</w:t>
            </w:r>
          </w:p>
        </w:tc>
        <w:tc>
          <w:tcPr>
            <w:tcW w:w="516" w:type="dxa"/>
          </w:tcPr>
          <w:p w14:paraId="43248B92" w14:textId="44ABAF7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6C0B3874" w14:textId="7B1D50B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3.40</w:t>
            </w:r>
          </w:p>
        </w:tc>
        <w:tc>
          <w:tcPr>
            <w:tcW w:w="660" w:type="dxa"/>
          </w:tcPr>
          <w:p w14:paraId="0581A0DF" w14:textId="73EA067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41.2</w:t>
            </w:r>
          </w:p>
        </w:tc>
        <w:tc>
          <w:tcPr>
            <w:tcW w:w="1005" w:type="dxa"/>
          </w:tcPr>
          <w:p w14:paraId="59053FAF" w14:textId="48AA72E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 .10</w:t>
            </w:r>
          </w:p>
        </w:tc>
        <w:tc>
          <w:tcPr>
            <w:tcW w:w="851" w:type="dxa"/>
          </w:tcPr>
          <w:p w14:paraId="26B375C4"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.03</w:t>
            </w:r>
          </w:p>
          <w:p w14:paraId="39691103" w14:textId="5EB6D26D"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F7E324D" w14:textId="77777777" w:rsidTr="007145A8">
        <w:tc>
          <w:tcPr>
            <w:tcW w:w="1095" w:type="dxa"/>
          </w:tcPr>
          <w:p w14:paraId="3DE51F49"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19EE13A8" w14:textId="15E80E3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Present-Hedonistic</w:t>
            </w:r>
          </w:p>
        </w:tc>
        <w:tc>
          <w:tcPr>
            <w:tcW w:w="1415" w:type="dxa"/>
          </w:tcPr>
          <w:p w14:paraId="5D74C93B" w14:textId="2B3E21E8"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6458B4EC" w14:textId="6414A4D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363</w:t>
            </w:r>
          </w:p>
        </w:tc>
        <w:tc>
          <w:tcPr>
            <w:tcW w:w="516" w:type="dxa"/>
          </w:tcPr>
          <w:p w14:paraId="3A21AF6E" w14:textId="2C37AC7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1061" w:type="dxa"/>
          </w:tcPr>
          <w:p w14:paraId="3953E5CE" w14:textId="46F0BF1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70.44</w:t>
            </w:r>
            <w:r w:rsidRPr="00145E33">
              <w:rPr>
                <w:rFonts w:ascii="Times New Roman" w:eastAsia="Times New Roman" w:hAnsi="Times New Roman" w:cs="Times New Roman"/>
                <w:sz w:val="20"/>
                <w:szCs w:val="20"/>
                <w:vertAlign w:val="superscript"/>
              </w:rPr>
              <w:t>***</w:t>
            </w:r>
          </w:p>
        </w:tc>
        <w:tc>
          <w:tcPr>
            <w:tcW w:w="660" w:type="dxa"/>
          </w:tcPr>
          <w:p w14:paraId="62A3D751" w14:textId="772D137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88.6</w:t>
            </w:r>
          </w:p>
        </w:tc>
        <w:tc>
          <w:tcPr>
            <w:tcW w:w="1005" w:type="dxa"/>
          </w:tcPr>
          <w:p w14:paraId="42882334" w14:textId="2A403BD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 .01</w:t>
            </w:r>
          </w:p>
        </w:tc>
        <w:tc>
          <w:tcPr>
            <w:tcW w:w="851" w:type="dxa"/>
          </w:tcPr>
          <w:p w14:paraId="687C512B"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-.09</w:t>
            </w:r>
          </w:p>
          <w:p w14:paraId="7BBB677D" w14:textId="4DB9B5B2"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63AC9B8E" w14:textId="77777777" w:rsidTr="007145A8">
        <w:tc>
          <w:tcPr>
            <w:tcW w:w="1095" w:type="dxa"/>
          </w:tcPr>
          <w:p w14:paraId="075C929C"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05712DF6"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61FCEE30" w14:textId="62D3EF67"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3F4A8DA4" w14:textId="0704AE5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573</w:t>
            </w:r>
          </w:p>
        </w:tc>
        <w:tc>
          <w:tcPr>
            <w:tcW w:w="516" w:type="dxa"/>
          </w:tcPr>
          <w:p w14:paraId="2A289D21" w14:textId="7DBB7CA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7320B894" w14:textId="19DFCBF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1.25</w:t>
            </w:r>
          </w:p>
        </w:tc>
        <w:tc>
          <w:tcPr>
            <w:tcW w:w="660" w:type="dxa"/>
          </w:tcPr>
          <w:p w14:paraId="4955EB71" w14:textId="5425148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Pr>
          <w:p w14:paraId="00363AA0" w14:textId="037CCCB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-.12</w:t>
            </w:r>
          </w:p>
        </w:tc>
        <w:tc>
          <w:tcPr>
            <w:tcW w:w="851" w:type="dxa"/>
          </w:tcPr>
          <w:p w14:paraId="0FED4A0F"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-.17</w:t>
            </w:r>
            <w:r w:rsidRPr="00145E33">
              <w:rPr>
                <w:rFonts w:ascii="Times New Roman" w:eastAsia="Times New Roman" w:hAnsi="Times New Roman" w:cs="Times New Roman"/>
                <w:sz w:val="20"/>
                <w:szCs w:val="20"/>
                <w:vertAlign w:val="superscript"/>
              </w:rPr>
              <w:t>***</w:t>
            </w:r>
          </w:p>
          <w:p w14:paraId="3B73C72B" w14:textId="0442C0DB"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ADBAFDA" w14:textId="77777777" w:rsidTr="007145A8">
        <w:tc>
          <w:tcPr>
            <w:tcW w:w="1095" w:type="dxa"/>
          </w:tcPr>
          <w:p w14:paraId="6FD88421"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6051D541"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3E6F14C7" w14:textId="1A15809C"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Finance</w:t>
            </w:r>
          </w:p>
        </w:tc>
        <w:tc>
          <w:tcPr>
            <w:tcW w:w="716" w:type="dxa"/>
          </w:tcPr>
          <w:p w14:paraId="467CDAED" w14:textId="2ED714A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776</w:t>
            </w:r>
          </w:p>
        </w:tc>
        <w:tc>
          <w:tcPr>
            <w:tcW w:w="516" w:type="dxa"/>
          </w:tcPr>
          <w:p w14:paraId="3EE79E9F" w14:textId="77E19E9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56BD2283" w14:textId="042E474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24.91</w:t>
            </w:r>
            <w:r w:rsidRPr="00145E33">
              <w:rPr>
                <w:rFonts w:ascii="Times New Roman" w:eastAsia="Times New Roman" w:hAnsi="Times New Roman" w:cs="Times New Roman"/>
                <w:sz w:val="20"/>
                <w:szCs w:val="20"/>
                <w:vertAlign w:val="superscript"/>
              </w:rPr>
              <w:t>***</w:t>
            </w:r>
          </w:p>
        </w:tc>
        <w:tc>
          <w:tcPr>
            <w:tcW w:w="660" w:type="dxa"/>
          </w:tcPr>
          <w:p w14:paraId="30E1D2E2" w14:textId="092EBFD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92.0</w:t>
            </w:r>
          </w:p>
        </w:tc>
        <w:tc>
          <w:tcPr>
            <w:tcW w:w="1005" w:type="dxa"/>
          </w:tcPr>
          <w:p w14:paraId="6263F307" w14:textId="2028EBA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 .12</w:t>
            </w:r>
          </w:p>
        </w:tc>
        <w:tc>
          <w:tcPr>
            <w:tcW w:w="851" w:type="dxa"/>
          </w:tcPr>
          <w:p w14:paraId="0E3C1C9E"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w:t>
            </w:r>
          </w:p>
          <w:p w14:paraId="2F6F45F6" w14:textId="1D3ED347"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D54A6BB" w14:textId="77777777" w:rsidTr="007145A8">
        <w:tc>
          <w:tcPr>
            <w:tcW w:w="1095" w:type="dxa"/>
          </w:tcPr>
          <w:p w14:paraId="38F634F5"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585A7105" w14:textId="6909502C"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Present-Fatalistic</w:t>
            </w:r>
          </w:p>
        </w:tc>
        <w:tc>
          <w:tcPr>
            <w:tcW w:w="1415" w:type="dxa"/>
          </w:tcPr>
          <w:p w14:paraId="20AEBABD" w14:textId="6275ED7B"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6A3EAA0B" w14:textId="59A0F81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218</w:t>
            </w:r>
          </w:p>
        </w:tc>
        <w:tc>
          <w:tcPr>
            <w:tcW w:w="516" w:type="dxa"/>
          </w:tcPr>
          <w:p w14:paraId="010E497B" w14:textId="3B00913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1C25B33A" w14:textId="2D9CE185"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19.22</w:t>
            </w:r>
            <w:r w:rsidRPr="00145E33">
              <w:rPr>
                <w:rFonts w:ascii="Times New Roman" w:eastAsia="Times New Roman" w:hAnsi="Times New Roman" w:cs="Times New Roman"/>
                <w:sz w:val="20"/>
                <w:szCs w:val="20"/>
                <w:vertAlign w:val="superscript"/>
              </w:rPr>
              <w:t>**</w:t>
            </w:r>
          </w:p>
        </w:tc>
        <w:tc>
          <w:tcPr>
            <w:tcW w:w="660" w:type="dxa"/>
          </w:tcPr>
          <w:p w14:paraId="6D596CBE" w14:textId="7684761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68.8</w:t>
            </w:r>
          </w:p>
        </w:tc>
        <w:tc>
          <w:tcPr>
            <w:tcW w:w="1005" w:type="dxa"/>
          </w:tcPr>
          <w:p w14:paraId="1AADB4F7" w14:textId="7F2D036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 -.05</w:t>
            </w:r>
          </w:p>
        </w:tc>
        <w:tc>
          <w:tcPr>
            <w:tcW w:w="851" w:type="dxa"/>
          </w:tcPr>
          <w:p w14:paraId="5188A7C4"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1504343C" w14:textId="33229A5D"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110C439E" w14:textId="77777777" w:rsidTr="007145A8">
        <w:tc>
          <w:tcPr>
            <w:tcW w:w="1095" w:type="dxa"/>
          </w:tcPr>
          <w:p w14:paraId="4F2C5F03"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7445DBC4"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370CDAB3" w14:textId="612479D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032EDF78" w14:textId="0F5AD5A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573</w:t>
            </w:r>
          </w:p>
        </w:tc>
        <w:tc>
          <w:tcPr>
            <w:tcW w:w="516" w:type="dxa"/>
          </w:tcPr>
          <w:p w14:paraId="383FBB49" w14:textId="5B446E3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p>
        </w:tc>
        <w:tc>
          <w:tcPr>
            <w:tcW w:w="1061" w:type="dxa"/>
          </w:tcPr>
          <w:p w14:paraId="0000BE4F" w14:textId="45BE7D55"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16.96</w:t>
            </w:r>
            <w:r w:rsidRPr="00145E33">
              <w:rPr>
                <w:rFonts w:ascii="Times New Roman" w:eastAsia="Times New Roman" w:hAnsi="Times New Roman" w:cs="Times New Roman"/>
                <w:sz w:val="20"/>
                <w:szCs w:val="20"/>
                <w:vertAlign w:val="superscript"/>
              </w:rPr>
              <w:t>**</w:t>
            </w:r>
          </w:p>
        </w:tc>
        <w:tc>
          <w:tcPr>
            <w:tcW w:w="660" w:type="dxa"/>
          </w:tcPr>
          <w:p w14:paraId="37919E90" w14:textId="67156D1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82.3</w:t>
            </w:r>
          </w:p>
        </w:tc>
        <w:tc>
          <w:tcPr>
            <w:tcW w:w="1005" w:type="dxa"/>
          </w:tcPr>
          <w:p w14:paraId="687CC730" w14:textId="4A7419C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 .03</w:t>
            </w:r>
          </w:p>
        </w:tc>
        <w:tc>
          <w:tcPr>
            <w:tcW w:w="851" w:type="dxa"/>
          </w:tcPr>
          <w:p w14:paraId="42316079"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w:t>
            </w:r>
          </w:p>
          <w:p w14:paraId="15F27201" w14:textId="0298FD13"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422B567F" w14:textId="77777777" w:rsidTr="007145A8">
        <w:tc>
          <w:tcPr>
            <w:tcW w:w="1095" w:type="dxa"/>
          </w:tcPr>
          <w:p w14:paraId="6EA32A9F"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04A70290"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1619F7E7" w14:textId="4F645952"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Finance</w:t>
            </w:r>
          </w:p>
        </w:tc>
        <w:tc>
          <w:tcPr>
            <w:tcW w:w="716" w:type="dxa"/>
          </w:tcPr>
          <w:p w14:paraId="7D48051F" w14:textId="0186BC6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776</w:t>
            </w:r>
          </w:p>
        </w:tc>
        <w:tc>
          <w:tcPr>
            <w:tcW w:w="516" w:type="dxa"/>
          </w:tcPr>
          <w:p w14:paraId="4EF97CE8" w14:textId="4971FAE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5439B9DB" w14:textId="5C12817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2.51</w:t>
            </w:r>
          </w:p>
        </w:tc>
        <w:tc>
          <w:tcPr>
            <w:tcW w:w="660" w:type="dxa"/>
          </w:tcPr>
          <w:p w14:paraId="459BDDC6" w14:textId="44C8955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20.2</w:t>
            </w:r>
          </w:p>
        </w:tc>
        <w:tc>
          <w:tcPr>
            <w:tcW w:w="1005" w:type="dxa"/>
          </w:tcPr>
          <w:p w14:paraId="0797DF42" w14:textId="7EDA6E8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-.33, -.17</w:t>
            </w:r>
          </w:p>
        </w:tc>
        <w:tc>
          <w:tcPr>
            <w:tcW w:w="851" w:type="dxa"/>
          </w:tcPr>
          <w:p w14:paraId="1BF4028B"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-.25</w:t>
            </w:r>
            <w:r w:rsidRPr="00145E33">
              <w:rPr>
                <w:rFonts w:ascii="Times New Roman" w:eastAsia="Times New Roman" w:hAnsi="Times New Roman" w:cs="Times New Roman"/>
                <w:sz w:val="20"/>
                <w:szCs w:val="20"/>
                <w:vertAlign w:val="superscript"/>
              </w:rPr>
              <w:t>***</w:t>
            </w:r>
          </w:p>
          <w:p w14:paraId="685C90C9" w14:textId="7B4EDFFE"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23F72DD5" w14:textId="77777777" w:rsidTr="007145A8">
        <w:tc>
          <w:tcPr>
            <w:tcW w:w="1095" w:type="dxa"/>
          </w:tcPr>
          <w:p w14:paraId="2C4A8CA1"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4301BB6E" w14:textId="15C154AA"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3480349E" w14:textId="38862702"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356F5A14" w14:textId="080D83C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17999</w:t>
            </w:r>
          </w:p>
        </w:tc>
        <w:tc>
          <w:tcPr>
            <w:tcW w:w="516" w:type="dxa"/>
          </w:tcPr>
          <w:p w14:paraId="0BDF9273" w14:textId="7F791BF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w:t>
            </w:r>
          </w:p>
        </w:tc>
        <w:tc>
          <w:tcPr>
            <w:tcW w:w="1061" w:type="dxa"/>
          </w:tcPr>
          <w:p w14:paraId="1B020FCF" w14:textId="5FAB6A2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87.84</w:t>
            </w:r>
            <w:r w:rsidRPr="00145E33">
              <w:rPr>
                <w:rFonts w:ascii="Times New Roman" w:eastAsia="Times New Roman" w:hAnsi="Times New Roman" w:cs="Times New Roman"/>
                <w:sz w:val="20"/>
                <w:szCs w:val="20"/>
                <w:vertAlign w:val="superscript"/>
              </w:rPr>
              <w:t>***</w:t>
            </w:r>
          </w:p>
        </w:tc>
        <w:tc>
          <w:tcPr>
            <w:tcW w:w="660" w:type="dxa"/>
          </w:tcPr>
          <w:p w14:paraId="39253D5C" w14:textId="605C643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76.1</w:t>
            </w:r>
          </w:p>
        </w:tc>
        <w:tc>
          <w:tcPr>
            <w:tcW w:w="1005" w:type="dxa"/>
          </w:tcPr>
          <w:p w14:paraId="64AFBEFF" w14:textId="11AC8B2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 .18</w:t>
            </w:r>
          </w:p>
        </w:tc>
        <w:tc>
          <w:tcPr>
            <w:tcW w:w="851" w:type="dxa"/>
          </w:tcPr>
          <w:p w14:paraId="0AB84E3F"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.14</w:t>
            </w:r>
            <w:r w:rsidRPr="00145E33">
              <w:rPr>
                <w:rFonts w:ascii="Times New Roman" w:eastAsia="Times New Roman" w:hAnsi="Times New Roman" w:cs="Times New Roman"/>
                <w:sz w:val="20"/>
                <w:szCs w:val="20"/>
                <w:vertAlign w:val="superscript"/>
              </w:rPr>
              <w:t>***</w:t>
            </w:r>
          </w:p>
          <w:p w14:paraId="453F2EE7" w14:textId="7B125E4B"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015FDA72" w14:textId="77777777" w:rsidTr="007145A8">
        <w:tc>
          <w:tcPr>
            <w:tcW w:w="1095" w:type="dxa"/>
          </w:tcPr>
          <w:p w14:paraId="410E5313"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5D95D578"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582B4711" w14:textId="09588BFC"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0F52354A" w14:textId="2AC2A00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963</w:t>
            </w:r>
          </w:p>
        </w:tc>
        <w:tc>
          <w:tcPr>
            <w:tcW w:w="516" w:type="dxa"/>
          </w:tcPr>
          <w:p w14:paraId="5FD310C0" w14:textId="0958211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w:t>
            </w:r>
          </w:p>
        </w:tc>
        <w:tc>
          <w:tcPr>
            <w:tcW w:w="1061" w:type="dxa"/>
          </w:tcPr>
          <w:p w14:paraId="3F3690C8" w14:textId="63FBCA6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119.55</w:t>
            </w:r>
            <w:r w:rsidRPr="00145E33">
              <w:rPr>
                <w:rFonts w:ascii="Times New Roman" w:eastAsia="Times New Roman" w:hAnsi="Times New Roman" w:cs="Times New Roman"/>
                <w:sz w:val="20"/>
                <w:szCs w:val="20"/>
                <w:vertAlign w:val="superscript"/>
              </w:rPr>
              <w:t>***</w:t>
            </w:r>
          </w:p>
        </w:tc>
        <w:tc>
          <w:tcPr>
            <w:tcW w:w="660" w:type="dxa"/>
          </w:tcPr>
          <w:p w14:paraId="2B5D2C3D" w14:textId="3E3A5DA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84.1</w:t>
            </w:r>
          </w:p>
        </w:tc>
        <w:tc>
          <w:tcPr>
            <w:tcW w:w="1005" w:type="dxa"/>
          </w:tcPr>
          <w:p w14:paraId="3076E2FF" w14:textId="73E3CAB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 .39</w:t>
            </w:r>
          </w:p>
        </w:tc>
        <w:tc>
          <w:tcPr>
            <w:tcW w:w="851" w:type="dxa"/>
          </w:tcPr>
          <w:p w14:paraId="6BFC7A1B"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.32</w:t>
            </w:r>
            <w:r w:rsidRPr="00145E33">
              <w:rPr>
                <w:rFonts w:ascii="Times New Roman" w:eastAsia="Times New Roman" w:hAnsi="Times New Roman" w:cs="Times New Roman"/>
                <w:sz w:val="20"/>
                <w:szCs w:val="20"/>
                <w:vertAlign w:val="superscript"/>
              </w:rPr>
              <w:t>***</w:t>
            </w:r>
          </w:p>
          <w:p w14:paraId="5BEF2B60" w14:textId="5B9E890C"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2C45418B" w14:textId="77777777" w:rsidTr="007145A8">
        <w:tc>
          <w:tcPr>
            <w:tcW w:w="1095" w:type="dxa"/>
          </w:tcPr>
          <w:p w14:paraId="6F4E54C5"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2B1708F2"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2DBEFDAA" w14:textId="5FB86EA1"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Finance</w:t>
            </w:r>
          </w:p>
        </w:tc>
        <w:tc>
          <w:tcPr>
            <w:tcW w:w="716" w:type="dxa"/>
          </w:tcPr>
          <w:p w14:paraId="13161CC1" w14:textId="0782609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729</w:t>
            </w:r>
          </w:p>
        </w:tc>
        <w:tc>
          <w:tcPr>
            <w:tcW w:w="516" w:type="dxa"/>
          </w:tcPr>
          <w:p w14:paraId="5259E237" w14:textId="78C9490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5D484A78" w14:textId="247F8CD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43.87</w:t>
            </w:r>
            <w:r w:rsidRPr="00145E33">
              <w:rPr>
                <w:rFonts w:ascii="Times New Roman" w:eastAsia="Times New Roman" w:hAnsi="Times New Roman" w:cs="Times New Roman"/>
                <w:sz w:val="20"/>
                <w:szCs w:val="20"/>
                <w:vertAlign w:val="superscript"/>
              </w:rPr>
              <w:t>***</w:t>
            </w:r>
          </w:p>
        </w:tc>
        <w:tc>
          <w:tcPr>
            <w:tcW w:w="660" w:type="dxa"/>
          </w:tcPr>
          <w:p w14:paraId="395DCC6A" w14:textId="242F1FF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88.6</w:t>
            </w:r>
          </w:p>
        </w:tc>
        <w:tc>
          <w:tcPr>
            <w:tcW w:w="1005" w:type="dxa"/>
          </w:tcPr>
          <w:p w14:paraId="5E77CAC9" w14:textId="0688677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 .40</w:t>
            </w:r>
          </w:p>
        </w:tc>
        <w:tc>
          <w:tcPr>
            <w:tcW w:w="851" w:type="dxa"/>
          </w:tcPr>
          <w:p w14:paraId="2CF2AF3C"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.29</w:t>
            </w:r>
            <w:r w:rsidRPr="00145E33">
              <w:rPr>
                <w:rFonts w:ascii="Times New Roman" w:eastAsia="Times New Roman" w:hAnsi="Times New Roman" w:cs="Times New Roman"/>
                <w:sz w:val="20"/>
                <w:szCs w:val="20"/>
                <w:vertAlign w:val="superscript"/>
              </w:rPr>
              <w:t>***</w:t>
            </w:r>
          </w:p>
          <w:p w14:paraId="34AB576A" w14:textId="4FE55B76"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9996034" w14:textId="77777777" w:rsidTr="0089681A">
        <w:tc>
          <w:tcPr>
            <w:tcW w:w="1095" w:type="dxa"/>
          </w:tcPr>
          <w:p w14:paraId="4726125F"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1A9B8ED2"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5CC2CCA1" w14:textId="5E4E8A4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Emotion Regulation</w:t>
            </w:r>
          </w:p>
        </w:tc>
        <w:tc>
          <w:tcPr>
            <w:tcW w:w="716" w:type="dxa"/>
          </w:tcPr>
          <w:p w14:paraId="38311B20" w14:textId="25AD70B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742</w:t>
            </w:r>
          </w:p>
        </w:tc>
        <w:tc>
          <w:tcPr>
            <w:tcW w:w="516" w:type="dxa"/>
          </w:tcPr>
          <w:p w14:paraId="4EEA5DE9" w14:textId="4B6BD8F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102191D5" w14:textId="39E6677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0.20</w:t>
            </w:r>
          </w:p>
        </w:tc>
        <w:tc>
          <w:tcPr>
            <w:tcW w:w="660" w:type="dxa"/>
          </w:tcPr>
          <w:p w14:paraId="72E45837" w14:textId="361BCC3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Pr>
          <w:p w14:paraId="3D192CE4" w14:textId="73F3571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 .27</w:t>
            </w:r>
          </w:p>
        </w:tc>
        <w:tc>
          <w:tcPr>
            <w:tcW w:w="851" w:type="dxa"/>
          </w:tcPr>
          <w:p w14:paraId="09DC0ADC" w14:textId="4D5CBBF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.20</w:t>
            </w:r>
            <w:r w:rsidRPr="00145E33">
              <w:rPr>
                <w:rFonts w:ascii="Times New Roman" w:eastAsia="Times New Roman" w:hAnsi="Times New Roman" w:cs="Times New Roman"/>
                <w:sz w:val="20"/>
                <w:szCs w:val="20"/>
                <w:vertAlign w:val="superscript"/>
              </w:rPr>
              <w:t>***</w:t>
            </w:r>
          </w:p>
        </w:tc>
      </w:tr>
      <w:tr w:rsidR="0060557C" w:rsidRPr="00145E33" w14:paraId="5C7F82E7" w14:textId="77777777" w:rsidTr="0089681A">
        <w:tc>
          <w:tcPr>
            <w:tcW w:w="1095" w:type="dxa"/>
            <w:tcBorders>
              <w:bottom w:val="single" w:sz="4" w:space="0" w:color="auto"/>
            </w:tcBorders>
          </w:tcPr>
          <w:p w14:paraId="73C3978F"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319A31DA"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03773710" w14:textId="27A499CE"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Work</w:t>
            </w:r>
          </w:p>
        </w:tc>
        <w:tc>
          <w:tcPr>
            <w:tcW w:w="716" w:type="dxa"/>
            <w:tcBorders>
              <w:bottom w:val="single" w:sz="4" w:space="0" w:color="auto"/>
            </w:tcBorders>
          </w:tcPr>
          <w:p w14:paraId="0F882381" w14:textId="2FC0939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295</w:t>
            </w:r>
          </w:p>
        </w:tc>
        <w:tc>
          <w:tcPr>
            <w:tcW w:w="516" w:type="dxa"/>
            <w:tcBorders>
              <w:bottom w:val="single" w:sz="4" w:space="0" w:color="auto"/>
            </w:tcBorders>
          </w:tcPr>
          <w:p w14:paraId="74C6B24C" w14:textId="3660708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Borders>
              <w:bottom w:val="single" w:sz="4" w:space="0" w:color="auto"/>
            </w:tcBorders>
          </w:tcPr>
          <w:p w14:paraId="05B314C9" w14:textId="6DF3D43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7.08</w:t>
            </w:r>
          </w:p>
        </w:tc>
        <w:tc>
          <w:tcPr>
            <w:tcW w:w="660" w:type="dxa"/>
            <w:tcBorders>
              <w:bottom w:val="single" w:sz="4" w:space="0" w:color="auto"/>
            </w:tcBorders>
          </w:tcPr>
          <w:p w14:paraId="42310A35" w14:textId="6A89C98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15.3</w:t>
            </w:r>
          </w:p>
        </w:tc>
        <w:tc>
          <w:tcPr>
            <w:tcW w:w="1005" w:type="dxa"/>
            <w:tcBorders>
              <w:bottom w:val="single" w:sz="4" w:space="0" w:color="auto"/>
            </w:tcBorders>
          </w:tcPr>
          <w:p w14:paraId="6E616D04" w14:textId="572934E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.28</w:t>
            </w:r>
          </w:p>
        </w:tc>
        <w:tc>
          <w:tcPr>
            <w:tcW w:w="851" w:type="dxa"/>
            <w:tcBorders>
              <w:bottom w:val="single" w:sz="4" w:space="0" w:color="auto"/>
            </w:tcBorders>
          </w:tcPr>
          <w:p w14:paraId="35B72CA8"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2AA02386" w14:textId="753963D1"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0051AA84" w14:textId="77777777" w:rsidTr="0089681A">
        <w:tc>
          <w:tcPr>
            <w:tcW w:w="1095" w:type="dxa"/>
            <w:tcBorders>
              <w:top w:val="single" w:sz="4" w:space="0" w:color="auto"/>
            </w:tcBorders>
          </w:tcPr>
          <w:p w14:paraId="3B6B3F7E" w14:textId="7D14C57D"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Outcomes</w:t>
            </w:r>
          </w:p>
        </w:tc>
        <w:tc>
          <w:tcPr>
            <w:tcW w:w="1901" w:type="dxa"/>
            <w:tcBorders>
              <w:top w:val="single" w:sz="4" w:space="0" w:color="auto"/>
            </w:tcBorders>
          </w:tcPr>
          <w:p w14:paraId="1C6FA296" w14:textId="22792498"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Past-Positive</w:t>
            </w:r>
          </w:p>
        </w:tc>
        <w:tc>
          <w:tcPr>
            <w:tcW w:w="1415" w:type="dxa"/>
            <w:tcBorders>
              <w:top w:val="single" w:sz="4" w:space="0" w:color="auto"/>
            </w:tcBorders>
          </w:tcPr>
          <w:p w14:paraId="01BD17DB" w14:textId="5365616E"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Borders>
              <w:top w:val="single" w:sz="4" w:space="0" w:color="auto"/>
            </w:tcBorders>
          </w:tcPr>
          <w:p w14:paraId="4E48EB59" w14:textId="09E9EE2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868</w:t>
            </w:r>
          </w:p>
        </w:tc>
        <w:tc>
          <w:tcPr>
            <w:tcW w:w="516" w:type="dxa"/>
            <w:tcBorders>
              <w:top w:val="single" w:sz="4" w:space="0" w:color="auto"/>
            </w:tcBorders>
          </w:tcPr>
          <w:p w14:paraId="5E79976A" w14:textId="00B0148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Borders>
              <w:top w:val="single" w:sz="4" w:space="0" w:color="auto"/>
            </w:tcBorders>
          </w:tcPr>
          <w:p w14:paraId="79B2A56E" w14:textId="422CDAF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8.97</w:t>
            </w:r>
          </w:p>
        </w:tc>
        <w:tc>
          <w:tcPr>
            <w:tcW w:w="660" w:type="dxa"/>
            <w:tcBorders>
              <w:top w:val="single" w:sz="4" w:space="0" w:color="auto"/>
            </w:tcBorders>
          </w:tcPr>
          <w:p w14:paraId="55816AB1" w14:textId="7644013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55.4</w:t>
            </w:r>
          </w:p>
        </w:tc>
        <w:tc>
          <w:tcPr>
            <w:tcW w:w="1005" w:type="dxa"/>
            <w:tcBorders>
              <w:top w:val="single" w:sz="4" w:space="0" w:color="auto"/>
            </w:tcBorders>
          </w:tcPr>
          <w:p w14:paraId="60E6DA58" w14:textId="3A548CA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 .06</w:t>
            </w:r>
          </w:p>
        </w:tc>
        <w:tc>
          <w:tcPr>
            <w:tcW w:w="851" w:type="dxa"/>
            <w:tcBorders>
              <w:top w:val="single" w:sz="4" w:space="0" w:color="auto"/>
            </w:tcBorders>
          </w:tcPr>
          <w:p w14:paraId="57D70634"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w:t>
            </w:r>
          </w:p>
          <w:p w14:paraId="13535E34" w14:textId="4F38F9E1"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6387567F" w14:textId="77777777" w:rsidTr="007145A8">
        <w:tc>
          <w:tcPr>
            <w:tcW w:w="1095" w:type="dxa"/>
          </w:tcPr>
          <w:p w14:paraId="095822A9"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153672A2"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64D85E08" w14:textId="2CB58B3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5B9C470D" w14:textId="6E631FA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790</w:t>
            </w:r>
          </w:p>
        </w:tc>
        <w:tc>
          <w:tcPr>
            <w:tcW w:w="516" w:type="dxa"/>
          </w:tcPr>
          <w:p w14:paraId="155E9804" w14:textId="7599C89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w:t>
            </w:r>
          </w:p>
        </w:tc>
        <w:tc>
          <w:tcPr>
            <w:tcW w:w="1061" w:type="dxa"/>
          </w:tcPr>
          <w:p w14:paraId="68FA8035" w14:textId="1D6AD38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65.56</w:t>
            </w:r>
            <w:r w:rsidRPr="00145E33">
              <w:rPr>
                <w:rFonts w:ascii="Times New Roman" w:eastAsia="Times New Roman" w:hAnsi="Times New Roman" w:cs="Times New Roman"/>
                <w:sz w:val="20"/>
                <w:szCs w:val="20"/>
                <w:vertAlign w:val="superscript"/>
              </w:rPr>
              <w:t>***</w:t>
            </w:r>
          </w:p>
        </w:tc>
        <w:tc>
          <w:tcPr>
            <w:tcW w:w="660" w:type="dxa"/>
          </w:tcPr>
          <w:p w14:paraId="6D155847" w14:textId="00E83FE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74.1</w:t>
            </w:r>
          </w:p>
        </w:tc>
        <w:tc>
          <w:tcPr>
            <w:tcW w:w="1005" w:type="dxa"/>
          </w:tcPr>
          <w:p w14:paraId="66E892A1" w14:textId="22402F4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.01, .11</w:t>
            </w:r>
          </w:p>
        </w:tc>
        <w:tc>
          <w:tcPr>
            <w:tcW w:w="851" w:type="dxa"/>
          </w:tcPr>
          <w:p w14:paraId="328FE9A0"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.06</w:t>
            </w:r>
            <w:r w:rsidRPr="00145E33">
              <w:rPr>
                <w:rFonts w:ascii="Times New Roman" w:eastAsia="Times New Roman" w:hAnsi="Times New Roman" w:cs="Times New Roman"/>
                <w:sz w:val="20"/>
                <w:szCs w:val="20"/>
                <w:vertAlign w:val="superscript"/>
              </w:rPr>
              <w:t>*</w:t>
            </w:r>
          </w:p>
          <w:p w14:paraId="034E07A1" w14:textId="6F15CE15"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0C7E1E78" w14:textId="77777777" w:rsidTr="007145A8">
        <w:tc>
          <w:tcPr>
            <w:tcW w:w="1095" w:type="dxa"/>
          </w:tcPr>
          <w:p w14:paraId="7BB36EEE" w14:textId="1F91E65B"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2DB38E75" w14:textId="09E012C7"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Past-Negative</w:t>
            </w:r>
          </w:p>
        </w:tc>
        <w:tc>
          <w:tcPr>
            <w:tcW w:w="1415" w:type="dxa"/>
          </w:tcPr>
          <w:p w14:paraId="5C6CEADB" w14:textId="26DD496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597AB0EB" w14:textId="6BC1DAF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164</w:t>
            </w:r>
          </w:p>
        </w:tc>
        <w:tc>
          <w:tcPr>
            <w:tcW w:w="516" w:type="dxa"/>
          </w:tcPr>
          <w:p w14:paraId="52E20DA6" w14:textId="399A1D1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453270D2" w14:textId="3FEA3FA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8.12</w:t>
            </w:r>
          </w:p>
        </w:tc>
        <w:tc>
          <w:tcPr>
            <w:tcW w:w="660" w:type="dxa"/>
          </w:tcPr>
          <w:p w14:paraId="3B1F081F" w14:textId="2D0C1BF5"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38.4</w:t>
            </w:r>
          </w:p>
        </w:tc>
        <w:tc>
          <w:tcPr>
            <w:tcW w:w="1005" w:type="dxa"/>
          </w:tcPr>
          <w:p w14:paraId="30877351" w14:textId="11555E5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 -.03</w:t>
            </w:r>
          </w:p>
        </w:tc>
        <w:tc>
          <w:tcPr>
            <w:tcW w:w="851" w:type="dxa"/>
          </w:tcPr>
          <w:p w14:paraId="35E204AF"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-.08</w:t>
            </w:r>
            <w:r w:rsidRPr="00145E33">
              <w:rPr>
                <w:rFonts w:ascii="Times New Roman" w:eastAsia="Times New Roman" w:hAnsi="Times New Roman" w:cs="Times New Roman"/>
                <w:sz w:val="20"/>
                <w:szCs w:val="20"/>
                <w:vertAlign w:val="superscript"/>
              </w:rPr>
              <w:t>**</w:t>
            </w:r>
          </w:p>
          <w:p w14:paraId="575FAD09" w14:textId="56026B7A"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BE9A5DA" w14:textId="77777777" w:rsidTr="007145A8">
        <w:tc>
          <w:tcPr>
            <w:tcW w:w="1095" w:type="dxa"/>
          </w:tcPr>
          <w:p w14:paraId="6BA54B85"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3F4F0FD9"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571FCC46" w14:textId="1254B9ED"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79EC8E77" w14:textId="06FA812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268</w:t>
            </w:r>
          </w:p>
        </w:tc>
        <w:tc>
          <w:tcPr>
            <w:tcW w:w="516" w:type="dxa"/>
          </w:tcPr>
          <w:p w14:paraId="032260CC" w14:textId="4D1855A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w:t>
            </w:r>
          </w:p>
        </w:tc>
        <w:tc>
          <w:tcPr>
            <w:tcW w:w="1061" w:type="dxa"/>
          </w:tcPr>
          <w:p w14:paraId="58E8256F" w14:textId="6341CCB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269.13</w:t>
            </w:r>
            <w:r w:rsidRPr="00145E33">
              <w:rPr>
                <w:rFonts w:ascii="Times New Roman" w:eastAsia="Times New Roman" w:hAnsi="Times New Roman" w:cs="Times New Roman"/>
                <w:sz w:val="20"/>
                <w:szCs w:val="20"/>
                <w:vertAlign w:val="superscript"/>
              </w:rPr>
              <w:t>**</w:t>
            </w:r>
          </w:p>
        </w:tc>
        <w:tc>
          <w:tcPr>
            <w:tcW w:w="660" w:type="dxa"/>
          </w:tcPr>
          <w:p w14:paraId="5CF0FD6C" w14:textId="2106393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93.7</w:t>
            </w:r>
          </w:p>
        </w:tc>
        <w:tc>
          <w:tcPr>
            <w:tcW w:w="1005" w:type="dxa"/>
          </w:tcPr>
          <w:p w14:paraId="243710DF" w14:textId="5BB24AB5"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-.21, -.02</w:t>
            </w:r>
          </w:p>
        </w:tc>
        <w:tc>
          <w:tcPr>
            <w:tcW w:w="851" w:type="dxa"/>
          </w:tcPr>
          <w:p w14:paraId="68A72BED"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6F8EFF6B" w14:textId="3ADA6D7D"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44AF4C66" w14:textId="77777777" w:rsidTr="007145A8">
        <w:tc>
          <w:tcPr>
            <w:tcW w:w="1095" w:type="dxa"/>
          </w:tcPr>
          <w:p w14:paraId="07A2CBF5"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0B771B79" w14:textId="094797C1"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Present-Hedonistic</w:t>
            </w:r>
          </w:p>
        </w:tc>
        <w:tc>
          <w:tcPr>
            <w:tcW w:w="1415" w:type="dxa"/>
          </w:tcPr>
          <w:p w14:paraId="73659D89" w14:textId="1A9575A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1C5993E6" w14:textId="5339E1B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710</w:t>
            </w:r>
          </w:p>
        </w:tc>
        <w:tc>
          <w:tcPr>
            <w:tcW w:w="516" w:type="dxa"/>
          </w:tcPr>
          <w:p w14:paraId="338B8D3C" w14:textId="235C30F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w:t>
            </w:r>
          </w:p>
        </w:tc>
        <w:tc>
          <w:tcPr>
            <w:tcW w:w="1061" w:type="dxa"/>
          </w:tcPr>
          <w:p w14:paraId="0BB616DC" w14:textId="134F1DA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256.84</w:t>
            </w:r>
            <w:r w:rsidRPr="00145E33">
              <w:rPr>
                <w:rFonts w:ascii="Times New Roman" w:eastAsia="Times New Roman" w:hAnsi="Times New Roman" w:cs="Times New Roman"/>
                <w:sz w:val="20"/>
                <w:szCs w:val="20"/>
                <w:vertAlign w:val="superscript"/>
              </w:rPr>
              <w:t>***</w:t>
            </w:r>
          </w:p>
        </w:tc>
        <w:tc>
          <w:tcPr>
            <w:tcW w:w="660" w:type="dxa"/>
          </w:tcPr>
          <w:p w14:paraId="6397A427" w14:textId="1E6DD3C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89.5</w:t>
            </w:r>
          </w:p>
        </w:tc>
        <w:tc>
          <w:tcPr>
            <w:tcW w:w="1005" w:type="dxa"/>
          </w:tcPr>
          <w:p w14:paraId="4B8148C7" w14:textId="3A2C93B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 -.04</w:t>
            </w:r>
          </w:p>
        </w:tc>
        <w:tc>
          <w:tcPr>
            <w:tcW w:w="851" w:type="dxa"/>
          </w:tcPr>
          <w:p w14:paraId="55764A83"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-.11</w:t>
            </w:r>
            <w:r w:rsidRPr="00145E33">
              <w:rPr>
                <w:rFonts w:ascii="Times New Roman" w:eastAsia="Times New Roman" w:hAnsi="Times New Roman" w:cs="Times New Roman"/>
                <w:sz w:val="20"/>
                <w:szCs w:val="20"/>
                <w:vertAlign w:val="superscript"/>
              </w:rPr>
              <w:t>**</w:t>
            </w:r>
          </w:p>
          <w:p w14:paraId="39D1E79D" w14:textId="704D02EE"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63916755" w14:textId="77777777" w:rsidTr="007145A8">
        <w:tc>
          <w:tcPr>
            <w:tcW w:w="1095" w:type="dxa"/>
          </w:tcPr>
          <w:p w14:paraId="1997BE40"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6D6A52F9"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22FDFD5D" w14:textId="72D07CF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04EDA9A3" w14:textId="6E95829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745</w:t>
            </w:r>
          </w:p>
        </w:tc>
        <w:tc>
          <w:tcPr>
            <w:tcW w:w="516" w:type="dxa"/>
          </w:tcPr>
          <w:p w14:paraId="2C918551" w14:textId="22CFB18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65B4499E" w14:textId="3744906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13.44</w:t>
            </w:r>
            <w:r w:rsidRPr="00145E33">
              <w:rPr>
                <w:rFonts w:ascii="Times New Roman" w:eastAsia="Times New Roman" w:hAnsi="Times New Roman" w:cs="Times New Roman"/>
                <w:sz w:val="20"/>
                <w:szCs w:val="20"/>
                <w:vertAlign w:val="superscript"/>
              </w:rPr>
              <w:t>*</w:t>
            </w:r>
          </w:p>
        </w:tc>
        <w:tc>
          <w:tcPr>
            <w:tcW w:w="660" w:type="dxa"/>
          </w:tcPr>
          <w:p w14:paraId="50792064" w14:textId="68E5397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55.4</w:t>
            </w:r>
          </w:p>
        </w:tc>
        <w:tc>
          <w:tcPr>
            <w:tcW w:w="1005" w:type="dxa"/>
          </w:tcPr>
          <w:p w14:paraId="51DC8F0B" w14:textId="332FF57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 -.03</w:t>
            </w:r>
          </w:p>
        </w:tc>
        <w:tc>
          <w:tcPr>
            <w:tcW w:w="851" w:type="dxa"/>
          </w:tcPr>
          <w:p w14:paraId="6EF87C3F"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-.08</w:t>
            </w:r>
            <w:r w:rsidRPr="00145E33">
              <w:rPr>
                <w:rFonts w:ascii="Times New Roman" w:eastAsia="Times New Roman" w:hAnsi="Times New Roman" w:cs="Times New Roman"/>
                <w:sz w:val="20"/>
                <w:szCs w:val="20"/>
                <w:vertAlign w:val="superscript"/>
              </w:rPr>
              <w:t>**</w:t>
            </w:r>
          </w:p>
          <w:p w14:paraId="1568765C" w14:textId="36156CB7"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25D43EE6" w14:textId="77777777" w:rsidTr="007145A8">
        <w:tc>
          <w:tcPr>
            <w:tcW w:w="1095" w:type="dxa"/>
          </w:tcPr>
          <w:p w14:paraId="77EFC8FF"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44FECFA1" w14:textId="294D134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Present-Fatalistic</w:t>
            </w:r>
          </w:p>
        </w:tc>
        <w:tc>
          <w:tcPr>
            <w:tcW w:w="1415" w:type="dxa"/>
          </w:tcPr>
          <w:p w14:paraId="7E702A07" w14:textId="0CEA7A3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300946E1" w14:textId="78C0F6B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478</w:t>
            </w:r>
          </w:p>
        </w:tc>
        <w:tc>
          <w:tcPr>
            <w:tcW w:w="516" w:type="dxa"/>
          </w:tcPr>
          <w:p w14:paraId="6EF0F4C9" w14:textId="4024E0E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w:t>
            </w:r>
          </w:p>
        </w:tc>
        <w:tc>
          <w:tcPr>
            <w:tcW w:w="1061" w:type="dxa"/>
          </w:tcPr>
          <w:p w14:paraId="2CEBB510" w14:textId="3C833CB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270.45</w:t>
            </w:r>
            <w:r w:rsidRPr="00145E33">
              <w:rPr>
                <w:rFonts w:ascii="Times New Roman" w:eastAsia="Times New Roman" w:hAnsi="Times New Roman" w:cs="Times New Roman"/>
                <w:sz w:val="20"/>
                <w:szCs w:val="20"/>
                <w:vertAlign w:val="superscript"/>
              </w:rPr>
              <w:t>***</w:t>
            </w:r>
          </w:p>
        </w:tc>
        <w:tc>
          <w:tcPr>
            <w:tcW w:w="660" w:type="dxa"/>
          </w:tcPr>
          <w:p w14:paraId="698DEBF8" w14:textId="767F596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91.5</w:t>
            </w:r>
          </w:p>
        </w:tc>
        <w:tc>
          <w:tcPr>
            <w:tcW w:w="1005" w:type="dxa"/>
          </w:tcPr>
          <w:p w14:paraId="04A27C0A" w14:textId="3F9A845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 -.02</w:t>
            </w:r>
          </w:p>
        </w:tc>
        <w:tc>
          <w:tcPr>
            <w:tcW w:w="851" w:type="dxa"/>
          </w:tcPr>
          <w:p w14:paraId="600FE830"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-.09</w:t>
            </w:r>
            <w:r w:rsidRPr="00145E33">
              <w:rPr>
                <w:rFonts w:ascii="Times New Roman" w:eastAsia="Times New Roman" w:hAnsi="Times New Roman" w:cs="Times New Roman"/>
                <w:sz w:val="20"/>
                <w:szCs w:val="20"/>
                <w:vertAlign w:val="superscript"/>
              </w:rPr>
              <w:t>*</w:t>
            </w:r>
          </w:p>
          <w:p w14:paraId="687D312B" w14:textId="4DC37FF0"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129EE4C6" w14:textId="77777777" w:rsidTr="007145A8">
        <w:tc>
          <w:tcPr>
            <w:tcW w:w="1095" w:type="dxa"/>
          </w:tcPr>
          <w:p w14:paraId="287268A1"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48249EF6"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3FF31F3B" w14:textId="1A606D6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6D01E86E" w14:textId="1DC6769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432</w:t>
            </w:r>
          </w:p>
        </w:tc>
        <w:tc>
          <w:tcPr>
            <w:tcW w:w="516" w:type="dxa"/>
          </w:tcPr>
          <w:p w14:paraId="7D3EC788" w14:textId="61D53FC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p>
        </w:tc>
        <w:tc>
          <w:tcPr>
            <w:tcW w:w="1061" w:type="dxa"/>
          </w:tcPr>
          <w:p w14:paraId="6C79AB1C" w14:textId="595663C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8.88</w:t>
            </w:r>
          </w:p>
        </w:tc>
        <w:tc>
          <w:tcPr>
            <w:tcW w:w="660" w:type="dxa"/>
          </w:tcPr>
          <w:p w14:paraId="12A63102" w14:textId="7036774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43.7</w:t>
            </w:r>
          </w:p>
        </w:tc>
        <w:tc>
          <w:tcPr>
            <w:tcW w:w="1005" w:type="dxa"/>
          </w:tcPr>
          <w:p w14:paraId="0CB2D97E" w14:textId="5EEECEB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 -.06</w:t>
            </w:r>
          </w:p>
        </w:tc>
        <w:tc>
          <w:tcPr>
            <w:tcW w:w="851" w:type="dxa"/>
          </w:tcPr>
          <w:p w14:paraId="2E47F6A6"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-.12</w:t>
            </w:r>
            <w:r w:rsidRPr="00145E33">
              <w:rPr>
                <w:rFonts w:ascii="Times New Roman" w:eastAsia="Times New Roman" w:hAnsi="Times New Roman" w:cs="Times New Roman"/>
                <w:sz w:val="20"/>
                <w:szCs w:val="20"/>
                <w:vertAlign w:val="superscript"/>
              </w:rPr>
              <w:t>***</w:t>
            </w:r>
          </w:p>
          <w:p w14:paraId="444E805A" w14:textId="5D4B56A6"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3D66A5BB" w14:textId="77777777" w:rsidTr="007145A8">
        <w:tc>
          <w:tcPr>
            <w:tcW w:w="1095" w:type="dxa"/>
          </w:tcPr>
          <w:p w14:paraId="7AFB066B"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0B323F78" w14:textId="25F0BBDF"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21B9972B" w14:textId="1F6411B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Health</w:t>
            </w:r>
          </w:p>
        </w:tc>
        <w:tc>
          <w:tcPr>
            <w:tcW w:w="716" w:type="dxa"/>
          </w:tcPr>
          <w:p w14:paraId="67E9056A" w14:textId="2FBD040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48918</w:t>
            </w:r>
          </w:p>
        </w:tc>
        <w:tc>
          <w:tcPr>
            <w:tcW w:w="516" w:type="dxa"/>
          </w:tcPr>
          <w:p w14:paraId="7181A792" w14:textId="1AB6F97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123</w:t>
            </w:r>
          </w:p>
        </w:tc>
        <w:tc>
          <w:tcPr>
            <w:tcW w:w="1061" w:type="dxa"/>
          </w:tcPr>
          <w:p w14:paraId="160673BE" w14:textId="56BED92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677.57</w:t>
            </w:r>
            <w:r w:rsidRPr="00145E33">
              <w:rPr>
                <w:rFonts w:ascii="Times New Roman" w:eastAsia="Times New Roman" w:hAnsi="Times New Roman" w:cs="Times New Roman"/>
                <w:sz w:val="20"/>
                <w:szCs w:val="20"/>
                <w:vertAlign w:val="superscript"/>
              </w:rPr>
              <w:t>***</w:t>
            </w:r>
          </w:p>
        </w:tc>
        <w:tc>
          <w:tcPr>
            <w:tcW w:w="660" w:type="dxa"/>
          </w:tcPr>
          <w:p w14:paraId="1093027D" w14:textId="40D0C49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82.0</w:t>
            </w:r>
          </w:p>
        </w:tc>
        <w:tc>
          <w:tcPr>
            <w:tcW w:w="1005" w:type="dxa"/>
          </w:tcPr>
          <w:p w14:paraId="72D32D4E" w14:textId="216DAA9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 .17</w:t>
            </w:r>
          </w:p>
        </w:tc>
        <w:tc>
          <w:tcPr>
            <w:tcW w:w="851" w:type="dxa"/>
          </w:tcPr>
          <w:p w14:paraId="0DA46D1D"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.15</w:t>
            </w:r>
            <w:r w:rsidRPr="00145E33">
              <w:rPr>
                <w:rFonts w:ascii="Times New Roman" w:eastAsia="Times New Roman" w:hAnsi="Times New Roman" w:cs="Times New Roman"/>
                <w:sz w:val="20"/>
                <w:szCs w:val="20"/>
                <w:vertAlign w:val="superscript"/>
              </w:rPr>
              <w:t>***</w:t>
            </w:r>
          </w:p>
          <w:p w14:paraId="2A7DF682" w14:textId="19CDF7B4"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43411C49" w14:textId="77777777" w:rsidTr="007145A8">
        <w:tc>
          <w:tcPr>
            <w:tcW w:w="1095" w:type="dxa"/>
          </w:tcPr>
          <w:p w14:paraId="25F0D253"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22C17114"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721BC535" w14:textId="33E6F251"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Education</w:t>
            </w:r>
          </w:p>
        </w:tc>
        <w:tc>
          <w:tcPr>
            <w:tcW w:w="716" w:type="dxa"/>
          </w:tcPr>
          <w:p w14:paraId="2E698442" w14:textId="0151694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719</w:t>
            </w:r>
          </w:p>
        </w:tc>
        <w:tc>
          <w:tcPr>
            <w:tcW w:w="516" w:type="dxa"/>
          </w:tcPr>
          <w:p w14:paraId="21039126" w14:textId="3CC6A51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24</w:t>
            </w:r>
          </w:p>
        </w:tc>
        <w:tc>
          <w:tcPr>
            <w:tcW w:w="1061" w:type="dxa"/>
          </w:tcPr>
          <w:p w14:paraId="20E428FC" w14:textId="729D1CC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157.60</w:t>
            </w:r>
            <w:r w:rsidRPr="00145E33">
              <w:rPr>
                <w:rFonts w:ascii="Times New Roman" w:eastAsia="Times New Roman" w:hAnsi="Times New Roman" w:cs="Times New Roman"/>
                <w:sz w:val="20"/>
                <w:szCs w:val="20"/>
                <w:vertAlign w:val="superscript"/>
              </w:rPr>
              <w:t>***</w:t>
            </w:r>
          </w:p>
        </w:tc>
        <w:tc>
          <w:tcPr>
            <w:tcW w:w="660" w:type="dxa"/>
          </w:tcPr>
          <w:p w14:paraId="6C051EA4" w14:textId="6AE61E0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85.4</w:t>
            </w:r>
          </w:p>
        </w:tc>
        <w:tc>
          <w:tcPr>
            <w:tcW w:w="1005" w:type="dxa"/>
          </w:tcPr>
          <w:p w14:paraId="1B756447" w14:textId="157DA83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 .28</w:t>
            </w:r>
          </w:p>
        </w:tc>
        <w:tc>
          <w:tcPr>
            <w:tcW w:w="851" w:type="dxa"/>
          </w:tcPr>
          <w:p w14:paraId="687BF486"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0194C473" w14:textId="77FAB844"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39B8F40F" w14:textId="77777777" w:rsidTr="007145A8">
        <w:tc>
          <w:tcPr>
            <w:tcW w:w="1095" w:type="dxa"/>
          </w:tcPr>
          <w:p w14:paraId="1174D949"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4AC07A1E"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5519BE5E" w14:textId="23971FD8"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Pro-social</w:t>
            </w:r>
          </w:p>
        </w:tc>
        <w:tc>
          <w:tcPr>
            <w:tcW w:w="716" w:type="dxa"/>
          </w:tcPr>
          <w:p w14:paraId="57A90473" w14:textId="52FA86E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985</w:t>
            </w:r>
          </w:p>
        </w:tc>
        <w:tc>
          <w:tcPr>
            <w:tcW w:w="516" w:type="dxa"/>
          </w:tcPr>
          <w:p w14:paraId="0A1C83A0" w14:textId="2BB8767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w:t>
            </w:r>
          </w:p>
        </w:tc>
        <w:tc>
          <w:tcPr>
            <w:tcW w:w="1061" w:type="dxa"/>
          </w:tcPr>
          <w:p w14:paraId="02F24E6C" w14:textId="106520C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92.82</w:t>
            </w:r>
            <w:r w:rsidRPr="00145E33">
              <w:rPr>
                <w:rFonts w:ascii="Times New Roman" w:eastAsia="Times New Roman" w:hAnsi="Times New Roman" w:cs="Times New Roman"/>
                <w:sz w:val="20"/>
                <w:szCs w:val="20"/>
                <w:vertAlign w:val="superscript"/>
              </w:rPr>
              <w:t>***</w:t>
            </w:r>
          </w:p>
        </w:tc>
        <w:tc>
          <w:tcPr>
            <w:tcW w:w="660" w:type="dxa"/>
          </w:tcPr>
          <w:p w14:paraId="24B728AD" w14:textId="5DC2FBD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93.5</w:t>
            </w:r>
          </w:p>
        </w:tc>
        <w:tc>
          <w:tcPr>
            <w:tcW w:w="1005" w:type="dxa"/>
          </w:tcPr>
          <w:p w14:paraId="21A04B78" w14:textId="4CD117C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 .29</w:t>
            </w:r>
          </w:p>
        </w:tc>
        <w:tc>
          <w:tcPr>
            <w:tcW w:w="851" w:type="dxa"/>
          </w:tcPr>
          <w:p w14:paraId="741530A3"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.05</w:t>
            </w:r>
          </w:p>
          <w:p w14:paraId="1D7C042D" w14:textId="7660A134"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37D45315" w14:textId="77777777" w:rsidTr="007145A8">
        <w:tc>
          <w:tcPr>
            <w:tcW w:w="1095" w:type="dxa"/>
          </w:tcPr>
          <w:p w14:paraId="53A5FE9B"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22257533"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120DE6CB" w14:textId="5620664D"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Financial</w:t>
            </w:r>
          </w:p>
        </w:tc>
        <w:tc>
          <w:tcPr>
            <w:tcW w:w="716" w:type="dxa"/>
          </w:tcPr>
          <w:p w14:paraId="3A5BB53D" w14:textId="2B3F7FC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830</w:t>
            </w:r>
          </w:p>
        </w:tc>
        <w:tc>
          <w:tcPr>
            <w:tcW w:w="516" w:type="dxa"/>
          </w:tcPr>
          <w:p w14:paraId="6B44C78A" w14:textId="5EA4960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48A7E5EE" w14:textId="12A77E7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287.95</w:t>
            </w:r>
            <w:r w:rsidRPr="00145E33">
              <w:rPr>
                <w:rFonts w:ascii="Times New Roman" w:eastAsia="Times New Roman" w:hAnsi="Times New Roman" w:cs="Times New Roman"/>
                <w:sz w:val="20"/>
                <w:szCs w:val="20"/>
                <w:vertAlign w:val="superscript"/>
              </w:rPr>
              <w:t>***</w:t>
            </w:r>
          </w:p>
        </w:tc>
        <w:tc>
          <w:tcPr>
            <w:tcW w:w="660" w:type="dxa"/>
          </w:tcPr>
          <w:p w14:paraId="6C2CAB68" w14:textId="251DEA5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97.6</w:t>
            </w:r>
          </w:p>
        </w:tc>
        <w:tc>
          <w:tcPr>
            <w:tcW w:w="1005" w:type="dxa"/>
          </w:tcPr>
          <w:p w14:paraId="08B8ADB8" w14:textId="67AAF54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 .54</w:t>
            </w:r>
          </w:p>
        </w:tc>
        <w:tc>
          <w:tcPr>
            <w:tcW w:w="851" w:type="dxa"/>
          </w:tcPr>
          <w:p w14:paraId="1E9A27C2" w14:textId="7777777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.22</w:t>
            </w:r>
          </w:p>
          <w:p w14:paraId="2FED25EA" w14:textId="6BF7DB04"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27359096" w14:textId="77777777" w:rsidTr="007145A8">
        <w:tc>
          <w:tcPr>
            <w:tcW w:w="1095" w:type="dxa"/>
          </w:tcPr>
          <w:p w14:paraId="5158E993"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5B058C3C"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7EE1BFD8" w14:textId="1670A821"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Emotion-Regulation</w:t>
            </w:r>
          </w:p>
        </w:tc>
        <w:tc>
          <w:tcPr>
            <w:tcW w:w="716" w:type="dxa"/>
          </w:tcPr>
          <w:p w14:paraId="3589D0CF" w14:textId="3E15289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313</w:t>
            </w:r>
          </w:p>
        </w:tc>
        <w:tc>
          <w:tcPr>
            <w:tcW w:w="516" w:type="dxa"/>
          </w:tcPr>
          <w:p w14:paraId="031C5B1D" w14:textId="408AD87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11</w:t>
            </w:r>
          </w:p>
        </w:tc>
        <w:tc>
          <w:tcPr>
            <w:tcW w:w="1061" w:type="dxa"/>
          </w:tcPr>
          <w:p w14:paraId="71E006B4" w14:textId="3EAC2F1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106.43</w:t>
            </w:r>
            <w:r w:rsidRPr="00145E33">
              <w:rPr>
                <w:rFonts w:ascii="Times New Roman" w:eastAsia="Times New Roman" w:hAnsi="Times New Roman" w:cs="Times New Roman"/>
                <w:sz w:val="20"/>
                <w:szCs w:val="20"/>
                <w:vertAlign w:val="superscript"/>
              </w:rPr>
              <w:t>***</w:t>
            </w:r>
          </w:p>
        </w:tc>
        <w:tc>
          <w:tcPr>
            <w:tcW w:w="660" w:type="dxa"/>
          </w:tcPr>
          <w:p w14:paraId="3A6E16D0" w14:textId="3A7C838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90.6</w:t>
            </w:r>
          </w:p>
        </w:tc>
        <w:tc>
          <w:tcPr>
            <w:tcW w:w="1005" w:type="dxa"/>
          </w:tcPr>
          <w:p w14:paraId="2C6DF7DD" w14:textId="0F2DB1B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.08, .25</w:t>
            </w:r>
          </w:p>
        </w:tc>
        <w:tc>
          <w:tcPr>
            <w:tcW w:w="851" w:type="dxa"/>
          </w:tcPr>
          <w:p w14:paraId="11CAAC02" w14:textId="7FDED1E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w:t>
            </w:r>
            <w:r w:rsidRPr="00145E33">
              <w:rPr>
                <w:rFonts w:ascii="Times New Roman" w:eastAsia="Times New Roman" w:hAnsi="Times New Roman" w:cs="Times New Roman"/>
                <w:sz w:val="20"/>
                <w:szCs w:val="20"/>
                <w:vertAlign w:val="superscript"/>
              </w:rPr>
              <w:t>***</w:t>
            </w:r>
          </w:p>
        </w:tc>
      </w:tr>
      <w:tr w:rsidR="0060557C" w:rsidRPr="00145E33" w14:paraId="345A7793" w14:textId="77777777" w:rsidTr="007145A8">
        <w:tc>
          <w:tcPr>
            <w:tcW w:w="1095" w:type="dxa"/>
          </w:tcPr>
          <w:p w14:paraId="6FDE3A97"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3B7AB12F"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6CEC3B80" w14:textId="0A619933"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Environmental</w:t>
            </w:r>
          </w:p>
        </w:tc>
        <w:tc>
          <w:tcPr>
            <w:tcW w:w="716" w:type="dxa"/>
          </w:tcPr>
          <w:p w14:paraId="3DB39F20" w14:textId="4CC2280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912</w:t>
            </w:r>
          </w:p>
        </w:tc>
        <w:tc>
          <w:tcPr>
            <w:tcW w:w="516" w:type="dxa"/>
          </w:tcPr>
          <w:p w14:paraId="2EEC71C2" w14:textId="29A0206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w:t>
            </w:r>
          </w:p>
        </w:tc>
        <w:tc>
          <w:tcPr>
            <w:tcW w:w="1061" w:type="dxa"/>
          </w:tcPr>
          <w:p w14:paraId="3FD4DEDE" w14:textId="6E98641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74.94</w:t>
            </w:r>
            <w:r w:rsidRPr="00145E33">
              <w:rPr>
                <w:rFonts w:ascii="Times New Roman" w:eastAsia="Times New Roman" w:hAnsi="Times New Roman" w:cs="Times New Roman"/>
                <w:sz w:val="20"/>
                <w:szCs w:val="20"/>
                <w:vertAlign w:val="superscript"/>
              </w:rPr>
              <w:t>***</w:t>
            </w:r>
          </w:p>
        </w:tc>
        <w:tc>
          <w:tcPr>
            <w:tcW w:w="660" w:type="dxa"/>
          </w:tcPr>
          <w:p w14:paraId="6476B7BF" w14:textId="4C02483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89.3</w:t>
            </w:r>
          </w:p>
        </w:tc>
        <w:tc>
          <w:tcPr>
            <w:tcW w:w="1005" w:type="dxa"/>
          </w:tcPr>
          <w:p w14:paraId="39741711" w14:textId="6C4350F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 .29</w:t>
            </w:r>
          </w:p>
        </w:tc>
        <w:tc>
          <w:tcPr>
            <w:tcW w:w="851" w:type="dxa"/>
          </w:tcPr>
          <w:p w14:paraId="1EF069F7"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.21</w:t>
            </w:r>
            <w:r w:rsidRPr="00145E33">
              <w:rPr>
                <w:rFonts w:ascii="Times New Roman" w:eastAsia="Times New Roman" w:hAnsi="Times New Roman" w:cs="Times New Roman"/>
                <w:sz w:val="20"/>
                <w:szCs w:val="20"/>
                <w:vertAlign w:val="superscript"/>
              </w:rPr>
              <w:t>***</w:t>
            </w:r>
          </w:p>
          <w:p w14:paraId="35A5CA9B" w14:textId="1AF40855"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2E79C8F" w14:textId="77777777" w:rsidTr="007145A8">
        <w:tc>
          <w:tcPr>
            <w:tcW w:w="1095" w:type="dxa"/>
            <w:tcBorders>
              <w:bottom w:val="single" w:sz="4" w:space="0" w:color="auto"/>
            </w:tcBorders>
          </w:tcPr>
          <w:p w14:paraId="74F18479"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7073FAA8"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2C640408" w14:textId="2B537B5A"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Work</w:t>
            </w:r>
          </w:p>
        </w:tc>
        <w:tc>
          <w:tcPr>
            <w:tcW w:w="716" w:type="dxa"/>
            <w:tcBorders>
              <w:bottom w:val="single" w:sz="4" w:space="0" w:color="auto"/>
            </w:tcBorders>
          </w:tcPr>
          <w:p w14:paraId="13FB6A45" w14:textId="4F8601C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290</w:t>
            </w:r>
          </w:p>
        </w:tc>
        <w:tc>
          <w:tcPr>
            <w:tcW w:w="516" w:type="dxa"/>
            <w:tcBorders>
              <w:bottom w:val="single" w:sz="4" w:space="0" w:color="auto"/>
            </w:tcBorders>
          </w:tcPr>
          <w:p w14:paraId="2F2897DC" w14:textId="7F0900D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w:t>
            </w:r>
          </w:p>
        </w:tc>
        <w:tc>
          <w:tcPr>
            <w:tcW w:w="1061" w:type="dxa"/>
            <w:tcBorders>
              <w:bottom w:val="single" w:sz="4" w:space="0" w:color="auto"/>
            </w:tcBorders>
          </w:tcPr>
          <w:p w14:paraId="43568EA4" w14:textId="6BB2099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14.63</w:t>
            </w:r>
            <w:r w:rsidRPr="00145E33">
              <w:rPr>
                <w:rFonts w:ascii="Times New Roman" w:eastAsia="Times New Roman" w:hAnsi="Times New Roman" w:cs="Times New Roman"/>
                <w:sz w:val="20"/>
                <w:szCs w:val="20"/>
                <w:vertAlign w:val="superscript"/>
              </w:rPr>
              <w:t>**</w:t>
            </w:r>
          </w:p>
        </w:tc>
        <w:tc>
          <w:tcPr>
            <w:tcW w:w="660" w:type="dxa"/>
            <w:tcBorders>
              <w:bottom w:val="single" w:sz="4" w:space="0" w:color="auto"/>
            </w:tcBorders>
          </w:tcPr>
          <w:p w14:paraId="6AAAFA80" w14:textId="69C305C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72.7</w:t>
            </w:r>
          </w:p>
        </w:tc>
        <w:tc>
          <w:tcPr>
            <w:tcW w:w="1005" w:type="dxa"/>
            <w:tcBorders>
              <w:bottom w:val="single" w:sz="4" w:space="0" w:color="auto"/>
            </w:tcBorders>
          </w:tcPr>
          <w:p w14:paraId="3C58E0EF" w14:textId="3A82CDA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.04, .23</w:t>
            </w:r>
          </w:p>
        </w:tc>
        <w:tc>
          <w:tcPr>
            <w:tcW w:w="851" w:type="dxa"/>
            <w:tcBorders>
              <w:bottom w:val="single" w:sz="4" w:space="0" w:color="auto"/>
            </w:tcBorders>
          </w:tcPr>
          <w:p w14:paraId="3EE9D919" w14:textId="3DDEB893"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.14</w:t>
            </w:r>
            <w:r w:rsidRPr="00145E33">
              <w:rPr>
                <w:rFonts w:ascii="Times New Roman" w:eastAsia="Times New Roman" w:hAnsi="Times New Roman" w:cs="Times New Roman"/>
                <w:sz w:val="20"/>
                <w:szCs w:val="20"/>
                <w:vertAlign w:val="superscript"/>
              </w:rPr>
              <w:t>**</w:t>
            </w:r>
          </w:p>
          <w:p w14:paraId="38BA01E6" w14:textId="081DEE58"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71520F96" w14:textId="77777777" w:rsidTr="007145A8">
        <w:tc>
          <w:tcPr>
            <w:tcW w:w="1095" w:type="dxa"/>
            <w:tcBorders>
              <w:top w:val="single" w:sz="4" w:space="0" w:color="auto"/>
            </w:tcBorders>
          </w:tcPr>
          <w:p w14:paraId="53F1E625"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Borders>
              <w:top w:val="single" w:sz="4" w:space="0" w:color="auto"/>
            </w:tcBorders>
          </w:tcPr>
          <w:p w14:paraId="0216F30F"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top w:val="single" w:sz="4" w:space="0" w:color="auto"/>
            </w:tcBorders>
          </w:tcPr>
          <w:p w14:paraId="45774337" w14:textId="77777777" w:rsidR="0060557C" w:rsidRPr="00145E33" w:rsidRDefault="0060557C" w:rsidP="0060557C">
            <w:pPr>
              <w:pStyle w:val="NoSpacing"/>
              <w:rPr>
                <w:rFonts w:ascii="Times New Roman" w:eastAsia="Times New Roman" w:hAnsi="Times New Roman" w:cs="Times New Roman"/>
                <w:sz w:val="20"/>
                <w:szCs w:val="20"/>
              </w:rPr>
            </w:pPr>
          </w:p>
        </w:tc>
        <w:tc>
          <w:tcPr>
            <w:tcW w:w="716" w:type="dxa"/>
            <w:tcBorders>
              <w:top w:val="single" w:sz="4" w:space="0" w:color="auto"/>
            </w:tcBorders>
          </w:tcPr>
          <w:p w14:paraId="6FC41B56" w14:textId="77777777" w:rsidR="0060557C" w:rsidRPr="00145E33" w:rsidRDefault="0060557C" w:rsidP="0060557C">
            <w:pPr>
              <w:pStyle w:val="NoSpacing"/>
              <w:rPr>
                <w:rFonts w:ascii="Times New Roman" w:eastAsia="Times New Roman" w:hAnsi="Times New Roman" w:cs="Times New Roman"/>
                <w:sz w:val="20"/>
                <w:szCs w:val="20"/>
              </w:rPr>
            </w:pPr>
          </w:p>
          <w:p w14:paraId="782B3C3A" w14:textId="77777777" w:rsidR="0060557C" w:rsidRPr="00145E33" w:rsidRDefault="0060557C" w:rsidP="0060557C">
            <w:pPr>
              <w:pStyle w:val="NoSpacing"/>
              <w:rPr>
                <w:rFonts w:ascii="Times New Roman" w:eastAsia="Times New Roman" w:hAnsi="Times New Roman" w:cs="Times New Roman"/>
                <w:sz w:val="20"/>
                <w:szCs w:val="20"/>
              </w:rPr>
            </w:pPr>
          </w:p>
          <w:p w14:paraId="3082FA86" w14:textId="77777777" w:rsidR="0060557C" w:rsidRPr="00145E33" w:rsidRDefault="0060557C" w:rsidP="0060557C">
            <w:pPr>
              <w:pStyle w:val="NoSpacing"/>
              <w:rPr>
                <w:rFonts w:ascii="Times New Roman" w:eastAsia="Times New Roman" w:hAnsi="Times New Roman" w:cs="Times New Roman"/>
                <w:sz w:val="20"/>
                <w:szCs w:val="20"/>
              </w:rPr>
            </w:pPr>
          </w:p>
          <w:p w14:paraId="4A2C8DD6" w14:textId="47D14623" w:rsidR="0060557C" w:rsidRPr="00145E33" w:rsidRDefault="0060557C" w:rsidP="0060557C">
            <w:pPr>
              <w:pStyle w:val="NoSpacing"/>
              <w:rPr>
                <w:rFonts w:ascii="Times New Roman" w:eastAsia="Times New Roman" w:hAnsi="Times New Roman" w:cs="Times New Roman"/>
                <w:sz w:val="20"/>
                <w:szCs w:val="20"/>
              </w:rPr>
            </w:pPr>
          </w:p>
          <w:p w14:paraId="0B5A7ABD" w14:textId="2DB9C0F7" w:rsidR="0060557C" w:rsidRPr="00145E33" w:rsidRDefault="0060557C" w:rsidP="0060557C">
            <w:pPr>
              <w:pStyle w:val="NoSpacing"/>
              <w:rPr>
                <w:rFonts w:ascii="Times New Roman" w:eastAsia="Times New Roman" w:hAnsi="Times New Roman" w:cs="Times New Roman"/>
                <w:sz w:val="20"/>
                <w:szCs w:val="20"/>
              </w:rPr>
            </w:pPr>
          </w:p>
        </w:tc>
        <w:tc>
          <w:tcPr>
            <w:tcW w:w="516" w:type="dxa"/>
            <w:tcBorders>
              <w:top w:val="single" w:sz="4" w:space="0" w:color="auto"/>
            </w:tcBorders>
          </w:tcPr>
          <w:p w14:paraId="29236267" w14:textId="77777777" w:rsidR="0060557C" w:rsidRPr="00145E33" w:rsidRDefault="0060557C" w:rsidP="0060557C">
            <w:pPr>
              <w:pStyle w:val="NoSpacing"/>
              <w:rPr>
                <w:rFonts w:ascii="Times New Roman" w:eastAsia="Times New Roman" w:hAnsi="Times New Roman" w:cs="Times New Roman"/>
                <w:sz w:val="20"/>
                <w:szCs w:val="20"/>
              </w:rPr>
            </w:pPr>
          </w:p>
        </w:tc>
        <w:tc>
          <w:tcPr>
            <w:tcW w:w="1061" w:type="dxa"/>
            <w:tcBorders>
              <w:top w:val="single" w:sz="4" w:space="0" w:color="auto"/>
            </w:tcBorders>
          </w:tcPr>
          <w:p w14:paraId="4D82D6AB" w14:textId="77777777" w:rsidR="0060557C" w:rsidRPr="00145E33" w:rsidRDefault="0060557C" w:rsidP="0060557C">
            <w:pPr>
              <w:pStyle w:val="NoSpacing"/>
              <w:rPr>
                <w:rFonts w:ascii="Times New Roman" w:eastAsia="Times New Roman" w:hAnsi="Times New Roman" w:cs="Times New Roman"/>
                <w:sz w:val="20"/>
                <w:szCs w:val="20"/>
              </w:rPr>
            </w:pPr>
          </w:p>
        </w:tc>
        <w:tc>
          <w:tcPr>
            <w:tcW w:w="660" w:type="dxa"/>
            <w:tcBorders>
              <w:top w:val="single" w:sz="4" w:space="0" w:color="auto"/>
            </w:tcBorders>
          </w:tcPr>
          <w:p w14:paraId="2F724260" w14:textId="77777777" w:rsidR="0060557C" w:rsidRPr="00145E33" w:rsidRDefault="0060557C" w:rsidP="0060557C">
            <w:pPr>
              <w:pStyle w:val="NoSpacing"/>
              <w:rPr>
                <w:rFonts w:ascii="Times New Roman" w:eastAsia="Times New Roman" w:hAnsi="Times New Roman" w:cs="Times New Roman"/>
                <w:sz w:val="20"/>
                <w:szCs w:val="20"/>
              </w:rPr>
            </w:pPr>
          </w:p>
        </w:tc>
        <w:tc>
          <w:tcPr>
            <w:tcW w:w="1005" w:type="dxa"/>
            <w:tcBorders>
              <w:top w:val="single" w:sz="4" w:space="0" w:color="auto"/>
            </w:tcBorders>
          </w:tcPr>
          <w:p w14:paraId="4D693810" w14:textId="77777777" w:rsidR="0060557C" w:rsidRPr="00145E33" w:rsidRDefault="0060557C" w:rsidP="0060557C">
            <w:pPr>
              <w:pStyle w:val="NoSpacing"/>
              <w:rPr>
                <w:rFonts w:ascii="Times New Roman" w:eastAsia="Times New Roman" w:hAnsi="Times New Roman" w:cs="Times New Roman"/>
                <w:sz w:val="20"/>
                <w:szCs w:val="20"/>
              </w:rPr>
            </w:pPr>
          </w:p>
        </w:tc>
        <w:tc>
          <w:tcPr>
            <w:tcW w:w="851" w:type="dxa"/>
            <w:tcBorders>
              <w:top w:val="single" w:sz="4" w:space="0" w:color="auto"/>
            </w:tcBorders>
          </w:tcPr>
          <w:p w14:paraId="589899D3" w14:textId="77777777" w:rsidR="0060557C" w:rsidRPr="00145E33" w:rsidRDefault="0060557C" w:rsidP="0060557C">
            <w:pPr>
              <w:pStyle w:val="NoSpacing"/>
              <w:rPr>
                <w:rFonts w:ascii="Times New Roman" w:eastAsia="Times New Roman" w:hAnsi="Times New Roman" w:cs="Times New Roman"/>
                <w:sz w:val="20"/>
                <w:szCs w:val="20"/>
              </w:rPr>
            </w:pPr>
          </w:p>
        </w:tc>
      </w:tr>
      <w:tr w:rsidR="00B4256D" w:rsidRPr="00145E33" w14:paraId="7E39F952" w14:textId="77777777" w:rsidTr="00CF624D">
        <w:tc>
          <w:tcPr>
            <w:tcW w:w="2996" w:type="dxa"/>
            <w:gridSpan w:val="2"/>
            <w:tcBorders>
              <w:bottom w:val="single" w:sz="4" w:space="0" w:color="auto"/>
            </w:tcBorders>
          </w:tcPr>
          <w:p w14:paraId="40607751" w14:textId="77777777" w:rsidR="00B4256D" w:rsidRPr="00145E33" w:rsidRDefault="00B4256D" w:rsidP="0060557C">
            <w:pPr>
              <w:pStyle w:val="NoSpacing"/>
              <w:rPr>
                <w:rFonts w:ascii="Times New Roman" w:eastAsia="Times New Roman" w:hAnsi="Times New Roman" w:cs="Times New Roman"/>
                <w:i/>
                <w:sz w:val="24"/>
              </w:rPr>
            </w:pPr>
            <w:r w:rsidRPr="00145E33">
              <w:rPr>
                <w:rFonts w:ascii="Times New Roman" w:eastAsia="Times New Roman" w:hAnsi="Times New Roman" w:cs="Times New Roman"/>
                <w:b/>
                <w:sz w:val="24"/>
              </w:rPr>
              <w:lastRenderedPageBreak/>
              <w:t xml:space="preserve">Table 2.7 </w:t>
            </w:r>
            <w:r w:rsidRPr="00145E33">
              <w:rPr>
                <w:rFonts w:ascii="Times New Roman" w:eastAsia="Times New Roman" w:hAnsi="Times New Roman" w:cs="Times New Roman"/>
                <w:i/>
                <w:sz w:val="24"/>
              </w:rPr>
              <w:t>(continued)</w:t>
            </w:r>
          </w:p>
          <w:p w14:paraId="5047D6EE" w14:textId="36B106D9" w:rsidR="00B4256D" w:rsidRPr="00145E33" w:rsidRDefault="00B4256D" w:rsidP="0060557C">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6F0D430C" w14:textId="2A1563F3" w:rsidR="00B4256D" w:rsidRPr="00145E33" w:rsidRDefault="00B4256D" w:rsidP="0060557C">
            <w:pPr>
              <w:pStyle w:val="NoSpacing"/>
              <w:rPr>
                <w:rFonts w:ascii="Times New Roman" w:eastAsia="Times New Roman" w:hAnsi="Times New Roman" w:cs="Times New Roman"/>
                <w:sz w:val="20"/>
                <w:szCs w:val="20"/>
              </w:rPr>
            </w:pPr>
          </w:p>
        </w:tc>
        <w:tc>
          <w:tcPr>
            <w:tcW w:w="716" w:type="dxa"/>
            <w:tcBorders>
              <w:bottom w:val="single" w:sz="4" w:space="0" w:color="auto"/>
            </w:tcBorders>
          </w:tcPr>
          <w:p w14:paraId="6AD21459" w14:textId="77777777" w:rsidR="00B4256D" w:rsidRPr="00145E33" w:rsidRDefault="00B4256D" w:rsidP="0060557C">
            <w:pPr>
              <w:pStyle w:val="NoSpacing"/>
              <w:rPr>
                <w:rFonts w:ascii="Times New Roman" w:eastAsia="Times New Roman" w:hAnsi="Times New Roman" w:cs="Times New Roman"/>
                <w:sz w:val="20"/>
                <w:szCs w:val="20"/>
              </w:rPr>
            </w:pPr>
          </w:p>
        </w:tc>
        <w:tc>
          <w:tcPr>
            <w:tcW w:w="516" w:type="dxa"/>
            <w:tcBorders>
              <w:bottom w:val="single" w:sz="4" w:space="0" w:color="auto"/>
            </w:tcBorders>
          </w:tcPr>
          <w:p w14:paraId="1863973E" w14:textId="77777777" w:rsidR="00B4256D" w:rsidRPr="00145E33" w:rsidRDefault="00B4256D" w:rsidP="0060557C">
            <w:pPr>
              <w:pStyle w:val="NoSpacing"/>
              <w:rPr>
                <w:rFonts w:ascii="Times New Roman" w:eastAsia="Times New Roman" w:hAnsi="Times New Roman" w:cs="Times New Roman"/>
                <w:sz w:val="20"/>
                <w:szCs w:val="20"/>
              </w:rPr>
            </w:pPr>
          </w:p>
        </w:tc>
        <w:tc>
          <w:tcPr>
            <w:tcW w:w="1061" w:type="dxa"/>
            <w:tcBorders>
              <w:bottom w:val="single" w:sz="4" w:space="0" w:color="auto"/>
            </w:tcBorders>
          </w:tcPr>
          <w:p w14:paraId="3FADD135" w14:textId="77777777" w:rsidR="00B4256D" w:rsidRPr="00145E33" w:rsidRDefault="00B4256D" w:rsidP="0060557C">
            <w:pPr>
              <w:pStyle w:val="NoSpacing"/>
              <w:rPr>
                <w:rFonts w:ascii="Times New Roman" w:eastAsia="Times New Roman" w:hAnsi="Times New Roman" w:cs="Times New Roman"/>
                <w:sz w:val="20"/>
                <w:szCs w:val="20"/>
              </w:rPr>
            </w:pPr>
          </w:p>
        </w:tc>
        <w:tc>
          <w:tcPr>
            <w:tcW w:w="660" w:type="dxa"/>
            <w:tcBorders>
              <w:bottom w:val="single" w:sz="4" w:space="0" w:color="auto"/>
            </w:tcBorders>
          </w:tcPr>
          <w:p w14:paraId="0A3FB420" w14:textId="77777777" w:rsidR="00B4256D" w:rsidRPr="00145E33" w:rsidRDefault="00B4256D" w:rsidP="0060557C">
            <w:pPr>
              <w:pStyle w:val="NoSpacing"/>
              <w:rPr>
                <w:rFonts w:ascii="Times New Roman" w:eastAsia="Times New Roman" w:hAnsi="Times New Roman" w:cs="Times New Roman"/>
                <w:sz w:val="20"/>
                <w:szCs w:val="20"/>
              </w:rPr>
            </w:pPr>
          </w:p>
        </w:tc>
        <w:tc>
          <w:tcPr>
            <w:tcW w:w="1005" w:type="dxa"/>
            <w:tcBorders>
              <w:bottom w:val="single" w:sz="4" w:space="0" w:color="auto"/>
            </w:tcBorders>
          </w:tcPr>
          <w:p w14:paraId="48EDE93F" w14:textId="77777777" w:rsidR="00B4256D" w:rsidRPr="00145E33" w:rsidRDefault="00B4256D" w:rsidP="0060557C">
            <w:pPr>
              <w:pStyle w:val="NoSpacing"/>
              <w:rPr>
                <w:rFonts w:ascii="Times New Roman" w:eastAsia="Times New Roman" w:hAnsi="Times New Roman" w:cs="Times New Roman"/>
                <w:sz w:val="20"/>
                <w:szCs w:val="20"/>
              </w:rPr>
            </w:pPr>
          </w:p>
        </w:tc>
        <w:tc>
          <w:tcPr>
            <w:tcW w:w="851" w:type="dxa"/>
            <w:tcBorders>
              <w:bottom w:val="single" w:sz="4" w:space="0" w:color="auto"/>
            </w:tcBorders>
          </w:tcPr>
          <w:p w14:paraId="6A19E383" w14:textId="77777777" w:rsidR="00B4256D" w:rsidRPr="00145E33" w:rsidRDefault="00B4256D" w:rsidP="0060557C">
            <w:pPr>
              <w:pStyle w:val="NoSpacing"/>
              <w:rPr>
                <w:rFonts w:ascii="Times New Roman" w:eastAsia="Times New Roman" w:hAnsi="Times New Roman" w:cs="Times New Roman"/>
                <w:sz w:val="20"/>
                <w:szCs w:val="20"/>
              </w:rPr>
            </w:pPr>
          </w:p>
        </w:tc>
      </w:tr>
      <w:tr w:rsidR="0060557C" w:rsidRPr="00145E33" w14:paraId="380A7D88" w14:textId="77777777" w:rsidTr="003816E1">
        <w:tc>
          <w:tcPr>
            <w:tcW w:w="1095" w:type="dxa"/>
            <w:vMerge w:val="restart"/>
          </w:tcPr>
          <w:p w14:paraId="10D6CAA3"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1B288D1C" w14:textId="6DA20264"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hAnsi="Times New Roman" w:cs="Times New Roman"/>
                <w:b/>
                <w:sz w:val="20"/>
                <w:szCs w:val="20"/>
              </w:rPr>
              <w:t>Dimension of Time Perspective</w:t>
            </w:r>
          </w:p>
        </w:tc>
        <w:tc>
          <w:tcPr>
            <w:tcW w:w="1415" w:type="dxa"/>
            <w:tcBorders>
              <w:bottom w:val="single" w:sz="4" w:space="0" w:color="auto"/>
            </w:tcBorders>
          </w:tcPr>
          <w:p w14:paraId="7DBA1FFE" w14:textId="7B429C87"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Moderator</w:t>
            </w:r>
          </w:p>
        </w:tc>
        <w:tc>
          <w:tcPr>
            <w:tcW w:w="716" w:type="dxa"/>
            <w:tcBorders>
              <w:bottom w:val="single" w:sz="4" w:space="0" w:color="auto"/>
            </w:tcBorders>
          </w:tcPr>
          <w:p w14:paraId="686A55A6" w14:textId="457BDDF4"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i/>
                <w:sz w:val="20"/>
                <w:szCs w:val="20"/>
              </w:rPr>
              <w:t>N</w:t>
            </w:r>
          </w:p>
        </w:tc>
        <w:tc>
          <w:tcPr>
            <w:tcW w:w="516" w:type="dxa"/>
            <w:tcBorders>
              <w:bottom w:val="single" w:sz="4" w:space="0" w:color="auto"/>
            </w:tcBorders>
          </w:tcPr>
          <w:p w14:paraId="52649D3E" w14:textId="3BFEBDAC"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i/>
                <w:sz w:val="20"/>
                <w:szCs w:val="20"/>
              </w:rPr>
              <w:t>k</w:t>
            </w:r>
          </w:p>
        </w:tc>
        <w:tc>
          <w:tcPr>
            <w:tcW w:w="1061" w:type="dxa"/>
            <w:tcBorders>
              <w:bottom w:val="single" w:sz="4" w:space="0" w:color="auto"/>
            </w:tcBorders>
          </w:tcPr>
          <w:p w14:paraId="78F1287D" w14:textId="36BF35C5"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Symbol" w:hAnsi="Symbol"/>
                <w:b/>
                <w:i/>
                <w:sz w:val="20"/>
              </w:rPr>
              <w:t></w:t>
            </w:r>
            <w:r w:rsidRPr="00145E33">
              <w:rPr>
                <w:rFonts w:ascii="Times New Roman" w:hAnsi="Times New Roman"/>
                <w:b/>
                <w:sz w:val="20"/>
                <w:vertAlign w:val="superscript"/>
              </w:rPr>
              <w:t>2</w:t>
            </w:r>
          </w:p>
        </w:tc>
        <w:tc>
          <w:tcPr>
            <w:tcW w:w="660" w:type="dxa"/>
            <w:tcBorders>
              <w:bottom w:val="single" w:sz="4" w:space="0" w:color="auto"/>
            </w:tcBorders>
          </w:tcPr>
          <w:p w14:paraId="56AB42DD" w14:textId="607E8894"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I</w:t>
            </w:r>
            <w:r w:rsidRPr="00145E33">
              <w:rPr>
                <w:rFonts w:ascii="Times New Roman" w:hAnsi="Times New Roman" w:cs="Times New Roman"/>
                <w:b/>
                <w:i/>
                <w:sz w:val="20"/>
                <w:szCs w:val="20"/>
                <w:vertAlign w:val="superscript"/>
              </w:rPr>
              <w:t>2</w:t>
            </w:r>
          </w:p>
        </w:tc>
        <w:tc>
          <w:tcPr>
            <w:tcW w:w="1005" w:type="dxa"/>
            <w:tcBorders>
              <w:bottom w:val="single" w:sz="4" w:space="0" w:color="auto"/>
            </w:tcBorders>
          </w:tcPr>
          <w:p w14:paraId="0330F114" w14:textId="714A7093"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95% CI</w:t>
            </w:r>
          </w:p>
        </w:tc>
        <w:tc>
          <w:tcPr>
            <w:tcW w:w="851" w:type="dxa"/>
            <w:tcBorders>
              <w:bottom w:val="single" w:sz="4" w:space="0" w:color="auto"/>
            </w:tcBorders>
          </w:tcPr>
          <w:p w14:paraId="079D491C" w14:textId="4FCDBD4C"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hAnsi="Times New Roman" w:cs="Times New Roman"/>
                <w:b/>
                <w:i/>
                <w:sz w:val="20"/>
                <w:szCs w:val="20"/>
              </w:rPr>
              <w:t>r</w:t>
            </w:r>
            <w:r w:rsidRPr="00145E33">
              <w:rPr>
                <w:rFonts w:ascii="Times New Roman" w:hAnsi="Times New Roman" w:cs="Times New Roman"/>
                <w:b/>
                <w:i/>
                <w:sz w:val="20"/>
                <w:szCs w:val="20"/>
                <w:vertAlign w:val="subscript"/>
              </w:rPr>
              <w:t>+</w:t>
            </w:r>
          </w:p>
        </w:tc>
      </w:tr>
      <w:tr w:rsidR="0060557C" w:rsidRPr="00145E33" w14:paraId="089CA4EE" w14:textId="77777777" w:rsidTr="003816E1">
        <w:tc>
          <w:tcPr>
            <w:tcW w:w="1095" w:type="dxa"/>
            <w:vMerge/>
            <w:tcBorders>
              <w:bottom w:val="single" w:sz="4" w:space="0" w:color="auto"/>
            </w:tcBorders>
          </w:tcPr>
          <w:p w14:paraId="0298E75D" w14:textId="79AD2FBF" w:rsidR="0060557C" w:rsidRPr="00145E33" w:rsidRDefault="0060557C" w:rsidP="0060557C">
            <w:pPr>
              <w:pStyle w:val="NoSpacing"/>
              <w:rPr>
                <w:rFonts w:ascii="Times New Roman" w:eastAsia="Times New Roman" w:hAnsi="Times New Roman" w:cs="Times New Roman"/>
                <w:b/>
                <w:sz w:val="20"/>
                <w:szCs w:val="20"/>
              </w:rPr>
            </w:pPr>
          </w:p>
        </w:tc>
        <w:tc>
          <w:tcPr>
            <w:tcW w:w="1901" w:type="dxa"/>
            <w:tcBorders>
              <w:top w:val="single" w:sz="4" w:space="0" w:color="auto"/>
              <w:bottom w:val="single" w:sz="4" w:space="0" w:color="auto"/>
            </w:tcBorders>
          </w:tcPr>
          <w:p w14:paraId="3EF09022"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top w:val="single" w:sz="4" w:space="0" w:color="auto"/>
              <w:bottom w:val="single" w:sz="4" w:space="0" w:color="auto"/>
            </w:tcBorders>
          </w:tcPr>
          <w:p w14:paraId="2DD64EC8" w14:textId="3546AACE" w:rsidR="0060557C" w:rsidRPr="00145E33" w:rsidRDefault="0060557C" w:rsidP="0060557C">
            <w:pPr>
              <w:pStyle w:val="NoSpacing"/>
              <w:rPr>
                <w:rFonts w:ascii="Times New Roman" w:eastAsia="Times New Roman" w:hAnsi="Times New Roman" w:cs="Times New Roman"/>
                <w:sz w:val="20"/>
                <w:szCs w:val="20"/>
              </w:rPr>
            </w:pPr>
          </w:p>
        </w:tc>
        <w:tc>
          <w:tcPr>
            <w:tcW w:w="4809" w:type="dxa"/>
            <w:gridSpan w:val="6"/>
            <w:tcBorders>
              <w:top w:val="single" w:sz="4" w:space="0" w:color="auto"/>
              <w:bottom w:val="single" w:sz="4" w:space="0" w:color="auto"/>
            </w:tcBorders>
          </w:tcPr>
          <w:p w14:paraId="279E3125" w14:textId="77777777" w:rsidR="0060557C" w:rsidRPr="00145E33" w:rsidRDefault="0060557C" w:rsidP="000257CF">
            <w:pPr>
              <w:pStyle w:val="NoSpacing"/>
              <w:jc w:val="center"/>
              <w:rPr>
                <w:rFonts w:ascii="Times New Roman" w:eastAsia="Times New Roman" w:hAnsi="Times New Roman" w:cs="Times New Roman"/>
                <w:sz w:val="10"/>
                <w:szCs w:val="10"/>
              </w:rPr>
            </w:pPr>
          </w:p>
          <w:p w14:paraId="1DBEA182" w14:textId="77777777" w:rsidR="0060557C" w:rsidRPr="00145E33" w:rsidRDefault="0060557C" w:rsidP="000257CF">
            <w:pPr>
              <w:pStyle w:val="NoSpacing"/>
              <w:jc w:val="center"/>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Study design</w:t>
            </w:r>
          </w:p>
          <w:p w14:paraId="433CA542" w14:textId="7AD0223E" w:rsidR="0060557C" w:rsidRPr="00145E33" w:rsidRDefault="0060557C" w:rsidP="000257CF">
            <w:pPr>
              <w:pStyle w:val="NoSpacing"/>
              <w:jc w:val="center"/>
              <w:rPr>
                <w:rFonts w:ascii="Times New Roman" w:eastAsia="Times New Roman" w:hAnsi="Times New Roman" w:cs="Times New Roman"/>
                <w:sz w:val="10"/>
                <w:szCs w:val="10"/>
              </w:rPr>
            </w:pPr>
          </w:p>
        </w:tc>
      </w:tr>
      <w:tr w:rsidR="0060557C" w:rsidRPr="00145E33" w14:paraId="2E19766B" w14:textId="77777777" w:rsidTr="007145A8">
        <w:tc>
          <w:tcPr>
            <w:tcW w:w="1095" w:type="dxa"/>
            <w:tcBorders>
              <w:top w:val="single" w:sz="4" w:space="0" w:color="auto"/>
            </w:tcBorders>
          </w:tcPr>
          <w:p w14:paraId="6199E9D3" w14:textId="35B0D9B4"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Setting</w:t>
            </w:r>
          </w:p>
        </w:tc>
        <w:tc>
          <w:tcPr>
            <w:tcW w:w="1901" w:type="dxa"/>
            <w:tcBorders>
              <w:top w:val="single" w:sz="4" w:space="0" w:color="auto"/>
            </w:tcBorders>
          </w:tcPr>
          <w:p w14:paraId="68AC2F66" w14:textId="7CE99F67"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Borders>
              <w:top w:val="single" w:sz="4" w:space="0" w:color="auto"/>
            </w:tcBorders>
          </w:tcPr>
          <w:p w14:paraId="30A33D8A" w14:textId="6C80BF78"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Correlational</w:t>
            </w:r>
          </w:p>
        </w:tc>
        <w:tc>
          <w:tcPr>
            <w:tcW w:w="716" w:type="dxa"/>
            <w:tcBorders>
              <w:top w:val="single" w:sz="4" w:space="0" w:color="auto"/>
            </w:tcBorders>
          </w:tcPr>
          <w:p w14:paraId="017C96AD" w14:textId="0AFD431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32656</w:t>
            </w:r>
          </w:p>
        </w:tc>
        <w:tc>
          <w:tcPr>
            <w:tcW w:w="516" w:type="dxa"/>
            <w:tcBorders>
              <w:top w:val="single" w:sz="4" w:space="0" w:color="auto"/>
            </w:tcBorders>
          </w:tcPr>
          <w:p w14:paraId="23AD1F86" w14:textId="3536044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60</w:t>
            </w:r>
          </w:p>
        </w:tc>
        <w:tc>
          <w:tcPr>
            <w:tcW w:w="1061" w:type="dxa"/>
            <w:tcBorders>
              <w:top w:val="single" w:sz="4" w:space="0" w:color="auto"/>
            </w:tcBorders>
          </w:tcPr>
          <w:p w14:paraId="439F25C2" w14:textId="3C36919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1273.30</w:t>
            </w:r>
            <w:r w:rsidRPr="00145E33">
              <w:rPr>
                <w:rFonts w:ascii="Times New Roman" w:eastAsia="Times New Roman" w:hAnsi="Times New Roman" w:cs="Times New Roman"/>
                <w:sz w:val="20"/>
                <w:szCs w:val="20"/>
                <w:vertAlign w:val="superscript"/>
              </w:rPr>
              <w:t>***</w:t>
            </w:r>
          </w:p>
        </w:tc>
        <w:tc>
          <w:tcPr>
            <w:tcW w:w="660" w:type="dxa"/>
            <w:tcBorders>
              <w:top w:val="single" w:sz="4" w:space="0" w:color="auto"/>
            </w:tcBorders>
          </w:tcPr>
          <w:p w14:paraId="4B784CCB" w14:textId="15A6423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96.1</w:t>
            </w:r>
          </w:p>
        </w:tc>
        <w:tc>
          <w:tcPr>
            <w:tcW w:w="1005" w:type="dxa"/>
            <w:tcBorders>
              <w:top w:val="single" w:sz="4" w:space="0" w:color="auto"/>
            </w:tcBorders>
          </w:tcPr>
          <w:p w14:paraId="6126EAA6" w14:textId="50FF7A2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 .27</w:t>
            </w:r>
          </w:p>
        </w:tc>
        <w:tc>
          <w:tcPr>
            <w:tcW w:w="851" w:type="dxa"/>
            <w:tcBorders>
              <w:top w:val="single" w:sz="4" w:space="0" w:color="auto"/>
            </w:tcBorders>
          </w:tcPr>
          <w:p w14:paraId="4B144A83"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.22</w:t>
            </w:r>
            <w:r w:rsidRPr="00145E33">
              <w:rPr>
                <w:rFonts w:ascii="Times New Roman" w:eastAsia="Times New Roman" w:hAnsi="Times New Roman" w:cs="Times New Roman"/>
                <w:sz w:val="20"/>
                <w:szCs w:val="20"/>
                <w:vertAlign w:val="superscript"/>
              </w:rPr>
              <w:t>***</w:t>
            </w:r>
          </w:p>
          <w:p w14:paraId="2D04D984" w14:textId="73136B9D"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6BC888CA" w14:textId="77777777" w:rsidTr="007145A8">
        <w:tc>
          <w:tcPr>
            <w:tcW w:w="1095" w:type="dxa"/>
          </w:tcPr>
          <w:p w14:paraId="5171E7C5" w14:textId="77777777"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19D5599E"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28DBCF34" w14:textId="12124903"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Longitudinal</w:t>
            </w:r>
          </w:p>
        </w:tc>
        <w:tc>
          <w:tcPr>
            <w:tcW w:w="716" w:type="dxa"/>
          </w:tcPr>
          <w:p w14:paraId="13A8B856" w14:textId="7EB632B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582</w:t>
            </w:r>
          </w:p>
        </w:tc>
        <w:tc>
          <w:tcPr>
            <w:tcW w:w="516" w:type="dxa"/>
          </w:tcPr>
          <w:p w14:paraId="4AB488CB" w14:textId="744E4BD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p>
        </w:tc>
        <w:tc>
          <w:tcPr>
            <w:tcW w:w="1061" w:type="dxa"/>
          </w:tcPr>
          <w:p w14:paraId="0AF0AD84" w14:textId="58A3533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7.36</w:t>
            </w:r>
            <w:r w:rsidRPr="00145E33">
              <w:rPr>
                <w:rFonts w:ascii="Times New Roman" w:eastAsia="Times New Roman" w:hAnsi="Times New Roman" w:cs="Times New Roman"/>
                <w:sz w:val="20"/>
                <w:szCs w:val="20"/>
                <w:vertAlign w:val="superscript"/>
              </w:rPr>
              <w:t>*</w:t>
            </w:r>
          </w:p>
        </w:tc>
        <w:tc>
          <w:tcPr>
            <w:tcW w:w="660" w:type="dxa"/>
          </w:tcPr>
          <w:p w14:paraId="4E3D454B" w14:textId="65563DC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72.8</w:t>
            </w:r>
          </w:p>
        </w:tc>
        <w:tc>
          <w:tcPr>
            <w:tcW w:w="1005" w:type="dxa"/>
          </w:tcPr>
          <w:p w14:paraId="1F982BC2" w14:textId="4D3A9EE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 .03</w:t>
            </w:r>
          </w:p>
        </w:tc>
        <w:tc>
          <w:tcPr>
            <w:tcW w:w="851" w:type="dxa"/>
          </w:tcPr>
          <w:p w14:paraId="6F14B017"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.19</w:t>
            </w:r>
            <w:r w:rsidRPr="00145E33">
              <w:rPr>
                <w:rFonts w:ascii="Times New Roman" w:eastAsia="Times New Roman" w:hAnsi="Times New Roman" w:cs="Times New Roman"/>
                <w:sz w:val="20"/>
                <w:szCs w:val="20"/>
                <w:vertAlign w:val="superscript"/>
              </w:rPr>
              <w:t>*</w:t>
            </w:r>
          </w:p>
          <w:p w14:paraId="2BD37F54" w14:textId="647B73C1"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51CB684E" w14:textId="77777777" w:rsidTr="007145A8">
        <w:tc>
          <w:tcPr>
            <w:tcW w:w="1095" w:type="dxa"/>
          </w:tcPr>
          <w:p w14:paraId="01E3FC19" w14:textId="54E472F9"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Operating</w:t>
            </w:r>
          </w:p>
        </w:tc>
        <w:tc>
          <w:tcPr>
            <w:tcW w:w="1901" w:type="dxa"/>
          </w:tcPr>
          <w:p w14:paraId="224AF33F" w14:textId="0618442E"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30627927" w14:textId="6BFC5F4B"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Correlational</w:t>
            </w:r>
          </w:p>
        </w:tc>
        <w:tc>
          <w:tcPr>
            <w:tcW w:w="716" w:type="dxa"/>
          </w:tcPr>
          <w:p w14:paraId="4CCE9FAA" w14:textId="1BCBFC4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27138</w:t>
            </w:r>
          </w:p>
        </w:tc>
        <w:tc>
          <w:tcPr>
            <w:tcW w:w="516" w:type="dxa"/>
          </w:tcPr>
          <w:p w14:paraId="2DD01613" w14:textId="248A067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52</w:t>
            </w:r>
          </w:p>
        </w:tc>
        <w:tc>
          <w:tcPr>
            <w:tcW w:w="1061" w:type="dxa"/>
          </w:tcPr>
          <w:p w14:paraId="22EB9E29" w14:textId="7602C39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510.14</w:t>
            </w:r>
            <w:r w:rsidRPr="00145E33">
              <w:rPr>
                <w:rFonts w:ascii="Times New Roman" w:eastAsia="Times New Roman" w:hAnsi="Times New Roman" w:cs="Times New Roman"/>
                <w:sz w:val="20"/>
                <w:szCs w:val="20"/>
                <w:vertAlign w:val="superscript"/>
              </w:rPr>
              <w:t>***</w:t>
            </w:r>
          </w:p>
        </w:tc>
        <w:tc>
          <w:tcPr>
            <w:tcW w:w="660" w:type="dxa"/>
          </w:tcPr>
          <w:p w14:paraId="441F5AC5" w14:textId="15131AC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90.0</w:t>
            </w:r>
          </w:p>
        </w:tc>
        <w:tc>
          <w:tcPr>
            <w:tcW w:w="1005" w:type="dxa"/>
          </w:tcPr>
          <w:p w14:paraId="01EA032C" w14:textId="1ABBE79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.19, .28</w:t>
            </w:r>
          </w:p>
        </w:tc>
        <w:tc>
          <w:tcPr>
            <w:tcW w:w="851" w:type="dxa"/>
          </w:tcPr>
          <w:p w14:paraId="2BE62AF1"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.23</w:t>
            </w:r>
            <w:r w:rsidRPr="00145E33">
              <w:rPr>
                <w:rFonts w:ascii="Times New Roman" w:eastAsia="Times New Roman" w:hAnsi="Times New Roman" w:cs="Times New Roman"/>
                <w:sz w:val="20"/>
                <w:szCs w:val="20"/>
                <w:vertAlign w:val="superscript"/>
              </w:rPr>
              <w:t>***</w:t>
            </w:r>
          </w:p>
          <w:p w14:paraId="09886D07" w14:textId="5BF6F371" w:rsidR="0032357E" w:rsidRPr="00145E33" w:rsidRDefault="0032357E" w:rsidP="000257CF">
            <w:pPr>
              <w:pStyle w:val="NoSpacing"/>
              <w:jc w:val="center"/>
              <w:rPr>
                <w:rFonts w:ascii="Times New Roman" w:eastAsia="Times New Roman" w:hAnsi="Times New Roman" w:cs="Times New Roman"/>
                <w:sz w:val="6"/>
                <w:szCs w:val="6"/>
              </w:rPr>
            </w:pPr>
          </w:p>
        </w:tc>
      </w:tr>
      <w:tr w:rsidR="0060557C" w:rsidRPr="00145E33" w14:paraId="1072E8AC" w14:textId="77777777" w:rsidTr="007145A8">
        <w:tc>
          <w:tcPr>
            <w:tcW w:w="1095" w:type="dxa"/>
          </w:tcPr>
          <w:p w14:paraId="3C65605C" w14:textId="72FB3DBD" w:rsidR="0060557C" w:rsidRPr="00145E33" w:rsidRDefault="0060557C" w:rsidP="0060557C">
            <w:pPr>
              <w:pStyle w:val="NoSpacing"/>
              <w:rPr>
                <w:rFonts w:ascii="Times New Roman" w:eastAsia="Times New Roman" w:hAnsi="Times New Roman" w:cs="Times New Roman"/>
                <w:b/>
                <w:sz w:val="20"/>
                <w:szCs w:val="20"/>
              </w:rPr>
            </w:pPr>
          </w:p>
        </w:tc>
        <w:tc>
          <w:tcPr>
            <w:tcW w:w="1901" w:type="dxa"/>
          </w:tcPr>
          <w:p w14:paraId="182E71E1"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48D39104" w14:textId="71B9A0D2"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Longitudinal</w:t>
            </w:r>
          </w:p>
        </w:tc>
        <w:tc>
          <w:tcPr>
            <w:tcW w:w="716" w:type="dxa"/>
          </w:tcPr>
          <w:p w14:paraId="776F1CD8" w14:textId="630052AA"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289</w:t>
            </w:r>
          </w:p>
        </w:tc>
        <w:tc>
          <w:tcPr>
            <w:tcW w:w="516" w:type="dxa"/>
          </w:tcPr>
          <w:p w14:paraId="7CB274DD" w14:textId="5E278847"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Pr>
          <w:p w14:paraId="653A3FCA" w14:textId="6317711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32.36</w:t>
            </w:r>
            <w:r w:rsidRPr="00145E33">
              <w:rPr>
                <w:rFonts w:ascii="Times New Roman" w:eastAsia="Times New Roman" w:hAnsi="Times New Roman" w:cs="Times New Roman"/>
                <w:sz w:val="20"/>
                <w:szCs w:val="20"/>
                <w:vertAlign w:val="superscript"/>
              </w:rPr>
              <w:t>***</w:t>
            </w:r>
          </w:p>
        </w:tc>
        <w:tc>
          <w:tcPr>
            <w:tcW w:w="660" w:type="dxa"/>
          </w:tcPr>
          <w:p w14:paraId="06AE0BD1" w14:textId="6A983A2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78.4</w:t>
            </w:r>
          </w:p>
        </w:tc>
        <w:tc>
          <w:tcPr>
            <w:tcW w:w="1005" w:type="dxa"/>
          </w:tcPr>
          <w:p w14:paraId="5E0805D3" w14:textId="6A9E93A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 .38</w:t>
            </w:r>
          </w:p>
        </w:tc>
        <w:tc>
          <w:tcPr>
            <w:tcW w:w="851" w:type="dxa"/>
          </w:tcPr>
          <w:p w14:paraId="2E135B40" w14:textId="77777777" w:rsidR="0060557C" w:rsidRPr="00145E33" w:rsidRDefault="0060557C" w:rsidP="000257CF">
            <w:pPr>
              <w:pStyle w:val="NoSpacing"/>
              <w:jc w:val="center"/>
              <w:rPr>
                <w:rFonts w:ascii="Times New Roman" w:eastAsia="Times New Roman" w:hAnsi="Times New Roman" w:cs="Times New Roman"/>
                <w:sz w:val="20"/>
                <w:szCs w:val="20"/>
                <w:vertAlign w:val="superscript"/>
              </w:rPr>
            </w:pPr>
            <w:r w:rsidRPr="00145E33">
              <w:rPr>
                <w:rFonts w:ascii="Times New Roman" w:eastAsia="Times New Roman" w:hAnsi="Times New Roman" w:cs="Times New Roman"/>
                <w:sz w:val="20"/>
                <w:szCs w:val="20"/>
              </w:rPr>
              <w:t>.26</w:t>
            </w:r>
            <w:r w:rsidRPr="00145E33">
              <w:rPr>
                <w:rFonts w:ascii="Times New Roman" w:eastAsia="Times New Roman" w:hAnsi="Times New Roman" w:cs="Times New Roman"/>
                <w:sz w:val="20"/>
                <w:szCs w:val="20"/>
                <w:vertAlign w:val="superscript"/>
              </w:rPr>
              <w:t>***</w:t>
            </w:r>
          </w:p>
          <w:p w14:paraId="74D452A1" w14:textId="07B461AA"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3C6AB94E" w14:textId="77777777" w:rsidTr="007145A8">
        <w:tc>
          <w:tcPr>
            <w:tcW w:w="1095" w:type="dxa"/>
          </w:tcPr>
          <w:p w14:paraId="11CD3BEF" w14:textId="69F3FFE2" w:rsidR="0060557C" w:rsidRPr="00145E33" w:rsidRDefault="0060557C" w:rsidP="0060557C">
            <w:pPr>
              <w:pStyle w:val="NoSpacing"/>
              <w:rPr>
                <w:rFonts w:ascii="Times New Roman" w:eastAsia="Times New Roman" w:hAnsi="Times New Roman" w:cs="Times New Roman"/>
                <w:b/>
                <w:sz w:val="20"/>
                <w:szCs w:val="20"/>
              </w:rPr>
            </w:pPr>
            <w:r w:rsidRPr="00145E33">
              <w:rPr>
                <w:rFonts w:ascii="Times New Roman" w:eastAsia="Times New Roman" w:hAnsi="Times New Roman" w:cs="Times New Roman"/>
                <w:b/>
                <w:sz w:val="20"/>
                <w:szCs w:val="20"/>
              </w:rPr>
              <w:t>Outcome</w:t>
            </w:r>
          </w:p>
        </w:tc>
        <w:tc>
          <w:tcPr>
            <w:tcW w:w="1901" w:type="dxa"/>
          </w:tcPr>
          <w:p w14:paraId="0980F687" w14:textId="6F068536"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Future</w:t>
            </w:r>
          </w:p>
        </w:tc>
        <w:tc>
          <w:tcPr>
            <w:tcW w:w="1415" w:type="dxa"/>
          </w:tcPr>
          <w:p w14:paraId="337E3D16" w14:textId="6ED1F6AA"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Correlational</w:t>
            </w:r>
          </w:p>
        </w:tc>
        <w:tc>
          <w:tcPr>
            <w:tcW w:w="716" w:type="dxa"/>
          </w:tcPr>
          <w:p w14:paraId="0CFA36A2" w14:textId="2835E7B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75382</w:t>
            </w:r>
          </w:p>
        </w:tc>
        <w:tc>
          <w:tcPr>
            <w:tcW w:w="516" w:type="dxa"/>
          </w:tcPr>
          <w:p w14:paraId="760E9CD2" w14:textId="58B87084"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172</w:t>
            </w:r>
          </w:p>
        </w:tc>
        <w:tc>
          <w:tcPr>
            <w:tcW w:w="1061" w:type="dxa"/>
          </w:tcPr>
          <w:p w14:paraId="29A3186E" w14:textId="0179D39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1550.68</w:t>
            </w:r>
            <w:r w:rsidRPr="00145E33">
              <w:rPr>
                <w:rFonts w:ascii="Times New Roman" w:eastAsia="Times New Roman" w:hAnsi="Times New Roman" w:cs="Times New Roman"/>
                <w:sz w:val="20"/>
                <w:szCs w:val="20"/>
                <w:vertAlign w:val="superscript"/>
              </w:rPr>
              <w:t>***</w:t>
            </w:r>
          </w:p>
        </w:tc>
        <w:tc>
          <w:tcPr>
            <w:tcW w:w="660" w:type="dxa"/>
          </w:tcPr>
          <w:p w14:paraId="70ECFC6A" w14:textId="4F57D272"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89.0</w:t>
            </w:r>
          </w:p>
        </w:tc>
        <w:tc>
          <w:tcPr>
            <w:tcW w:w="1005" w:type="dxa"/>
          </w:tcPr>
          <w:p w14:paraId="4E9C6126" w14:textId="552462E1"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.14, .18</w:t>
            </w:r>
          </w:p>
        </w:tc>
        <w:tc>
          <w:tcPr>
            <w:tcW w:w="851" w:type="dxa"/>
          </w:tcPr>
          <w:p w14:paraId="204287DA" w14:textId="0A1171CD"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.16</w:t>
            </w:r>
            <w:r w:rsidRPr="00145E33">
              <w:rPr>
                <w:rFonts w:ascii="Times New Roman" w:eastAsia="Times New Roman" w:hAnsi="Times New Roman" w:cs="Times New Roman"/>
                <w:sz w:val="20"/>
                <w:szCs w:val="20"/>
                <w:vertAlign w:val="superscript"/>
              </w:rPr>
              <w:t>***</w:t>
            </w:r>
          </w:p>
          <w:p w14:paraId="6047C558" w14:textId="37A06B56"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438B363E" w14:textId="77777777" w:rsidTr="007145A8">
        <w:tc>
          <w:tcPr>
            <w:tcW w:w="1095" w:type="dxa"/>
          </w:tcPr>
          <w:p w14:paraId="0BD9C851"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Pr>
          <w:p w14:paraId="3CE68845"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Pr>
          <w:p w14:paraId="7306856C" w14:textId="2C87B670"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Longitudinal</w:t>
            </w:r>
          </w:p>
        </w:tc>
        <w:tc>
          <w:tcPr>
            <w:tcW w:w="716" w:type="dxa"/>
          </w:tcPr>
          <w:p w14:paraId="5C396F94" w14:textId="4C5AD508"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w:t>
            </w:r>
            <w:r w:rsidR="0055662E" w:rsidRPr="00145E33">
              <w:rPr>
                <w:rFonts w:ascii="Times New Roman" w:eastAsia="Times New Roman" w:hAnsi="Times New Roman" w:cs="Times New Roman"/>
                <w:sz w:val="20"/>
                <w:szCs w:val="20"/>
              </w:rPr>
              <w:t>,</w:t>
            </w:r>
            <w:r w:rsidRPr="00145E33">
              <w:rPr>
                <w:rFonts w:ascii="Times New Roman" w:eastAsia="Times New Roman" w:hAnsi="Times New Roman" w:cs="Times New Roman"/>
                <w:sz w:val="20"/>
                <w:szCs w:val="20"/>
              </w:rPr>
              <w:t>408</w:t>
            </w:r>
          </w:p>
        </w:tc>
        <w:tc>
          <w:tcPr>
            <w:tcW w:w="516" w:type="dxa"/>
          </w:tcPr>
          <w:p w14:paraId="227A579C" w14:textId="3196C87B"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w:t>
            </w:r>
          </w:p>
        </w:tc>
        <w:tc>
          <w:tcPr>
            <w:tcW w:w="1061" w:type="dxa"/>
          </w:tcPr>
          <w:p w14:paraId="4A7FC327" w14:textId="39B743A3"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35.10</w:t>
            </w:r>
            <w:r w:rsidRPr="00145E33">
              <w:rPr>
                <w:rFonts w:ascii="Times New Roman" w:eastAsia="Times New Roman" w:hAnsi="Times New Roman" w:cs="Times New Roman"/>
                <w:sz w:val="20"/>
                <w:szCs w:val="20"/>
                <w:vertAlign w:val="superscript"/>
              </w:rPr>
              <w:t>***</w:t>
            </w:r>
          </w:p>
        </w:tc>
        <w:tc>
          <w:tcPr>
            <w:tcW w:w="660" w:type="dxa"/>
          </w:tcPr>
          <w:p w14:paraId="226E93F3" w14:textId="329CEF9F"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65.8</w:t>
            </w:r>
          </w:p>
        </w:tc>
        <w:tc>
          <w:tcPr>
            <w:tcW w:w="1005" w:type="dxa"/>
          </w:tcPr>
          <w:p w14:paraId="072E9085" w14:textId="609FE68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 .19</w:t>
            </w:r>
          </w:p>
        </w:tc>
        <w:tc>
          <w:tcPr>
            <w:tcW w:w="851" w:type="dxa"/>
          </w:tcPr>
          <w:p w14:paraId="65C3EBE2" w14:textId="19FD3B8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.13</w:t>
            </w:r>
            <w:r w:rsidRPr="00145E33">
              <w:rPr>
                <w:rFonts w:ascii="Times New Roman" w:eastAsia="Times New Roman" w:hAnsi="Times New Roman" w:cs="Times New Roman"/>
                <w:sz w:val="20"/>
                <w:szCs w:val="20"/>
                <w:vertAlign w:val="superscript"/>
              </w:rPr>
              <w:t>***</w:t>
            </w:r>
          </w:p>
          <w:p w14:paraId="206AFD7C" w14:textId="33628638" w:rsidR="0060557C" w:rsidRPr="00145E33" w:rsidRDefault="0060557C" w:rsidP="000257CF">
            <w:pPr>
              <w:pStyle w:val="NoSpacing"/>
              <w:jc w:val="center"/>
              <w:rPr>
                <w:rFonts w:ascii="Times New Roman" w:eastAsia="Times New Roman" w:hAnsi="Times New Roman" w:cs="Times New Roman"/>
                <w:sz w:val="6"/>
                <w:szCs w:val="6"/>
              </w:rPr>
            </w:pPr>
          </w:p>
        </w:tc>
      </w:tr>
      <w:tr w:rsidR="0060557C" w:rsidRPr="00145E33" w14:paraId="7EA9218B" w14:textId="77777777" w:rsidTr="007145A8">
        <w:tc>
          <w:tcPr>
            <w:tcW w:w="1095" w:type="dxa"/>
            <w:tcBorders>
              <w:bottom w:val="single" w:sz="4" w:space="0" w:color="auto"/>
            </w:tcBorders>
          </w:tcPr>
          <w:p w14:paraId="0E908B8F" w14:textId="77777777" w:rsidR="0060557C" w:rsidRPr="00145E33" w:rsidRDefault="0060557C" w:rsidP="0060557C">
            <w:pPr>
              <w:pStyle w:val="NoSpacing"/>
              <w:rPr>
                <w:rFonts w:ascii="Times New Roman" w:eastAsia="Times New Roman" w:hAnsi="Times New Roman" w:cs="Times New Roman"/>
                <w:sz w:val="20"/>
                <w:szCs w:val="20"/>
              </w:rPr>
            </w:pPr>
          </w:p>
        </w:tc>
        <w:tc>
          <w:tcPr>
            <w:tcW w:w="1901" w:type="dxa"/>
            <w:tcBorders>
              <w:bottom w:val="single" w:sz="4" w:space="0" w:color="auto"/>
            </w:tcBorders>
          </w:tcPr>
          <w:p w14:paraId="5A46939C" w14:textId="77777777" w:rsidR="0060557C" w:rsidRPr="00145E33" w:rsidRDefault="0060557C" w:rsidP="0060557C">
            <w:pPr>
              <w:pStyle w:val="NoSpacing"/>
              <w:rPr>
                <w:rFonts w:ascii="Times New Roman" w:eastAsia="Times New Roman" w:hAnsi="Times New Roman" w:cs="Times New Roman"/>
                <w:sz w:val="20"/>
                <w:szCs w:val="20"/>
              </w:rPr>
            </w:pPr>
          </w:p>
        </w:tc>
        <w:tc>
          <w:tcPr>
            <w:tcW w:w="1415" w:type="dxa"/>
            <w:tcBorders>
              <w:bottom w:val="single" w:sz="4" w:space="0" w:color="auto"/>
            </w:tcBorders>
          </w:tcPr>
          <w:p w14:paraId="6099BD62" w14:textId="50531835" w:rsidR="0060557C" w:rsidRPr="00145E33" w:rsidRDefault="0060557C" w:rsidP="0060557C">
            <w:pPr>
              <w:pStyle w:val="NoSpacing"/>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Experimental</w:t>
            </w:r>
          </w:p>
        </w:tc>
        <w:tc>
          <w:tcPr>
            <w:tcW w:w="716" w:type="dxa"/>
            <w:tcBorders>
              <w:bottom w:val="single" w:sz="4" w:space="0" w:color="auto"/>
            </w:tcBorders>
          </w:tcPr>
          <w:p w14:paraId="05034028" w14:textId="50737FFC"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401</w:t>
            </w:r>
          </w:p>
        </w:tc>
        <w:tc>
          <w:tcPr>
            <w:tcW w:w="516" w:type="dxa"/>
            <w:tcBorders>
              <w:bottom w:val="single" w:sz="4" w:space="0" w:color="auto"/>
            </w:tcBorders>
          </w:tcPr>
          <w:p w14:paraId="68C0F30E" w14:textId="0095D8A0"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8</w:t>
            </w:r>
          </w:p>
        </w:tc>
        <w:tc>
          <w:tcPr>
            <w:tcW w:w="1061" w:type="dxa"/>
            <w:tcBorders>
              <w:bottom w:val="single" w:sz="4" w:space="0" w:color="auto"/>
            </w:tcBorders>
          </w:tcPr>
          <w:p w14:paraId="4D394696" w14:textId="5A55194E"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0.75</w:t>
            </w:r>
          </w:p>
        </w:tc>
        <w:tc>
          <w:tcPr>
            <w:tcW w:w="660" w:type="dxa"/>
            <w:tcBorders>
              <w:bottom w:val="single" w:sz="4" w:space="0" w:color="auto"/>
            </w:tcBorders>
          </w:tcPr>
          <w:p w14:paraId="2955D4EA" w14:textId="702CB57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0.0</w:t>
            </w:r>
          </w:p>
        </w:tc>
        <w:tc>
          <w:tcPr>
            <w:tcW w:w="1005" w:type="dxa"/>
            <w:tcBorders>
              <w:bottom w:val="single" w:sz="4" w:space="0" w:color="auto"/>
            </w:tcBorders>
          </w:tcPr>
          <w:p w14:paraId="5CD5E87A" w14:textId="62982D36"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.18, .37</w:t>
            </w:r>
          </w:p>
        </w:tc>
        <w:tc>
          <w:tcPr>
            <w:tcW w:w="851" w:type="dxa"/>
            <w:tcBorders>
              <w:bottom w:val="single" w:sz="4" w:space="0" w:color="auto"/>
            </w:tcBorders>
          </w:tcPr>
          <w:p w14:paraId="4AFF0937" w14:textId="22E22B59" w:rsidR="0060557C" w:rsidRPr="00145E33" w:rsidRDefault="0060557C" w:rsidP="000257CF">
            <w:pPr>
              <w:pStyle w:val="NoSpacing"/>
              <w:jc w:val="center"/>
              <w:rPr>
                <w:rFonts w:ascii="Times New Roman" w:eastAsia="Times New Roman" w:hAnsi="Times New Roman" w:cs="Times New Roman"/>
                <w:sz w:val="20"/>
                <w:szCs w:val="20"/>
              </w:rPr>
            </w:pPr>
            <w:r w:rsidRPr="00145E33">
              <w:rPr>
                <w:rFonts w:ascii="Times New Roman" w:eastAsia="Times New Roman" w:hAnsi="Times New Roman" w:cs="Times New Roman"/>
                <w:sz w:val="20"/>
                <w:szCs w:val="20"/>
              </w:rPr>
              <w:t>.27</w:t>
            </w:r>
            <w:r w:rsidRPr="00145E33">
              <w:rPr>
                <w:rFonts w:ascii="Times New Roman" w:eastAsia="Times New Roman" w:hAnsi="Times New Roman" w:cs="Times New Roman"/>
                <w:sz w:val="20"/>
                <w:szCs w:val="20"/>
                <w:vertAlign w:val="superscript"/>
              </w:rPr>
              <w:t>***</w:t>
            </w:r>
          </w:p>
          <w:p w14:paraId="15447780" w14:textId="283D1944" w:rsidR="0060557C" w:rsidRPr="00145E33" w:rsidRDefault="0060557C" w:rsidP="000257CF">
            <w:pPr>
              <w:pStyle w:val="NoSpacing"/>
              <w:jc w:val="center"/>
              <w:rPr>
                <w:rFonts w:ascii="Times New Roman" w:eastAsia="Times New Roman" w:hAnsi="Times New Roman" w:cs="Times New Roman"/>
                <w:sz w:val="6"/>
                <w:szCs w:val="6"/>
              </w:rPr>
            </w:pPr>
          </w:p>
        </w:tc>
      </w:tr>
    </w:tbl>
    <w:p w14:paraId="46B8C4B9" w14:textId="2739113A" w:rsidR="00612B3E" w:rsidRPr="00145E33" w:rsidRDefault="00612B3E" w:rsidP="00612B3E">
      <w:pPr>
        <w:pStyle w:val="NoSpacing"/>
        <w:jc w:val="both"/>
        <w:rPr>
          <w:rFonts w:ascii="Times New Roman" w:hAnsi="Times New Roman" w:cs="Times New Roman"/>
          <w:sz w:val="20"/>
        </w:rPr>
      </w:pPr>
      <w:r w:rsidRPr="00145E33">
        <w:rPr>
          <w:rFonts w:ascii="Times New Roman" w:eastAsia="Times New Roman" w:hAnsi="Times New Roman" w:cs="Times New Roman"/>
          <w:i/>
          <w:sz w:val="20"/>
          <w:szCs w:val="20"/>
        </w:rPr>
        <w:t>Notes.</w:t>
      </w:r>
      <w:r w:rsidRPr="00145E33">
        <w:rPr>
          <w:rFonts w:ascii="Times New Roman" w:eastAsia="Times New Roman" w:hAnsi="Times New Roman" w:cs="Times New Roman"/>
          <w:sz w:val="24"/>
        </w:rPr>
        <w:t xml:space="preserve"> </w:t>
      </w:r>
      <w:r w:rsidRPr="00145E33">
        <w:rPr>
          <w:rFonts w:ascii="Times New Roman" w:hAnsi="Times New Roman" w:cs="Times New Roman"/>
          <w:i/>
          <w:sz w:val="20"/>
        </w:rPr>
        <w:t>N</w:t>
      </w:r>
      <w:r w:rsidRPr="00145E33">
        <w:rPr>
          <w:rFonts w:ascii="Times New Roman" w:hAnsi="Times New Roman" w:cs="Times New Roman"/>
          <w:sz w:val="20"/>
        </w:rPr>
        <w:t xml:space="preserve"> = the number of individuals in the </w:t>
      </w:r>
      <w:r w:rsidRPr="00145E33">
        <w:rPr>
          <w:rFonts w:ascii="Times New Roman" w:hAnsi="Times New Roman" w:cs="Times New Roman"/>
          <w:i/>
          <w:sz w:val="20"/>
        </w:rPr>
        <w:t>k</w:t>
      </w:r>
      <w:r w:rsidRPr="00145E33">
        <w:rPr>
          <w:rFonts w:ascii="Times New Roman" w:hAnsi="Times New Roman" w:cs="Times New Roman"/>
          <w:sz w:val="20"/>
        </w:rPr>
        <w:t xml:space="preserve"> samples; </w:t>
      </w:r>
      <w:r w:rsidRPr="00145E33">
        <w:rPr>
          <w:rFonts w:ascii="Times New Roman" w:hAnsi="Times New Roman" w:cs="Times New Roman"/>
          <w:i/>
          <w:sz w:val="20"/>
        </w:rPr>
        <w:t>k</w:t>
      </w:r>
      <w:r w:rsidRPr="00145E33">
        <w:rPr>
          <w:rFonts w:ascii="Times New Roman" w:hAnsi="Times New Roman" w:cs="Times New Roman"/>
          <w:sz w:val="20"/>
        </w:rPr>
        <w:t xml:space="preserve"> = the number of independent tests of the assoc</w:t>
      </w:r>
      <w:r w:rsidR="002535C8" w:rsidRPr="00145E33">
        <w:rPr>
          <w:rFonts w:ascii="Times New Roman" w:hAnsi="Times New Roman" w:cs="Times New Roman"/>
          <w:sz w:val="20"/>
        </w:rPr>
        <w:t>iation included in the analysis</w:t>
      </w:r>
      <w:r w:rsidRPr="00145E33">
        <w:rPr>
          <w:rFonts w:ascii="Times New Roman" w:hAnsi="Times New Roman" w:cs="Times New Roman"/>
          <w:sz w:val="20"/>
        </w:rPr>
        <w:t xml:space="preserve">; </w:t>
      </w:r>
      <w:r w:rsidR="002535C8" w:rsidRPr="00145E33">
        <w:rPr>
          <w:rFonts w:ascii="Symbol" w:hAnsi="Symbol"/>
          <w:sz w:val="20"/>
        </w:rPr>
        <w:t></w:t>
      </w:r>
      <w:r w:rsidR="002535C8" w:rsidRPr="00145E33">
        <w:rPr>
          <w:rFonts w:ascii="Times New Roman" w:hAnsi="Times New Roman"/>
          <w:sz w:val="20"/>
          <w:vertAlign w:val="superscript"/>
        </w:rPr>
        <w:t>2</w:t>
      </w:r>
      <w:r w:rsidRPr="00145E33">
        <w:rPr>
          <w:rFonts w:ascii="Times New Roman" w:hAnsi="Times New Roman" w:cs="Times New Roman"/>
          <w:sz w:val="20"/>
        </w:rPr>
        <w:t xml:space="preserve"> = homoge</w:t>
      </w:r>
      <w:r w:rsidR="002535C8" w:rsidRPr="00145E33">
        <w:rPr>
          <w:rFonts w:ascii="Times New Roman" w:hAnsi="Times New Roman" w:cs="Times New Roman"/>
          <w:sz w:val="20"/>
        </w:rPr>
        <w:t xml:space="preserve">neity statistic (a significant </w:t>
      </w:r>
      <w:r w:rsidR="002535C8" w:rsidRPr="00145E33">
        <w:rPr>
          <w:rFonts w:ascii="Symbol" w:hAnsi="Symbol"/>
          <w:i/>
          <w:sz w:val="20"/>
        </w:rPr>
        <w:t></w:t>
      </w:r>
      <w:r w:rsidR="002535C8" w:rsidRPr="00145E33">
        <w:rPr>
          <w:rFonts w:ascii="Times New Roman" w:hAnsi="Times New Roman"/>
          <w:sz w:val="20"/>
          <w:vertAlign w:val="superscript"/>
        </w:rPr>
        <w:t>2</w:t>
      </w:r>
      <w:r w:rsidRPr="00145E33">
        <w:rPr>
          <w:rFonts w:ascii="Times New Roman" w:hAnsi="Times New Roman" w:cs="Times New Roman"/>
          <w:sz w:val="20"/>
        </w:rPr>
        <w:t xml:space="preserve"> statistic indicates moderation); </w:t>
      </w:r>
      <w:r w:rsidRPr="00145E33">
        <w:rPr>
          <w:rFonts w:ascii="Times New Roman" w:hAnsi="Times New Roman" w:cs="Times New Roman"/>
          <w:i/>
          <w:sz w:val="20"/>
        </w:rPr>
        <w:t>I</w:t>
      </w:r>
      <w:r w:rsidRPr="00145E33">
        <w:rPr>
          <w:rFonts w:ascii="Times New Roman" w:hAnsi="Times New Roman" w:cs="Times New Roman"/>
          <w:sz w:val="20"/>
        </w:rPr>
        <w:t xml:space="preserve"> = proportion of total variance that is attributab</w:t>
      </w:r>
      <w:r w:rsidR="002535C8" w:rsidRPr="00145E33">
        <w:rPr>
          <w:rFonts w:ascii="Times New Roman" w:hAnsi="Times New Roman" w:cs="Times New Roman"/>
          <w:sz w:val="20"/>
        </w:rPr>
        <w:t xml:space="preserve">le to between-study variability; 95% CI = the 95% confidence intervals. Confidence intervals that do not contain zero are significant at the </w:t>
      </w:r>
      <w:r w:rsidR="002535C8" w:rsidRPr="00145E33">
        <w:rPr>
          <w:rFonts w:ascii="Times New Roman" w:hAnsi="Times New Roman" w:cs="Times New Roman"/>
          <w:i/>
          <w:sz w:val="20"/>
        </w:rPr>
        <w:t>p</w:t>
      </w:r>
      <w:r w:rsidR="002535C8" w:rsidRPr="00145E33">
        <w:rPr>
          <w:rFonts w:ascii="Times New Roman" w:hAnsi="Times New Roman" w:cs="Times New Roman"/>
          <w:sz w:val="20"/>
        </w:rPr>
        <w:t xml:space="preserve"> &lt; .05 level; </w:t>
      </w:r>
      <w:r w:rsidR="002535C8" w:rsidRPr="00145E33">
        <w:rPr>
          <w:rFonts w:ascii="Times New Roman" w:hAnsi="Times New Roman" w:cs="Times New Roman"/>
          <w:i/>
          <w:sz w:val="20"/>
        </w:rPr>
        <w:t>r</w:t>
      </w:r>
      <w:r w:rsidR="002535C8" w:rsidRPr="00145E33">
        <w:rPr>
          <w:rFonts w:ascii="Times New Roman" w:hAnsi="Times New Roman" w:cs="Times New Roman"/>
          <w:i/>
          <w:sz w:val="20"/>
          <w:vertAlign w:val="subscript"/>
        </w:rPr>
        <w:t>+</w:t>
      </w:r>
      <w:r w:rsidR="002535C8" w:rsidRPr="00145E33">
        <w:rPr>
          <w:rFonts w:ascii="Times New Roman" w:hAnsi="Times New Roman" w:cs="Times New Roman"/>
          <w:sz w:val="20"/>
        </w:rPr>
        <w:t xml:space="preserve"> = sample-weighted average effect size</w:t>
      </w:r>
      <w:r w:rsidR="001325CD" w:rsidRPr="00145E33">
        <w:rPr>
          <w:rFonts w:ascii="Times New Roman" w:hAnsi="Times New Roman" w:cs="Times New Roman"/>
          <w:sz w:val="20"/>
        </w:rPr>
        <w:t xml:space="preserve">; </w:t>
      </w:r>
      <w:r w:rsidR="001325CD" w:rsidRPr="00145E33">
        <w:rPr>
          <w:rFonts w:ascii="Times New Roman" w:hAnsi="Times New Roman" w:cs="Times New Roman"/>
          <w:sz w:val="20"/>
          <w:szCs w:val="20"/>
        </w:rPr>
        <w:t>Adj.</w:t>
      </w:r>
      <w:r w:rsidR="001325CD" w:rsidRPr="00145E33">
        <w:rPr>
          <w:rFonts w:ascii="Times New Roman" w:hAnsi="Times New Roman" w:cs="Times New Roman"/>
          <w:i/>
          <w:sz w:val="20"/>
          <w:szCs w:val="20"/>
        </w:rPr>
        <w:t>R</w:t>
      </w:r>
      <w:r w:rsidR="001325CD" w:rsidRPr="00145E33">
        <w:rPr>
          <w:rFonts w:ascii="Times New Roman" w:hAnsi="Times New Roman" w:cs="Times New Roman"/>
          <w:i/>
          <w:sz w:val="20"/>
          <w:szCs w:val="20"/>
          <w:vertAlign w:val="superscript"/>
        </w:rPr>
        <w:t>2</w:t>
      </w:r>
      <w:r w:rsidR="001325CD" w:rsidRPr="00145E33">
        <w:rPr>
          <w:rFonts w:ascii="Times New Roman" w:hAnsi="Times New Roman" w:cs="Times New Roman"/>
          <w:sz w:val="20"/>
          <w:szCs w:val="20"/>
        </w:rPr>
        <w:t xml:space="preserve"> = adjusted variance explained by the moderator.</w:t>
      </w:r>
    </w:p>
    <w:p w14:paraId="2C272ED7" w14:textId="351F11A3" w:rsidR="0037011E" w:rsidRPr="00145E33" w:rsidRDefault="00AA1AED" w:rsidP="0037011E">
      <w:pPr>
        <w:pStyle w:val="NoSpacing"/>
        <w:jc w:val="both"/>
        <w:rPr>
          <w:rFonts w:ascii="Times New Roman" w:hAnsi="Times New Roman" w:cs="Times New Roman"/>
          <w:sz w:val="20"/>
        </w:rPr>
      </w:pPr>
      <w:r w:rsidRPr="00145E33">
        <w:rPr>
          <w:rFonts w:ascii="Times New Roman" w:hAnsi="Times New Roman" w:cs="Times New Roman"/>
          <w:i/>
          <w:sz w:val="20"/>
        </w:rPr>
        <w:t xml:space="preserve">p </w:t>
      </w:r>
      <w:r w:rsidRPr="00145E33">
        <w:rPr>
          <w:rFonts w:ascii="Times New Roman" w:hAnsi="Times New Roman" w:cs="Times New Roman"/>
          <w:sz w:val="20"/>
        </w:rPr>
        <w:t>&lt;</w:t>
      </w:r>
      <w:r w:rsidR="00612B3E" w:rsidRPr="00145E33">
        <w:rPr>
          <w:rFonts w:ascii="Times New Roman" w:hAnsi="Times New Roman" w:cs="Times New Roman"/>
          <w:sz w:val="20"/>
        </w:rPr>
        <w:t xml:space="preserve"> .05. ** </w:t>
      </w:r>
      <w:r w:rsidRPr="00145E33">
        <w:rPr>
          <w:rFonts w:ascii="Times New Roman" w:hAnsi="Times New Roman" w:cs="Times New Roman"/>
          <w:i/>
          <w:sz w:val="20"/>
        </w:rPr>
        <w:t xml:space="preserve">p </w:t>
      </w:r>
      <w:r w:rsidRPr="00145E33">
        <w:rPr>
          <w:rFonts w:ascii="Times New Roman" w:hAnsi="Times New Roman" w:cs="Times New Roman"/>
          <w:sz w:val="20"/>
        </w:rPr>
        <w:t>&lt;</w:t>
      </w:r>
      <w:r w:rsidR="00612B3E" w:rsidRPr="00145E33">
        <w:rPr>
          <w:rFonts w:ascii="Times New Roman" w:hAnsi="Times New Roman" w:cs="Times New Roman"/>
          <w:sz w:val="20"/>
        </w:rPr>
        <w:t xml:space="preserve"> .01. *** </w:t>
      </w:r>
      <w:r w:rsidRPr="00145E33">
        <w:rPr>
          <w:rFonts w:ascii="Times New Roman" w:hAnsi="Times New Roman" w:cs="Times New Roman"/>
          <w:i/>
          <w:sz w:val="20"/>
        </w:rPr>
        <w:t xml:space="preserve">p </w:t>
      </w:r>
      <w:r w:rsidRPr="00145E33">
        <w:rPr>
          <w:rFonts w:ascii="Times New Roman" w:hAnsi="Times New Roman" w:cs="Times New Roman"/>
          <w:sz w:val="20"/>
        </w:rPr>
        <w:t>&lt;</w:t>
      </w:r>
      <w:r w:rsidR="0037011E" w:rsidRPr="00145E33">
        <w:rPr>
          <w:rFonts w:ascii="Times New Roman" w:hAnsi="Times New Roman" w:cs="Times New Roman"/>
          <w:sz w:val="20"/>
        </w:rPr>
        <w:t xml:space="preserve"> .001.</w:t>
      </w:r>
    </w:p>
    <w:p w14:paraId="1D46A6C4" w14:textId="3A78677F" w:rsidR="0037011E" w:rsidRPr="00145E33" w:rsidRDefault="0037011E" w:rsidP="0037011E">
      <w:pPr>
        <w:pStyle w:val="NoSpacing"/>
        <w:jc w:val="both"/>
        <w:rPr>
          <w:rFonts w:ascii="Times New Roman" w:hAnsi="Times New Roman" w:cs="Times New Roman"/>
          <w:sz w:val="20"/>
        </w:rPr>
      </w:pPr>
    </w:p>
    <w:p w14:paraId="3827591D" w14:textId="77777777" w:rsidR="0037011E" w:rsidRPr="00145E33" w:rsidRDefault="0037011E" w:rsidP="0037011E">
      <w:pPr>
        <w:pStyle w:val="NoSpacing"/>
        <w:jc w:val="both"/>
        <w:rPr>
          <w:rFonts w:ascii="Times New Roman" w:hAnsi="Times New Roman" w:cs="Times New Roman"/>
          <w:sz w:val="6"/>
        </w:rPr>
      </w:pPr>
    </w:p>
    <w:p w14:paraId="1B627B05" w14:textId="14E83ADF" w:rsidR="004B5519" w:rsidRPr="00145E33" w:rsidRDefault="004B5519" w:rsidP="004B5519">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2.3.5 Methodological Quality of Individual Studies</w:t>
      </w:r>
    </w:p>
    <w:p w14:paraId="1CD61175" w14:textId="5303D570" w:rsidR="0037011E" w:rsidRPr="00145E33" w:rsidRDefault="00254BD3" w:rsidP="005506FE">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Given that</w:t>
      </w:r>
      <w:r w:rsidR="00FE70F8" w:rsidRPr="00145E33">
        <w:rPr>
          <w:rFonts w:ascii="Times New Roman" w:eastAsia="Times New Roman" w:hAnsi="Times New Roman" w:cs="Times New Roman"/>
          <w:sz w:val="24"/>
          <w:szCs w:val="24"/>
        </w:rPr>
        <w:t xml:space="preserve"> </w:t>
      </w:r>
      <w:r w:rsidR="002139FC" w:rsidRPr="00145E33">
        <w:rPr>
          <w:rFonts w:ascii="Times New Roman" w:eastAsia="Times New Roman" w:hAnsi="Times New Roman" w:cs="Times New Roman"/>
          <w:sz w:val="24"/>
          <w:szCs w:val="24"/>
        </w:rPr>
        <w:t xml:space="preserve">only </w:t>
      </w:r>
      <w:r w:rsidR="000A06E9" w:rsidRPr="00145E33">
        <w:rPr>
          <w:rFonts w:ascii="Times New Roman" w:eastAsia="Times New Roman" w:hAnsi="Times New Roman" w:cs="Times New Roman"/>
          <w:sz w:val="24"/>
          <w:szCs w:val="24"/>
        </w:rPr>
        <w:t xml:space="preserve">a </w:t>
      </w:r>
      <w:r w:rsidR="00FE70F8" w:rsidRPr="00145E33">
        <w:rPr>
          <w:rFonts w:ascii="Times New Roman" w:eastAsia="Times New Roman" w:hAnsi="Times New Roman" w:cs="Times New Roman"/>
          <w:sz w:val="24"/>
          <w:szCs w:val="24"/>
        </w:rPr>
        <w:t>future time perspective was found to be significantly associated with each self-regulatory process, self-regulatory ability, and self-regulatory outcomes, risk of bias</w:t>
      </w:r>
      <w:r w:rsidR="004025DE" w:rsidRPr="00145E33">
        <w:rPr>
          <w:rFonts w:ascii="Times New Roman" w:eastAsia="Times New Roman" w:hAnsi="Times New Roman" w:cs="Times New Roman"/>
          <w:sz w:val="24"/>
          <w:szCs w:val="24"/>
        </w:rPr>
        <w:t xml:space="preserve"> from individual studies</w:t>
      </w:r>
      <w:r w:rsidR="00FE70F8" w:rsidRPr="00145E33">
        <w:rPr>
          <w:rFonts w:ascii="Times New Roman" w:eastAsia="Times New Roman" w:hAnsi="Times New Roman" w:cs="Times New Roman"/>
          <w:sz w:val="24"/>
          <w:szCs w:val="24"/>
        </w:rPr>
        <w:t xml:space="preserve"> was assessed only for these associations. </w:t>
      </w:r>
      <w:r w:rsidR="00B96236" w:rsidRPr="00145E33">
        <w:rPr>
          <w:rFonts w:ascii="Times New Roman" w:eastAsia="Times New Roman" w:hAnsi="Times New Roman" w:cs="Times New Roman"/>
          <w:sz w:val="24"/>
          <w:szCs w:val="24"/>
        </w:rPr>
        <w:t>As can be seen in Table 2.8, risk of bias in individual studies did not moderate the relationship between a future time perspective and any of the self-regulatory processes, self-regulatory ability,</w:t>
      </w:r>
      <w:r w:rsidR="000A06E9" w:rsidRPr="00145E33">
        <w:rPr>
          <w:rFonts w:ascii="Times New Roman" w:eastAsia="Times New Roman" w:hAnsi="Times New Roman" w:cs="Times New Roman"/>
          <w:sz w:val="24"/>
          <w:szCs w:val="24"/>
        </w:rPr>
        <w:t xml:space="preserve"> or</w:t>
      </w:r>
      <w:r w:rsidR="00B96236" w:rsidRPr="00145E33">
        <w:rPr>
          <w:rFonts w:ascii="Times New Roman" w:eastAsia="Times New Roman" w:hAnsi="Times New Roman" w:cs="Times New Roman"/>
          <w:sz w:val="24"/>
          <w:szCs w:val="24"/>
        </w:rPr>
        <w:t xml:space="preserve"> self-regulatory outcomes.</w:t>
      </w:r>
    </w:p>
    <w:tbl>
      <w:tblPr>
        <w:tblStyle w:val="TableGrid"/>
        <w:tblpPr w:leftFromText="180" w:rightFromText="180" w:vertAnchor="text" w:horzAnchor="page" w:tblpX="2261" w:tblpY="11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711"/>
        <w:gridCol w:w="849"/>
        <w:gridCol w:w="992"/>
        <w:gridCol w:w="1559"/>
      </w:tblGrid>
      <w:tr w:rsidR="005506FE" w:rsidRPr="00145E33" w14:paraId="477B8CD1" w14:textId="77777777" w:rsidTr="005506FE">
        <w:tc>
          <w:tcPr>
            <w:tcW w:w="1276" w:type="dxa"/>
            <w:tcBorders>
              <w:top w:val="single" w:sz="4" w:space="0" w:color="auto"/>
              <w:bottom w:val="single" w:sz="4" w:space="0" w:color="auto"/>
            </w:tcBorders>
          </w:tcPr>
          <w:p w14:paraId="0074677D" w14:textId="77777777" w:rsidR="005506FE" w:rsidRPr="00145E33" w:rsidRDefault="005506FE" w:rsidP="005506FE">
            <w:pPr>
              <w:pStyle w:val="NoSpacing"/>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14:paraId="0CB2DAF0" w14:textId="77777777" w:rsidR="005506FE" w:rsidRPr="00145E33" w:rsidRDefault="005506FE" w:rsidP="005506FE">
            <w:pPr>
              <w:pStyle w:val="NoSpacing"/>
              <w:jc w:val="center"/>
              <w:rPr>
                <w:rFonts w:ascii="Times New Roman" w:eastAsia="Times New Roman" w:hAnsi="Times New Roman" w:cs="Times New Roman"/>
                <w:i/>
                <w:szCs w:val="20"/>
              </w:rPr>
            </w:pPr>
            <w:r w:rsidRPr="00145E33">
              <w:rPr>
                <w:rFonts w:ascii="Times New Roman" w:hAnsi="Times New Roman" w:cs="Times New Roman"/>
                <w:i/>
                <w:szCs w:val="20"/>
              </w:rPr>
              <w:t>k</w:t>
            </w:r>
          </w:p>
        </w:tc>
        <w:tc>
          <w:tcPr>
            <w:tcW w:w="711" w:type="dxa"/>
            <w:tcBorders>
              <w:top w:val="single" w:sz="4" w:space="0" w:color="auto"/>
              <w:bottom w:val="single" w:sz="4" w:space="0" w:color="auto"/>
            </w:tcBorders>
          </w:tcPr>
          <w:p w14:paraId="4485E954" w14:textId="77777777" w:rsidR="005506FE" w:rsidRPr="00145E33" w:rsidRDefault="005506FE" w:rsidP="005506FE">
            <w:pPr>
              <w:pStyle w:val="NoSpacing"/>
              <w:jc w:val="center"/>
              <w:rPr>
                <w:rFonts w:ascii="Times New Roman" w:eastAsia="Times New Roman" w:hAnsi="Times New Roman" w:cs="Times New Roman"/>
                <w:i/>
                <w:szCs w:val="20"/>
              </w:rPr>
            </w:pPr>
            <w:r w:rsidRPr="00145E33">
              <w:rPr>
                <w:rFonts w:ascii="Times New Roman" w:hAnsi="Times New Roman" w:cs="Times New Roman"/>
                <w:i/>
                <w:szCs w:val="20"/>
              </w:rPr>
              <w:t>I</w:t>
            </w:r>
            <w:r w:rsidRPr="00145E33">
              <w:rPr>
                <w:rFonts w:ascii="Times New Roman" w:hAnsi="Times New Roman" w:cs="Times New Roman"/>
                <w:i/>
                <w:szCs w:val="20"/>
                <w:vertAlign w:val="superscript"/>
              </w:rPr>
              <w:t>2</w:t>
            </w:r>
          </w:p>
        </w:tc>
        <w:tc>
          <w:tcPr>
            <w:tcW w:w="849" w:type="dxa"/>
            <w:tcBorders>
              <w:top w:val="single" w:sz="4" w:space="0" w:color="auto"/>
              <w:bottom w:val="single" w:sz="4" w:space="0" w:color="auto"/>
            </w:tcBorders>
          </w:tcPr>
          <w:p w14:paraId="60550D13" w14:textId="77777777" w:rsidR="005506FE" w:rsidRPr="00145E33" w:rsidRDefault="005506FE" w:rsidP="005506FE">
            <w:pPr>
              <w:pStyle w:val="NoSpacing"/>
              <w:jc w:val="center"/>
              <w:rPr>
                <w:rFonts w:ascii="Times New Roman" w:eastAsia="Times New Roman" w:hAnsi="Times New Roman" w:cs="Times New Roman"/>
                <w:i/>
                <w:szCs w:val="20"/>
              </w:rPr>
            </w:pPr>
            <w:r w:rsidRPr="00145E33">
              <w:rPr>
                <w:rFonts w:ascii="Times New Roman" w:hAnsi="Times New Roman" w:cs="Times New Roman"/>
                <w:i/>
                <w:szCs w:val="24"/>
              </w:rPr>
              <w:t>β</w:t>
            </w:r>
          </w:p>
        </w:tc>
        <w:tc>
          <w:tcPr>
            <w:tcW w:w="992" w:type="dxa"/>
            <w:tcBorders>
              <w:top w:val="single" w:sz="4" w:space="0" w:color="auto"/>
              <w:bottom w:val="single" w:sz="4" w:space="0" w:color="auto"/>
            </w:tcBorders>
          </w:tcPr>
          <w:p w14:paraId="39E3740F"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hAnsi="Times New Roman" w:cs="Times New Roman"/>
                <w:szCs w:val="20"/>
              </w:rPr>
              <w:t>95% CI</w:t>
            </w:r>
          </w:p>
        </w:tc>
        <w:tc>
          <w:tcPr>
            <w:tcW w:w="1559" w:type="dxa"/>
            <w:tcBorders>
              <w:top w:val="single" w:sz="4" w:space="0" w:color="auto"/>
              <w:bottom w:val="single" w:sz="4" w:space="0" w:color="auto"/>
            </w:tcBorders>
          </w:tcPr>
          <w:p w14:paraId="65E83B57" w14:textId="77777777" w:rsidR="005506FE" w:rsidRPr="00145E33" w:rsidRDefault="005506FE" w:rsidP="005506FE">
            <w:pPr>
              <w:pStyle w:val="NoSpacing"/>
              <w:jc w:val="center"/>
              <w:rPr>
                <w:rFonts w:ascii="Times New Roman" w:hAnsi="Times New Roman" w:cs="Times New Roman"/>
                <w:i/>
                <w:szCs w:val="20"/>
                <w:vertAlign w:val="superscript"/>
              </w:rPr>
            </w:pPr>
            <w:r w:rsidRPr="00145E33">
              <w:rPr>
                <w:rFonts w:ascii="Times New Roman" w:hAnsi="Times New Roman" w:cs="Times New Roman"/>
                <w:szCs w:val="20"/>
              </w:rPr>
              <w:t>Adj.</w:t>
            </w:r>
            <w:r w:rsidRPr="00145E33">
              <w:rPr>
                <w:rFonts w:ascii="Times New Roman" w:hAnsi="Times New Roman" w:cs="Times New Roman"/>
                <w:i/>
                <w:szCs w:val="20"/>
              </w:rPr>
              <w:t>R</w:t>
            </w:r>
            <w:r w:rsidRPr="00145E33">
              <w:rPr>
                <w:rFonts w:ascii="Times New Roman" w:hAnsi="Times New Roman" w:cs="Times New Roman"/>
                <w:i/>
                <w:szCs w:val="20"/>
                <w:vertAlign w:val="superscript"/>
              </w:rPr>
              <w:t>2</w:t>
            </w:r>
          </w:p>
          <w:p w14:paraId="193954EB" w14:textId="77777777" w:rsidR="005506FE" w:rsidRPr="00145E33" w:rsidRDefault="005506FE" w:rsidP="005506FE">
            <w:pPr>
              <w:pStyle w:val="NoSpacing"/>
              <w:jc w:val="center"/>
              <w:rPr>
                <w:rFonts w:ascii="Times New Roman" w:eastAsia="Times New Roman" w:hAnsi="Times New Roman" w:cs="Times New Roman"/>
                <w:sz w:val="10"/>
                <w:szCs w:val="10"/>
              </w:rPr>
            </w:pPr>
          </w:p>
        </w:tc>
      </w:tr>
      <w:tr w:rsidR="005506FE" w:rsidRPr="00145E33" w14:paraId="69CAA207" w14:textId="77777777" w:rsidTr="005506FE">
        <w:tc>
          <w:tcPr>
            <w:tcW w:w="1276" w:type="dxa"/>
            <w:tcBorders>
              <w:top w:val="single" w:sz="4" w:space="0" w:color="auto"/>
            </w:tcBorders>
          </w:tcPr>
          <w:p w14:paraId="69D618C5" w14:textId="77777777" w:rsidR="005506FE" w:rsidRPr="00145E33" w:rsidRDefault="005506FE" w:rsidP="005506FE">
            <w:pPr>
              <w:pStyle w:val="NoSpacing"/>
              <w:rPr>
                <w:rFonts w:ascii="Times New Roman" w:eastAsia="Times New Roman" w:hAnsi="Times New Roman" w:cs="Times New Roman"/>
                <w:szCs w:val="20"/>
              </w:rPr>
            </w:pPr>
            <w:r w:rsidRPr="00145E33">
              <w:rPr>
                <w:rFonts w:ascii="Times New Roman" w:hAnsi="Times New Roman" w:cs="Times New Roman"/>
                <w:szCs w:val="20"/>
              </w:rPr>
              <w:t>Setting</w:t>
            </w:r>
          </w:p>
        </w:tc>
        <w:tc>
          <w:tcPr>
            <w:tcW w:w="992" w:type="dxa"/>
            <w:tcBorders>
              <w:top w:val="single" w:sz="4" w:space="0" w:color="auto"/>
            </w:tcBorders>
          </w:tcPr>
          <w:p w14:paraId="55813E84"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64</w:t>
            </w:r>
          </w:p>
        </w:tc>
        <w:tc>
          <w:tcPr>
            <w:tcW w:w="711" w:type="dxa"/>
            <w:tcBorders>
              <w:top w:val="single" w:sz="4" w:space="0" w:color="auto"/>
            </w:tcBorders>
          </w:tcPr>
          <w:p w14:paraId="5A483EF2"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95.03</w:t>
            </w:r>
          </w:p>
        </w:tc>
        <w:tc>
          <w:tcPr>
            <w:tcW w:w="849" w:type="dxa"/>
            <w:tcBorders>
              <w:top w:val="single" w:sz="4" w:space="0" w:color="auto"/>
            </w:tcBorders>
          </w:tcPr>
          <w:p w14:paraId="20A3A075"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.02</w:t>
            </w:r>
          </w:p>
        </w:tc>
        <w:tc>
          <w:tcPr>
            <w:tcW w:w="992" w:type="dxa"/>
            <w:tcBorders>
              <w:top w:val="single" w:sz="4" w:space="0" w:color="auto"/>
            </w:tcBorders>
          </w:tcPr>
          <w:p w14:paraId="404F7A7A"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-.05, .09</w:t>
            </w:r>
          </w:p>
        </w:tc>
        <w:tc>
          <w:tcPr>
            <w:tcW w:w="1559" w:type="dxa"/>
            <w:tcBorders>
              <w:top w:val="single" w:sz="4" w:space="0" w:color="auto"/>
            </w:tcBorders>
          </w:tcPr>
          <w:p w14:paraId="441A6938"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-0.73</w:t>
            </w:r>
          </w:p>
          <w:p w14:paraId="44436D73" w14:textId="77777777" w:rsidR="005506FE" w:rsidRPr="00145E33" w:rsidRDefault="005506FE" w:rsidP="005506FE">
            <w:pPr>
              <w:pStyle w:val="NoSpacing"/>
              <w:jc w:val="center"/>
              <w:rPr>
                <w:rFonts w:ascii="Times New Roman" w:eastAsia="Times New Roman" w:hAnsi="Times New Roman" w:cs="Times New Roman"/>
                <w:sz w:val="6"/>
                <w:szCs w:val="6"/>
              </w:rPr>
            </w:pPr>
          </w:p>
        </w:tc>
      </w:tr>
      <w:tr w:rsidR="005506FE" w:rsidRPr="00145E33" w14:paraId="53D1F7A0" w14:textId="77777777" w:rsidTr="005506FE">
        <w:tc>
          <w:tcPr>
            <w:tcW w:w="1276" w:type="dxa"/>
          </w:tcPr>
          <w:p w14:paraId="1DB6CACD" w14:textId="77777777" w:rsidR="005506FE" w:rsidRPr="00145E33" w:rsidRDefault="005506FE" w:rsidP="005506FE">
            <w:pPr>
              <w:pStyle w:val="NoSpacing"/>
              <w:rPr>
                <w:rFonts w:ascii="Times New Roman" w:hAnsi="Times New Roman" w:cs="Times New Roman"/>
                <w:szCs w:val="20"/>
              </w:rPr>
            </w:pPr>
            <w:r w:rsidRPr="00145E33">
              <w:rPr>
                <w:rFonts w:ascii="Times New Roman" w:hAnsi="Times New Roman" w:cs="Times New Roman"/>
                <w:szCs w:val="20"/>
              </w:rPr>
              <w:t>Monitoring</w:t>
            </w:r>
          </w:p>
        </w:tc>
        <w:tc>
          <w:tcPr>
            <w:tcW w:w="992" w:type="dxa"/>
          </w:tcPr>
          <w:p w14:paraId="088ECF4D"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4</w:t>
            </w:r>
          </w:p>
        </w:tc>
        <w:tc>
          <w:tcPr>
            <w:tcW w:w="711" w:type="dxa"/>
          </w:tcPr>
          <w:p w14:paraId="69B3729E"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65.64</w:t>
            </w:r>
          </w:p>
        </w:tc>
        <w:tc>
          <w:tcPr>
            <w:tcW w:w="849" w:type="dxa"/>
          </w:tcPr>
          <w:p w14:paraId="244119B3"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-.01</w:t>
            </w:r>
          </w:p>
        </w:tc>
        <w:tc>
          <w:tcPr>
            <w:tcW w:w="992" w:type="dxa"/>
          </w:tcPr>
          <w:p w14:paraId="7083BCFE"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-.86, .85</w:t>
            </w:r>
          </w:p>
        </w:tc>
        <w:tc>
          <w:tcPr>
            <w:tcW w:w="1559" w:type="dxa"/>
          </w:tcPr>
          <w:p w14:paraId="08F65BBB"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-.167.69</w:t>
            </w:r>
          </w:p>
          <w:p w14:paraId="6E29C75C" w14:textId="77777777" w:rsidR="005506FE" w:rsidRPr="00145E33" w:rsidRDefault="005506FE" w:rsidP="005506FE">
            <w:pPr>
              <w:pStyle w:val="NoSpacing"/>
              <w:jc w:val="center"/>
              <w:rPr>
                <w:rFonts w:ascii="Times New Roman" w:eastAsia="Times New Roman" w:hAnsi="Times New Roman" w:cs="Times New Roman"/>
                <w:sz w:val="6"/>
                <w:szCs w:val="6"/>
              </w:rPr>
            </w:pPr>
          </w:p>
        </w:tc>
      </w:tr>
      <w:tr w:rsidR="005506FE" w:rsidRPr="00145E33" w14:paraId="0C0AA30E" w14:textId="77777777" w:rsidTr="005506FE">
        <w:tc>
          <w:tcPr>
            <w:tcW w:w="1276" w:type="dxa"/>
          </w:tcPr>
          <w:p w14:paraId="3915A1D9" w14:textId="77777777" w:rsidR="005506FE" w:rsidRPr="00145E33" w:rsidRDefault="005506FE" w:rsidP="005506FE">
            <w:pPr>
              <w:pStyle w:val="NoSpacing"/>
              <w:rPr>
                <w:rFonts w:ascii="Times New Roman" w:eastAsia="Times New Roman" w:hAnsi="Times New Roman" w:cs="Times New Roman"/>
                <w:szCs w:val="20"/>
              </w:rPr>
            </w:pPr>
            <w:r w:rsidRPr="00145E33">
              <w:rPr>
                <w:rFonts w:ascii="Times New Roman" w:hAnsi="Times New Roman" w:cs="Times New Roman"/>
                <w:szCs w:val="20"/>
              </w:rPr>
              <w:t>Operating</w:t>
            </w:r>
          </w:p>
        </w:tc>
        <w:tc>
          <w:tcPr>
            <w:tcW w:w="992" w:type="dxa"/>
          </w:tcPr>
          <w:p w14:paraId="0DEECAD1"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61</w:t>
            </w:r>
          </w:p>
        </w:tc>
        <w:tc>
          <w:tcPr>
            <w:tcW w:w="711" w:type="dxa"/>
          </w:tcPr>
          <w:p w14:paraId="1CE76442"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88.71</w:t>
            </w:r>
          </w:p>
        </w:tc>
        <w:tc>
          <w:tcPr>
            <w:tcW w:w="849" w:type="dxa"/>
          </w:tcPr>
          <w:p w14:paraId="73FDF185"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.01</w:t>
            </w:r>
          </w:p>
        </w:tc>
        <w:tc>
          <w:tcPr>
            <w:tcW w:w="992" w:type="dxa"/>
          </w:tcPr>
          <w:p w14:paraId="70276856"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-.05, .07</w:t>
            </w:r>
          </w:p>
        </w:tc>
        <w:tc>
          <w:tcPr>
            <w:tcW w:w="1559" w:type="dxa"/>
          </w:tcPr>
          <w:p w14:paraId="32DA902C"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-1.84</w:t>
            </w:r>
          </w:p>
          <w:p w14:paraId="05D9B53D" w14:textId="77777777" w:rsidR="005506FE" w:rsidRPr="00145E33" w:rsidRDefault="005506FE" w:rsidP="005506FE">
            <w:pPr>
              <w:pStyle w:val="NoSpacing"/>
              <w:jc w:val="center"/>
              <w:rPr>
                <w:rFonts w:ascii="Times New Roman" w:eastAsia="Times New Roman" w:hAnsi="Times New Roman" w:cs="Times New Roman"/>
                <w:sz w:val="6"/>
                <w:szCs w:val="6"/>
              </w:rPr>
            </w:pPr>
          </w:p>
        </w:tc>
      </w:tr>
      <w:tr w:rsidR="005506FE" w:rsidRPr="00145E33" w14:paraId="67E07AB9" w14:textId="77777777" w:rsidTr="005506FE">
        <w:tc>
          <w:tcPr>
            <w:tcW w:w="1276" w:type="dxa"/>
          </w:tcPr>
          <w:p w14:paraId="0F1E04EA" w14:textId="77777777" w:rsidR="005506FE" w:rsidRPr="00145E33" w:rsidRDefault="005506FE" w:rsidP="005506FE">
            <w:pPr>
              <w:pStyle w:val="NoSpacing"/>
              <w:rPr>
                <w:rFonts w:ascii="Times New Roman" w:eastAsia="Times New Roman" w:hAnsi="Times New Roman" w:cs="Times New Roman"/>
                <w:szCs w:val="20"/>
              </w:rPr>
            </w:pPr>
            <w:r w:rsidRPr="00145E33">
              <w:rPr>
                <w:rFonts w:ascii="Times New Roman" w:hAnsi="Times New Roman" w:cs="Times New Roman"/>
                <w:szCs w:val="20"/>
              </w:rPr>
              <w:t>Ability</w:t>
            </w:r>
          </w:p>
        </w:tc>
        <w:tc>
          <w:tcPr>
            <w:tcW w:w="992" w:type="dxa"/>
          </w:tcPr>
          <w:p w14:paraId="0DAF3AA9"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92</w:t>
            </w:r>
          </w:p>
        </w:tc>
        <w:tc>
          <w:tcPr>
            <w:tcW w:w="711" w:type="dxa"/>
          </w:tcPr>
          <w:p w14:paraId="166A1AF9"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96.32</w:t>
            </w:r>
          </w:p>
        </w:tc>
        <w:tc>
          <w:tcPr>
            <w:tcW w:w="849" w:type="dxa"/>
          </w:tcPr>
          <w:p w14:paraId="7F99710F"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.03</w:t>
            </w:r>
          </w:p>
        </w:tc>
        <w:tc>
          <w:tcPr>
            <w:tcW w:w="992" w:type="dxa"/>
          </w:tcPr>
          <w:p w14:paraId="3C934BE7"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-.03, .10</w:t>
            </w:r>
          </w:p>
        </w:tc>
        <w:tc>
          <w:tcPr>
            <w:tcW w:w="1559" w:type="dxa"/>
          </w:tcPr>
          <w:p w14:paraId="79D3B5B4"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0.04</w:t>
            </w:r>
          </w:p>
          <w:p w14:paraId="49EEC3F5" w14:textId="77777777" w:rsidR="005506FE" w:rsidRPr="00145E33" w:rsidRDefault="005506FE" w:rsidP="005506FE">
            <w:pPr>
              <w:pStyle w:val="NoSpacing"/>
              <w:jc w:val="center"/>
              <w:rPr>
                <w:rFonts w:ascii="Times New Roman" w:eastAsia="Times New Roman" w:hAnsi="Times New Roman" w:cs="Times New Roman"/>
                <w:sz w:val="6"/>
                <w:szCs w:val="6"/>
              </w:rPr>
            </w:pPr>
          </w:p>
        </w:tc>
      </w:tr>
      <w:tr w:rsidR="005506FE" w:rsidRPr="00145E33" w14:paraId="57548852" w14:textId="77777777" w:rsidTr="005506FE">
        <w:tc>
          <w:tcPr>
            <w:tcW w:w="1276" w:type="dxa"/>
          </w:tcPr>
          <w:p w14:paraId="29D0FA8D" w14:textId="77777777" w:rsidR="005506FE" w:rsidRPr="00145E33" w:rsidRDefault="005506FE" w:rsidP="005506FE">
            <w:pPr>
              <w:pStyle w:val="NoSpacing"/>
              <w:rPr>
                <w:rFonts w:ascii="Times New Roman" w:hAnsi="Times New Roman" w:cs="Times New Roman"/>
                <w:szCs w:val="20"/>
              </w:rPr>
            </w:pPr>
            <w:r w:rsidRPr="00145E33">
              <w:rPr>
                <w:rFonts w:ascii="Times New Roman" w:hAnsi="Times New Roman" w:cs="Times New Roman"/>
                <w:szCs w:val="20"/>
              </w:rPr>
              <w:t>Outcomes</w:t>
            </w:r>
          </w:p>
        </w:tc>
        <w:tc>
          <w:tcPr>
            <w:tcW w:w="992" w:type="dxa"/>
          </w:tcPr>
          <w:p w14:paraId="5128C9EA"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197</w:t>
            </w:r>
          </w:p>
        </w:tc>
        <w:tc>
          <w:tcPr>
            <w:tcW w:w="711" w:type="dxa"/>
          </w:tcPr>
          <w:p w14:paraId="24D6F5EB"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87.79</w:t>
            </w:r>
          </w:p>
        </w:tc>
        <w:tc>
          <w:tcPr>
            <w:tcW w:w="849" w:type="dxa"/>
          </w:tcPr>
          <w:p w14:paraId="65A4FF07"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-.01</w:t>
            </w:r>
          </w:p>
        </w:tc>
        <w:tc>
          <w:tcPr>
            <w:tcW w:w="992" w:type="dxa"/>
          </w:tcPr>
          <w:p w14:paraId="05D89466"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-.04, .02</w:t>
            </w:r>
          </w:p>
        </w:tc>
        <w:tc>
          <w:tcPr>
            <w:tcW w:w="1559" w:type="dxa"/>
          </w:tcPr>
          <w:p w14:paraId="60C1D343" w14:textId="77777777" w:rsidR="005506FE" w:rsidRPr="00145E33" w:rsidRDefault="005506FE" w:rsidP="005506FE">
            <w:pPr>
              <w:pStyle w:val="NoSpacing"/>
              <w:jc w:val="center"/>
              <w:rPr>
                <w:rFonts w:ascii="Times New Roman" w:eastAsia="Times New Roman" w:hAnsi="Times New Roman" w:cs="Times New Roman"/>
                <w:szCs w:val="20"/>
              </w:rPr>
            </w:pPr>
            <w:r w:rsidRPr="00145E33">
              <w:rPr>
                <w:rFonts w:ascii="Times New Roman" w:eastAsia="Times New Roman" w:hAnsi="Times New Roman" w:cs="Times New Roman"/>
                <w:szCs w:val="20"/>
              </w:rPr>
              <w:t>-0.43</w:t>
            </w:r>
          </w:p>
          <w:p w14:paraId="06D292C0" w14:textId="77777777" w:rsidR="005506FE" w:rsidRPr="00145E33" w:rsidRDefault="005506FE" w:rsidP="005506FE">
            <w:pPr>
              <w:pStyle w:val="NoSpacing"/>
              <w:jc w:val="center"/>
              <w:rPr>
                <w:rFonts w:ascii="Times New Roman" w:eastAsia="Times New Roman" w:hAnsi="Times New Roman" w:cs="Times New Roman"/>
                <w:sz w:val="6"/>
                <w:szCs w:val="6"/>
              </w:rPr>
            </w:pPr>
          </w:p>
        </w:tc>
      </w:tr>
    </w:tbl>
    <w:p w14:paraId="5D0B82B6" w14:textId="631AEEAA" w:rsidR="004C2D1A" w:rsidRPr="00145E33" w:rsidRDefault="00065439" w:rsidP="00636CCB">
      <w:pPr>
        <w:pStyle w:val="NoSpacing"/>
        <w:spacing w:line="360" w:lineRule="auto"/>
        <w:rPr>
          <w:rFonts w:ascii="Times New Roman" w:eastAsia="Times New Roman" w:hAnsi="Times New Roman" w:cs="Times New Roman"/>
          <w:sz w:val="24"/>
        </w:rPr>
      </w:pPr>
      <w:r w:rsidRPr="00145E33">
        <w:rPr>
          <w:rFonts w:ascii="Times New Roman" w:eastAsia="Times New Roman" w:hAnsi="Times New Roman" w:cs="Times New Roman"/>
          <w:b/>
          <w:sz w:val="24"/>
        </w:rPr>
        <w:t xml:space="preserve">Table 2.8 </w:t>
      </w:r>
      <w:r w:rsidR="000A06E9" w:rsidRPr="00145E33">
        <w:rPr>
          <w:rFonts w:ascii="Times New Roman" w:eastAsia="Times New Roman" w:hAnsi="Times New Roman" w:cs="Times New Roman"/>
          <w:i/>
          <w:sz w:val="24"/>
        </w:rPr>
        <w:t>Risk of bias in individual studies exploring the relationship between time perspective and self-regulatory processes, self-regulatory ability, and self-regulatory outcome.</w:t>
      </w:r>
    </w:p>
    <w:p w14:paraId="1C077E60" w14:textId="77777777" w:rsidR="004C2D1A" w:rsidRPr="00145E33" w:rsidRDefault="004C2D1A" w:rsidP="004C2D1A">
      <w:pPr>
        <w:pStyle w:val="NoSpacing"/>
        <w:rPr>
          <w:rFonts w:ascii="Times New Roman" w:hAnsi="Times New Roman" w:cs="Times New Roman"/>
          <w:sz w:val="24"/>
          <w:szCs w:val="24"/>
        </w:rPr>
      </w:pPr>
    </w:p>
    <w:p w14:paraId="135AB98A" w14:textId="142944EF" w:rsidR="00087144" w:rsidRPr="00145E33" w:rsidRDefault="00087144" w:rsidP="004B5519">
      <w:pPr>
        <w:spacing w:line="480" w:lineRule="auto"/>
        <w:rPr>
          <w:rFonts w:ascii="Times New Roman" w:eastAsia="Times New Roman" w:hAnsi="Times New Roman" w:cs="Times New Roman"/>
          <w:sz w:val="24"/>
          <w:szCs w:val="24"/>
        </w:rPr>
      </w:pPr>
    </w:p>
    <w:p w14:paraId="0E4648B6" w14:textId="77777777" w:rsidR="004C2D1A" w:rsidRPr="00145E33" w:rsidRDefault="004C2D1A" w:rsidP="004B5519">
      <w:pPr>
        <w:spacing w:line="480" w:lineRule="auto"/>
        <w:rPr>
          <w:rFonts w:ascii="Times New Roman" w:eastAsia="Times New Roman" w:hAnsi="Times New Roman" w:cs="Times New Roman"/>
          <w:sz w:val="24"/>
          <w:szCs w:val="24"/>
        </w:rPr>
      </w:pPr>
    </w:p>
    <w:p w14:paraId="1FDC2EC3" w14:textId="60FE90F2" w:rsidR="005506FE" w:rsidRPr="00145E33" w:rsidRDefault="005506FE" w:rsidP="00B96236">
      <w:pPr>
        <w:pStyle w:val="NoSpacing"/>
        <w:rPr>
          <w:rFonts w:ascii="Times New Roman" w:eastAsia="Times New Roman" w:hAnsi="Times New Roman" w:cs="Times New Roman"/>
          <w:b/>
          <w:sz w:val="24"/>
          <w:szCs w:val="24"/>
        </w:rPr>
      </w:pPr>
    </w:p>
    <w:p w14:paraId="5990AEFA" w14:textId="68D6C2A2" w:rsidR="004513D9" w:rsidRPr="00145E33" w:rsidRDefault="004513D9" w:rsidP="00B96236">
      <w:pPr>
        <w:pStyle w:val="NoSpacing"/>
        <w:rPr>
          <w:rFonts w:ascii="Times New Roman" w:hAnsi="Times New Roman" w:cs="Times New Roman"/>
          <w:sz w:val="20"/>
          <w:szCs w:val="20"/>
        </w:rPr>
      </w:pPr>
      <w:r w:rsidRPr="00145E33">
        <w:rPr>
          <w:rFonts w:ascii="Times New Roman" w:hAnsi="Times New Roman" w:cs="Times New Roman"/>
          <w:i/>
          <w:sz w:val="20"/>
          <w:szCs w:val="20"/>
        </w:rPr>
        <w:t>Notes.</w:t>
      </w:r>
      <w:r w:rsidRPr="00145E33">
        <w:rPr>
          <w:rFonts w:ascii="Times New Roman" w:hAnsi="Times New Roman" w:cs="Times New Roman"/>
          <w:i/>
        </w:rPr>
        <w:t xml:space="preserve"> </w:t>
      </w:r>
      <w:r w:rsidRPr="00145E33">
        <w:rPr>
          <w:rFonts w:ascii="Times New Roman" w:hAnsi="Times New Roman" w:cs="Times New Roman"/>
          <w:i/>
          <w:sz w:val="20"/>
          <w:szCs w:val="20"/>
        </w:rPr>
        <w:t>k</w:t>
      </w:r>
      <w:r w:rsidRPr="00145E33">
        <w:rPr>
          <w:rFonts w:ascii="Times New Roman" w:hAnsi="Times New Roman" w:cs="Times New Roman"/>
          <w:sz w:val="20"/>
          <w:szCs w:val="20"/>
        </w:rPr>
        <w:t xml:space="preserve"> = the number of independent tests of the association included in the analysis;</w:t>
      </w:r>
      <w:r w:rsidRPr="00145E33">
        <w:rPr>
          <w:rFonts w:ascii="Times New Roman" w:hAnsi="Times New Roman" w:cs="Times New Roman"/>
          <w:i/>
          <w:sz w:val="20"/>
          <w:szCs w:val="20"/>
        </w:rPr>
        <w:t xml:space="preserve"> I</w:t>
      </w:r>
      <w:r w:rsidRPr="00145E33">
        <w:rPr>
          <w:rFonts w:ascii="Times New Roman" w:hAnsi="Times New Roman" w:cs="Times New Roman"/>
          <w:i/>
          <w:sz w:val="20"/>
          <w:szCs w:val="20"/>
          <w:vertAlign w:val="superscript"/>
        </w:rPr>
        <w:t>2</w:t>
      </w:r>
      <w:r w:rsidRPr="00145E33">
        <w:rPr>
          <w:rFonts w:ascii="Times New Roman" w:hAnsi="Times New Roman" w:cs="Times New Roman"/>
          <w:sz w:val="20"/>
          <w:szCs w:val="20"/>
        </w:rPr>
        <w:t xml:space="preserve"> = proportion of total variance that is attributable to between-study variability, β = standardised beta coefficients, 95% CI = the 95% confidence intervals. Confidence intervals that do not contain zero are significant at the </w:t>
      </w:r>
      <w:r w:rsidRPr="00145E33">
        <w:rPr>
          <w:rFonts w:ascii="Times New Roman" w:hAnsi="Times New Roman" w:cs="Times New Roman"/>
          <w:i/>
          <w:sz w:val="20"/>
          <w:szCs w:val="20"/>
        </w:rPr>
        <w:t>p</w:t>
      </w:r>
      <w:r w:rsidRPr="00145E33">
        <w:rPr>
          <w:rFonts w:ascii="Times New Roman" w:hAnsi="Times New Roman" w:cs="Times New Roman"/>
          <w:sz w:val="20"/>
          <w:szCs w:val="20"/>
        </w:rPr>
        <w:t xml:space="preserve"> &lt; .05 level.</w:t>
      </w:r>
      <w:r w:rsidR="001325CD" w:rsidRPr="00145E33">
        <w:rPr>
          <w:rFonts w:ascii="Times New Roman" w:hAnsi="Times New Roman" w:cs="Times New Roman"/>
          <w:sz w:val="20"/>
          <w:szCs w:val="20"/>
        </w:rPr>
        <w:t xml:space="preserve"> Adj.</w:t>
      </w:r>
      <w:r w:rsidR="001325CD" w:rsidRPr="00145E33">
        <w:rPr>
          <w:rFonts w:ascii="Times New Roman" w:hAnsi="Times New Roman" w:cs="Times New Roman"/>
          <w:i/>
          <w:sz w:val="20"/>
          <w:szCs w:val="20"/>
        </w:rPr>
        <w:t>R</w:t>
      </w:r>
      <w:r w:rsidR="001325CD" w:rsidRPr="00145E33">
        <w:rPr>
          <w:rFonts w:ascii="Times New Roman" w:hAnsi="Times New Roman" w:cs="Times New Roman"/>
          <w:i/>
          <w:sz w:val="20"/>
          <w:szCs w:val="20"/>
          <w:vertAlign w:val="superscript"/>
        </w:rPr>
        <w:t>2</w:t>
      </w:r>
      <w:r w:rsidR="001325CD" w:rsidRPr="00145E33">
        <w:rPr>
          <w:rFonts w:ascii="Times New Roman" w:hAnsi="Times New Roman" w:cs="Times New Roman"/>
          <w:sz w:val="20"/>
          <w:szCs w:val="20"/>
        </w:rPr>
        <w:t xml:space="preserve"> = adjusted variance explained by the moderator.</w:t>
      </w:r>
    </w:p>
    <w:p w14:paraId="68897DEC" w14:textId="51BC5B9B" w:rsidR="00B96236" w:rsidRPr="00145E33" w:rsidRDefault="00AA1AED" w:rsidP="001325CD">
      <w:pPr>
        <w:pStyle w:val="NoSpacing"/>
        <w:jc w:val="both"/>
        <w:rPr>
          <w:rFonts w:ascii="Times New Roman" w:hAnsi="Times New Roman" w:cs="Times New Roman"/>
          <w:sz w:val="20"/>
        </w:rPr>
      </w:pPr>
      <w:r w:rsidRPr="00145E33">
        <w:rPr>
          <w:rFonts w:ascii="Times New Roman" w:hAnsi="Times New Roman" w:cs="Times New Roman"/>
          <w:i/>
          <w:sz w:val="20"/>
        </w:rPr>
        <w:t xml:space="preserve">p </w:t>
      </w:r>
      <w:r w:rsidRPr="00145E33">
        <w:rPr>
          <w:rFonts w:ascii="Times New Roman" w:hAnsi="Times New Roman" w:cs="Times New Roman"/>
          <w:sz w:val="20"/>
        </w:rPr>
        <w:t>&lt;</w:t>
      </w:r>
      <w:r w:rsidR="001325CD" w:rsidRPr="00145E33">
        <w:rPr>
          <w:rFonts w:ascii="Times New Roman" w:hAnsi="Times New Roman" w:cs="Times New Roman"/>
          <w:sz w:val="20"/>
        </w:rPr>
        <w:t xml:space="preserve"> .05. ** </w:t>
      </w:r>
      <w:r w:rsidRPr="00145E33">
        <w:rPr>
          <w:rFonts w:ascii="Times New Roman" w:hAnsi="Times New Roman" w:cs="Times New Roman"/>
          <w:i/>
          <w:sz w:val="20"/>
        </w:rPr>
        <w:t xml:space="preserve">p </w:t>
      </w:r>
      <w:r w:rsidRPr="00145E33">
        <w:rPr>
          <w:rFonts w:ascii="Times New Roman" w:hAnsi="Times New Roman" w:cs="Times New Roman"/>
          <w:sz w:val="20"/>
        </w:rPr>
        <w:t>&lt;</w:t>
      </w:r>
      <w:r w:rsidR="001325CD" w:rsidRPr="00145E33">
        <w:rPr>
          <w:rFonts w:ascii="Times New Roman" w:hAnsi="Times New Roman" w:cs="Times New Roman"/>
          <w:sz w:val="20"/>
        </w:rPr>
        <w:t xml:space="preserve"> .01. *** </w:t>
      </w:r>
      <w:r w:rsidRPr="00145E33">
        <w:rPr>
          <w:rFonts w:ascii="Times New Roman" w:hAnsi="Times New Roman" w:cs="Times New Roman"/>
          <w:i/>
          <w:sz w:val="20"/>
        </w:rPr>
        <w:t xml:space="preserve">p </w:t>
      </w:r>
      <w:r w:rsidRPr="00145E33">
        <w:rPr>
          <w:rFonts w:ascii="Times New Roman" w:hAnsi="Times New Roman" w:cs="Times New Roman"/>
          <w:sz w:val="20"/>
        </w:rPr>
        <w:t>&lt;</w:t>
      </w:r>
      <w:r w:rsidR="001325CD" w:rsidRPr="00145E33">
        <w:rPr>
          <w:rFonts w:ascii="Times New Roman" w:hAnsi="Times New Roman" w:cs="Times New Roman"/>
          <w:sz w:val="20"/>
        </w:rPr>
        <w:t xml:space="preserve"> .001.</w:t>
      </w:r>
    </w:p>
    <w:p w14:paraId="3AFDEBEB" w14:textId="55684EBE" w:rsidR="004E3CF3" w:rsidRPr="00145E33" w:rsidRDefault="004025DE" w:rsidP="00B96236">
      <w:pPr>
        <w:pStyle w:val="NoSpacing"/>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lastRenderedPageBreak/>
        <w:t>2.3.6</w:t>
      </w:r>
      <w:r w:rsidR="001B0B0D" w:rsidRPr="00145E33">
        <w:rPr>
          <w:rFonts w:ascii="Times New Roman" w:eastAsia="Times New Roman" w:hAnsi="Times New Roman" w:cs="Times New Roman"/>
          <w:b/>
          <w:sz w:val="24"/>
          <w:szCs w:val="24"/>
        </w:rPr>
        <w:t xml:space="preserve"> </w:t>
      </w:r>
      <w:r w:rsidR="00554A22" w:rsidRPr="00145E33">
        <w:rPr>
          <w:rFonts w:ascii="Times New Roman" w:eastAsia="Times New Roman" w:hAnsi="Times New Roman" w:cs="Times New Roman"/>
          <w:b/>
          <w:sz w:val="24"/>
          <w:szCs w:val="24"/>
        </w:rPr>
        <w:t>Mediators of the Relationship between Time Perspective</w:t>
      </w:r>
      <w:r w:rsidR="00241AAB" w:rsidRPr="00145E33">
        <w:rPr>
          <w:rFonts w:ascii="Times New Roman" w:eastAsia="Times New Roman" w:hAnsi="Times New Roman" w:cs="Times New Roman"/>
          <w:b/>
          <w:sz w:val="24"/>
          <w:szCs w:val="24"/>
        </w:rPr>
        <w:t xml:space="preserve"> and Self-Regulatory Outcomes</w:t>
      </w:r>
    </w:p>
    <w:p w14:paraId="64E4CFBD" w14:textId="0F3EF408" w:rsidR="009B1C61" w:rsidRPr="00145E33" w:rsidRDefault="00A97A36" w:rsidP="00B96236">
      <w:pPr>
        <w:spacing w:line="480" w:lineRule="auto"/>
        <w:rPr>
          <w:rFonts w:ascii="Times New Roman" w:hAnsi="Times New Roman" w:cs="Times New Roman"/>
          <w:sz w:val="24"/>
          <w:szCs w:val="24"/>
        </w:rPr>
      </w:pPr>
      <w:r w:rsidRPr="00145E33">
        <w:rPr>
          <w:rFonts w:ascii="Times New Roman" w:eastAsia="Times New Roman" w:hAnsi="Times New Roman" w:cs="Times New Roman"/>
          <w:b/>
          <w:sz w:val="24"/>
          <w:szCs w:val="24"/>
        </w:rPr>
        <w:tab/>
      </w:r>
      <w:r w:rsidRPr="00145E33">
        <w:rPr>
          <w:rFonts w:ascii="Times New Roman" w:eastAsia="Times New Roman" w:hAnsi="Times New Roman" w:cs="Times New Roman"/>
          <w:sz w:val="24"/>
          <w:szCs w:val="24"/>
        </w:rPr>
        <w:t xml:space="preserve">The final aim of the present review </w:t>
      </w:r>
      <w:r w:rsidR="00F93116" w:rsidRPr="00145E33">
        <w:rPr>
          <w:rFonts w:ascii="Times New Roman" w:eastAsia="Times New Roman" w:hAnsi="Times New Roman" w:cs="Times New Roman"/>
          <w:sz w:val="24"/>
          <w:szCs w:val="24"/>
        </w:rPr>
        <w:t>w</w:t>
      </w:r>
      <w:r w:rsidRPr="00145E33">
        <w:rPr>
          <w:rFonts w:ascii="Times New Roman" w:eastAsia="Times New Roman" w:hAnsi="Times New Roman" w:cs="Times New Roman"/>
          <w:sz w:val="24"/>
          <w:szCs w:val="24"/>
        </w:rPr>
        <w:t xml:space="preserve">as to explore whether the relationship between time perspective and self-regulatory outcomes was mediated (or explained) by self-regulatory processes </w:t>
      </w:r>
      <w:r w:rsidR="00B21353" w:rsidRPr="00145E33">
        <w:rPr>
          <w:rFonts w:ascii="Times New Roman" w:eastAsia="Times New Roman" w:hAnsi="Times New Roman" w:cs="Times New Roman"/>
          <w:sz w:val="24"/>
          <w:szCs w:val="24"/>
        </w:rPr>
        <w:t xml:space="preserve">and / </w:t>
      </w:r>
      <w:r w:rsidRPr="00145E33">
        <w:rPr>
          <w:rFonts w:ascii="Times New Roman" w:eastAsia="Times New Roman" w:hAnsi="Times New Roman" w:cs="Times New Roman"/>
          <w:sz w:val="24"/>
          <w:szCs w:val="24"/>
        </w:rPr>
        <w:t>or self-regulatory ability</w:t>
      </w:r>
      <w:r w:rsidR="00F93116" w:rsidRPr="00145E33">
        <w:rPr>
          <w:rFonts w:ascii="Times New Roman" w:eastAsia="Times New Roman" w:hAnsi="Times New Roman" w:cs="Times New Roman"/>
          <w:sz w:val="24"/>
          <w:szCs w:val="24"/>
        </w:rPr>
        <w:t xml:space="preserve">. To </w:t>
      </w:r>
      <w:r w:rsidR="00B21353" w:rsidRPr="00145E33">
        <w:rPr>
          <w:rFonts w:ascii="Times New Roman" w:eastAsia="Times New Roman" w:hAnsi="Times New Roman" w:cs="Times New Roman"/>
          <w:sz w:val="24"/>
          <w:szCs w:val="24"/>
        </w:rPr>
        <w:t xml:space="preserve">test </w:t>
      </w:r>
      <w:r w:rsidR="00F93116" w:rsidRPr="00145E33">
        <w:rPr>
          <w:rFonts w:ascii="Times New Roman" w:eastAsia="Times New Roman" w:hAnsi="Times New Roman" w:cs="Times New Roman"/>
          <w:sz w:val="24"/>
          <w:szCs w:val="24"/>
        </w:rPr>
        <w:t>this, a series of med</w:t>
      </w:r>
      <w:r w:rsidR="000262B7" w:rsidRPr="00145E33">
        <w:rPr>
          <w:rFonts w:ascii="Times New Roman" w:eastAsia="Times New Roman" w:hAnsi="Times New Roman" w:cs="Times New Roman"/>
          <w:sz w:val="24"/>
          <w:szCs w:val="24"/>
        </w:rPr>
        <w:t xml:space="preserve">iation analyses were conducted, </w:t>
      </w:r>
      <w:r w:rsidR="00F93116" w:rsidRPr="00145E33">
        <w:rPr>
          <w:rFonts w:ascii="Times New Roman" w:eastAsia="Times New Roman" w:hAnsi="Times New Roman" w:cs="Times New Roman"/>
          <w:sz w:val="24"/>
          <w:szCs w:val="24"/>
        </w:rPr>
        <w:t xml:space="preserve">using weighted regressions in SPSS. </w:t>
      </w:r>
      <w:r w:rsidR="000262B7" w:rsidRPr="00145E33">
        <w:rPr>
          <w:rFonts w:ascii="Times New Roman" w:eastAsia="Times New Roman" w:hAnsi="Times New Roman" w:cs="Times New Roman"/>
          <w:sz w:val="24"/>
          <w:szCs w:val="24"/>
        </w:rPr>
        <w:t xml:space="preserve"> Specifically, </w:t>
      </w:r>
      <w:r w:rsidR="00F03594" w:rsidRPr="00145E33">
        <w:rPr>
          <w:rFonts w:ascii="Times New Roman" w:hAnsi="Times New Roman" w:cs="Times New Roman"/>
          <w:sz w:val="24"/>
          <w:szCs w:val="24"/>
        </w:rPr>
        <w:t>t</w:t>
      </w:r>
      <w:r w:rsidR="000262B7" w:rsidRPr="00145E33">
        <w:rPr>
          <w:rFonts w:ascii="Times New Roman" w:hAnsi="Times New Roman" w:cs="Times New Roman"/>
          <w:sz w:val="24"/>
          <w:szCs w:val="24"/>
        </w:rPr>
        <w:t>he sample weighted intercorrelations between time perspective and each self-regulatory process, ability</w:t>
      </w:r>
      <w:r w:rsidR="00F03594" w:rsidRPr="00145E33">
        <w:rPr>
          <w:rFonts w:ascii="Times New Roman" w:hAnsi="Times New Roman" w:cs="Times New Roman"/>
          <w:sz w:val="24"/>
          <w:szCs w:val="24"/>
        </w:rPr>
        <w:t>, and outcomes were entered using</w:t>
      </w:r>
      <w:r w:rsidR="000262B7" w:rsidRPr="00145E33">
        <w:rPr>
          <w:rFonts w:ascii="Times New Roman" w:hAnsi="Times New Roman" w:cs="Times New Roman"/>
          <w:sz w:val="24"/>
          <w:szCs w:val="24"/>
        </w:rPr>
        <w:t xml:space="preserve"> the matrix input function in SPSS.</w:t>
      </w:r>
      <w:r w:rsidR="00F03594" w:rsidRPr="00145E33">
        <w:rPr>
          <w:rFonts w:ascii="Times New Roman" w:hAnsi="Times New Roman" w:cs="Times New Roman"/>
          <w:sz w:val="24"/>
          <w:szCs w:val="24"/>
        </w:rPr>
        <w:t xml:space="preserve"> </w:t>
      </w:r>
      <w:r w:rsidR="00F93116" w:rsidRPr="00145E33">
        <w:rPr>
          <w:rFonts w:ascii="Times New Roman" w:eastAsia="Times New Roman" w:hAnsi="Times New Roman" w:cs="Times New Roman"/>
          <w:sz w:val="24"/>
          <w:szCs w:val="24"/>
        </w:rPr>
        <w:t xml:space="preserve">For each of these mediation models, we used the </w:t>
      </w:r>
      <w:r w:rsidR="00C334BA" w:rsidRPr="00145E33">
        <w:rPr>
          <w:rFonts w:ascii="Times New Roman" w:hAnsi="Times New Roman" w:cs="Times New Roman"/>
          <w:sz w:val="24"/>
          <w:szCs w:val="24"/>
        </w:rPr>
        <w:t>dimension of time perspective reflecting a</w:t>
      </w:r>
      <w:r w:rsidR="005E0EF0" w:rsidRPr="00145E33">
        <w:rPr>
          <w:rFonts w:ascii="Times New Roman" w:hAnsi="Times New Roman" w:cs="Times New Roman"/>
          <w:sz w:val="24"/>
          <w:szCs w:val="24"/>
        </w:rPr>
        <w:t xml:space="preserve"> future time perspective</w:t>
      </w:r>
      <w:r w:rsidR="00AD49ED" w:rsidRPr="00145E33">
        <w:rPr>
          <w:rFonts w:ascii="Times New Roman" w:hAnsi="Times New Roman" w:cs="Times New Roman"/>
          <w:sz w:val="24"/>
          <w:szCs w:val="24"/>
        </w:rPr>
        <w:t xml:space="preserve"> as it was the only dimension </w:t>
      </w:r>
      <w:r w:rsidR="00C334BA" w:rsidRPr="00145E33">
        <w:rPr>
          <w:rFonts w:ascii="Times New Roman" w:hAnsi="Times New Roman" w:cs="Times New Roman"/>
          <w:sz w:val="24"/>
          <w:szCs w:val="24"/>
        </w:rPr>
        <w:t>for which</w:t>
      </w:r>
      <w:r w:rsidR="00AD49ED" w:rsidRPr="00145E33">
        <w:rPr>
          <w:rFonts w:ascii="Times New Roman" w:hAnsi="Times New Roman" w:cs="Times New Roman"/>
          <w:sz w:val="24"/>
          <w:szCs w:val="24"/>
        </w:rPr>
        <w:t xml:space="preserve"> we were able </w:t>
      </w:r>
      <w:r w:rsidR="00C334BA" w:rsidRPr="00145E33">
        <w:rPr>
          <w:rFonts w:ascii="Times New Roman" w:hAnsi="Times New Roman" w:cs="Times New Roman"/>
          <w:sz w:val="24"/>
          <w:szCs w:val="24"/>
        </w:rPr>
        <w:t xml:space="preserve">estimate the relationship with </w:t>
      </w:r>
      <w:r w:rsidR="00AD49ED" w:rsidRPr="00145E33">
        <w:rPr>
          <w:rFonts w:ascii="Times New Roman" w:hAnsi="Times New Roman" w:cs="Times New Roman"/>
          <w:sz w:val="24"/>
          <w:szCs w:val="24"/>
        </w:rPr>
        <w:t>each self-regulatory proce</w:t>
      </w:r>
      <w:r w:rsidR="00F03594" w:rsidRPr="00145E33">
        <w:rPr>
          <w:rFonts w:ascii="Times New Roman" w:hAnsi="Times New Roman" w:cs="Times New Roman"/>
          <w:sz w:val="24"/>
          <w:szCs w:val="24"/>
        </w:rPr>
        <w:t>ss and self-regulatory ability. These</w:t>
      </w:r>
      <w:r w:rsidR="009B1C61" w:rsidRPr="00145E33">
        <w:rPr>
          <w:rFonts w:ascii="Times New Roman" w:hAnsi="Times New Roman" w:cs="Times New Roman"/>
          <w:sz w:val="24"/>
          <w:szCs w:val="24"/>
        </w:rPr>
        <w:t xml:space="preserve"> </w:t>
      </w:r>
      <w:r w:rsidR="00AF0EC0" w:rsidRPr="00145E33">
        <w:rPr>
          <w:rFonts w:ascii="Times New Roman" w:hAnsi="Times New Roman" w:cs="Times New Roman"/>
          <w:sz w:val="24"/>
          <w:szCs w:val="24"/>
        </w:rPr>
        <w:t>analyses</w:t>
      </w:r>
      <w:r w:rsidR="009B1C61" w:rsidRPr="00145E33">
        <w:rPr>
          <w:rFonts w:ascii="Times New Roman" w:hAnsi="Times New Roman" w:cs="Times New Roman"/>
          <w:sz w:val="24"/>
          <w:szCs w:val="24"/>
        </w:rPr>
        <w:t xml:space="preserve"> test</w:t>
      </w:r>
      <w:r w:rsidR="00B21353" w:rsidRPr="00145E33">
        <w:rPr>
          <w:rFonts w:ascii="Times New Roman" w:hAnsi="Times New Roman" w:cs="Times New Roman"/>
          <w:sz w:val="24"/>
          <w:szCs w:val="24"/>
        </w:rPr>
        <w:t>ed</w:t>
      </w:r>
      <w:r w:rsidR="009B1C61" w:rsidRPr="00145E33">
        <w:rPr>
          <w:rFonts w:ascii="Times New Roman" w:hAnsi="Times New Roman" w:cs="Times New Roman"/>
          <w:sz w:val="24"/>
          <w:szCs w:val="24"/>
        </w:rPr>
        <w:t xml:space="preserve"> (i) the relationship between time perspective and each self-regulatory process and self-regulatory ability (i.e., the </w:t>
      </w:r>
      <w:r w:rsidR="009B1C61" w:rsidRPr="00145E33">
        <w:rPr>
          <w:rFonts w:ascii="Times New Roman" w:hAnsi="Times New Roman" w:cs="Times New Roman"/>
          <w:i/>
          <w:sz w:val="24"/>
          <w:szCs w:val="24"/>
        </w:rPr>
        <w:t>a</w:t>
      </w:r>
      <w:r w:rsidR="009B1C61" w:rsidRPr="00145E33">
        <w:rPr>
          <w:rFonts w:ascii="Times New Roman" w:hAnsi="Times New Roman" w:cs="Times New Roman"/>
          <w:sz w:val="24"/>
          <w:szCs w:val="24"/>
        </w:rPr>
        <w:t xml:space="preserve"> path), (ii) the relationship between self-regulatory processes and</w:t>
      </w:r>
      <w:r w:rsidR="00CF3A7F" w:rsidRPr="00145E33">
        <w:rPr>
          <w:rFonts w:ascii="Times New Roman" w:hAnsi="Times New Roman" w:cs="Times New Roman"/>
          <w:sz w:val="24"/>
          <w:szCs w:val="24"/>
        </w:rPr>
        <w:t xml:space="preserve"> self-regulatory ability on self-regulatory</w:t>
      </w:r>
      <w:r w:rsidR="009B1C61" w:rsidRPr="00145E33">
        <w:rPr>
          <w:rFonts w:ascii="Times New Roman" w:hAnsi="Times New Roman" w:cs="Times New Roman"/>
          <w:sz w:val="24"/>
          <w:szCs w:val="24"/>
        </w:rPr>
        <w:t xml:space="preserve"> outcomes (i.e., the </w:t>
      </w:r>
      <w:r w:rsidR="009B1C61" w:rsidRPr="00145E33">
        <w:rPr>
          <w:rFonts w:ascii="Times New Roman" w:hAnsi="Times New Roman" w:cs="Times New Roman"/>
          <w:i/>
          <w:sz w:val="24"/>
          <w:szCs w:val="24"/>
        </w:rPr>
        <w:t>b</w:t>
      </w:r>
      <w:r w:rsidR="009B1C61" w:rsidRPr="00145E33">
        <w:rPr>
          <w:rFonts w:ascii="Times New Roman" w:hAnsi="Times New Roman" w:cs="Times New Roman"/>
          <w:sz w:val="24"/>
          <w:szCs w:val="24"/>
        </w:rPr>
        <w:t xml:space="preserve"> path), (iii) the relationship between a </w:t>
      </w:r>
      <w:r w:rsidR="00CF3A7F" w:rsidRPr="00145E33">
        <w:rPr>
          <w:rFonts w:ascii="Times New Roman" w:hAnsi="Times New Roman" w:cs="Times New Roman"/>
          <w:sz w:val="24"/>
          <w:szCs w:val="24"/>
        </w:rPr>
        <w:t>future time perspective and self-regulatory</w:t>
      </w:r>
      <w:r w:rsidR="009B1C61" w:rsidRPr="00145E33">
        <w:rPr>
          <w:rFonts w:ascii="Times New Roman" w:hAnsi="Times New Roman" w:cs="Times New Roman"/>
          <w:sz w:val="24"/>
          <w:szCs w:val="24"/>
        </w:rPr>
        <w:t xml:space="preserve"> outcomes (i.e., the </w:t>
      </w:r>
      <w:r w:rsidR="009B1C61" w:rsidRPr="00145E33">
        <w:rPr>
          <w:rFonts w:ascii="Times New Roman" w:hAnsi="Times New Roman" w:cs="Times New Roman"/>
          <w:i/>
          <w:sz w:val="24"/>
          <w:szCs w:val="24"/>
        </w:rPr>
        <w:t>c</w:t>
      </w:r>
      <w:r w:rsidR="009B1C61" w:rsidRPr="00145E33">
        <w:rPr>
          <w:rFonts w:ascii="Times New Roman" w:hAnsi="Times New Roman" w:cs="Times New Roman"/>
          <w:i/>
          <w:sz w:val="24"/>
          <w:szCs w:val="24"/>
          <w:vertAlign w:val="superscript"/>
        </w:rPr>
        <w:t>’</w:t>
      </w:r>
      <w:r w:rsidR="009B1C61" w:rsidRPr="00145E33">
        <w:rPr>
          <w:rFonts w:ascii="Times New Roman" w:hAnsi="Times New Roman" w:cs="Times New Roman"/>
          <w:sz w:val="24"/>
          <w:szCs w:val="24"/>
        </w:rPr>
        <w:t xml:space="preserve"> path), and (iv) the indirect relationship between a f</w:t>
      </w:r>
      <w:r w:rsidR="00CF3A7F" w:rsidRPr="00145E33">
        <w:rPr>
          <w:rFonts w:ascii="Times New Roman" w:hAnsi="Times New Roman" w:cs="Times New Roman"/>
          <w:sz w:val="24"/>
          <w:szCs w:val="24"/>
        </w:rPr>
        <w:t xml:space="preserve">uture time perspective and self-regulatory </w:t>
      </w:r>
      <w:r w:rsidR="009B1C61" w:rsidRPr="00145E33">
        <w:rPr>
          <w:rFonts w:ascii="Times New Roman" w:hAnsi="Times New Roman" w:cs="Times New Roman"/>
          <w:sz w:val="24"/>
          <w:szCs w:val="24"/>
        </w:rPr>
        <w:t xml:space="preserve">outcomes, via its relationship with each self-regulatory process and self-regulatory ability (i.e., </w:t>
      </w:r>
      <w:r w:rsidR="009B1C61" w:rsidRPr="00145E33">
        <w:rPr>
          <w:rFonts w:ascii="Times New Roman" w:hAnsi="Times New Roman" w:cs="Times New Roman"/>
          <w:i/>
          <w:sz w:val="24"/>
          <w:szCs w:val="24"/>
        </w:rPr>
        <w:t xml:space="preserve">a </w:t>
      </w:r>
      <w:r w:rsidR="009B1C61" w:rsidRPr="00145E33">
        <w:rPr>
          <w:rFonts w:ascii="Times New Roman" w:hAnsi="Times New Roman" w:cs="Times New Roman"/>
          <w:sz w:val="24"/>
          <w:szCs w:val="24"/>
        </w:rPr>
        <w:t>x</w:t>
      </w:r>
      <w:r w:rsidR="009B1C61" w:rsidRPr="00145E33">
        <w:rPr>
          <w:rFonts w:ascii="Times New Roman" w:hAnsi="Times New Roman" w:cs="Times New Roman"/>
          <w:i/>
          <w:sz w:val="24"/>
          <w:szCs w:val="24"/>
        </w:rPr>
        <w:t xml:space="preserve"> b</w:t>
      </w:r>
      <w:r w:rsidR="009B1C61" w:rsidRPr="00145E33">
        <w:rPr>
          <w:rFonts w:ascii="Times New Roman" w:hAnsi="Times New Roman" w:cs="Times New Roman"/>
          <w:sz w:val="24"/>
          <w:szCs w:val="24"/>
        </w:rPr>
        <w:t xml:space="preserve">; indirect effect).  </w:t>
      </w:r>
    </w:p>
    <w:p w14:paraId="0C9AE2AE" w14:textId="1B55DFCA" w:rsidR="00102EDA" w:rsidRPr="00145E33" w:rsidRDefault="00BE2498" w:rsidP="00C90B8E">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Data from the present review was used to estimate the size of the relationship between </w:t>
      </w:r>
      <w:r w:rsidR="006234A5" w:rsidRPr="00145E33">
        <w:rPr>
          <w:rFonts w:ascii="Times New Roman" w:hAnsi="Times New Roman" w:cs="Times New Roman"/>
          <w:sz w:val="24"/>
          <w:szCs w:val="24"/>
        </w:rPr>
        <w:t xml:space="preserve">a </w:t>
      </w:r>
      <w:r w:rsidRPr="00145E33">
        <w:rPr>
          <w:rFonts w:ascii="Times New Roman" w:hAnsi="Times New Roman" w:cs="Times New Roman"/>
          <w:sz w:val="24"/>
          <w:szCs w:val="24"/>
        </w:rPr>
        <w:t xml:space="preserve">future time perspective and each </w:t>
      </w:r>
      <w:r w:rsidR="00AF0EC0" w:rsidRPr="00145E33">
        <w:rPr>
          <w:rFonts w:ascii="Times New Roman" w:hAnsi="Times New Roman" w:cs="Times New Roman"/>
          <w:sz w:val="24"/>
          <w:szCs w:val="24"/>
        </w:rPr>
        <w:t>self-regulatory process</w:t>
      </w:r>
      <w:r w:rsidR="006142FF" w:rsidRPr="00145E33">
        <w:rPr>
          <w:rFonts w:ascii="Times New Roman" w:hAnsi="Times New Roman" w:cs="Times New Roman"/>
          <w:sz w:val="24"/>
          <w:szCs w:val="24"/>
        </w:rPr>
        <w:t>,</w:t>
      </w:r>
      <w:r w:rsidRPr="00145E33">
        <w:rPr>
          <w:rFonts w:ascii="Times New Roman" w:hAnsi="Times New Roman" w:cs="Times New Roman"/>
          <w:sz w:val="24"/>
          <w:szCs w:val="24"/>
        </w:rPr>
        <w:t xml:space="preserve"> self-regulatory ability</w:t>
      </w:r>
      <w:r w:rsidR="006142FF" w:rsidRPr="00145E33">
        <w:rPr>
          <w:rFonts w:ascii="Times New Roman" w:hAnsi="Times New Roman" w:cs="Times New Roman"/>
          <w:sz w:val="24"/>
          <w:szCs w:val="24"/>
        </w:rPr>
        <w:t>, and self-regulatory outcomes</w:t>
      </w:r>
      <w:r w:rsidR="001F3E8C" w:rsidRPr="00145E33">
        <w:rPr>
          <w:rFonts w:ascii="Times New Roman" w:hAnsi="Times New Roman" w:cs="Times New Roman"/>
          <w:sz w:val="24"/>
          <w:szCs w:val="24"/>
        </w:rPr>
        <w:t xml:space="preserve"> (i.e., the </w:t>
      </w:r>
      <w:r w:rsidR="001F3E8C" w:rsidRPr="00145E33">
        <w:rPr>
          <w:rFonts w:ascii="Times New Roman" w:hAnsi="Times New Roman" w:cs="Times New Roman"/>
          <w:i/>
          <w:sz w:val="24"/>
          <w:szCs w:val="24"/>
        </w:rPr>
        <w:t>a</w:t>
      </w:r>
      <w:r w:rsidR="001F3E8C" w:rsidRPr="00145E33">
        <w:rPr>
          <w:rFonts w:ascii="Times New Roman" w:hAnsi="Times New Roman" w:cs="Times New Roman"/>
          <w:sz w:val="24"/>
          <w:szCs w:val="24"/>
        </w:rPr>
        <w:t xml:space="preserve"> path</w:t>
      </w:r>
      <w:r w:rsidR="006234A5" w:rsidRPr="00145E33">
        <w:rPr>
          <w:rFonts w:ascii="Times New Roman" w:hAnsi="Times New Roman" w:cs="Times New Roman"/>
          <w:sz w:val="24"/>
          <w:szCs w:val="24"/>
        </w:rPr>
        <w:t>s</w:t>
      </w:r>
      <w:r w:rsidR="006142FF" w:rsidRPr="00145E33">
        <w:rPr>
          <w:rFonts w:ascii="Times New Roman" w:hAnsi="Times New Roman" w:cs="Times New Roman"/>
          <w:sz w:val="24"/>
          <w:szCs w:val="24"/>
        </w:rPr>
        <w:t xml:space="preserve"> and the</w:t>
      </w:r>
      <w:r w:rsidR="006142FF" w:rsidRPr="00145E33">
        <w:rPr>
          <w:rFonts w:ascii="Times New Roman" w:hAnsi="Times New Roman" w:cs="Times New Roman"/>
          <w:i/>
          <w:sz w:val="24"/>
          <w:szCs w:val="24"/>
        </w:rPr>
        <w:t xml:space="preserve"> c</w:t>
      </w:r>
      <w:r w:rsidR="006142FF" w:rsidRPr="00145E33">
        <w:rPr>
          <w:rFonts w:ascii="Times New Roman" w:hAnsi="Times New Roman" w:cs="Times New Roman"/>
          <w:i/>
          <w:sz w:val="24"/>
          <w:szCs w:val="24"/>
          <w:vertAlign w:val="superscript"/>
        </w:rPr>
        <w:t>’</w:t>
      </w:r>
      <w:r w:rsidR="006142FF" w:rsidRPr="00145E33">
        <w:rPr>
          <w:rFonts w:ascii="Times New Roman" w:hAnsi="Times New Roman" w:cs="Times New Roman"/>
          <w:sz w:val="24"/>
          <w:szCs w:val="24"/>
        </w:rPr>
        <w:t xml:space="preserve"> path</w:t>
      </w:r>
      <w:r w:rsidR="001F3E8C" w:rsidRPr="00145E33">
        <w:rPr>
          <w:rFonts w:ascii="Times New Roman" w:hAnsi="Times New Roman" w:cs="Times New Roman"/>
          <w:sz w:val="24"/>
          <w:szCs w:val="24"/>
        </w:rPr>
        <w:t>). I</w:t>
      </w:r>
      <w:r w:rsidRPr="00145E33">
        <w:rPr>
          <w:rFonts w:ascii="Times New Roman" w:hAnsi="Times New Roman" w:cs="Times New Roman"/>
          <w:sz w:val="24"/>
          <w:szCs w:val="24"/>
        </w:rPr>
        <w:t xml:space="preserve">n order to estimate the relationship between </w:t>
      </w:r>
      <w:r w:rsidR="006142FF" w:rsidRPr="00145E33">
        <w:rPr>
          <w:rFonts w:ascii="Times New Roman" w:hAnsi="Times New Roman" w:cs="Times New Roman"/>
          <w:sz w:val="24"/>
          <w:szCs w:val="24"/>
        </w:rPr>
        <w:t xml:space="preserve">self-regulatory </w:t>
      </w:r>
      <w:r w:rsidRPr="00145E33">
        <w:rPr>
          <w:rFonts w:ascii="Times New Roman" w:hAnsi="Times New Roman" w:cs="Times New Roman"/>
          <w:sz w:val="24"/>
          <w:szCs w:val="24"/>
        </w:rPr>
        <w:t xml:space="preserve">processes and ability and self-regulatory outcomes (i.e., the </w:t>
      </w:r>
      <w:r w:rsidRPr="00145E33">
        <w:rPr>
          <w:rFonts w:ascii="Times New Roman" w:hAnsi="Times New Roman" w:cs="Times New Roman"/>
          <w:i/>
          <w:sz w:val="24"/>
          <w:szCs w:val="24"/>
        </w:rPr>
        <w:t>b</w:t>
      </w:r>
      <w:r w:rsidRPr="00145E33">
        <w:rPr>
          <w:rFonts w:ascii="Times New Roman" w:hAnsi="Times New Roman" w:cs="Times New Roman"/>
          <w:sz w:val="24"/>
          <w:szCs w:val="24"/>
        </w:rPr>
        <w:t xml:space="preserve"> path), we used data obtained from previous meta-analyses that conducted empirical tests of these relations. </w:t>
      </w:r>
      <w:r w:rsidR="004025DE" w:rsidRPr="00145E33">
        <w:rPr>
          <w:rFonts w:ascii="Times New Roman" w:hAnsi="Times New Roman" w:cs="Times New Roman"/>
          <w:sz w:val="24"/>
          <w:szCs w:val="24"/>
        </w:rPr>
        <w:t>First, we used a review conducted by Webb and Sheeran (2006) to estimate the</w:t>
      </w:r>
      <w:r w:rsidR="004F49E7" w:rsidRPr="00145E33">
        <w:rPr>
          <w:rFonts w:ascii="Times New Roman" w:hAnsi="Times New Roman" w:cs="Times New Roman"/>
          <w:sz w:val="24"/>
          <w:szCs w:val="24"/>
        </w:rPr>
        <w:t xml:space="preserve"> size of the</w:t>
      </w:r>
      <w:r w:rsidR="004025DE" w:rsidRPr="00145E33">
        <w:rPr>
          <w:rFonts w:ascii="Times New Roman" w:hAnsi="Times New Roman" w:cs="Times New Roman"/>
          <w:sz w:val="24"/>
          <w:szCs w:val="24"/>
        </w:rPr>
        <w:t xml:space="preserve"> relationship between </w:t>
      </w:r>
      <w:r w:rsidR="004025DE" w:rsidRPr="00145E33">
        <w:rPr>
          <w:rFonts w:ascii="Times New Roman" w:hAnsi="Times New Roman" w:cs="Times New Roman"/>
          <w:sz w:val="24"/>
          <w:szCs w:val="24"/>
        </w:rPr>
        <w:lastRenderedPageBreak/>
        <w:t xml:space="preserve">goal </w:t>
      </w:r>
      <w:r w:rsidR="000F4389" w:rsidRPr="00145E33">
        <w:rPr>
          <w:rFonts w:ascii="Times New Roman" w:hAnsi="Times New Roman" w:cs="Times New Roman"/>
          <w:sz w:val="24"/>
          <w:szCs w:val="24"/>
        </w:rPr>
        <w:t>setting and self-regulatory</w:t>
      </w:r>
      <w:r w:rsidR="004025DE" w:rsidRPr="00145E33">
        <w:rPr>
          <w:rFonts w:ascii="Times New Roman" w:hAnsi="Times New Roman" w:cs="Times New Roman"/>
          <w:sz w:val="24"/>
          <w:szCs w:val="24"/>
        </w:rPr>
        <w:t xml:space="preserve"> outcomes. </w:t>
      </w:r>
      <w:r w:rsidR="000E2A26" w:rsidRPr="00145E33">
        <w:rPr>
          <w:rFonts w:ascii="Times New Roman" w:hAnsi="Times New Roman" w:cs="Times New Roman"/>
          <w:sz w:val="24"/>
          <w:szCs w:val="24"/>
        </w:rPr>
        <w:t>Webb and Sheeran (2006)</w:t>
      </w:r>
      <w:r w:rsidR="009008C6" w:rsidRPr="00145E33">
        <w:rPr>
          <w:rFonts w:ascii="Times New Roman" w:hAnsi="Times New Roman" w:cs="Times New Roman"/>
          <w:sz w:val="24"/>
          <w:szCs w:val="24"/>
        </w:rPr>
        <w:t xml:space="preserve"> conducted a</w:t>
      </w:r>
      <w:r w:rsidR="003E2CD2" w:rsidRPr="00145E33">
        <w:rPr>
          <w:rFonts w:ascii="Times New Roman" w:hAnsi="Times New Roman" w:cs="Times New Roman"/>
          <w:sz w:val="24"/>
          <w:szCs w:val="24"/>
        </w:rPr>
        <w:t xml:space="preserve"> </w:t>
      </w:r>
      <w:r w:rsidR="009008C6" w:rsidRPr="00145E33">
        <w:rPr>
          <w:rFonts w:ascii="Times New Roman" w:hAnsi="Times New Roman" w:cs="Times New Roman"/>
          <w:sz w:val="24"/>
          <w:szCs w:val="24"/>
        </w:rPr>
        <w:t xml:space="preserve">review of the </w:t>
      </w:r>
      <w:r w:rsidR="000E2A26" w:rsidRPr="00145E33">
        <w:rPr>
          <w:rFonts w:ascii="Times New Roman" w:hAnsi="Times New Roman" w:cs="Times New Roman"/>
          <w:sz w:val="24"/>
          <w:szCs w:val="24"/>
        </w:rPr>
        <w:t>experimental</w:t>
      </w:r>
      <w:r w:rsidR="009008C6" w:rsidRPr="00145E33">
        <w:rPr>
          <w:rFonts w:ascii="Times New Roman" w:hAnsi="Times New Roman" w:cs="Times New Roman"/>
          <w:sz w:val="24"/>
          <w:szCs w:val="24"/>
        </w:rPr>
        <w:t xml:space="preserve"> evidence </w:t>
      </w:r>
      <w:r w:rsidR="00724C99" w:rsidRPr="00145E33">
        <w:rPr>
          <w:rFonts w:ascii="Times New Roman" w:hAnsi="Times New Roman" w:cs="Times New Roman"/>
          <w:sz w:val="24"/>
          <w:szCs w:val="24"/>
        </w:rPr>
        <w:t>that explored</w:t>
      </w:r>
      <w:r w:rsidR="009008C6" w:rsidRPr="00145E33">
        <w:rPr>
          <w:rFonts w:ascii="Times New Roman" w:hAnsi="Times New Roman" w:cs="Times New Roman"/>
          <w:sz w:val="24"/>
          <w:szCs w:val="24"/>
        </w:rPr>
        <w:t xml:space="preserve"> </w:t>
      </w:r>
      <w:r w:rsidR="00B60195" w:rsidRPr="00145E33">
        <w:rPr>
          <w:rFonts w:ascii="Times New Roman" w:hAnsi="Times New Roman" w:cs="Times New Roman"/>
          <w:sz w:val="24"/>
          <w:szCs w:val="24"/>
        </w:rPr>
        <w:t>whether</w:t>
      </w:r>
      <w:r w:rsidR="009008C6" w:rsidRPr="00145E33">
        <w:rPr>
          <w:rFonts w:ascii="Times New Roman" w:hAnsi="Times New Roman" w:cs="Times New Roman"/>
          <w:sz w:val="24"/>
          <w:szCs w:val="24"/>
        </w:rPr>
        <w:t xml:space="preserve"> changes in </w:t>
      </w:r>
      <w:r w:rsidR="00724C99" w:rsidRPr="00145E33">
        <w:rPr>
          <w:rFonts w:ascii="Times New Roman" w:hAnsi="Times New Roman" w:cs="Times New Roman"/>
          <w:sz w:val="24"/>
          <w:szCs w:val="24"/>
        </w:rPr>
        <w:t>people’s</w:t>
      </w:r>
      <w:r w:rsidR="000F4389" w:rsidRPr="00145E33">
        <w:rPr>
          <w:rFonts w:ascii="Times New Roman" w:hAnsi="Times New Roman" w:cs="Times New Roman"/>
          <w:sz w:val="24"/>
          <w:szCs w:val="24"/>
        </w:rPr>
        <w:t xml:space="preserve"> </w:t>
      </w:r>
      <w:r w:rsidR="009008C6" w:rsidRPr="00145E33">
        <w:rPr>
          <w:rFonts w:ascii="Times New Roman" w:hAnsi="Times New Roman" w:cs="Times New Roman"/>
          <w:sz w:val="24"/>
          <w:szCs w:val="24"/>
        </w:rPr>
        <w:t xml:space="preserve">intentions </w:t>
      </w:r>
      <w:r w:rsidR="004F49E7" w:rsidRPr="00145E33">
        <w:rPr>
          <w:rFonts w:ascii="Times New Roman" w:hAnsi="Times New Roman" w:cs="Times New Roman"/>
          <w:sz w:val="24"/>
          <w:szCs w:val="24"/>
        </w:rPr>
        <w:t>le</w:t>
      </w:r>
      <w:r w:rsidR="00B60195" w:rsidRPr="00145E33">
        <w:rPr>
          <w:rFonts w:ascii="Times New Roman" w:hAnsi="Times New Roman" w:cs="Times New Roman"/>
          <w:sz w:val="24"/>
          <w:szCs w:val="24"/>
        </w:rPr>
        <w:t>d to significant changes in people’s behaviour</w:t>
      </w:r>
      <w:r w:rsidR="004F49E7" w:rsidRPr="00145E33">
        <w:rPr>
          <w:rFonts w:ascii="Times New Roman" w:hAnsi="Times New Roman" w:cs="Times New Roman"/>
          <w:sz w:val="24"/>
          <w:szCs w:val="24"/>
        </w:rPr>
        <w:t>.</w:t>
      </w:r>
      <w:r w:rsidR="009008C6" w:rsidRPr="00145E33">
        <w:rPr>
          <w:rFonts w:ascii="Times New Roman" w:hAnsi="Times New Roman" w:cs="Times New Roman"/>
          <w:sz w:val="24"/>
          <w:szCs w:val="24"/>
        </w:rPr>
        <w:t xml:space="preserve"> </w:t>
      </w:r>
      <w:r w:rsidR="00724C99" w:rsidRPr="00145E33">
        <w:rPr>
          <w:rFonts w:ascii="Times New Roman" w:hAnsi="Times New Roman" w:cs="Times New Roman"/>
          <w:sz w:val="24"/>
          <w:szCs w:val="24"/>
        </w:rPr>
        <w:t>They found that a</w:t>
      </w:r>
      <w:r w:rsidR="00336F0D" w:rsidRPr="00145E33">
        <w:rPr>
          <w:rFonts w:ascii="Times New Roman" w:hAnsi="Times New Roman" w:cs="Times New Roman"/>
          <w:sz w:val="24"/>
          <w:szCs w:val="24"/>
        </w:rPr>
        <w:t xml:space="preserve"> medium-to-large change in</w:t>
      </w:r>
      <w:r w:rsidR="00724C99" w:rsidRPr="00145E33">
        <w:rPr>
          <w:rFonts w:ascii="Times New Roman" w:hAnsi="Times New Roman" w:cs="Times New Roman"/>
          <w:sz w:val="24"/>
          <w:szCs w:val="24"/>
        </w:rPr>
        <w:t xml:space="preserve"> people’s</w:t>
      </w:r>
      <w:r w:rsidR="00336F0D" w:rsidRPr="00145E33">
        <w:rPr>
          <w:rFonts w:ascii="Times New Roman" w:hAnsi="Times New Roman" w:cs="Times New Roman"/>
          <w:sz w:val="24"/>
          <w:szCs w:val="24"/>
        </w:rPr>
        <w:t xml:space="preserve"> intention</w:t>
      </w:r>
      <w:r w:rsidR="00724C99" w:rsidRPr="00145E33">
        <w:rPr>
          <w:rFonts w:ascii="Times New Roman" w:hAnsi="Times New Roman" w:cs="Times New Roman"/>
          <w:sz w:val="24"/>
          <w:szCs w:val="24"/>
        </w:rPr>
        <w:t>s led</w:t>
      </w:r>
      <w:r w:rsidR="00336F0D" w:rsidRPr="00145E33">
        <w:rPr>
          <w:rFonts w:ascii="Times New Roman" w:hAnsi="Times New Roman" w:cs="Times New Roman"/>
          <w:sz w:val="24"/>
          <w:szCs w:val="24"/>
        </w:rPr>
        <w:t xml:space="preserve"> to a small-to-medium change in their subsequent behaviour (</w:t>
      </w:r>
      <w:r w:rsidR="00336F0D" w:rsidRPr="00145E33">
        <w:rPr>
          <w:rFonts w:ascii="Times New Roman" w:hAnsi="Times New Roman" w:cs="Times New Roman"/>
          <w:i/>
          <w:sz w:val="24"/>
          <w:szCs w:val="24"/>
        </w:rPr>
        <w:t>d</w:t>
      </w:r>
      <w:r w:rsidR="00336F0D" w:rsidRPr="00145E33">
        <w:rPr>
          <w:rFonts w:ascii="Times New Roman" w:hAnsi="Times New Roman" w:cs="Times New Roman"/>
          <w:sz w:val="24"/>
          <w:szCs w:val="24"/>
          <w:vertAlign w:val="subscript"/>
        </w:rPr>
        <w:t>+</w:t>
      </w:r>
      <w:r w:rsidR="00336F0D" w:rsidRPr="00145E33">
        <w:rPr>
          <w:rFonts w:ascii="Times New Roman" w:hAnsi="Times New Roman" w:cs="Times New Roman"/>
          <w:sz w:val="24"/>
          <w:szCs w:val="24"/>
        </w:rPr>
        <w:t xml:space="preserve"> = 0</w:t>
      </w:r>
      <w:r w:rsidR="000F4389" w:rsidRPr="00145E33">
        <w:rPr>
          <w:rFonts w:ascii="Times New Roman" w:hAnsi="Times New Roman" w:cs="Times New Roman"/>
          <w:sz w:val="24"/>
          <w:szCs w:val="24"/>
        </w:rPr>
        <w:t>.</w:t>
      </w:r>
      <w:r w:rsidR="00336F0D" w:rsidRPr="00145E33">
        <w:rPr>
          <w:rFonts w:ascii="Times New Roman" w:hAnsi="Times New Roman" w:cs="Times New Roman"/>
          <w:sz w:val="24"/>
          <w:szCs w:val="24"/>
        </w:rPr>
        <w:t xml:space="preserve">36, </w:t>
      </w:r>
      <w:r w:rsidR="00336F0D" w:rsidRPr="00145E33">
        <w:rPr>
          <w:rFonts w:ascii="Times New Roman" w:hAnsi="Times New Roman" w:cs="Times New Roman"/>
          <w:i/>
          <w:sz w:val="24"/>
          <w:szCs w:val="24"/>
        </w:rPr>
        <w:t>k</w:t>
      </w:r>
      <w:r w:rsidR="00336F0D" w:rsidRPr="00145E33">
        <w:rPr>
          <w:rFonts w:ascii="Times New Roman" w:hAnsi="Times New Roman" w:cs="Times New Roman"/>
          <w:sz w:val="24"/>
          <w:szCs w:val="24"/>
        </w:rPr>
        <w:t xml:space="preserve"> = 47, </w:t>
      </w:r>
      <w:r w:rsidR="00336F0D" w:rsidRPr="00145E33">
        <w:rPr>
          <w:rFonts w:ascii="Times New Roman" w:hAnsi="Times New Roman" w:cs="Times New Roman"/>
          <w:i/>
          <w:sz w:val="24"/>
          <w:szCs w:val="24"/>
        </w:rPr>
        <w:t>N</w:t>
      </w:r>
      <w:r w:rsidR="00336F0D" w:rsidRPr="00145E33">
        <w:rPr>
          <w:rFonts w:ascii="Times New Roman" w:hAnsi="Times New Roman" w:cs="Times New Roman"/>
          <w:sz w:val="24"/>
          <w:szCs w:val="24"/>
        </w:rPr>
        <w:t xml:space="preserve"> = 8,802). Second,</w:t>
      </w:r>
      <w:r w:rsidR="000F4389" w:rsidRPr="00145E33">
        <w:rPr>
          <w:rFonts w:ascii="Times New Roman" w:hAnsi="Times New Roman" w:cs="Times New Roman"/>
          <w:sz w:val="24"/>
          <w:szCs w:val="24"/>
        </w:rPr>
        <w:t xml:space="preserve"> a review </w:t>
      </w:r>
      <w:r w:rsidR="00336F0D" w:rsidRPr="00145E33">
        <w:rPr>
          <w:rFonts w:ascii="Times New Roman" w:hAnsi="Times New Roman" w:cs="Times New Roman"/>
          <w:sz w:val="24"/>
          <w:szCs w:val="24"/>
        </w:rPr>
        <w:t xml:space="preserve">conducted by Harkin and colleagues (2016) </w:t>
      </w:r>
      <w:r w:rsidR="000F4389" w:rsidRPr="00145E33">
        <w:rPr>
          <w:rFonts w:ascii="Times New Roman" w:hAnsi="Times New Roman" w:cs="Times New Roman"/>
          <w:sz w:val="24"/>
          <w:szCs w:val="24"/>
        </w:rPr>
        <w:t xml:space="preserve">was used </w:t>
      </w:r>
      <w:r w:rsidR="00336F0D" w:rsidRPr="00145E33">
        <w:rPr>
          <w:rFonts w:ascii="Times New Roman" w:hAnsi="Times New Roman" w:cs="Times New Roman"/>
          <w:sz w:val="24"/>
          <w:szCs w:val="24"/>
        </w:rPr>
        <w:t xml:space="preserve">to estimate the </w:t>
      </w:r>
      <w:r w:rsidR="00724C99" w:rsidRPr="00145E33">
        <w:rPr>
          <w:rFonts w:ascii="Times New Roman" w:hAnsi="Times New Roman" w:cs="Times New Roman"/>
          <w:sz w:val="24"/>
          <w:szCs w:val="24"/>
        </w:rPr>
        <w:t xml:space="preserve">size of the </w:t>
      </w:r>
      <w:r w:rsidR="00336F0D" w:rsidRPr="00145E33">
        <w:rPr>
          <w:rFonts w:ascii="Times New Roman" w:hAnsi="Times New Roman" w:cs="Times New Roman"/>
          <w:sz w:val="24"/>
          <w:szCs w:val="24"/>
        </w:rPr>
        <w:t xml:space="preserve">relationship between goal monitoring and </w:t>
      </w:r>
      <w:r w:rsidR="000F4389" w:rsidRPr="00145E33">
        <w:rPr>
          <w:rFonts w:ascii="Times New Roman" w:hAnsi="Times New Roman" w:cs="Times New Roman"/>
          <w:sz w:val="24"/>
          <w:szCs w:val="24"/>
        </w:rPr>
        <w:t xml:space="preserve">self-regulatory </w:t>
      </w:r>
      <w:r w:rsidR="00336F0D" w:rsidRPr="00145E33">
        <w:rPr>
          <w:rFonts w:ascii="Times New Roman" w:hAnsi="Times New Roman" w:cs="Times New Roman"/>
          <w:sz w:val="24"/>
          <w:szCs w:val="24"/>
        </w:rPr>
        <w:t>outcomes</w:t>
      </w:r>
      <w:r w:rsidR="00123064" w:rsidRPr="00145E33">
        <w:rPr>
          <w:rFonts w:ascii="Times New Roman" w:hAnsi="Times New Roman" w:cs="Times New Roman"/>
          <w:sz w:val="24"/>
          <w:szCs w:val="24"/>
        </w:rPr>
        <w:t xml:space="preserve">. Harkin and colleagues (2016) </w:t>
      </w:r>
      <w:r w:rsidR="00724C99" w:rsidRPr="00145E33">
        <w:rPr>
          <w:rFonts w:ascii="Times New Roman" w:hAnsi="Times New Roman" w:cs="Times New Roman"/>
          <w:sz w:val="24"/>
          <w:szCs w:val="24"/>
        </w:rPr>
        <w:t xml:space="preserve">also </w:t>
      </w:r>
      <w:r w:rsidR="00123064" w:rsidRPr="00145E33">
        <w:rPr>
          <w:rFonts w:ascii="Times New Roman" w:hAnsi="Times New Roman" w:cs="Times New Roman"/>
          <w:sz w:val="24"/>
          <w:szCs w:val="24"/>
        </w:rPr>
        <w:t>reviewed experimental</w:t>
      </w:r>
      <w:r w:rsidR="000F4389" w:rsidRPr="00145E33">
        <w:rPr>
          <w:rFonts w:ascii="Times New Roman" w:hAnsi="Times New Roman" w:cs="Times New Roman"/>
          <w:sz w:val="24"/>
          <w:szCs w:val="24"/>
        </w:rPr>
        <w:t xml:space="preserve"> evidence that </w:t>
      </w:r>
      <w:r w:rsidR="00123064" w:rsidRPr="00145E33">
        <w:rPr>
          <w:rFonts w:ascii="Times New Roman" w:hAnsi="Times New Roman" w:cs="Times New Roman"/>
          <w:sz w:val="24"/>
          <w:szCs w:val="24"/>
        </w:rPr>
        <w:t xml:space="preserve">explored the impact of monitoring based interventions on rates of goal attainment. </w:t>
      </w:r>
      <w:r w:rsidR="000F4389" w:rsidRPr="00145E33">
        <w:rPr>
          <w:rFonts w:ascii="Times New Roman" w:hAnsi="Times New Roman" w:cs="Times New Roman"/>
          <w:sz w:val="24"/>
          <w:szCs w:val="24"/>
        </w:rPr>
        <w:t xml:space="preserve">They found that interventions that promoted people to monitor their goal progress had a small-to-medium impact on their subsequent behaviour </w:t>
      </w:r>
      <w:r w:rsidR="000F4389" w:rsidRPr="00145E33">
        <w:rPr>
          <w:rFonts w:ascii="Times New Roman" w:hAnsi="Times New Roman" w:cs="Times New Roman"/>
          <w:i/>
          <w:sz w:val="24"/>
          <w:szCs w:val="24"/>
        </w:rPr>
        <w:t>(d</w:t>
      </w:r>
      <w:r w:rsidR="000F4389" w:rsidRPr="00145E33">
        <w:rPr>
          <w:rFonts w:ascii="Times New Roman" w:hAnsi="Times New Roman" w:cs="Times New Roman"/>
          <w:sz w:val="24"/>
          <w:szCs w:val="24"/>
          <w:vertAlign w:val="subscript"/>
        </w:rPr>
        <w:t>+</w:t>
      </w:r>
      <w:r w:rsidR="000F4389" w:rsidRPr="00145E33">
        <w:rPr>
          <w:rFonts w:ascii="Times New Roman" w:hAnsi="Times New Roman" w:cs="Times New Roman"/>
          <w:sz w:val="24"/>
          <w:szCs w:val="24"/>
        </w:rPr>
        <w:t xml:space="preserve"> = 0.40, </w:t>
      </w:r>
      <w:r w:rsidR="000F4389" w:rsidRPr="00145E33">
        <w:rPr>
          <w:rFonts w:ascii="Times New Roman" w:hAnsi="Times New Roman" w:cs="Times New Roman"/>
          <w:i/>
          <w:sz w:val="24"/>
          <w:szCs w:val="24"/>
        </w:rPr>
        <w:t>k</w:t>
      </w:r>
      <w:r w:rsidR="000F4389" w:rsidRPr="00145E33">
        <w:rPr>
          <w:rFonts w:ascii="Times New Roman" w:hAnsi="Times New Roman" w:cs="Times New Roman"/>
          <w:sz w:val="24"/>
          <w:szCs w:val="24"/>
        </w:rPr>
        <w:t xml:space="preserve"> = 138, </w:t>
      </w:r>
      <w:r w:rsidR="000F4389" w:rsidRPr="00145E33">
        <w:rPr>
          <w:rFonts w:ascii="Times New Roman" w:hAnsi="Times New Roman" w:cs="Times New Roman"/>
          <w:i/>
          <w:sz w:val="24"/>
          <w:szCs w:val="24"/>
        </w:rPr>
        <w:t>N</w:t>
      </w:r>
      <w:r w:rsidR="000F4389" w:rsidRPr="00145E33">
        <w:rPr>
          <w:rFonts w:ascii="Times New Roman" w:hAnsi="Times New Roman" w:cs="Times New Roman"/>
          <w:sz w:val="24"/>
          <w:szCs w:val="24"/>
        </w:rPr>
        <w:t xml:space="preserve"> = 13,398).</w:t>
      </w:r>
      <w:r w:rsidR="00730A70" w:rsidRPr="00145E33">
        <w:rPr>
          <w:rFonts w:ascii="Times New Roman" w:hAnsi="Times New Roman" w:cs="Times New Roman"/>
          <w:sz w:val="24"/>
          <w:szCs w:val="24"/>
        </w:rPr>
        <w:t xml:space="preserve"> For</w:t>
      </w:r>
      <w:r w:rsidR="00724C99" w:rsidRPr="00145E33">
        <w:rPr>
          <w:rFonts w:ascii="Times New Roman" w:hAnsi="Times New Roman" w:cs="Times New Roman"/>
          <w:sz w:val="24"/>
          <w:szCs w:val="24"/>
        </w:rPr>
        <w:t xml:space="preserve"> both of</w:t>
      </w:r>
      <w:r w:rsidR="00730A70" w:rsidRPr="00145E33">
        <w:rPr>
          <w:rFonts w:ascii="Times New Roman" w:hAnsi="Times New Roman" w:cs="Times New Roman"/>
          <w:sz w:val="24"/>
          <w:szCs w:val="24"/>
        </w:rPr>
        <w:t xml:space="preserve"> these reviews, the effect size </w:t>
      </w:r>
      <w:r w:rsidR="00730A70" w:rsidRPr="00145E33">
        <w:rPr>
          <w:rFonts w:ascii="Times New Roman" w:hAnsi="Times New Roman" w:cs="Times New Roman"/>
          <w:i/>
          <w:sz w:val="24"/>
          <w:szCs w:val="24"/>
        </w:rPr>
        <w:t>d</w:t>
      </w:r>
      <w:r w:rsidR="00730A70" w:rsidRPr="00145E33">
        <w:rPr>
          <w:rFonts w:ascii="Times New Roman" w:hAnsi="Times New Roman" w:cs="Times New Roman"/>
          <w:sz w:val="24"/>
          <w:szCs w:val="24"/>
        </w:rPr>
        <w:t xml:space="preserve"> was converted to </w:t>
      </w:r>
      <w:r w:rsidR="00730A70" w:rsidRPr="00145E33">
        <w:rPr>
          <w:rFonts w:ascii="Times New Roman" w:hAnsi="Times New Roman" w:cs="Times New Roman"/>
          <w:i/>
          <w:sz w:val="24"/>
          <w:szCs w:val="24"/>
        </w:rPr>
        <w:t xml:space="preserve">r </w:t>
      </w:r>
      <w:r w:rsidR="00730A70" w:rsidRPr="00145E33">
        <w:rPr>
          <w:rFonts w:ascii="Times New Roman" w:hAnsi="Times New Roman" w:cs="Times New Roman"/>
          <w:sz w:val="24"/>
          <w:szCs w:val="24"/>
        </w:rPr>
        <w:t>prior to analysis.</w:t>
      </w:r>
      <w:r w:rsidR="000F4389" w:rsidRPr="00145E33">
        <w:rPr>
          <w:rFonts w:ascii="Times New Roman" w:hAnsi="Times New Roman" w:cs="Times New Roman"/>
          <w:sz w:val="24"/>
          <w:szCs w:val="24"/>
        </w:rPr>
        <w:t xml:space="preserve"> Third, a review conducted by </w:t>
      </w:r>
      <w:r w:rsidRPr="00145E33">
        <w:rPr>
          <w:rFonts w:ascii="Times New Roman" w:hAnsi="Times New Roman" w:cs="Times New Roman"/>
          <w:sz w:val="24"/>
          <w:szCs w:val="24"/>
        </w:rPr>
        <w:t xml:space="preserve">Carraro and Gaudreau (2014) </w:t>
      </w:r>
      <w:r w:rsidR="000F4389" w:rsidRPr="00145E33">
        <w:rPr>
          <w:rFonts w:ascii="Times New Roman" w:hAnsi="Times New Roman" w:cs="Times New Roman"/>
          <w:sz w:val="24"/>
          <w:szCs w:val="24"/>
        </w:rPr>
        <w:t xml:space="preserve">was used </w:t>
      </w:r>
      <w:r w:rsidRPr="00145E33">
        <w:rPr>
          <w:rFonts w:ascii="Times New Roman" w:hAnsi="Times New Roman" w:cs="Times New Roman"/>
          <w:sz w:val="24"/>
          <w:szCs w:val="24"/>
        </w:rPr>
        <w:t xml:space="preserve">to estimate the relationship between goal operating and </w:t>
      </w:r>
      <w:r w:rsidR="00730A70" w:rsidRPr="00145E33">
        <w:rPr>
          <w:rFonts w:ascii="Times New Roman" w:hAnsi="Times New Roman" w:cs="Times New Roman"/>
          <w:sz w:val="24"/>
          <w:szCs w:val="24"/>
        </w:rPr>
        <w:t>self-regulatory outcomes</w:t>
      </w:r>
      <w:r w:rsidR="000F4389" w:rsidRPr="00145E33">
        <w:rPr>
          <w:rFonts w:ascii="Times New Roman" w:hAnsi="Times New Roman" w:cs="Times New Roman"/>
          <w:sz w:val="24"/>
          <w:szCs w:val="24"/>
        </w:rPr>
        <w:t>.</w:t>
      </w:r>
      <w:r w:rsidR="00BC0BFB" w:rsidRPr="00145E33">
        <w:rPr>
          <w:rFonts w:ascii="Times New Roman" w:hAnsi="Times New Roman" w:cs="Times New Roman"/>
          <w:sz w:val="24"/>
          <w:szCs w:val="24"/>
        </w:rPr>
        <w:t xml:space="preserve"> </w:t>
      </w:r>
      <w:r w:rsidR="00730A70" w:rsidRPr="00145E33">
        <w:rPr>
          <w:rFonts w:ascii="Times New Roman" w:hAnsi="Times New Roman" w:cs="Times New Roman"/>
          <w:sz w:val="24"/>
          <w:szCs w:val="24"/>
        </w:rPr>
        <w:t xml:space="preserve">Carraro and Gaudreau (2014) explored the </w:t>
      </w:r>
      <w:r w:rsidR="00724C99" w:rsidRPr="00145E33">
        <w:rPr>
          <w:rFonts w:ascii="Times New Roman" w:hAnsi="Times New Roman" w:cs="Times New Roman"/>
          <w:sz w:val="24"/>
          <w:szCs w:val="24"/>
        </w:rPr>
        <w:t>relationship of</w:t>
      </w:r>
      <w:r w:rsidR="00730A70" w:rsidRPr="00145E33">
        <w:rPr>
          <w:rFonts w:ascii="Times New Roman" w:hAnsi="Times New Roman" w:cs="Times New Roman"/>
          <w:sz w:val="24"/>
          <w:szCs w:val="24"/>
        </w:rPr>
        <w:t xml:space="preserve"> action </w:t>
      </w:r>
      <w:r w:rsidR="00724C99" w:rsidRPr="00145E33">
        <w:rPr>
          <w:rFonts w:ascii="Times New Roman" w:hAnsi="Times New Roman" w:cs="Times New Roman"/>
          <w:sz w:val="24"/>
          <w:szCs w:val="24"/>
        </w:rPr>
        <w:t xml:space="preserve">and coping </w:t>
      </w:r>
      <w:r w:rsidR="00730A70" w:rsidRPr="00145E33">
        <w:rPr>
          <w:rFonts w:ascii="Times New Roman" w:hAnsi="Times New Roman" w:cs="Times New Roman"/>
          <w:sz w:val="24"/>
          <w:szCs w:val="24"/>
        </w:rPr>
        <w:t xml:space="preserve">planning on self-regulatory outcomes. They found that planning </w:t>
      </w:r>
      <w:r w:rsidR="00A61D54" w:rsidRPr="00145E33">
        <w:rPr>
          <w:rFonts w:ascii="Times New Roman" w:hAnsi="Times New Roman" w:cs="Times New Roman"/>
          <w:sz w:val="24"/>
          <w:szCs w:val="24"/>
        </w:rPr>
        <w:t>had a medium</w:t>
      </w:r>
      <w:r w:rsidR="00C90B8E" w:rsidRPr="00145E33">
        <w:rPr>
          <w:rFonts w:ascii="Times New Roman" w:hAnsi="Times New Roman" w:cs="Times New Roman"/>
          <w:sz w:val="24"/>
          <w:szCs w:val="24"/>
        </w:rPr>
        <w:t>-to-large</w:t>
      </w:r>
      <w:r w:rsidR="00A61D54" w:rsidRPr="00145E33">
        <w:rPr>
          <w:rFonts w:ascii="Times New Roman" w:hAnsi="Times New Roman" w:cs="Times New Roman"/>
          <w:sz w:val="24"/>
          <w:szCs w:val="24"/>
        </w:rPr>
        <w:t xml:space="preserve"> relationship with self-regulatory outcom</w:t>
      </w:r>
      <w:r w:rsidR="00C90B8E" w:rsidRPr="00145E33">
        <w:rPr>
          <w:rFonts w:ascii="Times New Roman" w:hAnsi="Times New Roman" w:cs="Times New Roman"/>
          <w:sz w:val="24"/>
          <w:szCs w:val="24"/>
        </w:rPr>
        <w:t>es (</w:t>
      </w:r>
      <w:r w:rsidR="00C90B8E" w:rsidRPr="00145E33">
        <w:rPr>
          <w:rFonts w:ascii="Times New Roman" w:hAnsi="Times New Roman" w:cs="Times New Roman"/>
          <w:i/>
          <w:sz w:val="24"/>
          <w:szCs w:val="24"/>
        </w:rPr>
        <w:t>r</w:t>
      </w:r>
      <w:r w:rsidR="00C90B8E" w:rsidRPr="00145E33">
        <w:rPr>
          <w:rFonts w:ascii="Times New Roman" w:hAnsi="Times New Roman" w:cs="Times New Roman"/>
          <w:sz w:val="24"/>
          <w:szCs w:val="24"/>
          <w:vertAlign w:val="subscript"/>
        </w:rPr>
        <w:t>+</w:t>
      </w:r>
      <w:r w:rsidR="00C90B8E" w:rsidRPr="00145E33">
        <w:rPr>
          <w:rFonts w:ascii="Times New Roman" w:hAnsi="Times New Roman" w:cs="Times New Roman"/>
          <w:sz w:val="24"/>
          <w:szCs w:val="24"/>
        </w:rPr>
        <w:t xml:space="preserve"> = 0.43, </w:t>
      </w:r>
      <w:r w:rsidR="00C90B8E" w:rsidRPr="00145E33">
        <w:rPr>
          <w:rFonts w:ascii="Times New Roman" w:hAnsi="Times New Roman" w:cs="Times New Roman"/>
          <w:i/>
          <w:sz w:val="24"/>
          <w:szCs w:val="24"/>
        </w:rPr>
        <w:t>k</w:t>
      </w:r>
      <w:r w:rsidR="00C90B8E" w:rsidRPr="00145E33">
        <w:rPr>
          <w:rFonts w:ascii="Times New Roman" w:hAnsi="Times New Roman" w:cs="Times New Roman"/>
          <w:sz w:val="24"/>
          <w:szCs w:val="24"/>
        </w:rPr>
        <w:t xml:space="preserve"> = 19, </w:t>
      </w:r>
      <w:r w:rsidR="00C90B8E" w:rsidRPr="00145E33">
        <w:rPr>
          <w:rFonts w:ascii="Times New Roman" w:hAnsi="Times New Roman" w:cs="Times New Roman"/>
          <w:i/>
          <w:sz w:val="24"/>
          <w:szCs w:val="24"/>
        </w:rPr>
        <w:t>N</w:t>
      </w:r>
      <w:r w:rsidR="00C90B8E" w:rsidRPr="00145E33">
        <w:rPr>
          <w:rFonts w:ascii="Times New Roman" w:hAnsi="Times New Roman" w:cs="Times New Roman"/>
          <w:sz w:val="24"/>
          <w:szCs w:val="24"/>
        </w:rPr>
        <w:t xml:space="preserve"> = 4,330). </w:t>
      </w:r>
      <w:r w:rsidR="00730A70" w:rsidRPr="00145E33">
        <w:rPr>
          <w:rFonts w:ascii="Times New Roman" w:hAnsi="Times New Roman" w:cs="Times New Roman"/>
          <w:sz w:val="24"/>
          <w:szCs w:val="24"/>
        </w:rPr>
        <w:t xml:space="preserve">Finally, a review by </w:t>
      </w:r>
      <w:r w:rsidR="001F3E8C" w:rsidRPr="00145E33">
        <w:rPr>
          <w:rFonts w:ascii="Times New Roman" w:hAnsi="Times New Roman" w:cs="Times New Roman"/>
          <w:sz w:val="24"/>
          <w:szCs w:val="24"/>
        </w:rPr>
        <w:t xml:space="preserve">de Ridder and </w:t>
      </w:r>
      <w:r w:rsidR="00FE7E82" w:rsidRPr="00145E33">
        <w:rPr>
          <w:rFonts w:ascii="Times New Roman" w:hAnsi="Times New Roman" w:cs="Times New Roman"/>
          <w:sz w:val="24"/>
          <w:szCs w:val="24"/>
        </w:rPr>
        <w:t>colleagues</w:t>
      </w:r>
      <w:r w:rsidR="001F3E8C" w:rsidRPr="00145E33">
        <w:rPr>
          <w:rFonts w:ascii="Times New Roman" w:hAnsi="Times New Roman" w:cs="Times New Roman"/>
          <w:sz w:val="24"/>
          <w:szCs w:val="24"/>
        </w:rPr>
        <w:t xml:space="preserve"> (2012)</w:t>
      </w:r>
      <w:r w:rsidR="00730A70" w:rsidRPr="00145E33">
        <w:rPr>
          <w:rFonts w:ascii="Times New Roman" w:hAnsi="Times New Roman" w:cs="Times New Roman"/>
          <w:sz w:val="24"/>
          <w:szCs w:val="24"/>
        </w:rPr>
        <w:t xml:space="preserve"> was</w:t>
      </w:r>
      <w:r w:rsidR="001F3E8C" w:rsidRPr="00145E33">
        <w:rPr>
          <w:rFonts w:ascii="Times New Roman" w:hAnsi="Times New Roman" w:cs="Times New Roman"/>
          <w:sz w:val="24"/>
          <w:szCs w:val="24"/>
        </w:rPr>
        <w:t xml:space="preserve"> to estimate the relationship between self-regulatory ability </w:t>
      </w:r>
      <w:r w:rsidR="00730A70" w:rsidRPr="00145E33">
        <w:rPr>
          <w:rFonts w:ascii="Times New Roman" w:hAnsi="Times New Roman" w:cs="Times New Roman"/>
          <w:sz w:val="24"/>
          <w:szCs w:val="24"/>
        </w:rPr>
        <w:t xml:space="preserve">and self-regulatory </w:t>
      </w:r>
      <w:r w:rsidR="001F3E8C" w:rsidRPr="00145E33">
        <w:rPr>
          <w:rFonts w:ascii="Times New Roman" w:hAnsi="Times New Roman" w:cs="Times New Roman"/>
          <w:sz w:val="24"/>
          <w:szCs w:val="24"/>
        </w:rPr>
        <w:t>outcomes</w:t>
      </w:r>
      <w:r w:rsidR="00573AD7" w:rsidRPr="00145E33">
        <w:rPr>
          <w:rFonts w:ascii="Times New Roman" w:hAnsi="Times New Roman" w:cs="Times New Roman"/>
          <w:sz w:val="24"/>
          <w:szCs w:val="24"/>
        </w:rPr>
        <w:t xml:space="preserve">. </w:t>
      </w:r>
      <w:r w:rsidR="006B2320" w:rsidRPr="00145E33">
        <w:rPr>
          <w:rFonts w:ascii="Times New Roman" w:hAnsi="Times New Roman" w:cs="Times New Roman"/>
          <w:sz w:val="24"/>
          <w:szCs w:val="24"/>
        </w:rPr>
        <w:t xml:space="preserve">Specifically, </w:t>
      </w:r>
      <w:r w:rsidR="00573AD7" w:rsidRPr="00145E33">
        <w:rPr>
          <w:rFonts w:ascii="Times New Roman" w:hAnsi="Times New Roman" w:cs="Times New Roman"/>
          <w:sz w:val="24"/>
          <w:szCs w:val="24"/>
        </w:rPr>
        <w:t>de R</w:t>
      </w:r>
      <w:r w:rsidR="00F10A11" w:rsidRPr="00145E33">
        <w:rPr>
          <w:rFonts w:ascii="Times New Roman" w:hAnsi="Times New Roman" w:cs="Times New Roman"/>
          <w:sz w:val="24"/>
          <w:szCs w:val="24"/>
        </w:rPr>
        <w:t>idder and c</w:t>
      </w:r>
      <w:r w:rsidR="00573AD7" w:rsidRPr="00145E33">
        <w:rPr>
          <w:rFonts w:ascii="Times New Roman" w:hAnsi="Times New Roman" w:cs="Times New Roman"/>
          <w:sz w:val="24"/>
          <w:szCs w:val="24"/>
        </w:rPr>
        <w:t xml:space="preserve">olleagues explored the </w:t>
      </w:r>
      <w:r w:rsidR="00A61D54" w:rsidRPr="00145E33">
        <w:rPr>
          <w:rFonts w:ascii="Times New Roman" w:hAnsi="Times New Roman" w:cs="Times New Roman"/>
          <w:sz w:val="24"/>
          <w:szCs w:val="24"/>
        </w:rPr>
        <w:t>relationship between disposition</w:t>
      </w:r>
      <w:r w:rsidR="00F10A11" w:rsidRPr="00145E33">
        <w:rPr>
          <w:rFonts w:ascii="Times New Roman" w:hAnsi="Times New Roman" w:cs="Times New Roman"/>
          <w:sz w:val="24"/>
          <w:szCs w:val="24"/>
        </w:rPr>
        <w:t>al</w:t>
      </w:r>
      <w:r w:rsidR="00A61D54" w:rsidRPr="00145E33">
        <w:rPr>
          <w:rFonts w:ascii="Times New Roman" w:hAnsi="Times New Roman" w:cs="Times New Roman"/>
          <w:sz w:val="24"/>
          <w:szCs w:val="24"/>
        </w:rPr>
        <w:t xml:space="preserve"> self-control and a range of different behaviours</w:t>
      </w:r>
      <w:r w:rsidR="00F10A11" w:rsidRPr="00145E33">
        <w:rPr>
          <w:rFonts w:ascii="Times New Roman" w:hAnsi="Times New Roman" w:cs="Times New Roman"/>
          <w:sz w:val="24"/>
          <w:szCs w:val="24"/>
        </w:rPr>
        <w:t xml:space="preserve"> and outcomes (e.g., physical activity and</w:t>
      </w:r>
      <w:r w:rsidR="00A61D54" w:rsidRPr="00145E33">
        <w:rPr>
          <w:rFonts w:ascii="Times New Roman" w:hAnsi="Times New Roman" w:cs="Times New Roman"/>
          <w:sz w:val="24"/>
          <w:szCs w:val="24"/>
        </w:rPr>
        <w:t xml:space="preserve"> relationship quality). They found that trait self-control had a small-to-medium relationship with self-regulatory outcomes (</w:t>
      </w:r>
      <w:r w:rsidR="00A61D54" w:rsidRPr="00145E33">
        <w:rPr>
          <w:rFonts w:ascii="Times New Roman" w:hAnsi="Times New Roman" w:cs="Times New Roman"/>
          <w:i/>
          <w:sz w:val="24"/>
          <w:szCs w:val="24"/>
        </w:rPr>
        <w:t>r</w:t>
      </w:r>
      <w:r w:rsidR="00A61D54" w:rsidRPr="00145E33">
        <w:rPr>
          <w:rFonts w:ascii="Times New Roman" w:hAnsi="Times New Roman" w:cs="Times New Roman"/>
          <w:sz w:val="24"/>
          <w:szCs w:val="24"/>
          <w:vertAlign w:val="subscript"/>
        </w:rPr>
        <w:t>+</w:t>
      </w:r>
      <w:r w:rsidR="00A61D54" w:rsidRPr="00145E33">
        <w:rPr>
          <w:rFonts w:ascii="Times New Roman" w:hAnsi="Times New Roman" w:cs="Times New Roman"/>
          <w:sz w:val="24"/>
          <w:szCs w:val="24"/>
        </w:rPr>
        <w:t xml:space="preserve"> = 0.26, </w:t>
      </w:r>
      <w:r w:rsidR="00A61D54" w:rsidRPr="00145E33">
        <w:rPr>
          <w:rFonts w:ascii="Times New Roman" w:hAnsi="Times New Roman" w:cs="Times New Roman"/>
          <w:i/>
          <w:sz w:val="24"/>
          <w:szCs w:val="24"/>
        </w:rPr>
        <w:t>k</w:t>
      </w:r>
      <w:r w:rsidR="00A61D54" w:rsidRPr="00145E33">
        <w:rPr>
          <w:rFonts w:ascii="Times New Roman" w:hAnsi="Times New Roman" w:cs="Times New Roman"/>
          <w:sz w:val="24"/>
          <w:szCs w:val="24"/>
        </w:rPr>
        <w:t xml:space="preserve"> = 20, </w:t>
      </w:r>
      <w:r w:rsidR="00A61D54" w:rsidRPr="00145E33">
        <w:rPr>
          <w:rFonts w:ascii="Times New Roman" w:hAnsi="Times New Roman" w:cs="Times New Roman"/>
          <w:i/>
          <w:sz w:val="24"/>
          <w:szCs w:val="24"/>
        </w:rPr>
        <w:t>N</w:t>
      </w:r>
      <w:r w:rsidR="00A61D54" w:rsidRPr="00145E33">
        <w:rPr>
          <w:rFonts w:ascii="Times New Roman" w:hAnsi="Times New Roman" w:cs="Times New Roman"/>
          <w:sz w:val="24"/>
          <w:szCs w:val="24"/>
        </w:rPr>
        <w:t xml:space="preserve"> = 15,455). The significance of each </w:t>
      </w:r>
      <w:r w:rsidR="008A11C2" w:rsidRPr="00145E33">
        <w:rPr>
          <w:rFonts w:ascii="Times New Roman" w:hAnsi="Times New Roman" w:cs="Times New Roman"/>
          <w:sz w:val="24"/>
          <w:szCs w:val="24"/>
        </w:rPr>
        <w:t xml:space="preserve">indirect effects </w:t>
      </w:r>
      <w:r w:rsidR="00A61D54" w:rsidRPr="00145E33">
        <w:rPr>
          <w:rFonts w:ascii="Times New Roman" w:hAnsi="Times New Roman" w:cs="Times New Roman"/>
          <w:sz w:val="24"/>
          <w:szCs w:val="24"/>
        </w:rPr>
        <w:t>was</w:t>
      </w:r>
      <w:r w:rsidR="008A11C2" w:rsidRPr="00145E33">
        <w:rPr>
          <w:rFonts w:ascii="Times New Roman" w:hAnsi="Times New Roman" w:cs="Times New Roman"/>
          <w:sz w:val="24"/>
          <w:szCs w:val="24"/>
        </w:rPr>
        <w:t xml:space="preserve"> tested using Daniel Soper’s online Sobel test </w:t>
      </w:r>
      <w:r w:rsidR="00C334BA" w:rsidRPr="00145E33">
        <w:rPr>
          <w:rFonts w:ascii="Times New Roman" w:hAnsi="Times New Roman" w:cs="Times New Roman"/>
          <w:sz w:val="24"/>
          <w:szCs w:val="24"/>
        </w:rPr>
        <w:t>(</w:t>
      </w:r>
      <w:r w:rsidR="00A63DA5" w:rsidRPr="00145E33">
        <w:rPr>
          <w:rFonts w:ascii="Times New Roman" w:hAnsi="Times New Roman" w:cs="Times New Roman"/>
          <w:sz w:val="24"/>
          <w:szCs w:val="24"/>
        </w:rPr>
        <w:t>https://www.danielsoper.com/statcalc/calculator.aspx?id=31</w:t>
      </w:r>
      <w:r w:rsidR="00C334BA" w:rsidRPr="00145E33">
        <w:rPr>
          <w:rFonts w:ascii="Times New Roman" w:hAnsi="Times New Roman" w:cs="Times New Roman"/>
          <w:sz w:val="24"/>
          <w:szCs w:val="24"/>
        </w:rPr>
        <w:t>)</w:t>
      </w:r>
      <w:r w:rsidR="00243B1E" w:rsidRPr="00145E33">
        <w:rPr>
          <w:rFonts w:ascii="Times New Roman" w:hAnsi="Times New Roman" w:cs="Times New Roman"/>
          <w:sz w:val="24"/>
          <w:szCs w:val="24"/>
        </w:rPr>
        <w:t xml:space="preserve">. </w:t>
      </w:r>
      <w:r w:rsidR="00C35F2E" w:rsidRPr="00145E33">
        <w:rPr>
          <w:rFonts w:ascii="Times New Roman" w:hAnsi="Times New Roman" w:cs="Times New Roman"/>
          <w:sz w:val="24"/>
          <w:szCs w:val="24"/>
        </w:rPr>
        <w:t xml:space="preserve">The Sobel test examines </w:t>
      </w:r>
      <w:r w:rsidR="00C35F2E" w:rsidRPr="00145E33">
        <w:rPr>
          <w:rFonts w:ascii="Times New Roman" w:hAnsi="Times New Roman" w:cs="Times New Roman"/>
          <w:sz w:val="24"/>
          <w:szCs w:val="24"/>
        </w:rPr>
        <w:lastRenderedPageBreak/>
        <w:t xml:space="preserve">whether there is a significant reduction in the effect of the independent variable on the dependent </w:t>
      </w:r>
      <w:r w:rsidR="002E1505" w:rsidRPr="00145E33">
        <w:rPr>
          <w:rFonts w:ascii="Times New Roman" w:hAnsi="Times New Roman" w:cs="Times New Roman"/>
          <w:sz w:val="24"/>
          <w:szCs w:val="24"/>
        </w:rPr>
        <w:t>variable</w:t>
      </w:r>
      <w:r w:rsidR="00F10A11" w:rsidRPr="00145E33">
        <w:rPr>
          <w:rFonts w:ascii="Times New Roman" w:hAnsi="Times New Roman" w:cs="Times New Roman"/>
          <w:sz w:val="24"/>
          <w:szCs w:val="24"/>
        </w:rPr>
        <w:t xml:space="preserve"> after controlling for the effect of</w:t>
      </w:r>
      <w:r w:rsidR="00C35F2E" w:rsidRPr="00145E33">
        <w:rPr>
          <w:rFonts w:ascii="Times New Roman" w:hAnsi="Times New Roman" w:cs="Times New Roman"/>
          <w:sz w:val="24"/>
          <w:szCs w:val="24"/>
        </w:rPr>
        <w:t xml:space="preserve"> the mediator (Sobel, 1982).</w:t>
      </w:r>
    </w:p>
    <w:p w14:paraId="789E8E20" w14:textId="2182DBCC" w:rsidR="00FE7E82" w:rsidRPr="00145E33" w:rsidRDefault="00FE7E82" w:rsidP="008169D7">
      <w:pPr>
        <w:spacing w:line="480" w:lineRule="auto"/>
        <w:ind w:firstLine="720"/>
        <w:rPr>
          <w:rFonts w:ascii="Times New Roman" w:eastAsia="Times New Roman" w:hAnsi="Times New Roman" w:cs="Times New Roman"/>
          <w:noProof/>
          <w:sz w:val="24"/>
          <w:szCs w:val="24"/>
        </w:rPr>
      </w:pPr>
      <w:r w:rsidRPr="00145E33">
        <w:rPr>
          <w:rFonts w:ascii="Times New Roman" w:hAnsi="Times New Roman" w:cs="Times New Roman"/>
          <w:sz w:val="24"/>
          <w:szCs w:val="24"/>
        </w:rPr>
        <w:t>Each of these mediation models are presented in Figure</w:t>
      </w:r>
      <w:r w:rsidR="00A27991" w:rsidRPr="00145E33">
        <w:rPr>
          <w:rFonts w:ascii="Times New Roman" w:hAnsi="Times New Roman" w:cs="Times New Roman"/>
          <w:sz w:val="24"/>
          <w:szCs w:val="24"/>
        </w:rPr>
        <w:t>s 2.2 to 2.5.</w:t>
      </w:r>
      <w:r w:rsidR="00B52EE2" w:rsidRPr="00145E33">
        <w:rPr>
          <w:rFonts w:ascii="Times New Roman" w:hAnsi="Times New Roman" w:cs="Times New Roman"/>
          <w:sz w:val="24"/>
          <w:szCs w:val="24"/>
        </w:rPr>
        <w:t xml:space="preserve"> As can be seen in Figure 2.2, a future time perspective was positively associated with </w:t>
      </w:r>
      <w:r w:rsidR="00BF06CF" w:rsidRPr="00145E33">
        <w:rPr>
          <w:rFonts w:ascii="Times New Roman" w:hAnsi="Times New Roman" w:cs="Times New Roman"/>
          <w:sz w:val="24"/>
          <w:szCs w:val="24"/>
        </w:rPr>
        <w:t xml:space="preserve">both </w:t>
      </w:r>
      <w:r w:rsidR="00B52EE2" w:rsidRPr="00145E33">
        <w:rPr>
          <w:rFonts w:ascii="Times New Roman" w:hAnsi="Times New Roman" w:cs="Times New Roman"/>
          <w:sz w:val="24"/>
          <w:szCs w:val="24"/>
        </w:rPr>
        <w:t xml:space="preserve">goal setting and self-regulatory outcomes, and goal setting was positively associated with self-regulatory outcomes. </w:t>
      </w:r>
      <w:r w:rsidR="008169D7" w:rsidRPr="00145E33">
        <w:rPr>
          <w:rFonts w:ascii="Times New Roman" w:hAnsi="Times New Roman" w:cs="Times New Roman"/>
          <w:sz w:val="24"/>
          <w:szCs w:val="24"/>
        </w:rPr>
        <w:t>These findings s</w:t>
      </w:r>
      <w:r w:rsidR="00B52EE2" w:rsidRPr="00145E33">
        <w:rPr>
          <w:rFonts w:ascii="Times New Roman" w:hAnsi="Times New Roman" w:cs="Times New Roman"/>
          <w:sz w:val="24"/>
          <w:szCs w:val="24"/>
        </w:rPr>
        <w:t xml:space="preserve">uggest that people with a future time perspective have stronger intentions to achieve their goals, and </w:t>
      </w:r>
      <w:r w:rsidR="00A63DA5" w:rsidRPr="00145E33">
        <w:rPr>
          <w:rFonts w:ascii="Times New Roman" w:hAnsi="Times New Roman" w:cs="Times New Roman"/>
          <w:sz w:val="24"/>
          <w:szCs w:val="24"/>
        </w:rPr>
        <w:t xml:space="preserve">that having </w:t>
      </w:r>
      <w:r w:rsidR="00B52EE2" w:rsidRPr="00145E33">
        <w:rPr>
          <w:rFonts w:ascii="Times New Roman" w:hAnsi="Times New Roman" w:cs="Times New Roman"/>
          <w:sz w:val="24"/>
          <w:szCs w:val="24"/>
        </w:rPr>
        <w:t xml:space="preserve">stronger intentions </w:t>
      </w:r>
      <w:r w:rsidR="009B3DAB" w:rsidRPr="00145E33">
        <w:rPr>
          <w:rFonts w:ascii="Times New Roman" w:hAnsi="Times New Roman" w:cs="Times New Roman"/>
          <w:sz w:val="24"/>
          <w:szCs w:val="24"/>
        </w:rPr>
        <w:t xml:space="preserve">are associated with </w:t>
      </w:r>
      <w:r w:rsidR="00B52EE2" w:rsidRPr="00145E33">
        <w:rPr>
          <w:rFonts w:ascii="Times New Roman" w:hAnsi="Times New Roman" w:cs="Times New Roman"/>
          <w:sz w:val="24"/>
          <w:szCs w:val="24"/>
        </w:rPr>
        <w:t xml:space="preserve">improved </w:t>
      </w:r>
      <w:r w:rsidR="00A63DA5" w:rsidRPr="00145E33">
        <w:rPr>
          <w:rFonts w:ascii="Times New Roman" w:hAnsi="Times New Roman" w:cs="Times New Roman"/>
          <w:sz w:val="24"/>
          <w:szCs w:val="24"/>
        </w:rPr>
        <w:t xml:space="preserve">self-regulatory </w:t>
      </w:r>
      <w:r w:rsidR="00B52EE2" w:rsidRPr="00145E33">
        <w:rPr>
          <w:rFonts w:ascii="Times New Roman" w:hAnsi="Times New Roman" w:cs="Times New Roman"/>
          <w:sz w:val="24"/>
          <w:szCs w:val="24"/>
        </w:rPr>
        <w:t xml:space="preserve">outcomes. </w:t>
      </w:r>
      <w:r w:rsidR="008169D7" w:rsidRPr="00145E33">
        <w:rPr>
          <w:rFonts w:ascii="Times New Roman" w:hAnsi="Times New Roman" w:cs="Times New Roman"/>
          <w:sz w:val="24"/>
          <w:szCs w:val="24"/>
        </w:rPr>
        <w:t>Importantly,</w:t>
      </w:r>
      <w:r w:rsidR="00B52EE2" w:rsidRPr="00145E33">
        <w:rPr>
          <w:rFonts w:ascii="Times New Roman" w:hAnsi="Times New Roman" w:cs="Times New Roman"/>
          <w:sz w:val="24"/>
          <w:szCs w:val="24"/>
        </w:rPr>
        <w:t xml:space="preserve"> </w:t>
      </w:r>
      <w:r w:rsidR="005C765B" w:rsidRPr="00145E33">
        <w:rPr>
          <w:rFonts w:ascii="Times New Roman" w:hAnsi="Times New Roman" w:cs="Times New Roman"/>
          <w:sz w:val="24"/>
          <w:szCs w:val="24"/>
        </w:rPr>
        <w:t>the indirect effect was also significant (</w:t>
      </w:r>
      <w:r w:rsidR="005C765B" w:rsidRPr="00145E33">
        <w:rPr>
          <w:rFonts w:ascii="Times New Roman" w:hAnsi="Times New Roman" w:cs="Times New Roman"/>
          <w:i/>
          <w:sz w:val="24"/>
          <w:szCs w:val="24"/>
        </w:rPr>
        <w:t>z</w:t>
      </w:r>
      <w:r w:rsidR="005C765B" w:rsidRPr="00145E33">
        <w:rPr>
          <w:rFonts w:ascii="Times New Roman" w:hAnsi="Times New Roman" w:cs="Times New Roman"/>
          <w:sz w:val="24"/>
          <w:szCs w:val="24"/>
        </w:rPr>
        <w:t xml:space="preserve"> =13.93, </w:t>
      </w:r>
      <w:r w:rsidR="005C765B" w:rsidRPr="00145E33">
        <w:rPr>
          <w:rFonts w:ascii="Times New Roman" w:hAnsi="Times New Roman" w:cs="Times New Roman"/>
          <w:i/>
          <w:sz w:val="24"/>
          <w:szCs w:val="24"/>
        </w:rPr>
        <w:t>p</w:t>
      </w:r>
      <w:r w:rsidR="009C1E5A" w:rsidRPr="00145E33">
        <w:rPr>
          <w:rFonts w:ascii="Times New Roman" w:hAnsi="Times New Roman" w:cs="Times New Roman"/>
          <w:sz w:val="24"/>
          <w:szCs w:val="24"/>
        </w:rPr>
        <w:t xml:space="preserve"> &lt; .001) indicating that </w:t>
      </w:r>
      <w:r w:rsidR="00B52EE2" w:rsidRPr="00145E33">
        <w:rPr>
          <w:rFonts w:ascii="Times New Roman" w:hAnsi="Times New Roman" w:cs="Times New Roman"/>
          <w:sz w:val="24"/>
          <w:szCs w:val="24"/>
        </w:rPr>
        <w:t xml:space="preserve">the relationship between a future time perspective and </w:t>
      </w:r>
      <w:r w:rsidR="00A63DA5" w:rsidRPr="00145E33">
        <w:rPr>
          <w:rFonts w:ascii="Times New Roman" w:hAnsi="Times New Roman" w:cs="Times New Roman"/>
          <w:sz w:val="24"/>
          <w:szCs w:val="24"/>
        </w:rPr>
        <w:t xml:space="preserve">self-regulatory </w:t>
      </w:r>
      <w:r w:rsidR="00B52EE2" w:rsidRPr="00145E33">
        <w:rPr>
          <w:rFonts w:ascii="Times New Roman" w:hAnsi="Times New Roman" w:cs="Times New Roman"/>
          <w:sz w:val="24"/>
          <w:szCs w:val="24"/>
        </w:rPr>
        <w:t xml:space="preserve">outcomes was </w:t>
      </w:r>
      <w:r w:rsidR="005C765B" w:rsidRPr="00145E33">
        <w:rPr>
          <w:rFonts w:ascii="Times New Roman" w:hAnsi="Times New Roman" w:cs="Times New Roman"/>
          <w:sz w:val="24"/>
          <w:szCs w:val="24"/>
        </w:rPr>
        <w:t>mediated by goal setting.</w:t>
      </w:r>
    </w:p>
    <w:p w14:paraId="3F72C439" w14:textId="3C9D01B9" w:rsidR="006D7F4A" w:rsidRPr="00145E33" w:rsidRDefault="00F10A11" w:rsidP="009B3DAB">
      <w:pPr>
        <w:pStyle w:val="NoSpacing"/>
        <w:spacing w:line="360" w:lineRule="auto"/>
        <w:rPr>
          <w:rFonts w:ascii="Times New Roman" w:hAnsi="Times New Roman" w:cs="Times New Roman"/>
          <w:i/>
        </w:rPr>
      </w:pPr>
      <w:r w:rsidRPr="00145E33">
        <w:rPr>
          <w:rFonts w:ascii="Times New Roman" w:hAnsi="Times New Roman" w:cs="Times New Roman"/>
          <w:noProof/>
          <w:lang w:eastAsia="zh-CN"/>
        </w:rPr>
        <w:drawing>
          <wp:anchor distT="0" distB="0" distL="114300" distR="114300" simplePos="0" relativeHeight="251696128" behindDoc="0" locked="0" layoutInCell="1" allowOverlap="1" wp14:anchorId="08435FE7" wp14:editId="00FEDFDB">
            <wp:simplePos x="0" y="0"/>
            <wp:positionH relativeFrom="column">
              <wp:posOffset>-40005</wp:posOffset>
            </wp:positionH>
            <wp:positionV relativeFrom="paragraph">
              <wp:posOffset>580390</wp:posOffset>
            </wp:positionV>
            <wp:extent cx="5464810" cy="205803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481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E82" w:rsidRPr="00145E33">
        <w:rPr>
          <w:rFonts w:ascii="Times New Roman" w:hAnsi="Times New Roman" w:cs="Times New Roman"/>
          <w:b/>
          <w:noProof/>
          <w:sz w:val="24"/>
        </w:rPr>
        <w:t>Figure 2.</w:t>
      </w:r>
      <w:r w:rsidR="00550354" w:rsidRPr="00145E33">
        <w:rPr>
          <w:rFonts w:ascii="Times New Roman" w:hAnsi="Times New Roman" w:cs="Times New Roman"/>
          <w:b/>
          <w:noProof/>
          <w:sz w:val="24"/>
        </w:rPr>
        <w:t>3</w:t>
      </w:r>
      <w:r w:rsidR="00FE7E82" w:rsidRPr="00145E33">
        <w:rPr>
          <w:rFonts w:ascii="Times New Roman" w:hAnsi="Times New Roman" w:cs="Times New Roman"/>
          <w:b/>
          <w:noProof/>
          <w:sz w:val="24"/>
        </w:rPr>
        <w:t>.</w:t>
      </w:r>
      <w:r w:rsidR="00E15D24" w:rsidRPr="00145E33">
        <w:rPr>
          <w:rFonts w:ascii="Times New Roman" w:hAnsi="Times New Roman" w:cs="Times New Roman"/>
          <w:b/>
          <w:sz w:val="24"/>
        </w:rPr>
        <w:t xml:space="preserve"> </w:t>
      </w:r>
      <w:r w:rsidR="00B52EE2" w:rsidRPr="00145E33">
        <w:rPr>
          <w:rFonts w:ascii="Times New Roman" w:hAnsi="Times New Roman" w:cs="Times New Roman"/>
          <w:i/>
          <w:sz w:val="24"/>
        </w:rPr>
        <w:t>Mediation model</w:t>
      </w:r>
      <w:r w:rsidR="00A27991" w:rsidRPr="00145E33">
        <w:rPr>
          <w:rFonts w:ascii="Times New Roman" w:hAnsi="Times New Roman" w:cs="Times New Roman"/>
          <w:i/>
          <w:sz w:val="24"/>
        </w:rPr>
        <w:t xml:space="preserve"> of the relationship between time perspective and self-regulatory ou</w:t>
      </w:r>
      <w:r w:rsidR="000C5CEA" w:rsidRPr="00145E33">
        <w:rPr>
          <w:rFonts w:ascii="Times New Roman" w:hAnsi="Times New Roman" w:cs="Times New Roman"/>
          <w:i/>
          <w:sz w:val="24"/>
        </w:rPr>
        <w:t>tcomes via goal setting</w:t>
      </w:r>
      <w:r w:rsidR="000C5CEA" w:rsidRPr="00145E33">
        <w:rPr>
          <w:rFonts w:ascii="Times New Roman" w:hAnsi="Times New Roman" w:cs="Times New Roman"/>
          <w:i/>
        </w:rPr>
        <w:t>.</w:t>
      </w:r>
    </w:p>
    <w:p w14:paraId="5A195848" w14:textId="6A1925E6" w:rsidR="00F10A11" w:rsidRPr="00145E33" w:rsidRDefault="00F10A11" w:rsidP="009B3DAB">
      <w:pPr>
        <w:pStyle w:val="NoSpacing"/>
        <w:spacing w:line="360" w:lineRule="auto"/>
        <w:rPr>
          <w:rFonts w:ascii="Times New Roman" w:hAnsi="Times New Roman" w:cs="Times New Roman"/>
        </w:rPr>
      </w:pPr>
    </w:p>
    <w:p w14:paraId="4B80B621" w14:textId="1DC4EEEB" w:rsidR="00C35F2E" w:rsidRPr="00145E33" w:rsidRDefault="00C35F2E" w:rsidP="00C35F2E">
      <w:pPr>
        <w:pStyle w:val="NoSpacing"/>
        <w:rPr>
          <w:rFonts w:ascii="Times New Roman" w:hAnsi="Times New Roman" w:cs="Times New Roman"/>
          <w:color w:val="000000"/>
          <w:sz w:val="21"/>
          <w:szCs w:val="21"/>
          <w:shd w:val="clear" w:color="auto" w:fill="FFFFFF"/>
        </w:rPr>
      </w:pPr>
      <w:r w:rsidRPr="00145E33">
        <w:rPr>
          <w:rFonts w:ascii="Times New Roman" w:hAnsi="Times New Roman" w:cs="Times New Roman"/>
          <w:i/>
          <w:color w:val="000000"/>
          <w:sz w:val="21"/>
          <w:szCs w:val="21"/>
          <w:shd w:val="clear" w:color="auto" w:fill="FFFFFF"/>
        </w:rPr>
        <w:t>Notes.</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sz w:val="21"/>
          <w:szCs w:val="21"/>
        </w:rPr>
        <w:t>Values represent standardized beta coefficients with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shown in parentheses</w:t>
      </w:r>
    </w:p>
    <w:p w14:paraId="1BB9A37D" w14:textId="0798237C" w:rsidR="00A27991" w:rsidRPr="00145E33" w:rsidRDefault="00A27991" w:rsidP="00C35F2E">
      <w:pPr>
        <w:pStyle w:val="NoSpacing"/>
        <w:rPr>
          <w:rFonts w:ascii="Times New Roman" w:hAnsi="Times New Roman" w:cs="Times New Roman"/>
          <w:color w:val="000000"/>
          <w:sz w:val="21"/>
          <w:szCs w:val="21"/>
          <w:shd w:val="clear" w:color="auto" w:fill="FFFFFF"/>
        </w:rPr>
      </w:pP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.05,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.01,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w:t>
      </w:r>
      <w:r w:rsidR="008169D7" w:rsidRPr="00145E33">
        <w:rPr>
          <w:rFonts w:ascii="Times New Roman" w:hAnsi="Times New Roman" w:cs="Times New Roman"/>
          <w:color w:val="000000"/>
          <w:sz w:val="21"/>
          <w:szCs w:val="21"/>
          <w:shd w:val="clear" w:color="auto" w:fill="FFFFFF"/>
        </w:rPr>
        <w:t>.001.</w:t>
      </w:r>
    </w:p>
    <w:p w14:paraId="7296115A" w14:textId="0224AA93" w:rsidR="008169D7" w:rsidRPr="00145E33" w:rsidRDefault="008169D7" w:rsidP="00C35F2E">
      <w:pPr>
        <w:pStyle w:val="NoSpacing"/>
        <w:rPr>
          <w:rFonts w:ascii="Times New Roman" w:hAnsi="Times New Roman" w:cs="Times New Roman"/>
          <w:color w:val="000000"/>
          <w:sz w:val="20"/>
          <w:szCs w:val="20"/>
          <w:shd w:val="clear" w:color="auto" w:fill="FFFFFF"/>
        </w:rPr>
      </w:pPr>
    </w:p>
    <w:p w14:paraId="53B08D10" w14:textId="77777777" w:rsidR="008169D7" w:rsidRPr="00145E33" w:rsidRDefault="008169D7" w:rsidP="00C35F2E">
      <w:pPr>
        <w:pStyle w:val="NoSpacing"/>
        <w:rPr>
          <w:rFonts w:ascii="Times New Roman" w:hAnsi="Times New Roman" w:cs="Times New Roman"/>
          <w:color w:val="000000"/>
          <w:sz w:val="20"/>
          <w:szCs w:val="20"/>
          <w:shd w:val="clear" w:color="auto" w:fill="FFFFFF"/>
        </w:rPr>
      </w:pPr>
    </w:p>
    <w:p w14:paraId="1208B953" w14:textId="3401C810" w:rsidR="007A3921" w:rsidRPr="00145E33" w:rsidRDefault="007A3921" w:rsidP="000C5CEA">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Figure 2.3</w:t>
      </w:r>
      <w:r w:rsidR="007330A0" w:rsidRPr="00145E33">
        <w:rPr>
          <w:rFonts w:ascii="Times New Roman" w:hAnsi="Times New Roman" w:cs="Times New Roman"/>
          <w:sz w:val="24"/>
          <w:szCs w:val="24"/>
        </w:rPr>
        <w:t xml:space="preserve"> shows that</w:t>
      </w:r>
      <w:r w:rsidR="008169D7" w:rsidRPr="00145E33">
        <w:rPr>
          <w:rFonts w:ascii="Times New Roman" w:hAnsi="Times New Roman" w:cs="Times New Roman"/>
          <w:sz w:val="24"/>
          <w:szCs w:val="24"/>
        </w:rPr>
        <w:t xml:space="preserve"> a future time perspective was positively associated with both </w:t>
      </w:r>
      <w:r w:rsidR="00D250CB" w:rsidRPr="00145E33">
        <w:rPr>
          <w:rFonts w:ascii="Times New Roman" w:hAnsi="Times New Roman" w:cs="Times New Roman"/>
          <w:sz w:val="24"/>
          <w:szCs w:val="24"/>
        </w:rPr>
        <w:t>goal monitoring</w:t>
      </w:r>
      <w:r w:rsidR="008169D7" w:rsidRPr="00145E33">
        <w:rPr>
          <w:rFonts w:ascii="Times New Roman" w:hAnsi="Times New Roman" w:cs="Times New Roman"/>
          <w:sz w:val="24"/>
          <w:szCs w:val="24"/>
        </w:rPr>
        <w:t xml:space="preserve"> and self-regulatory outcomes, and </w:t>
      </w:r>
      <w:r w:rsidR="00A63DA5" w:rsidRPr="00145E33">
        <w:rPr>
          <w:rFonts w:ascii="Times New Roman" w:hAnsi="Times New Roman" w:cs="Times New Roman"/>
          <w:sz w:val="24"/>
          <w:szCs w:val="24"/>
        </w:rPr>
        <w:t xml:space="preserve">that </w:t>
      </w:r>
      <w:r w:rsidR="00D250CB" w:rsidRPr="00145E33">
        <w:rPr>
          <w:rFonts w:ascii="Times New Roman" w:hAnsi="Times New Roman" w:cs="Times New Roman"/>
          <w:sz w:val="24"/>
          <w:szCs w:val="24"/>
        </w:rPr>
        <w:t>goal monitoring</w:t>
      </w:r>
      <w:r w:rsidR="008169D7" w:rsidRPr="00145E33">
        <w:rPr>
          <w:rFonts w:ascii="Times New Roman" w:hAnsi="Times New Roman" w:cs="Times New Roman"/>
          <w:sz w:val="24"/>
          <w:szCs w:val="24"/>
        </w:rPr>
        <w:t xml:space="preserve"> was positively associated with self-regulatory outcomes. These findings suggest that people with a future time perspective </w:t>
      </w:r>
      <w:r w:rsidR="00D250CB" w:rsidRPr="00145E33">
        <w:rPr>
          <w:rFonts w:ascii="Times New Roman" w:hAnsi="Times New Roman" w:cs="Times New Roman"/>
          <w:sz w:val="24"/>
          <w:szCs w:val="24"/>
        </w:rPr>
        <w:t>a</w:t>
      </w:r>
      <w:r w:rsidR="00B96236" w:rsidRPr="00145E33">
        <w:rPr>
          <w:rFonts w:ascii="Times New Roman" w:hAnsi="Times New Roman" w:cs="Times New Roman"/>
          <w:sz w:val="24"/>
          <w:szCs w:val="24"/>
        </w:rPr>
        <w:t>r</w:t>
      </w:r>
      <w:r w:rsidR="00D250CB" w:rsidRPr="00145E33">
        <w:rPr>
          <w:rFonts w:ascii="Times New Roman" w:hAnsi="Times New Roman" w:cs="Times New Roman"/>
          <w:sz w:val="24"/>
          <w:szCs w:val="24"/>
        </w:rPr>
        <w:t xml:space="preserve">e more likely to monitor their progress towards their </w:t>
      </w:r>
      <w:r w:rsidR="00D250CB" w:rsidRPr="00145E33">
        <w:rPr>
          <w:rFonts w:ascii="Times New Roman" w:hAnsi="Times New Roman" w:cs="Times New Roman"/>
          <w:sz w:val="24"/>
          <w:szCs w:val="24"/>
        </w:rPr>
        <w:lastRenderedPageBreak/>
        <w:t>goal</w:t>
      </w:r>
      <w:r w:rsidR="008169D7" w:rsidRPr="00145E33">
        <w:rPr>
          <w:rFonts w:ascii="Times New Roman" w:hAnsi="Times New Roman" w:cs="Times New Roman"/>
          <w:sz w:val="24"/>
          <w:szCs w:val="24"/>
        </w:rPr>
        <w:t>, and</w:t>
      </w:r>
      <w:r w:rsidR="00D250CB" w:rsidRPr="00145E33">
        <w:rPr>
          <w:rFonts w:ascii="Times New Roman" w:hAnsi="Times New Roman" w:cs="Times New Roman"/>
          <w:sz w:val="24"/>
          <w:szCs w:val="24"/>
        </w:rPr>
        <w:t xml:space="preserve"> </w:t>
      </w:r>
      <w:r w:rsidR="00A63DA5" w:rsidRPr="00145E33">
        <w:rPr>
          <w:rFonts w:ascii="Times New Roman" w:hAnsi="Times New Roman" w:cs="Times New Roman"/>
          <w:sz w:val="24"/>
          <w:szCs w:val="24"/>
        </w:rPr>
        <w:t xml:space="preserve">that </w:t>
      </w:r>
      <w:r w:rsidR="00D250CB" w:rsidRPr="00145E33">
        <w:rPr>
          <w:rFonts w:ascii="Times New Roman" w:hAnsi="Times New Roman" w:cs="Times New Roman"/>
          <w:sz w:val="24"/>
          <w:szCs w:val="24"/>
        </w:rPr>
        <w:t xml:space="preserve">more frequent monitoring </w:t>
      </w:r>
      <w:r w:rsidR="00A63DA5" w:rsidRPr="00145E33">
        <w:rPr>
          <w:rFonts w:ascii="Times New Roman" w:hAnsi="Times New Roman" w:cs="Times New Roman"/>
          <w:sz w:val="24"/>
          <w:szCs w:val="24"/>
        </w:rPr>
        <w:t>is associated with better self-regulatory</w:t>
      </w:r>
      <w:r w:rsidR="008169D7" w:rsidRPr="00145E33">
        <w:rPr>
          <w:rFonts w:ascii="Times New Roman" w:hAnsi="Times New Roman" w:cs="Times New Roman"/>
          <w:sz w:val="24"/>
          <w:szCs w:val="24"/>
        </w:rPr>
        <w:t xml:space="preserve"> outcomes. </w:t>
      </w:r>
      <w:r w:rsidR="00D250CB" w:rsidRPr="00145E33">
        <w:rPr>
          <w:rFonts w:ascii="Times New Roman" w:hAnsi="Times New Roman" w:cs="Times New Roman"/>
          <w:sz w:val="24"/>
          <w:szCs w:val="24"/>
        </w:rPr>
        <w:t>Again</w:t>
      </w:r>
      <w:r w:rsidR="008169D7" w:rsidRPr="00145E33">
        <w:rPr>
          <w:rFonts w:ascii="Times New Roman" w:hAnsi="Times New Roman" w:cs="Times New Roman"/>
          <w:sz w:val="24"/>
          <w:szCs w:val="24"/>
        </w:rPr>
        <w:t xml:space="preserve">, the </w:t>
      </w:r>
      <w:r w:rsidR="005C765B" w:rsidRPr="00145E33">
        <w:rPr>
          <w:rFonts w:ascii="Times New Roman" w:hAnsi="Times New Roman" w:cs="Times New Roman"/>
          <w:sz w:val="24"/>
          <w:szCs w:val="24"/>
        </w:rPr>
        <w:t>indirect was found to be significant (</w:t>
      </w:r>
      <w:r w:rsidR="005C765B" w:rsidRPr="00145E33">
        <w:rPr>
          <w:rFonts w:ascii="Times New Roman" w:hAnsi="Times New Roman" w:cs="Times New Roman"/>
          <w:i/>
          <w:sz w:val="24"/>
          <w:szCs w:val="24"/>
        </w:rPr>
        <w:t>z</w:t>
      </w:r>
      <w:r w:rsidR="005C765B" w:rsidRPr="00145E33">
        <w:rPr>
          <w:rFonts w:ascii="Times New Roman" w:hAnsi="Times New Roman" w:cs="Times New Roman"/>
          <w:sz w:val="24"/>
          <w:szCs w:val="24"/>
        </w:rPr>
        <w:t xml:space="preserve"> =3.21, </w:t>
      </w:r>
      <w:r w:rsidR="005C765B" w:rsidRPr="00145E33">
        <w:rPr>
          <w:rFonts w:ascii="Times New Roman" w:hAnsi="Times New Roman" w:cs="Times New Roman"/>
          <w:i/>
          <w:sz w:val="24"/>
          <w:szCs w:val="24"/>
        </w:rPr>
        <w:t>p</w:t>
      </w:r>
      <w:r w:rsidR="005C765B" w:rsidRPr="00145E33">
        <w:rPr>
          <w:rFonts w:ascii="Times New Roman" w:hAnsi="Times New Roman" w:cs="Times New Roman"/>
          <w:sz w:val="24"/>
          <w:szCs w:val="24"/>
        </w:rPr>
        <w:t xml:space="preserve"> = .002), indicating that the </w:t>
      </w:r>
      <w:r w:rsidR="008169D7" w:rsidRPr="00145E33">
        <w:rPr>
          <w:rFonts w:ascii="Times New Roman" w:hAnsi="Times New Roman" w:cs="Times New Roman"/>
          <w:sz w:val="24"/>
          <w:szCs w:val="24"/>
        </w:rPr>
        <w:t xml:space="preserve">relationship between a future time perspective and </w:t>
      </w:r>
      <w:r w:rsidR="00A63DA5" w:rsidRPr="00145E33">
        <w:rPr>
          <w:rFonts w:ascii="Times New Roman" w:hAnsi="Times New Roman" w:cs="Times New Roman"/>
          <w:sz w:val="24"/>
          <w:szCs w:val="24"/>
        </w:rPr>
        <w:t xml:space="preserve">self-regulatory </w:t>
      </w:r>
      <w:r w:rsidR="008169D7" w:rsidRPr="00145E33">
        <w:rPr>
          <w:rFonts w:ascii="Times New Roman" w:hAnsi="Times New Roman" w:cs="Times New Roman"/>
          <w:sz w:val="24"/>
          <w:szCs w:val="24"/>
        </w:rPr>
        <w:t xml:space="preserve">outcomes was mediated by goal </w:t>
      </w:r>
      <w:r w:rsidR="00D250CB" w:rsidRPr="00145E33">
        <w:rPr>
          <w:rFonts w:ascii="Times New Roman" w:hAnsi="Times New Roman" w:cs="Times New Roman"/>
          <w:sz w:val="24"/>
          <w:szCs w:val="24"/>
        </w:rPr>
        <w:t>monitoring</w:t>
      </w:r>
      <w:r w:rsidR="005C765B" w:rsidRPr="00145E33">
        <w:rPr>
          <w:rFonts w:ascii="Times New Roman" w:hAnsi="Times New Roman" w:cs="Times New Roman"/>
          <w:sz w:val="24"/>
          <w:szCs w:val="24"/>
        </w:rPr>
        <w:t>.</w:t>
      </w:r>
    </w:p>
    <w:p w14:paraId="6F8599EF" w14:textId="3C5F0807" w:rsidR="00B52EE2" w:rsidRPr="00145E33" w:rsidRDefault="00F10A11" w:rsidP="00C90B8E">
      <w:pPr>
        <w:pStyle w:val="NoSpacing"/>
        <w:spacing w:line="360" w:lineRule="auto"/>
        <w:rPr>
          <w:rFonts w:ascii="Times New Roman" w:hAnsi="Times New Roman" w:cs="Times New Roman"/>
          <w:i/>
        </w:rPr>
      </w:pPr>
      <w:r w:rsidRPr="00145E33">
        <w:rPr>
          <w:rFonts w:ascii="Times New Roman" w:hAnsi="Times New Roman" w:cs="Times New Roman"/>
          <w:i/>
          <w:noProof/>
          <w:lang w:eastAsia="zh-CN"/>
        </w:rPr>
        <w:drawing>
          <wp:anchor distT="0" distB="0" distL="114300" distR="114300" simplePos="0" relativeHeight="251697152" behindDoc="0" locked="0" layoutInCell="1" allowOverlap="1" wp14:anchorId="449F1F73" wp14:editId="2E640107">
            <wp:simplePos x="0" y="0"/>
            <wp:positionH relativeFrom="column">
              <wp:posOffset>-71755</wp:posOffset>
            </wp:positionH>
            <wp:positionV relativeFrom="paragraph">
              <wp:posOffset>612140</wp:posOffset>
            </wp:positionV>
            <wp:extent cx="5454015" cy="20326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401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EE2" w:rsidRPr="00145E33">
        <w:rPr>
          <w:rFonts w:ascii="Times New Roman" w:hAnsi="Times New Roman" w:cs="Times New Roman"/>
          <w:b/>
          <w:noProof/>
          <w:sz w:val="24"/>
        </w:rPr>
        <w:t>Figure 2.</w:t>
      </w:r>
      <w:r w:rsidR="00550354" w:rsidRPr="00145E33">
        <w:rPr>
          <w:rFonts w:ascii="Times New Roman" w:hAnsi="Times New Roman" w:cs="Times New Roman"/>
          <w:b/>
          <w:noProof/>
          <w:sz w:val="24"/>
        </w:rPr>
        <w:t>4</w:t>
      </w:r>
      <w:r w:rsidR="00B52EE2" w:rsidRPr="00145E33">
        <w:rPr>
          <w:rFonts w:ascii="Times New Roman" w:hAnsi="Times New Roman" w:cs="Times New Roman"/>
          <w:b/>
          <w:noProof/>
          <w:sz w:val="24"/>
        </w:rPr>
        <w:t>.</w:t>
      </w:r>
      <w:r w:rsidR="00B52EE2" w:rsidRPr="00145E33">
        <w:rPr>
          <w:rFonts w:ascii="Times New Roman" w:hAnsi="Times New Roman" w:cs="Times New Roman"/>
          <w:b/>
          <w:sz w:val="24"/>
        </w:rPr>
        <w:t xml:space="preserve"> </w:t>
      </w:r>
      <w:r w:rsidR="00B52EE2" w:rsidRPr="00145E33">
        <w:rPr>
          <w:rFonts w:ascii="Times New Roman" w:hAnsi="Times New Roman" w:cs="Times New Roman"/>
          <w:i/>
          <w:sz w:val="24"/>
        </w:rPr>
        <w:t>Mediation model of the relationship between time perspective and self-regulatory outcomes via goal monitoring</w:t>
      </w:r>
      <w:r w:rsidR="000C5CEA" w:rsidRPr="00145E33">
        <w:rPr>
          <w:rFonts w:ascii="Times New Roman" w:hAnsi="Times New Roman" w:cs="Times New Roman"/>
          <w:i/>
        </w:rPr>
        <w:t>.</w:t>
      </w:r>
    </w:p>
    <w:p w14:paraId="5B2F4C12" w14:textId="67DBA7E1" w:rsidR="00F10A11" w:rsidRPr="00145E33" w:rsidRDefault="00F10A11" w:rsidP="00C90B8E">
      <w:pPr>
        <w:pStyle w:val="NoSpacing"/>
        <w:spacing w:line="360" w:lineRule="auto"/>
        <w:rPr>
          <w:rFonts w:ascii="Times New Roman" w:hAnsi="Times New Roman" w:cs="Times New Roman"/>
          <w:i/>
          <w:sz w:val="21"/>
          <w:szCs w:val="21"/>
        </w:rPr>
      </w:pPr>
    </w:p>
    <w:p w14:paraId="224F721F" w14:textId="5E5533E6" w:rsidR="001D54F0" w:rsidRPr="00145E33" w:rsidRDefault="001D54F0" w:rsidP="00AB4D3A">
      <w:pPr>
        <w:pStyle w:val="NoSpacing"/>
        <w:rPr>
          <w:rFonts w:ascii="Times New Roman" w:hAnsi="Times New Roman" w:cs="Times New Roman"/>
          <w:color w:val="000000"/>
          <w:sz w:val="21"/>
          <w:szCs w:val="21"/>
          <w:shd w:val="clear" w:color="auto" w:fill="FFFFFF"/>
        </w:rPr>
      </w:pPr>
      <w:r w:rsidRPr="00145E33">
        <w:rPr>
          <w:rFonts w:ascii="Times New Roman" w:hAnsi="Times New Roman" w:cs="Times New Roman"/>
          <w:i/>
          <w:color w:val="000000"/>
          <w:sz w:val="21"/>
          <w:szCs w:val="21"/>
          <w:shd w:val="clear" w:color="auto" w:fill="FFFFFF"/>
        </w:rPr>
        <w:t>Notes.</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sz w:val="21"/>
          <w:szCs w:val="21"/>
        </w:rPr>
        <w:t>Values represent standardized beta coefficients with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shown in parentheses</w:t>
      </w:r>
    </w:p>
    <w:p w14:paraId="5CD9C489" w14:textId="77777777" w:rsidR="001D54F0" w:rsidRPr="00145E33" w:rsidRDefault="001D54F0" w:rsidP="00AB4D3A">
      <w:pPr>
        <w:pStyle w:val="NoSpacing"/>
        <w:rPr>
          <w:rFonts w:ascii="Times New Roman" w:hAnsi="Times New Roman" w:cs="Times New Roman"/>
          <w:color w:val="000000"/>
          <w:sz w:val="21"/>
          <w:szCs w:val="21"/>
          <w:shd w:val="clear" w:color="auto" w:fill="FFFFFF"/>
        </w:rPr>
      </w:pP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.05,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.01,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&lt; .001.</w:t>
      </w:r>
    </w:p>
    <w:p w14:paraId="594560EA" w14:textId="77777777" w:rsidR="005C765B" w:rsidRPr="00145E33" w:rsidRDefault="005C765B" w:rsidP="00667324">
      <w:pPr>
        <w:spacing w:line="480" w:lineRule="auto"/>
        <w:ind w:firstLine="720"/>
        <w:rPr>
          <w:rFonts w:ascii="Times New Roman" w:hAnsi="Times New Roman" w:cs="Times New Roman"/>
          <w:sz w:val="24"/>
          <w:szCs w:val="24"/>
        </w:rPr>
      </w:pPr>
    </w:p>
    <w:p w14:paraId="50940D58" w14:textId="3CF83967" w:rsidR="00667324" w:rsidRPr="00145E33" w:rsidRDefault="00667324" w:rsidP="00667324">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Figure 2.4</w:t>
      </w:r>
      <w:r w:rsidR="00A63DA5" w:rsidRPr="00145E33">
        <w:rPr>
          <w:rFonts w:ascii="Times New Roman" w:hAnsi="Times New Roman" w:cs="Times New Roman"/>
          <w:sz w:val="24"/>
          <w:szCs w:val="24"/>
        </w:rPr>
        <w:t xml:space="preserve"> shows that</w:t>
      </w:r>
      <w:r w:rsidRPr="00145E33">
        <w:rPr>
          <w:rFonts w:ascii="Times New Roman" w:hAnsi="Times New Roman" w:cs="Times New Roman"/>
          <w:sz w:val="24"/>
          <w:szCs w:val="24"/>
        </w:rPr>
        <w:t xml:space="preserve"> a future time perspective was positively associated with both </w:t>
      </w:r>
      <w:r w:rsidR="00DF45CE" w:rsidRPr="00145E33">
        <w:rPr>
          <w:rFonts w:ascii="Times New Roman" w:hAnsi="Times New Roman" w:cs="Times New Roman"/>
          <w:sz w:val="24"/>
          <w:szCs w:val="24"/>
        </w:rPr>
        <w:t>goal operating</w:t>
      </w:r>
      <w:r w:rsidRPr="00145E33">
        <w:rPr>
          <w:rFonts w:ascii="Times New Roman" w:hAnsi="Times New Roman" w:cs="Times New Roman"/>
          <w:sz w:val="24"/>
          <w:szCs w:val="24"/>
        </w:rPr>
        <w:t xml:space="preserve"> and self-regulatory outcomes, and </w:t>
      </w:r>
      <w:r w:rsidR="00A63DA5" w:rsidRPr="00145E33">
        <w:rPr>
          <w:rFonts w:ascii="Times New Roman" w:hAnsi="Times New Roman" w:cs="Times New Roman"/>
          <w:sz w:val="24"/>
          <w:szCs w:val="24"/>
        </w:rPr>
        <w:t xml:space="preserve">that </w:t>
      </w:r>
      <w:r w:rsidR="00DF45CE" w:rsidRPr="00145E33">
        <w:rPr>
          <w:rFonts w:ascii="Times New Roman" w:hAnsi="Times New Roman" w:cs="Times New Roman"/>
          <w:sz w:val="24"/>
          <w:szCs w:val="24"/>
        </w:rPr>
        <w:t>goal operating</w:t>
      </w:r>
      <w:r w:rsidRPr="00145E33">
        <w:rPr>
          <w:rFonts w:ascii="Times New Roman" w:hAnsi="Times New Roman" w:cs="Times New Roman"/>
          <w:sz w:val="24"/>
          <w:szCs w:val="24"/>
        </w:rPr>
        <w:t xml:space="preserve"> was positively associated with self-regulatory outcomes. These findings suggest that people with a future time perspective </w:t>
      </w:r>
      <w:r w:rsidR="00DF45CE" w:rsidRPr="00145E33">
        <w:rPr>
          <w:rFonts w:ascii="Times New Roman" w:hAnsi="Times New Roman" w:cs="Times New Roman"/>
          <w:sz w:val="24"/>
          <w:szCs w:val="24"/>
        </w:rPr>
        <w:t>a</w:t>
      </w:r>
      <w:r w:rsidR="00375730" w:rsidRPr="00145E33">
        <w:rPr>
          <w:rFonts w:ascii="Times New Roman" w:hAnsi="Times New Roman" w:cs="Times New Roman"/>
          <w:sz w:val="24"/>
          <w:szCs w:val="24"/>
        </w:rPr>
        <w:t>re</w:t>
      </w:r>
      <w:r w:rsidR="00DF45CE" w:rsidRPr="00145E33">
        <w:rPr>
          <w:rFonts w:ascii="Times New Roman" w:hAnsi="Times New Roman" w:cs="Times New Roman"/>
          <w:sz w:val="24"/>
          <w:szCs w:val="24"/>
        </w:rPr>
        <w:t xml:space="preserve"> more likely to engage in actions and behaviours directed towards achieving their </w:t>
      </w:r>
      <w:r w:rsidR="005C765B" w:rsidRPr="00145E33">
        <w:rPr>
          <w:rFonts w:ascii="Times New Roman" w:hAnsi="Times New Roman" w:cs="Times New Roman"/>
          <w:sz w:val="24"/>
          <w:szCs w:val="24"/>
        </w:rPr>
        <w:t>goals and</w:t>
      </w:r>
      <w:r w:rsidRPr="00145E33">
        <w:rPr>
          <w:rFonts w:ascii="Times New Roman" w:hAnsi="Times New Roman" w:cs="Times New Roman"/>
          <w:sz w:val="24"/>
          <w:szCs w:val="24"/>
        </w:rPr>
        <w:t xml:space="preserve"> </w:t>
      </w:r>
      <w:r w:rsidR="002C3522" w:rsidRPr="00145E33">
        <w:rPr>
          <w:rFonts w:ascii="Times New Roman" w:hAnsi="Times New Roman" w:cs="Times New Roman"/>
          <w:sz w:val="24"/>
          <w:szCs w:val="24"/>
        </w:rPr>
        <w:t xml:space="preserve">that </w:t>
      </w:r>
      <w:r w:rsidR="00DF45CE" w:rsidRPr="00145E33">
        <w:rPr>
          <w:rFonts w:ascii="Times New Roman" w:hAnsi="Times New Roman" w:cs="Times New Roman"/>
          <w:sz w:val="24"/>
          <w:szCs w:val="24"/>
        </w:rPr>
        <w:t xml:space="preserve">engaging in goal-directed behaviour </w:t>
      </w:r>
      <w:r w:rsidR="002C3522" w:rsidRPr="00145E33">
        <w:rPr>
          <w:rFonts w:ascii="Times New Roman" w:hAnsi="Times New Roman" w:cs="Times New Roman"/>
          <w:sz w:val="24"/>
          <w:szCs w:val="24"/>
        </w:rPr>
        <w:t>is associated with better self-regulatory</w:t>
      </w:r>
      <w:r w:rsidRPr="00145E33">
        <w:rPr>
          <w:rFonts w:ascii="Times New Roman" w:hAnsi="Times New Roman" w:cs="Times New Roman"/>
          <w:sz w:val="24"/>
          <w:szCs w:val="24"/>
        </w:rPr>
        <w:t xml:space="preserve"> outcomes. </w:t>
      </w:r>
      <w:r w:rsidR="005C765B" w:rsidRPr="00145E33">
        <w:rPr>
          <w:rFonts w:ascii="Times New Roman" w:hAnsi="Times New Roman" w:cs="Times New Roman"/>
          <w:sz w:val="24"/>
          <w:szCs w:val="24"/>
        </w:rPr>
        <w:t>Tests of the indirect effect indicated that</w:t>
      </w:r>
      <w:r w:rsidRPr="00145E33">
        <w:rPr>
          <w:rFonts w:ascii="Times New Roman" w:hAnsi="Times New Roman" w:cs="Times New Roman"/>
          <w:sz w:val="24"/>
          <w:szCs w:val="24"/>
        </w:rPr>
        <w:t xml:space="preserve"> the relationship between a future time perspective and </w:t>
      </w:r>
      <w:r w:rsidR="002C3522" w:rsidRPr="00145E33">
        <w:rPr>
          <w:rFonts w:ascii="Times New Roman" w:hAnsi="Times New Roman" w:cs="Times New Roman"/>
          <w:sz w:val="24"/>
          <w:szCs w:val="24"/>
        </w:rPr>
        <w:t xml:space="preserve">self-regulatory </w:t>
      </w:r>
      <w:r w:rsidRPr="00145E33">
        <w:rPr>
          <w:rFonts w:ascii="Times New Roman" w:hAnsi="Times New Roman" w:cs="Times New Roman"/>
          <w:sz w:val="24"/>
          <w:szCs w:val="24"/>
        </w:rPr>
        <w:t>outcomes was mediated by self-regulatory ability (</w:t>
      </w:r>
      <w:r w:rsidRPr="00145E33">
        <w:rPr>
          <w:rFonts w:ascii="Times New Roman" w:hAnsi="Times New Roman" w:cs="Times New Roman"/>
          <w:i/>
          <w:sz w:val="24"/>
          <w:szCs w:val="24"/>
        </w:rPr>
        <w:t>z</w:t>
      </w:r>
      <w:r w:rsidRPr="00145E33">
        <w:rPr>
          <w:rFonts w:ascii="Times New Roman" w:hAnsi="Times New Roman" w:cs="Times New Roman"/>
          <w:sz w:val="24"/>
          <w:szCs w:val="24"/>
        </w:rPr>
        <w:t xml:space="preserve"> =</w:t>
      </w:r>
      <w:r w:rsidR="00766610" w:rsidRPr="00145E33">
        <w:rPr>
          <w:rFonts w:ascii="Times New Roman" w:hAnsi="Times New Roman" w:cs="Times New Roman"/>
          <w:sz w:val="24"/>
          <w:szCs w:val="24"/>
        </w:rPr>
        <w:t>20.28</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w:t>
      </w:r>
    </w:p>
    <w:p w14:paraId="4002C63F" w14:textId="046A32F4" w:rsidR="00F10A11" w:rsidRPr="00145E33" w:rsidRDefault="00F10A11" w:rsidP="00C90B8E">
      <w:pPr>
        <w:pStyle w:val="NoSpacing"/>
        <w:spacing w:line="360" w:lineRule="auto"/>
        <w:rPr>
          <w:rFonts w:ascii="Times New Roman" w:hAnsi="Times New Roman" w:cs="Times New Roman"/>
          <w:i/>
          <w:sz w:val="24"/>
          <w:szCs w:val="20"/>
        </w:rPr>
      </w:pPr>
      <w:r w:rsidRPr="00145E33">
        <w:rPr>
          <w:rFonts w:ascii="Times New Roman" w:hAnsi="Times New Roman" w:cs="Times New Roman"/>
          <w:i/>
          <w:noProof/>
          <w:szCs w:val="20"/>
          <w:lang w:eastAsia="zh-CN"/>
        </w:rPr>
        <w:lastRenderedPageBreak/>
        <w:drawing>
          <wp:anchor distT="0" distB="0" distL="114300" distR="114300" simplePos="0" relativeHeight="251698176" behindDoc="0" locked="0" layoutInCell="1" allowOverlap="1" wp14:anchorId="324EE223" wp14:editId="68AE550A">
            <wp:simplePos x="0" y="0"/>
            <wp:positionH relativeFrom="column">
              <wp:posOffset>121920</wp:posOffset>
            </wp:positionH>
            <wp:positionV relativeFrom="paragraph">
              <wp:posOffset>466725</wp:posOffset>
            </wp:positionV>
            <wp:extent cx="5274310" cy="1840230"/>
            <wp:effectExtent l="0" t="0" r="254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697"/>
                    <a:stretch/>
                  </pic:blipFill>
                  <pic:spPr bwMode="auto">
                    <a:xfrm>
                      <a:off x="0" y="0"/>
                      <a:ext cx="5274310" cy="184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33F" w:rsidRPr="00145E33">
        <w:rPr>
          <w:rFonts w:ascii="Times New Roman" w:hAnsi="Times New Roman" w:cs="Times New Roman"/>
          <w:b/>
          <w:noProof/>
          <w:sz w:val="24"/>
          <w:szCs w:val="20"/>
        </w:rPr>
        <w:t>Figure 2.</w:t>
      </w:r>
      <w:r w:rsidR="00550354" w:rsidRPr="00145E33">
        <w:rPr>
          <w:rFonts w:ascii="Times New Roman" w:hAnsi="Times New Roman" w:cs="Times New Roman"/>
          <w:b/>
          <w:noProof/>
          <w:sz w:val="24"/>
          <w:szCs w:val="20"/>
        </w:rPr>
        <w:t>5</w:t>
      </w:r>
      <w:r w:rsidR="00C62628" w:rsidRPr="00145E33">
        <w:rPr>
          <w:rFonts w:ascii="Times New Roman" w:hAnsi="Times New Roman" w:cs="Times New Roman"/>
          <w:b/>
          <w:sz w:val="24"/>
          <w:szCs w:val="20"/>
        </w:rPr>
        <w:t xml:space="preserve"> </w:t>
      </w:r>
      <w:r w:rsidR="00C62628" w:rsidRPr="00145E33">
        <w:rPr>
          <w:rFonts w:ascii="Times New Roman" w:hAnsi="Times New Roman" w:cs="Times New Roman"/>
          <w:i/>
          <w:sz w:val="24"/>
          <w:szCs w:val="20"/>
        </w:rPr>
        <w:t xml:space="preserve">Mediation model of the relationship between time perspective and self-regulatory outcomes via </w:t>
      </w:r>
      <w:r w:rsidRPr="00145E33">
        <w:rPr>
          <w:rFonts w:ascii="Times New Roman" w:hAnsi="Times New Roman" w:cs="Times New Roman"/>
          <w:i/>
          <w:sz w:val="24"/>
          <w:szCs w:val="20"/>
        </w:rPr>
        <w:t>goal operating.</w:t>
      </w:r>
    </w:p>
    <w:p w14:paraId="09C4E764" w14:textId="77777777" w:rsidR="00AE271A" w:rsidRPr="00145E33" w:rsidRDefault="00AE271A" w:rsidP="0090433F">
      <w:pPr>
        <w:pStyle w:val="NoSpacing"/>
        <w:rPr>
          <w:rFonts w:ascii="Times New Roman" w:hAnsi="Times New Roman" w:cs="Times New Roman"/>
          <w:i/>
          <w:color w:val="000000"/>
          <w:sz w:val="16"/>
          <w:szCs w:val="20"/>
          <w:shd w:val="clear" w:color="auto" w:fill="FFFFFF"/>
        </w:rPr>
      </w:pPr>
    </w:p>
    <w:p w14:paraId="74F74BFA" w14:textId="6EECB411" w:rsidR="0090433F" w:rsidRPr="00145E33" w:rsidRDefault="0090433F" w:rsidP="0090433F">
      <w:pPr>
        <w:pStyle w:val="NoSpacing"/>
        <w:rPr>
          <w:rFonts w:ascii="Times New Roman" w:hAnsi="Times New Roman" w:cs="Times New Roman"/>
          <w:color w:val="000000"/>
          <w:sz w:val="21"/>
          <w:szCs w:val="21"/>
          <w:shd w:val="clear" w:color="auto" w:fill="FFFFFF"/>
        </w:rPr>
      </w:pPr>
      <w:r w:rsidRPr="00145E33">
        <w:rPr>
          <w:rFonts w:ascii="Times New Roman" w:hAnsi="Times New Roman" w:cs="Times New Roman"/>
          <w:i/>
          <w:color w:val="000000"/>
          <w:sz w:val="21"/>
          <w:szCs w:val="21"/>
          <w:shd w:val="clear" w:color="auto" w:fill="FFFFFF"/>
        </w:rPr>
        <w:t>Notes.</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sz w:val="21"/>
          <w:szCs w:val="21"/>
        </w:rPr>
        <w:t>Values represent standardized beta coefficients with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shown in parentheses</w:t>
      </w:r>
    </w:p>
    <w:p w14:paraId="0D577EF5" w14:textId="4E2AA490" w:rsidR="0090433F" w:rsidRPr="00145E33" w:rsidRDefault="0090433F" w:rsidP="0090433F">
      <w:pPr>
        <w:spacing w:line="480" w:lineRule="auto"/>
        <w:rPr>
          <w:rFonts w:ascii="Times New Roman" w:hAnsi="Times New Roman" w:cs="Times New Roman"/>
          <w:sz w:val="21"/>
          <w:szCs w:val="21"/>
        </w:rPr>
      </w:pP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.05,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.01,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&lt; .001</w:t>
      </w:r>
    </w:p>
    <w:p w14:paraId="2A71ECB7" w14:textId="77777777" w:rsidR="00AA1AED" w:rsidRPr="00145E33" w:rsidRDefault="00EF4A8B" w:rsidP="00AA1AED">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Finally</w:t>
      </w:r>
      <w:r w:rsidR="00B96236" w:rsidRPr="00145E33">
        <w:rPr>
          <w:rFonts w:ascii="Times New Roman" w:hAnsi="Times New Roman" w:cs="Times New Roman"/>
          <w:sz w:val="24"/>
          <w:szCs w:val="24"/>
        </w:rPr>
        <w:t xml:space="preserve"> Figure 2.5</w:t>
      </w:r>
      <w:r w:rsidRPr="00145E33">
        <w:rPr>
          <w:rFonts w:ascii="Times New Roman" w:hAnsi="Times New Roman" w:cs="Times New Roman"/>
          <w:sz w:val="24"/>
          <w:szCs w:val="24"/>
        </w:rPr>
        <w:t xml:space="preserve"> shows that</w:t>
      </w:r>
      <w:r w:rsidR="00A03341" w:rsidRPr="00145E33">
        <w:rPr>
          <w:rFonts w:ascii="Times New Roman" w:hAnsi="Times New Roman" w:cs="Times New Roman"/>
          <w:sz w:val="24"/>
          <w:szCs w:val="24"/>
        </w:rPr>
        <w:t xml:space="preserve"> a future time perspective was positively associated with both </w:t>
      </w:r>
      <w:r w:rsidR="00B96236" w:rsidRPr="00145E33">
        <w:rPr>
          <w:rFonts w:ascii="Times New Roman" w:hAnsi="Times New Roman" w:cs="Times New Roman"/>
          <w:sz w:val="24"/>
          <w:szCs w:val="24"/>
        </w:rPr>
        <w:t>self-regulatory ability</w:t>
      </w:r>
      <w:r w:rsidR="00A03341" w:rsidRPr="00145E33">
        <w:rPr>
          <w:rFonts w:ascii="Times New Roman" w:hAnsi="Times New Roman" w:cs="Times New Roman"/>
          <w:sz w:val="24"/>
          <w:szCs w:val="24"/>
        </w:rPr>
        <w:t xml:space="preserve"> and self-regulatory outcomes, and </w:t>
      </w:r>
      <w:r w:rsidRPr="00145E33">
        <w:rPr>
          <w:rFonts w:ascii="Times New Roman" w:hAnsi="Times New Roman" w:cs="Times New Roman"/>
          <w:sz w:val="24"/>
          <w:szCs w:val="24"/>
        </w:rPr>
        <w:t xml:space="preserve">that </w:t>
      </w:r>
      <w:r w:rsidR="00B96236" w:rsidRPr="00145E33">
        <w:rPr>
          <w:rFonts w:ascii="Times New Roman" w:hAnsi="Times New Roman" w:cs="Times New Roman"/>
          <w:sz w:val="24"/>
          <w:szCs w:val="24"/>
        </w:rPr>
        <w:t>self-regulatory ability</w:t>
      </w:r>
      <w:r w:rsidR="00A03341" w:rsidRPr="00145E33">
        <w:rPr>
          <w:rFonts w:ascii="Times New Roman" w:hAnsi="Times New Roman" w:cs="Times New Roman"/>
          <w:sz w:val="24"/>
          <w:szCs w:val="24"/>
        </w:rPr>
        <w:t xml:space="preserve"> was positively associated with self-regulatory outcomes. These findings suggest that people with a future time perspective </w:t>
      </w:r>
      <w:r w:rsidR="002C3522" w:rsidRPr="00145E33">
        <w:rPr>
          <w:rFonts w:ascii="Times New Roman" w:hAnsi="Times New Roman" w:cs="Times New Roman"/>
          <w:sz w:val="24"/>
          <w:szCs w:val="24"/>
        </w:rPr>
        <w:t>tend to be better able</w:t>
      </w:r>
      <w:r w:rsidR="00B96236" w:rsidRPr="00145E33">
        <w:rPr>
          <w:rFonts w:ascii="Times New Roman" w:hAnsi="Times New Roman" w:cs="Times New Roman"/>
          <w:sz w:val="24"/>
          <w:szCs w:val="24"/>
        </w:rPr>
        <w:t xml:space="preserve"> to regulate their behaviour</w:t>
      </w:r>
      <w:r w:rsidR="00A03341" w:rsidRPr="00145E33">
        <w:rPr>
          <w:rFonts w:ascii="Times New Roman" w:hAnsi="Times New Roman" w:cs="Times New Roman"/>
          <w:sz w:val="24"/>
          <w:szCs w:val="24"/>
        </w:rPr>
        <w:t xml:space="preserve">, and </w:t>
      </w:r>
      <w:r w:rsidR="002C3522" w:rsidRPr="00145E33">
        <w:rPr>
          <w:rFonts w:ascii="Times New Roman" w:hAnsi="Times New Roman" w:cs="Times New Roman"/>
          <w:sz w:val="24"/>
          <w:szCs w:val="24"/>
        </w:rPr>
        <w:t>that being better able</w:t>
      </w:r>
      <w:r w:rsidR="00B96236" w:rsidRPr="00145E33">
        <w:rPr>
          <w:rFonts w:ascii="Times New Roman" w:hAnsi="Times New Roman" w:cs="Times New Roman"/>
          <w:sz w:val="24"/>
          <w:szCs w:val="24"/>
        </w:rPr>
        <w:t xml:space="preserve"> to regulate behaviour</w:t>
      </w:r>
      <w:r w:rsidR="00A03341" w:rsidRPr="00145E33">
        <w:rPr>
          <w:rFonts w:ascii="Times New Roman" w:hAnsi="Times New Roman" w:cs="Times New Roman"/>
          <w:sz w:val="24"/>
          <w:szCs w:val="24"/>
        </w:rPr>
        <w:t xml:space="preserve"> </w:t>
      </w:r>
      <w:r w:rsidR="002C3522" w:rsidRPr="00145E33">
        <w:rPr>
          <w:rFonts w:ascii="Times New Roman" w:hAnsi="Times New Roman" w:cs="Times New Roman"/>
          <w:sz w:val="24"/>
          <w:szCs w:val="24"/>
        </w:rPr>
        <w:t>is associated with better</w:t>
      </w:r>
      <w:r w:rsidR="00F03594" w:rsidRPr="00145E33">
        <w:rPr>
          <w:rFonts w:ascii="Times New Roman" w:hAnsi="Times New Roman" w:cs="Times New Roman"/>
          <w:sz w:val="24"/>
          <w:szCs w:val="24"/>
        </w:rPr>
        <w:t xml:space="preserve"> self-regulatory </w:t>
      </w:r>
      <w:r w:rsidR="00A03341" w:rsidRPr="00145E33">
        <w:rPr>
          <w:rFonts w:ascii="Times New Roman" w:hAnsi="Times New Roman" w:cs="Times New Roman"/>
          <w:sz w:val="24"/>
          <w:szCs w:val="24"/>
        </w:rPr>
        <w:t xml:space="preserve">outcomes. </w:t>
      </w:r>
      <w:r w:rsidR="00B96236" w:rsidRPr="00145E33">
        <w:rPr>
          <w:rFonts w:ascii="Times New Roman" w:hAnsi="Times New Roman" w:cs="Times New Roman"/>
          <w:sz w:val="24"/>
          <w:szCs w:val="24"/>
        </w:rPr>
        <w:t>Furthermore, t</w:t>
      </w:r>
      <w:r w:rsidR="00A03341" w:rsidRPr="00145E33">
        <w:rPr>
          <w:rFonts w:ascii="Times New Roman" w:hAnsi="Times New Roman" w:cs="Times New Roman"/>
          <w:sz w:val="24"/>
          <w:szCs w:val="24"/>
        </w:rPr>
        <w:t xml:space="preserve">he relationship between a future time perspective and </w:t>
      </w:r>
      <w:r w:rsidR="002C3522" w:rsidRPr="00145E33">
        <w:rPr>
          <w:rFonts w:ascii="Times New Roman" w:hAnsi="Times New Roman" w:cs="Times New Roman"/>
          <w:sz w:val="24"/>
          <w:szCs w:val="24"/>
        </w:rPr>
        <w:t xml:space="preserve">self-regulatory </w:t>
      </w:r>
      <w:r w:rsidR="00A03341" w:rsidRPr="00145E33">
        <w:rPr>
          <w:rFonts w:ascii="Times New Roman" w:hAnsi="Times New Roman" w:cs="Times New Roman"/>
          <w:sz w:val="24"/>
          <w:szCs w:val="24"/>
        </w:rPr>
        <w:t xml:space="preserve">outcomes was mediated by </w:t>
      </w:r>
      <w:r w:rsidR="00B96236" w:rsidRPr="00145E33">
        <w:rPr>
          <w:rFonts w:ascii="Times New Roman" w:hAnsi="Times New Roman" w:cs="Times New Roman"/>
          <w:sz w:val="24"/>
          <w:szCs w:val="24"/>
        </w:rPr>
        <w:t>self-regulatory ability</w:t>
      </w:r>
      <w:r w:rsidR="00A03341" w:rsidRPr="00145E33">
        <w:rPr>
          <w:rFonts w:ascii="Times New Roman" w:hAnsi="Times New Roman" w:cs="Times New Roman"/>
          <w:sz w:val="24"/>
          <w:szCs w:val="24"/>
        </w:rPr>
        <w:t xml:space="preserve"> (</w:t>
      </w:r>
      <w:r w:rsidR="00A03341" w:rsidRPr="00145E33">
        <w:rPr>
          <w:rFonts w:ascii="Times New Roman" w:hAnsi="Times New Roman" w:cs="Times New Roman"/>
          <w:i/>
          <w:sz w:val="24"/>
          <w:szCs w:val="24"/>
        </w:rPr>
        <w:t>z</w:t>
      </w:r>
      <w:r w:rsidR="00A03341" w:rsidRPr="00145E33">
        <w:rPr>
          <w:rFonts w:ascii="Times New Roman" w:hAnsi="Times New Roman" w:cs="Times New Roman"/>
          <w:sz w:val="24"/>
          <w:szCs w:val="24"/>
        </w:rPr>
        <w:t xml:space="preserve"> =</w:t>
      </w:r>
      <w:r w:rsidR="00667324" w:rsidRPr="00145E33">
        <w:rPr>
          <w:rFonts w:ascii="Times New Roman" w:hAnsi="Times New Roman" w:cs="Times New Roman"/>
          <w:sz w:val="24"/>
          <w:szCs w:val="24"/>
        </w:rPr>
        <w:t>18.38</w:t>
      </w:r>
      <w:r w:rsidR="00A03341" w:rsidRPr="00145E33">
        <w:rPr>
          <w:rFonts w:ascii="Times New Roman" w:hAnsi="Times New Roman" w:cs="Times New Roman"/>
          <w:sz w:val="24"/>
          <w:szCs w:val="24"/>
        </w:rPr>
        <w:t xml:space="preserve">, </w:t>
      </w:r>
      <w:r w:rsidR="00A03341" w:rsidRPr="00145E33">
        <w:rPr>
          <w:rFonts w:ascii="Times New Roman" w:hAnsi="Times New Roman" w:cs="Times New Roman"/>
          <w:i/>
          <w:sz w:val="24"/>
          <w:szCs w:val="24"/>
        </w:rPr>
        <w:t>p</w:t>
      </w:r>
      <w:r w:rsidR="00A03341" w:rsidRPr="00145E33">
        <w:rPr>
          <w:rFonts w:ascii="Times New Roman" w:hAnsi="Times New Roman" w:cs="Times New Roman"/>
          <w:sz w:val="24"/>
          <w:szCs w:val="24"/>
        </w:rPr>
        <w:t xml:space="preserve"> &lt; .001).</w:t>
      </w:r>
    </w:p>
    <w:p w14:paraId="7D768047" w14:textId="7837C81E" w:rsidR="001D54F0" w:rsidRPr="00145E33" w:rsidRDefault="00F10A11" w:rsidP="00AA1AED">
      <w:pPr>
        <w:spacing w:line="360" w:lineRule="auto"/>
        <w:rPr>
          <w:rFonts w:ascii="Times New Roman" w:hAnsi="Times New Roman" w:cs="Times New Roman"/>
          <w:sz w:val="24"/>
          <w:szCs w:val="24"/>
        </w:rPr>
      </w:pPr>
      <w:r w:rsidRPr="00145E33">
        <w:rPr>
          <w:rFonts w:ascii="Times New Roman" w:hAnsi="Times New Roman" w:cs="Times New Roman"/>
          <w:i/>
          <w:noProof/>
          <w:lang w:eastAsia="zh-CN"/>
        </w:rPr>
        <w:drawing>
          <wp:anchor distT="0" distB="0" distL="114300" distR="114300" simplePos="0" relativeHeight="251699200" behindDoc="0" locked="0" layoutInCell="1" allowOverlap="1" wp14:anchorId="7B7DFE97" wp14:editId="5F04AA1F">
            <wp:simplePos x="0" y="0"/>
            <wp:positionH relativeFrom="column">
              <wp:posOffset>-49530</wp:posOffset>
            </wp:positionH>
            <wp:positionV relativeFrom="paragraph">
              <wp:posOffset>464185</wp:posOffset>
            </wp:positionV>
            <wp:extent cx="5267325" cy="1878330"/>
            <wp:effectExtent l="0" t="0" r="9525" b="762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9597" r="1026"/>
                    <a:stretch/>
                  </pic:blipFill>
                  <pic:spPr bwMode="auto">
                    <a:xfrm>
                      <a:off x="0" y="0"/>
                      <a:ext cx="5267325" cy="187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236" w:rsidRPr="00145E33">
        <w:rPr>
          <w:rFonts w:ascii="Times New Roman" w:hAnsi="Times New Roman" w:cs="Times New Roman"/>
          <w:b/>
          <w:noProof/>
          <w:sz w:val="24"/>
        </w:rPr>
        <w:t>Figure 2.</w:t>
      </w:r>
      <w:r w:rsidR="00550354" w:rsidRPr="00145E33">
        <w:rPr>
          <w:rFonts w:ascii="Times New Roman" w:hAnsi="Times New Roman" w:cs="Times New Roman"/>
          <w:b/>
          <w:noProof/>
          <w:sz w:val="24"/>
        </w:rPr>
        <w:t>6</w:t>
      </w:r>
      <w:r w:rsidR="001D54F0" w:rsidRPr="00145E33">
        <w:rPr>
          <w:rFonts w:ascii="Times New Roman" w:hAnsi="Times New Roman" w:cs="Times New Roman"/>
          <w:b/>
          <w:sz w:val="24"/>
        </w:rPr>
        <w:t xml:space="preserve"> </w:t>
      </w:r>
      <w:r w:rsidR="001D54F0" w:rsidRPr="00145E33">
        <w:rPr>
          <w:rFonts w:ascii="Times New Roman" w:hAnsi="Times New Roman" w:cs="Times New Roman"/>
          <w:i/>
          <w:sz w:val="24"/>
        </w:rPr>
        <w:t>Mediation model of the relationship between time perspective and self-regulatory outcomes via self-regulatory ability</w:t>
      </w:r>
      <w:r w:rsidR="00B96236" w:rsidRPr="00145E33">
        <w:rPr>
          <w:rFonts w:ascii="Times New Roman" w:hAnsi="Times New Roman" w:cs="Times New Roman"/>
          <w:i/>
          <w:sz w:val="24"/>
        </w:rPr>
        <w:t>.</w:t>
      </w:r>
    </w:p>
    <w:p w14:paraId="5E0FB48B" w14:textId="61494E88" w:rsidR="00F10A11" w:rsidRPr="00145E33" w:rsidRDefault="00F10A11" w:rsidP="001D54F0">
      <w:pPr>
        <w:pStyle w:val="NoSpacing"/>
        <w:rPr>
          <w:rFonts w:ascii="Times New Roman" w:hAnsi="Times New Roman" w:cs="Times New Roman"/>
          <w:i/>
        </w:rPr>
      </w:pPr>
    </w:p>
    <w:p w14:paraId="5DB73D73" w14:textId="47B92992" w:rsidR="00B96236" w:rsidRPr="00145E33" w:rsidRDefault="00B96236" w:rsidP="00B96236">
      <w:pPr>
        <w:rPr>
          <w:rFonts w:ascii="Times New Roman" w:hAnsi="Times New Roman" w:cs="Times New Roman"/>
          <w:color w:val="000000"/>
          <w:sz w:val="21"/>
          <w:szCs w:val="21"/>
          <w:shd w:val="clear" w:color="auto" w:fill="FFFFFF"/>
        </w:rPr>
      </w:pPr>
      <w:r w:rsidRPr="00145E33">
        <w:rPr>
          <w:rFonts w:ascii="Times New Roman" w:hAnsi="Times New Roman" w:cs="Times New Roman"/>
          <w:i/>
          <w:color w:val="000000"/>
          <w:sz w:val="21"/>
          <w:szCs w:val="21"/>
          <w:shd w:val="clear" w:color="auto" w:fill="FFFFFF"/>
        </w:rPr>
        <w:t>Notes.</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sz w:val="21"/>
          <w:szCs w:val="21"/>
        </w:rPr>
        <w:t>Values represent standardized beta coefficients with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shown in parentheses</w:t>
      </w:r>
    </w:p>
    <w:p w14:paraId="65D7ECE6" w14:textId="048444AE" w:rsidR="00695C39" w:rsidRPr="00145E33" w:rsidRDefault="00B96236" w:rsidP="00AE271A">
      <w:pPr>
        <w:pStyle w:val="NoSpacing"/>
        <w:rPr>
          <w:rFonts w:ascii="Times New Roman" w:hAnsi="Times New Roman" w:cs="Times New Roman"/>
          <w:color w:val="000000"/>
          <w:sz w:val="21"/>
          <w:szCs w:val="21"/>
          <w:shd w:val="clear" w:color="auto" w:fill="FFFFFF"/>
        </w:rPr>
      </w:pP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.05,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.01,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w:t>
      </w:r>
      <w:r w:rsidR="0090433F" w:rsidRPr="00145E33">
        <w:rPr>
          <w:rFonts w:ascii="Times New Roman" w:hAnsi="Times New Roman" w:cs="Times New Roman"/>
          <w:color w:val="000000"/>
          <w:sz w:val="21"/>
          <w:szCs w:val="21"/>
          <w:shd w:val="clear" w:color="auto" w:fill="FFFFFF"/>
        </w:rPr>
        <w:t>.001.</w:t>
      </w:r>
    </w:p>
    <w:p w14:paraId="1DF72B2D" w14:textId="674CA992" w:rsidR="00E436AD" w:rsidRPr="00145E33" w:rsidRDefault="00FF311A" w:rsidP="00EF3844">
      <w:pPr>
        <w:spacing w:line="480" w:lineRule="auto"/>
        <w:jc w:val="center"/>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lastRenderedPageBreak/>
        <w:t xml:space="preserve">2.4 </w:t>
      </w:r>
      <w:r w:rsidR="00E436AD" w:rsidRPr="00145E33">
        <w:rPr>
          <w:rFonts w:ascii="Times New Roman" w:eastAsia="Times New Roman" w:hAnsi="Times New Roman" w:cs="Times New Roman"/>
          <w:b/>
          <w:sz w:val="24"/>
          <w:szCs w:val="24"/>
        </w:rPr>
        <w:t>Discussion</w:t>
      </w:r>
    </w:p>
    <w:p w14:paraId="2D1CB3E3" w14:textId="4A4738AE" w:rsidR="000D63F4" w:rsidRPr="00145E33" w:rsidRDefault="008E7273" w:rsidP="000B6E77">
      <w:pPr>
        <w:spacing w:line="480" w:lineRule="auto"/>
        <w:ind w:firstLine="720"/>
        <w:rPr>
          <w:rFonts w:ascii="Times New Roman" w:eastAsia="Times New Roman" w:hAnsi="Times New Roman" w:cs="Times New Roman"/>
          <w:bCs/>
          <w:sz w:val="24"/>
          <w:szCs w:val="24"/>
        </w:rPr>
      </w:pPr>
      <w:r w:rsidRPr="00145E33">
        <w:rPr>
          <w:rFonts w:asciiTheme="majorBidi" w:hAnsiTheme="majorBidi" w:cstheme="majorBidi"/>
          <w:sz w:val="24"/>
          <w:szCs w:val="24"/>
        </w:rPr>
        <w:t xml:space="preserve">The present review explored the relationship between different </w:t>
      </w:r>
      <w:r w:rsidR="00B82063" w:rsidRPr="00145E33">
        <w:rPr>
          <w:rFonts w:asciiTheme="majorBidi" w:hAnsiTheme="majorBidi" w:cstheme="majorBidi"/>
          <w:sz w:val="24"/>
          <w:szCs w:val="24"/>
        </w:rPr>
        <w:t>dimensions</w:t>
      </w:r>
      <w:r w:rsidRPr="00145E33">
        <w:rPr>
          <w:rFonts w:asciiTheme="majorBidi" w:hAnsiTheme="majorBidi" w:cstheme="majorBidi"/>
          <w:sz w:val="24"/>
          <w:szCs w:val="24"/>
        </w:rPr>
        <w:t xml:space="preserve"> of time perspective </w:t>
      </w:r>
      <w:r w:rsidR="004A21E5" w:rsidRPr="00145E33">
        <w:rPr>
          <w:rFonts w:asciiTheme="majorBidi" w:hAnsiTheme="majorBidi" w:cstheme="majorBidi"/>
          <w:sz w:val="24"/>
          <w:szCs w:val="24"/>
        </w:rPr>
        <w:t xml:space="preserve">(e.g., a </w:t>
      </w:r>
      <w:r w:rsidR="00431C93" w:rsidRPr="00145E33">
        <w:rPr>
          <w:rFonts w:asciiTheme="majorBidi" w:hAnsiTheme="majorBidi" w:cstheme="majorBidi"/>
          <w:sz w:val="24"/>
          <w:szCs w:val="24"/>
        </w:rPr>
        <w:t xml:space="preserve">past, present, and </w:t>
      </w:r>
      <w:r w:rsidR="004A21E5" w:rsidRPr="00145E33">
        <w:rPr>
          <w:rFonts w:asciiTheme="majorBidi" w:hAnsiTheme="majorBidi" w:cstheme="majorBidi"/>
          <w:sz w:val="24"/>
          <w:szCs w:val="24"/>
        </w:rPr>
        <w:t xml:space="preserve">future time perspective) </w:t>
      </w:r>
      <w:r w:rsidRPr="00145E33">
        <w:rPr>
          <w:rFonts w:asciiTheme="majorBidi" w:hAnsiTheme="majorBidi" w:cstheme="majorBidi"/>
          <w:sz w:val="24"/>
          <w:szCs w:val="24"/>
        </w:rPr>
        <w:t xml:space="preserve">and specific self-regulatory processes, self-regulatory </w:t>
      </w:r>
      <w:r w:rsidR="00B82063" w:rsidRPr="00145E33">
        <w:rPr>
          <w:rFonts w:asciiTheme="majorBidi" w:hAnsiTheme="majorBidi" w:cstheme="majorBidi"/>
          <w:sz w:val="24"/>
          <w:szCs w:val="24"/>
        </w:rPr>
        <w:t>ability, and self-</w:t>
      </w:r>
      <w:r w:rsidRPr="00145E33">
        <w:rPr>
          <w:rFonts w:asciiTheme="majorBidi" w:hAnsiTheme="majorBidi" w:cstheme="majorBidi"/>
          <w:sz w:val="24"/>
          <w:szCs w:val="24"/>
        </w:rPr>
        <w:t>regulatory outcomes.</w:t>
      </w:r>
      <w:r w:rsidR="00F07142" w:rsidRPr="00145E33">
        <w:rPr>
          <w:rFonts w:asciiTheme="majorBidi" w:hAnsiTheme="majorBidi" w:cstheme="majorBidi"/>
          <w:sz w:val="24"/>
          <w:szCs w:val="24"/>
        </w:rPr>
        <w:t xml:space="preserve"> </w:t>
      </w:r>
      <w:r w:rsidR="00F07142" w:rsidRPr="00145E33">
        <w:rPr>
          <w:rFonts w:ascii="Times New Roman,Cambria" w:eastAsia="Times New Roman,Cambria" w:hAnsi="Times New Roman,Cambria" w:cs="Times New Roman,Cambria"/>
          <w:sz w:val="24"/>
          <w:szCs w:val="24"/>
        </w:rPr>
        <w:t>To achieve this aim, existing theories (</w:t>
      </w:r>
      <w:r w:rsidR="00D21C8E" w:rsidRPr="00145E33">
        <w:rPr>
          <w:rFonts w:ascii="Times New Roman,Cambria" w:eastAsia="Times New Roman,Cambria" w:hAnsi="Times New Roman,Cambria" w:cs="Times New Roman,Cambria"/>
          <w:sz w:val="24"/>
          <w:szCs w:val="24"/>
        </w:rPr>
        <w:t xml:space="preserve">namely, </w:t>
      </w:r>
      <w:r w:rsidR="00F07142" w:rsidRPr="00145E33">
        <w:rPr>
          <w:rFonts w:ascii="Times New Roman,Cambria" w:eastAsia="Times New Roman,Cambria" w:hAnsi="Times New Roman,Cambria" w:cs="Times New Roman,Cambria"/>
          <w:sz w:val="24"/>
          <w:szCs w:val="24"/>
        </w:rPr>
        <w:t xml:space="preserve">Control Theory; </w:t>
      </w:r>
      <w:r w:rsidR="00D21C8E" w:rsidRPr="00145E33">
        <w:rPr>
          <w:rFonts w:ascii="Times New Roman" w:eastAsia="Times New Roman" w:hAnsi="Times New Roman" w:cs="Times New Roman"/>
          <w:sz w:val="24"/>
          <w:szCs w:val="24"/>
        </w:rPr>
        <w:t>Carver &amp; Scheier, 1981, 1982</w:t>
      </w:r>
      <w:r w:rsidR="00D21C8E" w:rsidRPr="00145E33">
        <w:rPr>
          <w:rFonts w:ascii="Times New Roman,Cambria" w:eastAsia="Times New Roman,Cambria" w:hAnsi="Times New Roman,Cambria" w:cs="Times New Roman,Cambria"/>
          <w:sz w:val="24"/>
          <w:szCs w:val="24"/>
        </w:rPr>
        <w:t>) and frameworks (e.g., Burnette et al., 2013)</w:t>
      </w:r>
      <w:r w:rsidR="00F07142" w:rsidRPr="00145E33">
        <w:rPr>
          <w:rFonts w:ascii="Times New Roman,Cambria" w:eastAsia="Times New Roman,Cambria" w:hAnsi="Times New Roman,Cambria" w:cs="Times New Roman,Cambria"/>
          <w:sz w:val="24"/>
          <w:szCs w:val="24"/>
        </w:rPr>
        <w:t xml:space="preserve"> </w:t>
      </w:r>
      <w:r w:rsidR="004A21E5" w:rsidRPr="00145E33">
        <w:rPr>
          <w:rFonts w:ascii="Times New Roman,Cambria" w:eastAsia="Times New Roman,Cambria" w:hAnsi="Times New Roman,Cambria" w:cs="Times New Roman,Cambria"/>
          <w:sz w:val="24"/>
          <w:szCs w:val="24"/>
        </w:rPr>
        <w:t xml:space="preserve">were used </w:t>
      </w:r>
      <w:r w:rsidR="00F07142" w:rsidRPr="00145E33">
        <w:rPr>
          <w:rFonts w:ascii="Times New Roman,Cambria" w:eastAsia="Times New Roman,Cambria" w:hAnsi="Times New Roman,Cambria" w:cs="Times New Roman,Cambria"/>
          <w:sz w:val="24"/>
          <w:szCs w:val="24"/>
        </w:rPr>
        <w:t xml:space="preserve">to develop a taxonomy for classifying measures </w:t>
      </w:r>
      <w:r w:rsidR="00FA06D4" w:rsidRPr="00145E33">
        <w:rPr>
          <w:rFonts w:ascii="Times New Roman,Cambria" w:eastAsia="Times New Roman,Cambria" w:hAnsi="Times New Roman,Cambria" w:cs="Times New Roman,Cambria"/>
          <w:sz w:val="24"/>
          <w:szCs w:val="24"/>
        </w:rPr>
        <w:t>according</w:t>
      </w:r>
      <w:r w:rsidR="00F07142" w:rsidRPr="00145E33">
        <w:rPr>
          <w:rFonts w:ascii="Times New Roman,Cambria" w:eastAsia="Times New Roman,Cambria" w:hAnsi="Times New Roman,Cambria" w:cs="Times New Roman,Cambria"/>
          <w:sz w:val="24"/>
          <w:szCs w:val="24"/>
        </w:rPr>
        <w:t xml:space="preserve"> to the self-regulatory process, ability</w:t>
      </w:r>
      <w:r w:rsidR="00FA06D4" w:rsidRPr="00145E33">
        <w:rPr>
          <w:rFonts w:ascii="Times New Roman,Cambria" w:eastAsia="Times New Roman,Cambria" w:hAnsi="Times New Roman,Cambria" w:cs="Times New Roman,Cambria"/>
          <w:sz w:val="24"/>
          <w:szCs w:val="24"/>
        </w:rPr>
        <w:t>,</w:t>
      </w:r>
      <w:r w:rsidR="00F07142" w:rsidRPr="00145E33">
        <w:rPr>
          <w:rFonts w:ascii="Times New Roman,Cambria" w:eastAsia="Times New Roman,Cambria" w:hAnsi="Times New Roman,Cambria" w:cs="Times New Roman,Cambria"/>
          <w:sz w:val="24"/>
          <w:szCs w:val="24"/>
        </w:rPr>
        <w:t xml:space="preserve"> or outcome th</w:t>
      </w:r>
      <w:r w:rsidR="00D21C8E" w:rsidRPr="00145E33">
        <w:rPr>
          <w:rFonts w:ascii="Times New Roman,Cambria" w:eastAsia="Times New Roman,Cambria" w:hAnsi="Times New Roman,Cambria" w:cs="Times New Roman,Cambria"/>
          <w:sz w:val="24"/>
          <w:szCs w:val="24"/>
        </w:rPr>
        <w:t>at they were likely to reflect</w:t>
      </w:r>
      <w:r w:rsidR="00F07142" w:rsidRPr="00145E33">
        <w:rPr>
          <w:rFonts w:ascii="Times New Roman,Cambria" w:eastAsia="Times New Roman,Cambria" w:hAnsi="Times New Roman,Cambria" w:cs="Times New Roman,Cambria"/>
          <w:sz w:val="24"/>
          <w:szCs w:val="24"/>
        </w:rPr>
        <w:t>.</w:t>
      </w:r>
      <w:r w:rsidRPr="00145E33">
        <w:rPr>
          <w:rFonts w:asciiTheme="majorBidi" w:hAnsiTheme="majorBidi" w:cstheme="majorBidi"/>
          <w:sz w:val="24"/>
          <w:szCs w:val="24"/>
        </w:rPr>
        <w:t xml:space="preserve"> </w:t>
      </w:r>
      <w:r w:rsidR="00701375" w:rsidRPr="00145E33">
        <w:rPr>
          <w:rFonts w:ascii="Times New Roman" w:eastAsia="Times New Roman" w:hAnsi="Times New Roman" w:cs="Times New Roman"/>
          <w:bCs/>
          <w:sz w:val="24"/>
          <w:szCs w:val="24"/>
        </w:rPr>
        <w:t>A systematic search of the literature</w:t>
      </w:r>
      <w:r w:rsidR="00A52C18" w:rsidRPr="00145E33">
        <w:rPr>
          <w:rFonts w:ascii="Times New Roman" w:eastAsia="Times New Roman" w:hAnsi="Times New Roman" w:cs="Times New Roman"/>
          <w:bCs/>
          <w:sz w:val="24"/>
          <w:szCs w:val="24"/>
        </w:rPr>
        <w:t xml:space="preserve"> then</w:t>
      </w:r>
      <w:r w:rsidR="00701375" w:rsidRPr="00145E33">
        <w:rPr>
          <w:rFonts w:ascii="Times New Roman" w:eastAsia="Times New Roman" w:hAnsi="Times New Roman" w:cs="Times New Roman"/>
          <w:bCs/>
          <w:sz w:val="24"/>
          <w:szCs w:val="24"/>
        </w:rPr>
        <w:t xml:space="preserve"> identified 282 </w:t>
      </w:r>
      <w:r w:rsidR="00F07142" w:rsidRPr="00145E33">
        <w:rPr>
          <w:rFonts w:ascii="Times New Roman" w:eastAsia="Times New Roman" w:hAnsi="Times New Roman" w:cs="Times New Roman"/>
          <w:bCs/>
          <w:sz w:val="24"/>
          <w:szCs w:val="24"/>
        </w:rPr>
        <w:t>empirical studies exploring these relationships.</w:t>
      </w:r>
      <w:r w:rsidR="000B6E77" w:rsidRPr="00145E33">
        <w:rPr>
          <w:rFonts w:ascii="Times New Roman" w:eastAsia="Times New Roman" w:hAnsi="Times New Roman" w:cs="Times New Roman"/>
          <w:bCs/>
          <w:sz w:val="24"/>
          <w:szCs w:val="24"/>
        </w:rPr>
        <w:t xml:space="preserve"> </w:t>
      </w:r>
    </w:p>
    <w:p w14:paraId="77F4CB7F" w14:textId="0DEB351E" w:rsidR="00F70AF6" w:rsidRPr="00145E33" w:rsidRDefault="0087210C" w:rsidP="00CA62EB">
      <w:pPr>
        <w:spacing w:line="480" w:lineRule="auto"/>
        <w:ind w:firstLine="720"/>
        <w:rPr>
          <w:rFonts w:ascii="Times New Roman" w:hAnsi="Times New Roman" w:cs="Times New Roman"/>
          <w:sz w:val="24"/>
          <w:szCs w:val="24"/>
        </w:rPr>
      </w:pPr>
      <w:r w:rsidRPr="00145E33">
        <w:rPr>
          <w:rFonts w:ascii="Times New Roman" w:eastAsia="Times New Roman" w:hAnsi="Times New Roman" w:cs="Times New Roman"/>
          <w:bCs/>
          <w:sz w:val="24"/>
          <w:szCs w:val="24"/>
        </w:rPr>
        <w:t>A future time perspective</w:t>
      </w:r>
      <w:r w:rsidR="000D63F4" w:rsidRPr="00145E33">
        <w:rPr>
          <w:rFonts w:ascii="Times New Roman" w:eastAsia="Times New Roman" w:hAnsi="Times New Roman" w:cs="Times New Roman"/>
          <w:bCs/>
          <w:sz w:val="24"/>
          <w:szCs w:val="24"/>
        </w:rPr>
        <w:t xml:space="preserve"> (i.e., the tendency to consider, anticipate, and plan for the future)</w:t>
      </w:r>
      <w:r w:rsidRPr="00145E33">
        <w:rPr>
          <w:rFonts w:ascii="Times New Roman" w:eastAsia="Times New Roman" w:hAnsi="Times New Roman" w:cs="Times New Roman"/>
          <w:bCs/>
          <w:sz w:val="24"/>
          <w:szCs w:val="24"/>
        </w:rPr>
        <w:t xml:space="preserve"> was found to be positively associated with </w:t>
      </w:r>
      <w:r w:rsidR="004A21E5" w:rsidRPr="00145E33">
        <w:rPr>
          <w:rFonts w:ascii="Times New Roman" w:eastAsia="Times New Roman" w:hAnsi="Times New Roman" w:cs="Times New Roman"/>
          <w:bCs/>
          <w:sz w:val="24"/>
          <w:szCs w:val="24"/>
        </w:rPr>
        <w:t xml:space="preserve">all three self-regulatory processes (i.e., </w:t>
      </w:r>
      <w:r w:rsidRPr="00145E33">
        <w:rPr>
          <w:rFonts w:ascii="Times New Roman" w:eastAsia="Times New Roman" w:hAnsi="Times New Roman" w:cs="Times New Roman"/>
          <w:bCs/>
          <w:sz w:val="24"/>
          <w:szCs w:val="24"/>
        </w:rPr>
        <w:t xml:space="preserve">goal setting, goal monitoring, </w:t>
      </w:r>
      <w:r w:rsidR="000B6E77" w:rsidRPr="00145E33">
        <w:rPr>
          <w:rFonts w:ascii="Times New Roman" w:eastAsia="Times New Roman" w:hAnsi="Times New Roman" w:cs="Times New Roman"/>
          <w:bCs/>
          <w:sz w:val="24"/>
          <w:szCs w:val="24"/>
        </w:rPr>
        <w:t>and goal operating</w:t>
      </w:r>
      <w:r w:rsidR="004A21E5" w:rsidRPr="00145E33">
        <w:rPr>
          <w:rFonts w:ascii="Times New Roman" w:eastAsia="Times New Roman" w:hAnsi="Times New Roman" w:cs="Times New Roman"/>
          <w:bCs/>
          <w:sz w:val="24"/>
          <w:szCs w:val="24"/>
        </w:rPr>
        <w:t>)</w:t>
      </w:r>
      <w:r w:rsidR="000B6E77"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bCs/>
          <w:sz w:val="24"/>
          <w:szCs w:val="24"/>
        </w:rPr>
        <w:t xml:space="preserve">with the size of these relationships </w:t>
      </w:r>
      <w:r w:rsidR="00D01591" w:rsidRPr="00145E33">
        <w:rPr>
          <w:rFonts w:ascii="Times New Roman" w:eastAsia="Times New Roman" w:hAnsi="Times New Roman" w:cs="Times New Roman"/>
          <w:bCs/>
          <w:sz w:val="24"/>
          <w:szCs w:val="24"/>
        </w:rPr>
        <w:t>considered small-to-</w:t>
      </w:r>
      <w:r w:rsidR="00EF3844" w:rsidRPr="00145E33">
        <w:rPr>
          <w:rFonts w:ascii="Times New Roman" w:eastAsia="Times New Roman" w:hAnsi="Times New Roman" w:cs="Times New Roman"/>
          <w:bCs/>
          <w:sz w:val="24"/>
          <w:szCs w:val="24"/>
        </w:rPr>
        <w:t xml:space="preserve">medium according to </w:t>
      </w:r>
      <w:r w:rsidR="00EF3844" w:rsidRPr="00145E33">
        <w:rPr>
          <w:rFonts w:ascii="Times New Roman" w:hAnsi="Times New Roman" w:cs="Times New Roman"/>
          <w:sz w:val="24"/>
          <w:szCs w:val="24"/>
        </w:rPr>
        <w:t xml:space="preserve">Cohen’s </w:t>
      </w:r>
      <w:r w:rsidR="00A52C18" w:rsidRPr="00145E33">
        <w:rPr>
          <w:rFonts w:ascii="Times New Roman" w:hAnsi="Times New Roman" w:cs="Times New Roman"/>
          <w:sz w:val="24"/>
          <w:szCs w:val="24"/>
        </w:rPr>
        <w:t xml:space="preserve">criteria </w:t>
      </w:r>
      <w:r w:rsidR="00EF3844" w:rsidRPr="00145E33">
        <w:rPr>
          <w:rFonts w:ascii="Times New Roman" w:hAnsi="Times New Roman" w:cs="Times New Roman"/>
          <w:sz w:val="24"/>
          <w:szCs w:val="24"/>
        </w:rPr>
        <w:t>(1992</w:t>
      </w:r>
      <w:r w:rsidR="000B6E77" w:rsidRPr="00145E33">
        <w:rPr>
          <w:rFonts w:ascii="Times New Roman" w:hAnsi="Times New Roman" w:cs="Times New Roman"/>
          <w:sz w:val="24"/>
          <w:szCs w:val="24"/>
        </w:rPr>
        <w:t>)</w:t>
      </w:r>
      <w:r w:rsidR="00A52C18" w:rsidRPr="00145E33">
        <w:rPr>
          <w:rFonts w:ascii="Times New Roman" w:hAnsi="Times New Roman" w:cs="Times New Roman"/>
          <w:sz w:val="24"/>
          <w:szCs w:val="24"/>
        </w:rPr>
        <w:t xml:space="preserve">. </w:t>
      </w:r>
      <w:r w:rsidR="004A21E5" w:rsidRPr="00145E33">
        <w:rPr>
          <w:rFonts w:ascii="Times New Roman" w:hAnsi="Times New Roman" w:cs="Times New Roman"/>
          <w:sz w:val="24"/>
          <w:szCs w:val="24"/>
        </w:rPr>
        <w:t>T</w:t>
      </w:r>
      <w:r w:rsidR="00EF3844" w:rsidRPr="00145E33">
        <w:rPr>
          <w:rFonts w:ascii="Times New Roman" w:hAnsi="Times New Roman" w:cs="Times New Roman"/>
          <w:sz w:val="24"/>
          <w:szCs w:val="24"/>
        </w:rPr>
        <w:t>hese findin</w:t>
      </w:r>
      <w:r w:rsidR="004727C6" w:rsidRPr="00145E33">
        <w:rPr>
          <w:rFonts w:ascii="Times New Roman" w:hAnsi="Times New Roman" w:cs="Times New Roman"/>
          <w:sz w:val="24"/>
          <w:szCs w:val="24"/>
        </w:rPr>
        <w:t xml:space="preserve">gs suggest </w:t>
      </w:r>
      <w:r w:rsidR="00EF3844" w:rsidRPr="00145E33">
        <w:rPr>
          <w:rFonts w:ascii="Times New Roman" w:hAnsi="Times New Roman" w:cs="Times New Roman"/>
          <w:sz w:val="24"/>
          <w:szCs w:val="24"/>
        </w:rPr>
        <w:t xml:space="preserve">that people with a greater future time perspective have stronger intentions to achieve their goals, are more likely to monitor their progress towards their </w:t>
      </w:r>
      <w:r w:rsidR="004727C6" w:rsidRPr="00145E33">
        <w:rPr>
          <w:rFonts w:ascii="Times New Roman" w:hAnsi="Times New Roman" w:cs="Times New Roman"/>
          <w:sz w:val="24"/>
          <w:szCs w:val="24"/>
        </w:rPr>
        <w:t>goals</w:t>
      </w:r>
      <w:r w:rsidR="00414A35" w:rsidRPr="00145E33">
        <w:rPr>
          <w:rFonts w:ascii="Times New Roman" w:hAnsi="Times New Roman" w:cs="Times New Roman"/>
          <w:sz w:val="24"/>
          <w:szCs w:val="24"/>
        </w:rPr>
        <w:t>,</w:t>
      </w:r>
      <w:r w:rsidR="004727C6" w:rsidRPr="00145E33">
        <w:rPr>
          <w:rFonts w:ascii="Times New Roman" w:hAnsi="Times New Roman" w:cs="Times New Roman"/>
          <w:sz w:val="24"/>
          <w:szCs w:val="24"/>
        </w:rPr>
        <w:t xml:space="preserve"> and</w:t>
      </w:r>
      <w:r w:rsidR="00EF3844" w:rsidRPr="00145E33">
        <w:rPr>
          <w:rFonts w:ascii="Times New Roman" w:hAnsi="Times New Roman" w:cs="Times New Roman"/>
          <w:sz w:val="24"/>
          <w:szCs w:val="24"/>
        </w:rPr>
        <w:t xml:space="preserve"> </w:t>
      </w:r>
      <w:r w:rsidR="00414A35" w:rsidRPr="00145E33">
        <w:rPr>
          <w:rFonts w:ascii="Times New Roman" w:hAnsi="Times New Roman" w:cs="Times New Roman"/>
          <w:sz w:val="24"/>
          <w:szCs w:val="24"/>
        </w:rPr>
        <w:t xml:space="preserve">are more likely to </w:t>
      </w:r>
      <w:r w:rsidR="00EF3844" w:rsidRPr="00145E33">
        <w:rPr>
          <w:rFonts w:ascii="Times New Roman" w:hAnsi="Times New Roman" w:cs="Times New Roman"/>
          <w:sz w:val="24"/>
          <w:szCs w:val="24"/>
        </w:rPr>
        <w:t xml:space="preserve">engage in actions and behaviours directed towards </w:t>
      </w:r>
      <w:r w:rsidR="008D6EFD" w:rsidRPr="00145E33">
        <w:rPr>
          <w:rFonts w:ascii="Times New Roman" w:hAnsi="Times New Roman" w:cs="Times New Roman"/>
          <w:sz w:val="24"/>
          <w:szCs w:val="24"/>
        </w:rPr>
        <w:t>achieving</w:t>
      </w:r>
      <w:r w:rsidR="00EF3844" w:rsidRPr="00145E33">
        <w:rPr>
          <w:rFonts w:ascii="Times New Roman" w:hAnsi="Times New Roman" w:cs="Times New Roman"/>
          <w:sz w:val="24"/>
          <w:szCs w:val="24"/>
        </w:rPr>
        <w:t xml:space="preserve"> their goals. </w:t>
      </w:r>
      <w:r w:rsidR="000D1655" w:rsidRPr="00145E33">
        <w:rPr>
          <w:rFonts w:ascii="Times New Roman" w:hAnsi="Times New Roman" w:cs="Times New Roman"/>
          <w:sz w:val="24"/>
          <w:szCs w:val="24"/>
        </w:rPr>
        <w:t xml:space="preserve">The present review also found </w:t>
      </w:r>
      <w:r w:rsidR="00EC5198" w:rsidRPr="00145E33">
        <w:rPr>
          <w:rFonts w:ascii="Times New Roman" w:hAnsi="Times New Roman" w:cs="Times New Roman"/>
          <w:sz w:val="24"/>
          <w:szCs w:val="24"/>
        </w:rPr>
        <w:t>significant</w:t>
      </w:r>
      <w:r w:rsidR="00CB1815" w:rsidRPr="00145E33">
        <w:rPr>
          <w:rFonts w:ascii="Times New Roman" w:hAnsi="Times New Roman" w:cs="Times New Roman"/>
          <w:sz w:val="24"/>
          <w:szCs w:val="24"/>
        </w:rPr>
        <w:t>,</w:t>
      </w:r>
      <w:r w:rsidR="00EC5198" w:rsidRPr="00145E33">
        <w:rPr>
          <w:rFonts w:ascii="Times New Roman" w:hAnsi="Times New Roman" w:cs="Times New Roman"/>
          <w:sz w:val="24"/>
          <w:szCs w:val="24"/>
        </w:rPr>
        <w:t xml:space="preserve"> negative relationships between a present-hedonistic and present-fatalistic time p</w:t>
      </w:r>
      <w:r w:rsidR="00351021" w:rsidRPr="00145E33">
        <w:rPr>
          <w:rFonts w:ascii="Times New Roman" w:hAnsi="Times New Roman" w:cs="Times New Roman"/>
          <w:sz w:val="24"/>
          <w:szCs w:val="24"/>
        </w:rPr>
        <w:t xml:space="preserve">erspective </w:t>
      </w:r>
      <w:r w:rsidR="004A21E5" w:rsidRPr="00145E33">
        <w:rPr>
          <w:rFonts w:ascii="Times New Roman" w:hAnsi="Times New Roman" w:cs="Times New Roman"/>
          <w:sz w:val="24"/>
          <w:szCs w:val="24"/>
        </w:rPr>
        <w:t xml:space="preserve">and </w:t>
      </w:r>
      <w:r w:rsidR="00351021" w:rsidRPr="00145E33">
        <w:rPr>
          <w:rFonts w:ascii="Times New Roman" w:hAnsi="Times New Roman" w:cs="Times New Roman"/>
          <w:sz w:val="24"/>
          <w:szCs w:val="24"/>
        </w:rPr>
        <w:t xml:space="preserve">goal operating, suggesting </w:t>
      </w:r>
      <w:r w:rsidR="00EC5198" w:rsidRPr="00145E33">
        <w:rPr>
          <w:rFonts w:ascii="Times New Roman" w:hAnsi="Times New Roman" w:cs="Times New Roman"/>
          <w:sz w:val="24"/>
          <w:szCs w:val="24"/>
        </w:rPr>
        <w:t xml:space="preserve">that people whose time perspectives are characterised by a pleasure seeking and </w:t>
      </w:r>
      <w:r w:rsidR="004A21E5" w:rsidRPr="00145E33">
        <w:rPr>
          <w:rFonts w:ascii="Times New Roman" w:hAnsi="Times New Roman" w:cs="Times New Roman"/>
          <w:sz w:val="24"/>
          <w:szCs w:val="24"/>
        </w:rPr>
        <w:t xml:space="preserve">a </w:t>
      </w:r>
      <w:r w:rsidR="00EC5198" w:rsidRPr="00145E33">
        <w:rPr>
          <w:rFonts w:ascii="Times New Roman" w:hAnsi="Times New Roman" w:cs="Times New Roman"/>
          <w:sz w:val="24"/>
          <w:szCs w:val="24"/>
        </w:rPr>
        <w:t>risk-taking attitude towards life</w:t>
      </w:r>
      <w:r w:rsidR="00414A35" w:rsidRPr="00145E33">
        <w:rPr>
          <w:rFonts w:ascii="Times New Roman" w:hAnsi="Times New Roman" w:cs="Times New Roman"/>
          <w:sz w:val="24"/>
          <w:szCs w:val="24"/>
        </w:rPr>
        <w:t>,</w:t>
      </w:r>
      <w:r w:rsidR="00EC5198" w:rsidRPr="00145E33">
        <w:rPr>
          <w:rFonts w:ascii="Times New Roman" w:hAnsi="Times New Roman" w:cs="Times New Roman"/>
          <w:sz w:val="24"/>
          <w:szCs w:val="24"/>
        </w:rPr>
        <w:t xml:space="preserve"> and those who believe that life is determined by fate</w:t>
      </w:r>
      <w:r w:rsidR="00414A35" w:rsidRPr="00145E33">
        <w:rPr>
          <w:rFonts w:ascii="Times New Roman" w:hAnsi="Times New Roman" w:cs="Times New Roman"/>
          <w:sz w:val="24"/>
          <w:szCs w:val="24"/>
        </w:rPr>
        <w:t>,</w:t>
      </w:r>
      <w:r w:rsidR="00EC5198" w:rsidRPr="00145E33">
        <w:rPr>
          <w:rFonts w:ascii="Times New Roman" w:hAnsi="Times New Roman" w:cs="Times New Roman"/>
          <w:sz w:val="24"/>
          <w:szCs w:val="24"/>
        </w:rPr>
        <w:t xml:space="preserve"> are less likely</w:t>
      </w:r>
      <w:r w:rsidR="00F70AF6" w:rsidRPr="00145E33">
        <w:rPr>
          <w:rFonts w:ascii="Times New Roman" w:hAnsi="Times New Roman" w:cs="Times New Roman"/>
          <w:sz w:val="24"/>
          <w:szCs w:val="24"/>
        </w:rPr>
        <w:t xml:space="preserve"> to engage in behaviours directed towards achieving their goals. </w:t>
      </w:r>
    </w:p>
    <w:p w14:paraId="2221B12C" w14:textId="0E7CD1AA" w:rsidR="00B14A52" w:rsidRPr="00145E33" w:rsidRDefault="000B6E77" w:rsidP="00221346">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In addition to exploring the relationship between time perspective and </w:t>
      </w:r>
      <w:r w:rsidRPr="00145E33">
        <w:rPr>
          <w:rFonts w:ascii="Times New Roman" w:eastAsia="Times New Roman" w:hAnsi="Times New Roman" w:cs="Times New Roman"/>
          <w:sz w:val="24"/>
          <w:szCs w:val="24"/>
        </w:rPr>
        <w:t>self-regulatory processes, the present review also explored</w:t>
      </w:r>
      <w:r w:rsidR="003D6320" w:rsidRPr="00145E33">
        <w:rPr>
          <w:rFonts w:ascii="Times New Roman" w:eastAsia="Times New Roman" w:hAnsi="Times New Roman" w:cs="Times New Roman"/>
          <w:sz w:val="24"/>
          <w:szCs w:val="24"/>
        </w:rPr>
        <w:t xml:space="preserve"> the relationship between time perspective and</w:t>
      </w:r>
      <w:r w:rsidRPr="00145E33">
        <w:rPr>
          <w:rFonts w:ascii="Times New Roman" w:eastAsia="Times New Roman" w:hAnsi="Times New Roman" w:cs="Times New Roman"/>
          <w:sz w:val="24"/>
          <w:szCs w:val="24"/>
        </w:rPr>
        <w:t xml:space="preserve"> people’s </w:t>
      </w:r>
      <w:r w:rsidRPr="00145E33">
        <w:rPr>
          <w:rFonts w:ascii="Times New Roman" w:eastAsia="Times New Roman" w:hAnsi="Times New Roman" w:cs="Times New Roman"/>
          <w:iCs/>
          <w:sz w:val="24"/>
          <w:szCs w:val="24"/>
        </w:rPr>
        <w:t>ability</w:t>
      </w:r>
      <w:r w:rsidRPr="00145E33">
        <w:rPr>
          <w:rFonts w:ascii="Times New Roman" w:eastAsia="Times New Roman" w:hAnsi="Times New Roman" w:cs="Times New Roman"/>
          <w:sz w:val="24"/>
          <w:szCs w:val="24"/>
        </w:rPr>
        <w:t xml:space="preserve"> to regulate their behaviour. Although a future time </w:t>
      </w:r>
      <w:r w:rsidRPr="00145E33">
        <w:rPr>
          <w:rFonts w:ascii="Times New Roman" w:eastAsia="Times New Roman" w:hAnsi="Times New Roman" w:cs="Times New Roman"/>
          <w:sz w:val="24"/>
          <w:szCs w:val="24"/>
        </w:rPr>
        <w:lastRenderedPageBreak/>
        <w:t>perspective was found to be positively</w:t>
      </w:r>
      <w:r w:rsidRPr="00145E33">
        <w:rPr>
          <w:rFonts w:ascii="Times New Roman" w:hAnsi="Times New Roman" w:cs="Times New Roman"/>
          <w:sz w:val="24"/>
          <w:szCs w:val="24"/>
        </w:rPr>
        <w:t xml:space="preserve"> associated with self-regulatory ability, the strongest relationship was observed between a balanced time perspective and people’s ability to regulate their behaviour.</w:t>
      </w:r>
      <w:r w:rsidR="00956716" w:rsidRPr="00145E33">
        <w:rPr>
          <w:rFonts w:ascii="Times New Roman" w:hAnsi="Times New Roman" w:cs="Times New Roman"/>
          <w:sz w:val="24"/>
          <w:szCs w:val="24"/>
        </w:rPr>
        <w:t xml:space="preserve"> </w:t>
      </w:r>
      <w:r w:rsidR="00D27E4B" w:rsidRPr="00145E33">
        <w:rPr>
          <w:rFonts w:ascii="Times New Roman" w:hAnsi="Times New Roman" w:cs="Times New Roman"/>
          <w:sz w:val="24"/>
          <w:szCs w:val="24"/>
        </w:rPr>
        <w:t>This supports recent suggestions that a balanced time perspective (i.e., where people are able to draw from multiple time frames and switch between them in order to meet situational demands; Boniwell &amp; Zimb</w:t>
      </w:r>
      <w:r w:rsidR="00DD2AA4" w:rsidRPr="00145E33">
        <w:rPr>
          <w:rFonts w:ascii="Times New Roman" w:hAnsi="Times New Roman" w:cs="Times New Roman"/>
          <w:sz w:val="24"/>
          <w:szCs w:val="24"/>
        </w:rPr>
        <w:t>ardo, 2004) is most beneficial.</w:t>
      </w:r>
    </w:p>
    <w:p w14:paraId="7A629E76" w14:textId="4E8B8D4C" w:rsidR="00392256" w:rsidRPr="00145E33" w:rsidRDefault="006D22CC" w:rsidP="00DD2AA4">
      <w:pPr>
        <w:pStyle w:val="NoSpacing"/>
        <w:spacing w:line="480" w:lineRule="auto"/>
        <w:ind w:firstLine="720"/>
        <w:rPr>
          <w:rFonts w:ascii="Times New Roman,Cambria" w:eastAsia="Times New Roman,Cambria" w:hAnsi="Times New Roman,Cambria" w:cs="Times New Roman,Cambria"/>
          <w:sz w:val="24"/>
          <w:szCs w:val="24"/>
        </w:rPr>
      </w:pPr>
      <w:r w:rsidRPr="00145E33">
        <w:rPr>
          <w:rFonts w:ascii="Times New Roman" w:eastAsia="Times New Roman" w:hAnsi="Times New Roman" w:cs="Times New Roman"/>
          <w:sz w:val="24"/>
          <w:szCs w:val="24"/>
        </w:rPr>
        <w:t>Finally, t</w:t>
      </w:r>
      <w:r w:rsidR="00766566" w:rsidRPr="00145E33">
        <w:rPr>
          <w:rFonts w:ascii="Times New Roman" w:eastAsia="Times New Roman" w:hAnsi="Times New Roman" w:cs="Times New Roman"/>
          <w:sz w:val="24"/>
          <w:szCs w:val="24"/>
        </w:rPr>
        <w:t>he present review</w:t>
      </w:r>
      <w:r w:rsidR="00DA21D9" w:rsidRPr="00145E33">
        <w:rPr>
          <w:rFonts w:ascii="Times New Roman" w:eastAsia="Times New Roman" w:hAnsi="Times New Roman" w:cs="Times New Roman"/>
          <w:sz w:val="24"/>
          <w:szCs w:val="24"/>
        </w:rPr>
        <w:t xml:space="preserve"> explored the relationship</w:t>
      </w:r>
      <w:r w:rsidR="00766566" w:rsidRPr="00145E33">
        <w:rPr>
          <w:rFonts w:ascii="Times New Roman" w:eastAsia="Times New Roman" w:hAnsi="Times New Roman" w:cs="Times New Roman"/>
          <w:sz w:val="24"/>
          <w:szCs w:val="24"/>
        </w:rPr>
        <w:t xml:space="preserve"> between time perspective and self-regulatory outcomes. </w:t>
      </w:r>
      <w:r w:rsidR="00A07D92" w:rsidRPr="00145E33">
        <w:rPr>
          <w:rFonts w:ascii="Times New Roman" w:eastAsia="Times New Roman" w:hAnsi="Times New Roman" w:cs="Times New Roman"/>
          <w:sz w:val="24"/>
          <w:szCs w:val="24"/>
        </w:rPr>
        <w:t xml:space="preserve">A future time perspective was found to be positively associated with self-regulatory outcomes, </w:t>
      </w:r>
      <w:r w:rsidR="00A07D92" w:rsidRPr="00145E33">
        <w:rPr>
          <w:rFonts w:ascii="Times New Roman" w:eastAsia="Times New Roman" w:hAnsi="Times New Roman" w:cs="Times New Roman"/>
          <w:bCs/>
          <w:sz w:val="24"/>
          <w:szCs w:val="24"/>
        </w:rPr>
        <w:t xml:space="preserve">with the size of this relationship considered small-to-medium according to </w:t>
      </w:r>
      <w:r w:rsidR="00A07D92" w:rsidRPr="00145E33">
        <w:rPr>
          <w:rFonts w:ascii="Times New Roman" w:hAnsi="Times New Roman" w:cs="Times New Roman"/>
          <w:sz w:val="24"/>
          <w:szCs w:val="24"/>
        </w:rPr>
        <w:t>Cohen’s (1992) guidelines</w:t>
      </w:r>
      <w:r w:rsidR="00392256" w:rsidRPr="00145E33">
        <w:rPr>
          <w:rFonts w:ascii="Times New Roman" w:eastAsia="Times New Roman" w:hAnsi="Times New Roman" w:cs="Times New Roman"/>
          <w:sz w:val="24"/>
          <w:szCs w:val="24"/>
        </w:rPr>
        <w:t xml:space="preserve">. </w:t>
      </w:r>
      <w:r w:rsidR="00B40074" w:rsidRPr="00145E33">
        <w:rPr>
          <w:rFonts w:ascii="Times New Roman" w:eastAsia="Times New Roman" w:hAnsi="Times New Roman" w:cs="Times New Roman"/>
          <w:sz w:val="24"/>
          <w:szCs w:val="24"/>
        </w:rPr>
        <w:t>This finding is consistent with previous meta-analyses</w:t>
      </w:r>
      <w:r w:rsidR="00392256" w:rsidRPr="00145E33">
        <w:rPr>
          <w:rFonts w:ascii="Times New Roman" w:eastAsia="Times New Roman" w:hAnsi="Times New Roman" w:cs="Times New Roman"/>
          <w:sz w:val="24"/>
          <w:szCs w:val="24"/>
        </w:rPr>
        <w:t xml:space="preserve"> that also found that a future time perspective had a </w:t>
      </w:r>
      <w:r w:rsidR="00392256" w:rsidRPr="00145E33">
        <w:rPr>
          <w:rFonts w:ascii="Times New Roman,Cambria" w:eastAsia="Times New Roman,Cambria" w:hAnsi="Times New Roman,Cambria" w:cs="Times New Roman,Cambria"/>
          <w:sz w:val="24"/>
          <w:szCs w:val="24"/>
        </w:rPr>
        <w:t xml:space="preserve">small-to-medium sized relationship with people’s behaviour and self-regulatory outcomes (Milfont, Wilson, &amp; Diniz, 2012; Murphy &amp; Dockray, 2018; Sweeny &amp; Culcea, 2017; Yarcheski, Mahon, Yarcheski, 2004). However, </w:t>
      </w:r>
      <w:r w:rsidR="00DD2AA4" w:rsidRPr="00145E33">
        <w:rPr>
          <w:rFonts w:ascii="Times New Roman,Cambria" w:eastAsia="Times New Roman,Cambria" w:hAnsi="Times New Roman,Cambria" w:cs="Times New Roman,Cambria"/>
          <w:sz w:val="24"/>
          <w:szCs w:val="24"/>
        </w:rPr>
        <w:t xml:space="preserve">a key aim of present review was to expand on existing work by exploring </w:t>
      </w:r>
      <w:r w:rsidR="00DD2AA4" w:rsidRPr="00145E33">
        <w:rPr>
          <w:rFonts w:ascii="Times New Roman" w:eastAsia="Times New Roman" w:hAnsi="Times New Roman" w:cs="Times New Roman"/>
          <w:sz w:val="24"/>
          <w:szCs w:val="24"/>
        </w:rPr>
        <w:t>which (if any) of the</w:t>
      </w:r>
      <w:r w:rsidR="00DD2AA4" w:rsidRPr="00145E33">
        <w:rPr>
          <w:rFonts w:ascii="Times New Roman,Cambria" w:eastAsia="Times New Roman,Cambria" w:hAnsi="Times New Roman,Cambria" w:cs="Times New Roman,Cambria"/>
          <w:sz w:val="24"/>
          <w:szCs w:val="24"/>
        </w:rPr>
        <w:t xml:space="preserve"> self-regulatory processes or self-regulatory ability accounted for the relationship between future time perspective on self-regulatory outcomes. M</w:t>
      </w:r>
      <w:r w:rsidR="00660957" w:rsidRPr="00145E33">
        <w:rPr>
          <w:rFonts w:ascii="Times New Roman,Cambria" w:eastAsia="Times New Roman,Cambria" w:hAnsi="Times New Roman,Cambria" w:cs="Times New Roman,Cambria"/>
          <w:sz w:val="24"/>
          <w:szCs w:val="24"/>
        </w:rPr>
        <w:t>ediation analyses indicated that</w:t>
      </w:r>
      <w:r w:rsidR="006E5BC9" w:rsidRPr="00145E33">
        <w:rPr>
          <w:rFonts w:ascii="Times New Roman,Cambria" w:eastAsia="Times New Roman,Cambria" w:hAnsi="Times New Roman,Cambria" w:cs="Times New Roman,Cambria"/>
          <w:sz w:val="24"/>
          <w:szCs w:val="24"/>
        </w:rPr>
        <w:t xml:space="preserve"> the relationship between time perspective and </w:t>
      </w:r>
      <w:r w:rsidR="00F03594" w:rsidRPr="00145E33">
        <w:rPr>
          <w:rFonts w:ascii="Times New Roman,Cambria" w:eastAsia="Times New Roman,Cambria" w:hAnsi="Times New Roman,Cambria" w:cs="Times New Roman,Cambria"/>
          <w:sz w:val="24"/>
          <w:szCs w:val="24"/>
        </w:rPr>
        <w:t>self-regulatory</w:t>
      </w:r>
      <w:r w:rsidR="006E5BC9" w:rsidRPr="00145E33">
        <w:rPr>
          <w:rFonts w:ascii="Times New Roman,Cambria" w:eastAsia="Times New Roman,Cambria" w:hAnsi="Times New Roman,Cambria" w:cs="Times New Roman,Cambria"/>
          <w:sz w:val="24"/>
          <w:szCs w:val="24"/>
        </w:rPr>
        <w:t xml:space="preserve"> was mediated by each self-regulatory process and self-regulatory ability</w:t>
      </w:r>
      <w:r w:rsidR="00A66764" w:rsidRPr="00145E33">
        <w:rPr>
          <w:rFonts w:ascii="Times New Roman,Cambria" w:eastAsia="Times New Roman,Cambria" w:hAnsi="Times New Roman,Cambria" w:cs="Times New Roman,Cambria"/>
          <w:sz w:val="24"/>
          <w:szCs w:val="24"/>
        </w:rPr>
        <w:t xml:space="preserve">. </w:t>
      </w:r>
      <w:r w:rsidR="0041640E" w:rsidRPr="00145E33">
        <w:rPr>
          <w:rFonts w:ascii="Times New Roman" w:eastAsia="Times New Roman" w:hAnsi="Times New Roman" w:cs="Times New Roman"/>
          <w:bCs/>
          <w:sz w:val="24"/>
          <w:szCs w:val="24"/>
        </w:rPr>
        <w:t xml:space="preserve">This suggests that people with a future time perspective are more likely to experience positive outcomes because: (i) they </w:t>
      </w:r>
      <w:r w:rsidR="0041640E" w:rsidRPr="00145E33">
        <w:rPr>
          <w:rFonts w:ascii="Times New Roman" w:hAnsi="Times New Roman" w:cs="Times New Roman"/>
          <w:sz w:val="24"/>
          <w:szCs w:val="24"/>
        </w:rPr>
        <w:t xml:space="preserve">have stronger intentions to achieve their goals, (ii) they more likely to monitor their progress towards their goals, (iii) they are more likely to engage in actions and behaviours directed towards achieving their goals, and (iv) they have greater ability to regulate their behaviour. </w:t>
      </w:r>
      <w:r w:rsidR="00A66764" w:rsidRPr="00145E33">
        <w:rPr>
          <w:rFonts w:ascii="Times New Roman,Cambria" w:eastAsia="Times New Roman,Cambria" w:hAnsi="Times New Roman,Cambria" w:cs="Times New Roman,Cambria"/>
          <w:sz w:val="24"/>
          <w:szCs w:val="24"/>
        </w:rPr>
        <w:t>As such,</w:t>
      </w:r>
      <w:r w:rsidR="00483365" w:rsidRPr="00145E33">
        <w:rPr>
          <w:rFonts w:ascii="Times New Roman,Cambria" w:eastAsia="Times New Roman,Cambria" w:hAnsi="Times New Roman,Cambria" w:cs="Times New Roman,Cambria"/>
          <w:sz w:val="24"/>
          <w:szCs w:val="24"/>
        </w:rPr>
        <w:t xml:space="preserve"> the present review </w:t>
      </w:r>
      <w:r w:rsidR="00A66764" w:rsidRPr="00145E33">
        <w:rPr>
          <w:rFonts w:ascii="Times New Roman,Cambria" w:eastAsia="Times New Roman,Cambria" w:hAnsi="Times New Roman,Cambria" w:cs="Times New Roman,Cambria"/>
          <w:sz w:val="24"/>
          <w:szCs w:val="24"/>
        </w:rPr>
        <w:t>adds to our current understanding of the role of time perspective in self-regulation by demonstrating</w:t>
      </w:r>
      <w:r w:rsidR="00483365" w:rsidRPr="00145E33">
        <w:rPr>
          <w:rFonts w:ascii="Times New Roman,Cambria" w:eastAsia="Times New Roman,Cambria" w:hAnsi="Times New Roman,Cambria" w:cs="Times New Roman,Cambria"/>
          <w:sz w:val="24"/>
          <w:szCs w:val="24"/>
        </w:rPr>
        <w:t xml:space="preserve"> that time perspective is associated with goal outcomes via </w:t>
      </w:r>
      <w:r w:rsidR="00483365" w:rsidRPr="00145E33">
        <w:rPr>
          <w:rFonts w:ascii="Times New Roman,Cambria" w:eastAsia="Times New Roman,Cambria" w:hAnsi="Times New Roman,Cambria" w:cs="Times New Roman,Cambria"/>
          <w:sz w:val="24"/>
          <w:szCs w:val="24"/>
        </w:rPr>
        <w:lastRenderedPageBreak/>
        <w:t xml:space="preserve">its relationship with key self-regulatory processes and self-regulatory ability. </w:t>
      </w:r>
      <w:r w:rsidR="00A66764" w:rsidRPr="00145E33">
        <w:rPr>
          <w:rFonts w:ascii="Times New Roman,Cambria" w:eastAsia="Times New Roman,Cambria" w:hAnsi="Times New Roman,Cambria" w:cs="Times New Roman,Cambria"/>
          <w:sz w:val="24"/>
          <w:szCs w:val="24"/>
        </w:rPr>
        <w:t xml:space="preserve">This finding is important as it indicates </w:t>
      </w:r>
      <w:r w:rsidR="00A66764" w:rsidRPr="00145E33">
        <w:rPr>
          <w:rFonts w:ascii="Times New Roman,Cambria" w:eastAsia="Times New Roman,Cambria" w:hAnsi="Times New Roman,Cambria" w:cs="Times New Roman,Cambria"/>
          <w:i/>
          <w:sz w:val="24"/>
          <w:szCs w:val="24"/>
        </w:rPr>
        <w:t>why</w:t>
      </w:r>
      <w:r w:rsidR="00A66764" w:rsidRPr="00145E33">
        <w:rPr>
          <w:rFonts w:ascii="Times New Roman,Cambria" w:eastAsia="Times New Roman,Cambria" w:hAnsi="Times New Roman,Cambria" w:cs="Times New Roman,Cambria"/>
          <w:sz w:val="24"/>
          <w:szCs w:val="24"/>
        </w:rPr>
        <w:t xml:space="preserve"> a future time perspective has </w:t>
      </w:r>
      <w:r w:rsidR="00972A9E" w:rsidRPr="00145E33">
        <w:rPr>
          <w:rFonts w:ascii="Times New Roman,Cambria" w:eastAsia="Times New Roman,Cambria" w:hAnsi="Times New Roman,Cambria" w:cs="Times New Roman,Cambria"/>
          <w:sz w:val="24"/>
          <w:szCs w:val="24"/>
        </w:rPr>
        <w:t>been found to lead to positive outcomes. Furthermore, these</w:t>
      </w:r>
      <w:r w:rsidR="00392256" w:rsidRPr="00145E33">
        <w:rPr>
          <w:rFonts w:ascii="Times New Roman,Cambria" w:eastAsia="Times New Roman,Cambria" w:hAnsi="Times New Roman,Cambria" w:cs="Times New Roman,Cambria"/>
          <w:sz w:val="24"/>
          <w:szCs w:val="24"/>
        </w:rPr>
        <w:t xml:space="preserve"> </w:t>
      </w:r>
      <w:r w:rsidR="00972A9E" w:rsidRPr="00145E33">
        <w:rPr>
          <w:rFonts w:ascii="Times New Roman,Cambria" w:eastAsia="Times New Roman,Cambria" w:hAnsi="Times New Roman,Cambria" w:cs="Times New Roman,Cambria"/>
          <w:sz w:val="24"/>
          <w:szCs w:val="24"/>
        </w:rPr>
        <w:t xml:space="preserve">findings </w:t>
      </w:r>
      <w:r w:rsidR="00A66764" w:rsidRPr="00145E33">
        <w:rPr>
          <w:rFonts w:ascii="Times New Roman,Cambria" w:eastAsia="Times New Roman,Cambria" w:hAnsi="Times New Roman,Cambria" w:cs="Times New Roman,Cambria"/>
          <w:sz w:val="24"/>
          <w:szCs w:val="24"/>
        </w:rPr>
        <w:t xml:space="preserve">suggest </w:t>
      </w:r>
      <w:r w:rsidR="00392256" w:rsidRPr="00145E33">
        <w:rPr>
          <w:rFonts w:ascii="Times New Roman,Cambria" w:eastAsia="Times New Roman,Cambria" w:hAnsi="Times New Roman,Cambria" w:cs="Times New Roman,Cambria"/>
          <w:sz w:val="24"/>
          <w:szCs w:val="24"/>
        </w:rPr>
        <w:t>that interventions designed to help people to achieve their goals may also want to target theses specific self-regulatory processes in order to promote goal attainment</w:t>
      </w:r>
      <w:r w:rsidR="00A66764" w:rsidRPr="00145E33">
        <w:rPr>
          <w:rFonts w:ascii="Times New Roman,Cambria" w:eastAsia="Times New Roman,Cambria" w:hAnsi="Times New Roman,Cambria" w:cs="Times New Roman,Cambria"/>
          <w:sz w:val="24"/>
          <w:szCs w:val="24"/>
        </w:rPr>
        <w:t>.</w:t>
      </w:r>
    </w:p>
    <w:p w14:paraId="389FEDDF" w14:textId="074F2171" w:rsidR="00D21C8E" w:rsidRPr="00145E33" w:rsidRDefault="0046125E" w:rsidP="00D21C8E">
      <w:pPr>
        <w:pStyle w:val="NoSpacing"/>
        <w:spacing w:line="480" w:lineRule="auto"/>
        <w:rPr>
          <w:rFonts w:asciiTheme="majorBidi" w:hAnsiTheme="majorBidi" w:cstheme="majorBidi"/>
          <w:b/>
          <w:sz w:val="24"/>
          <w:szCs w:val="24"/>
        </w:rPr>
      </w:pPr>
      <w:r w:rsidRPr="00145E33">
        <w:rPr>
          <w:rFonts w:asciiTheme="majorBidi" w:hAnsiTheme="majorBidi" w:cstheme="majorBidi"/>
          <w:b/>
          <w:sz w:val="24"/>
          <w:szCs w:val="24"/>
        </w:rPr>
        <w:t xml:space="preserve">2.4.1 </w:t>
      </w:r>
      <w:r w:rsidR="00D21C8E" w:rsidRPr="00145E33">
        <w:rPr>
          <w:rFonts w:asciiTheme="majorBidi" w:hAnsiTheme="majorBidi" w:cstheme="majorBidi"/>
          <w:b/>
          <w:sz w:val="24"/>
          <w:szCs w:val="24"/>
        </w:rPr>
        <w:t>Contributions of the Present Review</w:t>
      </w:r>
    </w:p>
    <w:p w14:paraId="48E7F078" w14:textId="5C350565" w:rsidR="003F182F" w:rsidRPr="00145E33" w:rsidRDefault="00D21C8E" w:rsidP="00D21C8E">
      <w:pPr>
        <w:pStyle w:val="NoSpacing"/>
        <w:spacing w:line="480" w:lineRule="auto"/>
        <w:rPr>
          <w:rFonts w:ascii="Times New Roman" w:hAnsi="Times New Roman" w:cs="Times New Roman"/>
          <w:sz w:val="24"/>
          <w:szCs w:val="24"/>
          <w:shd w:val="clear" w:color="auto" w:fill="FFFFFF"/>
        </w:rPr>
      </w:pPr>
      <w:r w:rsidRPr="00145E33">
        <w:rPr>
          <w:rFonts w:asciiTheme="majorBidi" w:hAnsiTheme="majorBidi" w:cstheme="majorBidi"/>
          <w:sz w:val="24"/>
          <w:szCs w:val="24"/>
        </w:rPr>
        <w:tab/>
        <w:t xml:space="preserve">The present review contributes to </w:t>
      </w:r>
      <w:r w:rsidR="004B0750" w:rsidRPr="00145E33">
        <w:rPr>
          <w:rFonts w:asciiTheme="majorBidi" w:hAnsiTheme="majorBidi" w:cstheme="majorBidi"/>
          <w:sz w:val="24"/>
          <w:szCs w:val="24"/>
        </w:rPr>
        <w:t xml:space="preserve">our current understanding of </w:t>
      </w:r>
      <w:r w:rsidRPr="00145E33">
        <w:rPr>
          <w:rFonts w:asciiTheme="majorBidi" w:hAnsiTheme="majorBidi" w:cstheme="majorBidi"/>
          <w:sz w:val="24"/>
          <w:szCs w:val="24"/>
        </w:rPr>
        <w:t>time perspective an</w:t>
      </w:r>
      <w:r w:rsidR="00DC7791" w:rsidRPr="00145E33">
        <w:rPr>
          <w:rFonts w:asciiTheme="majorBidi" w:hAnsiTheme="majorBidi" w:cstheme="majorBidi"/>
          <w:sz w:val="24"/>
          <w:szCs w:val="24"/>
        </w:rPr>
        <w:t>d</w:t>
      </w:r>
      <w:r w:rsidRPr="00145E33">
        <w:rPr>
          <w:rFonts w:asciiTheme="majorBidi" w:hAnsiTheme="majorBidi" w:cstheme="majorBidi"/>
          <w:sz w:val="24"/>
          <w:szCs w:val="24"/>
        </w:rPr>
        <w:t xml:space="preserve"> self-regulation in a number of ways. </w:t>
      </w:r>
      <w:r w:rsidR="00B82063" w:rsidRPr="00145E33">
        <w:rPr>
          <w:rFonts w:asciiTheme="majorBidi" w:hAnsiTheme="majorBidi" w:cstheme="majorBidi"/>
          <w:sz w:val="24"/>
          <w:szCs w:val="24"/>
        </w:rPr>
        <w:t xml:space="preserve">First, the present review </w:t>
      </w:r>
      <w:r w:rsidR="008A1405" w:rsidRPr="00145E33">
        <w:rPr>
          <w:rFonts w:asciiTheme="majorBidi" w:hAnsiTheme="majorBidi" w:cstheme="majorBidi"/>
          <w:sz w:val="24"/>
          <w:szCs w:val="24"/>
        </w:rPr>
        <w:t>develop</w:t>
      </w:r>
      <w:r w:rsidR="004B3972" w:rsidRPr="00145E33">
        <w:rPr>
          <w:rFonts w:asciiTheme="majorBidi" w:hAnsiTheme="majorBidi" w:cstheme="majorBidi"/>
          <w:sz w:val="24"/>
          <w:szCs w:val="24"/>
        </w:rPr>
        <w:t>ed</w:t>
      </w:r>
      <w:r w:rsidR="008A1405" w:rsidRPr="00145E33">
        <w:rPr>
          <w:rFonts w:asciiTheme="majorBidi" w:hAnsiTheme="majorBidi" w:cstheme="majorBidi"/>
          <w:sz w:val="24"/>
          <w:szCs w:val="24"/>
        </w:rPr>
        <w:t xml:space="preserve"> a taxonomy for classifying measures according to the self-regulatory process, ability or outcome that they are likely to reflect. </w:t>
      </w:r>
      <w:r w:rsidR="00EF7AF5" w:rsidRPr="00145E33">
        <w:rPr>
          <w:rFonts w:asciiTheme="majorBidi" w:hAnsiTheme="majorBidi" w:cstheme="majorBidi"/>
          <w:sz w:val="24"/>
          <w:szCs w:val="24"/>
        </w:rPr>
        <w:t>As such,</w:t>
      </w:r>
      <w:r w:rsidR="008A1405" w:rsidRPr="00145E33">
        <w:rPr>
          <w:rFonts w:asciiTheme="majorBidi" w:hAnsiTheme="majorBidi" w:cstheme="majorBidi"/>
          <w:sz w:val="24"/>
          <w:szCs w:val="24"/>
        </w:rPr>
        <w:t xml:space="preserve"> the present review </w:t>
      </w:r>
      <w:r w:rsidR="00B82063" w:rsidRPr="00145E33">
        <w:rPr>
          <w:rFonts w:asciiTheme="majorBidi" w:hAnsiTheme="majorBidi" w:cstheme="majorBidi"/>
          <w:sz w:val="24"/>
          <w:szCs w:val="24"/>
        </w:rPr>
        <w:t>was no</w:t>
      </w:r>
      <w:r w:rsidRPr="00145E33">
        <w:rPr>
          <w:rFonts w:asciiTheme="majorBidi" w:hAnsiTheme="majorBidi" w:cstheme="majorBidi"/>
          <w:sz w:val="24"/>
          <w:szCs w:val="24"/>
        </w:rPr>
        <w:t>t</w:t>
      </w:r>
      <w:r w:rsidR="00B82063" w:rsidRPr="00145E33">
        <w:rPr>
          <w:rFonts w:asciiTheme="majorBidi" w:hAnsiTheme="majorBidi" w:cstheme="majorBidi"/>
          <w:sz w:val="24"/>
          <w:szCs w:val="24"/>
        </w:rPr>
        <w:t xml:space="preserve"> restricted to a specific </w:t>
      </w:r>
      <w:r w:rsidR="00B82063" w:rsidRPr="00145E33">
        <w:rPr>
          <w:rFonts w:ascii="Times New Roman,Cambria" w:eastAsia="Times New Roman,Cambria" w:hAnsi="Times New Roman,Cambria" w:cs="Times New Roman,Cambria"/>
          <w:sz w:val="24"/>
          <w:szCs w:val="24"/>
        </w:rPr>
        <w:t xml:space="preserve">behaviour or life domain and, instead, deconstructed the processes involved during self-regulation </w:t>
      </w:r>
      <w:r w:rsidR="004B3972" w:rsidRPr="00145E33">
        <w:rPr>
          <w:rFonts w:ascii="Times New Roman,Cambria" w:eastAsia="Times New Roman,Cambria" w:hAnsi="Times New Roman,Cambria" w:cs="Times New Roman,Cambria"/>
          <w:sz w:val="24"/>
          <w:szCs w:val="24"/>
        </w:rPr>
        <w:t>which were then used</w:t>
      </w:r>
      <w:r w:rsidR="00B82063" w:rsidRPr="00145E33">
        <w:rPr>
          <w:rFonts w:ascii="Times New Roman,Cambria" w:eastAsia="Times New Roman,Cambria" w:hAnsi="Times New Roman,Cambria" w:cs="Times New Roman,Cambria"/>
          <w:sz w:val="24"/>
          <w:szCs w:val="24"/>
        </w:rPr>
        <w:t xml:space="preserve"> to </w:t>
      </w:r>
      <w:r w:rsidR="00351021" w:rsidRPr="00145E33">
        <w:rPr>
          <w:rFonts w:ascii="Times New Roman,Cambria" w:eastAsia="Times New Roman,Cambria" w:hAnsi="Times New Roman,Cambria" w:cs="Times New Roman,Cambria"/>
          <w:sz w:val="24"/>
          <w:szCs w:val="24"/>
        </w:rPr>
        <w:t>organise and synthesis</w:t>
      </w:r>
      <w:r w:rsidR="004B3972" w:rsidRPr="00145E33">
        <w:rPr>
          <w:rFonts w:ascii="Times New Roman,Cambria" w:eastAsia="Times New Roman,Cambria" w:hAnsi="Times New Roman,Cambria" w:cs="Times New Roman,Cambria"/>
          <w:sz w:val="24"/>
          <w:szCs w:val="24"/>
        </w:rPr>
        <w:t>e</w:t>
      </w:r>
      <w:r w:rsidR="00351021" w:rsidRPr="00145E33">
        <w:rPr>
          <w:rFonts w:ascii="Times New Roman,Cambria" w:eastAsia="Times New Roman,Cambria" w:hAnsi="Times New Roman,Cambria" w:cs="Times New Roman,Cambria"/>
          <w:sz w:val="24"/>
          <w:szCs w:val="24"/>
        </w:rPr>
        <w:t xml:space="preserve"> research on </w:t>
      </w:r>
      <w:r w:rsidR="004B0750" w:rsidRPr="00145E33">
        <w:rPr>
          <w:rFonts w:ascii="Times New Roman,Cambria" w:eastAsia="Times New Roman,Cambria" w:hAnsi="Times New Roman,Cambria" w:cs="Times New Roman,Cambria"/>
          <w:sz w:val="24"/>
          <w:szCs w:val="24"/>
        </w:rPr>
        <w:t>t</w:t>
      </w:r>
      <w:r w:rsidR="00B82063" w:rsidRPr="00145E33">
        <w:rPr>
          <w:rFonts w:ascii="Times New Roman,Cambria" w:eastAsia="Times New Roman,Cambria" w:hAnsi="Times New Roman,Cambria" w:cs="Times New Roman,Cambria"/>
          <w:sz w:val="24"/>
          <w:szCs w:val="24"/>
        </w:rPr>
        <w:t xml:space="preserve">he </w:t>
      </w:r>
      <w:r w:rsidR="002B084C" w:rsidRPr="00145E33">
        <w:rPr>
          <w:rFonts w:ascii="Times New Roman,Cambria" w:eastAsia="Times New Roman,Cambria" w:hAnsi="Times New Roman,Cambria" w:cs="Times New Roman,Cambria"/>
          <w:sz w:val="24"/>
          <w:szCs w:val="24"/>
        </w:rPr>
        <w:t>relationship between</w:t>
      </w:r>
      <w:r w:rsidR="00EF7AF5" w:rsidRPr="00145E33">
        <w:rPr>
          <w:rFonts w:ascii="Times New Roman,Cambria" w:eastAsia="Times New Roman,Cambria" w:hAnsi="Times New Roman,Cambria" w:cs="Times New Roman,Cambria"/>
          <w:sz w:val="24"/>
          <w:szCs w:val="24"/>
        </w:rPr>
        <w:t xml:space="preserve"> different dimensions of time perspective and</w:t>
      </w:r>
      <w:r w:rsidR="00B82063" w:rsidRPr="00145E33">
        <w:rPr>
          <w:rFonts w:ascii="Times New Roman,Cambria" w:eastAsia="Times New Roman,Cambria" w:hAnsi="Times New Roman,Cambria" w:cs="Times New Roman,Cambria"/>
          <w:sz w:val="24"/>
          <w:szCs w:val="24"/>
        </w:rPr>
        <w:t xml:space="preserve"> self-regulat</w:t>
      </w:r>
      <w:r w:rsidR="004B3972" w:rsidRPr="00145E33">
        <w:rPr>
          <w:rFonts w:ascii="Times New Roman,Cambria" w:eastAsia="Times New Roman,Cambria" w:hAnsi="Times New Roman,Cambria" w:cs="Times New Roman,Cambria"/>
          <w:sz w:val="24"/>
          <w:szCs w:val="24"/>
        </w:rPr>
        <w:t>i</w:t>
      </w:r>
      <w:r w:rsidR="00B82063" w:rsidRPr="00145E33">
        <w:rPr>
          <w:rFonts w:ascii="Times New Roman,Cambria" w:eastAsia="Times New Roman,Cambria" w:hAnsi="Times New Roman,Cambria" w:cs="Times New Roman,Cambria"/>
          <w:sz w:val="24"/>
          <w:szCs w:val="24"/>
        </w:rPr>
        <w:t>o</w:t>
      </w:r>
      <w:r w:rsidR="004B3972" w:rsidRPr="00145E33">
        <w:rPr>
          <w:rFonts w:ascii="Times New Roman,Cambria" w:eastAsia="Times New Roman,Cambria" w:hAnsi="Times New Roman,Cambria" w:cs="Times New Roman,Cambria"/>
          <w:sz w:val="24"/>
          <w:szCs w:val="24"/>
        </w:rPr>
        <w:t>n</w:t>
      </w:r>
      <w:r w:rsidR="00B82063" w:rsidRPr="00145E33">
        <w:rPr>
          <w:rFonts w:ascii="Times New Roman,Cambria" w:eastAsia="Times New Roman,Cambria" w:hAnsi="Times New Roman,Cambria" w:cs="Times New Roman,Cambria"/>
          <w:sz w:val="24"/>
          <w:szCs w:val="24"/>
        </w:rPr>
        <w:t xml:space="preserve">. </w:t>
      </w:r>
      <w:r w:rsidR="004B3972" w:rsidRPr="00145E33">
        <w:rPr>
          <w:rFonts w:ascii="Times New Roman,Cambria" w:eastAsia="Times New Roman,Cambria" w:hAnsi="Times New Roman,Cambria" w:cs="Times New Roman,Cambria"/>
          <w:sz w:val="24"/>
          <w:szCs w:val="24"/>
        </w:rPr>
        <w:t>T</w:t>
      </w:r>
      <w:r w:rsidR="00EF7AF5" w:rsidRPr="00145E33">
        <w:rPr>
          <w:rFonts w:ascii="Times New Roman,Cambria" w:eastAsia="Times New Roman,Cambria" w:hAnsi="Times New Roman,Cambria" w:cs="Times New Roman,Cambria"/>
          <w:sz w:val="24"/>
          <w:szCs w:val="24"/>
        </w:rPr>
        <w:t xml:space="preserve">his taxonomy </w:t>
      </w:r>
      <w:r w:rsidR="004B3972" w:rsidRPr="00145E33">
        <w:rPr>
          <w:rFonts w:ascii="Times New Roman,Cambria" w:eastAsia="Times New Roman,Cambria" w:hAnsi="Times New Roman,Cambria" w:cs="Times New Roman,Cambria"/>
          <w:sz w:val="24"/>
          <w:szCs w:val="24"/>
        </w:rPr>
        <w:t>could</w:t>
      </w:r>
      <w:r w:rsidR="0038043F" w:rsidRPr="00145E33">
        <w:rPr>
          <w:rFonts w:ascii="Times New Roman,Cambria" w:eastAsia="Times New Roman,Cambria" w:hAnsi="Times New Roman,Cambria" w:cs="Times New Roman,Cambria"/>
          <w:sz w:val="24"/>
          <w:szCs w:val="24"/>
        </w:rPr>
        <w:t xml:space="preserve"> </w:t>
      </w:r>
      <w:r w:rsidR="00EF7AF5" w:rsidRPr="00145E33">
        <w:rPr>
          <w:rFonts w:ascii="Times New Roman,Cambria" w:eastAsia="Times New Roman,Cambria" w:hAnsi="Times New Roman,Cambria" w:cs="Times New Roman,Cambria"/>
          <w:sz w:val="24"/>
          <w:szCs w:val="24"/>
        </w:rPr>
        <w:t xml:space="preserve">enable future research to explore additional antecedents and consequences of self-regulatory processes and outcomes, and to conduct formal tests of self-regulation models. For example, </w:t>
      </w:r>
      <w:r w:rsidR="005B5736" w:rsidRPr="00145E33">
        <w:rPr>
          <w:rFonts w:ascii="Times New Roman,Cambria" w:eastAsia="Times New Roman,Cambria" w:hAnsi="Times New Roman,Cambria" w:cs="Times New Roman,Cambria"/>
          <w:sz w:val="24"/>
          <w:szCs w:val="24"/>
        </w:rPr>
        <w:t>researchers who are interested in health behaviours</w:t>
      </w:r>
      <w:r w:rsidR="00F03E2D" w:rsidRPr="00145E33">
        <w:rPr>
          <w:rFonts w:ascii="Times New Roman,Cambria" w:eastAsia="Times New Roman,Cambria" w:hAnsi="Times New Roman,Cambria" w:cs="Times New Roman,Cambria"/>
          <w:sz w:val="24"/>
          <w:szCs w:val="24"/>
        </w:rPr>
        <w:t>,</w:t>
      </w:r>
      <w:r w:rsidR="005B5736" w:rsidRPr="00145E33">
        <w:rPr>
          <w:rFonts w:ascii="Times New Roman,Cambria" w:eastAsia="Times New Roman,Cambria" w:hAnsi="Times New Roman,Cambria" w:cs="Times New Roman,Cambria"/>
          <w:sz w:val="24"/>
          <w:szCs w:val="24"/>
        </w:rPr>
        <w:t xml:space="preserve"> or the role of self-regulation in the self-management of certain </w:t>
      </w:r>
      <w:r w:rsidR="005B5736" w:rsidRPr="00145E33">
        <w:rPr>
          <w:rFonts w:ascii="Times New Roman" w:eastAsia="Times New Roman,Cambria" w:hAnsi="Times New Roman" w:cs="Times New Roman"/>
          <w:sz w:val="24"/>
          <w:szCs w:val="24"/>
        </w:rPr>
        <w:t>medical conditions</w:t>
      </w:r>
      <w:r w:rsidR="00F03E2D" w:rsidRPr="00145E33">
        <w:rPr>
          <w:rFonts w:ascii="Times New Roman" w:eastAsia="Times New Roman,Cambria" w:hAnsi="Times New Roman" w:cs="Times New Roman"/>
          <w:sz w:val="24"/>
          <w:szCs w:val="24"/>
        </w:rPr>
        <w:t>,</w:t>
      </w:r>
      <w:r w:rsidR="003F182F" w:rsidRPr="00145E33">
        <w:rPr>
          <w:rFonts w:ascii="Times New Roman" w:eastAsia="Times New Roman,Cambria" w:hAnsi="Times New Roman" w:cs="Times New Roman"/>
          <w:sz w:val="24"/>
          <w:szCs w:val="24"/>
        </w:rPr>
        <w:t xml:space="preserve"> could explore the influence of other known dispositional antecedents of behaviour</w:t>
      </w:r>
      <w:r w:rsidR="003F182F" w:rsidRPr="00145E33">
        <w:rPr>
          <w:rFonts w:ascii="Times New Roman" w:hAnsi="Times New Roman" w:cs="Times New Roman"/>
          <w:sz w:val="24"/>
          <w:szCs w:val="24"/>
          <w:shd w:val="clear" w:color="auto" w:fill="FFFFFF"/>
        </w:rPr>
        <w:t xml:space="preserve"> </w:t>
      </w:r>
      <w:r w:rsidR="00A66764" w:rsidRPr="00145E33">
        <w:rPr>
          <w:rFonts w:ascii="Times New Roman" w:hAnsi="Times New Roman" w:cs="Times New Roman"/>
          <w:sz w:val="24"/>
          <w:szCs w:val="24"/>
          <w:shd w:val="clear" w:color="auto" w:fill="FFFFFF"/>
        </w:rPr>
        <w:t>o</w:t>
      </w:r>
      <w:r w:rsidR="003F182F" w:rsidRPr="00145E33">
        <w:rPr>
          <w:rFonts w:ascii="Times New Roman" w:hAnsi="Times New Roman" w:cs="Times New Roman"/>
          <w:sz w:val="24"/>
          <w:szCs w:val="24"/>
          <w:shd w:val="clear" w:color="auto" w:fill="FFFFFF"/>
        </w:rPr>
        <w:t>n specific self-regulatory processes and abilities, and, in turn, their impact on health outcomes. This may inform strategies and interventions designed to target certain self-regulatory processes (and the factors that influence them) in order to promote health and well-being.</w:t>
      </w:r>
    </w:p>
    <w:p w14:paraId="4E803EF2" w14:textId="5F4B3F1F" w:rsidR="005166C5" w:rsidRPr="00145E33" w:rsidRDefault="00483365" w:rsidP="00483365">
      <w:pPr>
        <w:pStyle w:val="NoSpacing"/>
        <w:spacing w:line="480" w:lineRule="auto"/>
        <w:ind w:firstLine="720"/>
        <w:rPr>
          <w:rFonts w:asciiTheme="majorBidi" w:hAnsiTheme="majorBidi" w:cstheme="majorBidi"/>
          <w:sz w:val="24"/>
          <w:szCs w:val="24"/>
        </w:rPr>
      </w:pPr>
      <w:r w:rsidRPr="00145E33">
        <w:rPr>
          <w:rFonts w:ascii="Times New Roman,Cambria" w:eastAsia="Times New Roman,Cambria" w:hAnsi="Times New Roman,Cambria" w:cs="Times New Roman,Cambria"/>
          <w:sz w:val="24"/>
          <w:szCs w:val="24"/>
        </w:rPr>
        <w:t>An additional contribution of the present review is the consideration of balanced time perspective. R</w:t>
      </w:r>
      <w:r w:rsidR="006F737E" w:rsidRPr="00145E33">
        <w:rPr>
          <w:rFonts w:ascii="Times New Roman,Cambria" w:eastAsia="Times New Roman,Cambria" w:hAnsi="Times New Roman,Cambria" w:cs="Times New Roman,Cambria"/>
          <w:sz w:val="24"/>
          <w:szCs w:val="24"/>
        </w:rPr>
        <w:t>esearch</w:t>
      </w:r>
      <w:r w:rsidR="00855E33" w:rsidRPr="00145E33">
        <w:rPr>
          <w:rFonts w:ascii="Times New Roman,Cambria" w:eastAsia="Times New Roman,Cambria" w:hAnsi="Times New Roman,Cambria" w:cs="Times New Roman,Cambria"/>
          <w:sz w:val="24"/>
          <w:szCs w:val="24"/>
        </w:rPr>
        <w:t xml:space="preserve"> </w:t>
      </w:r>
      <w:r w:rsidRPr="00145E33">
        <w:rPr>
          <w:rFonts w:ascii="Times New Roman,Cambria" w:eastAsia="Times New Roman,Cambria" w:hAnsi="Times New Roman,Cambria" w:cs="Times New Roman,Cambria"/>
          <w:sz w:val="24"/>
          <w:szCs w:val="24"/>
        </w:rPr>
        <w:t xml:space="preserve">to date </w:t>
      </w:r>
      <w:r w:rsidR="00855E33" w:rsidRPr="00145E33">
        <w:rPr>
          <w:rFonts w:ascii="Times New Roman,Cambria" w:eastAsia="Times New Roman,Cambria" w:hAnsi="Times New Roman,Cambria" w:cs="Times New Roman,Cambria"/>
          <w:sz w:val="24"/>
          <w:szCs w:val="24"/>
        </w:rPr>
        <w:t xml:space="preserve">on time perspective and </w:t>
      </w:r>
      <w:r w:rsidR="00545AE8" w:rsidRPr="00145E33">
        <w:rPr>
          <w:rFonts w:ascii="Times New Roman,Cambria" w:eastAsia="Times New Roman,Cambria" w:hAnsi="Times New Roman,Cambria" w:cs="Times New Roman,Cambria"/>
          <w:sz w:val="24"/>
          <w:szCs w:val="24"/>
        </w:rPr>
        <w:t>self</w:t>
      </w:r>
      <w:r w:rsidR="00855E33" w:rsidRPr="00145E33">
        <w:rPr>
          <w:rFonts w:ascii="Times New Roman,Cambria" w:eastAsia="Times New Roman,Cambria" w:hAnsi="Times New Roman,Cambria" w:cs="Times New Roman,Cambria"/>
          <w:sz w:val="24"/>
          <w:szCs w:val="24"/>
        </w:rPr>
        <w:t xml:space="preserve">-regulation is dominated by research </w:t>
      </w:r>
      <w:r w:rsidR="00E56DE6" w:rsidRPr="00145E33">
        <w:rPr>
          <w:rFonts w:ascii="Times New Roman,Cambria" w:eastAsia="Times New Roman,Cambria" w:hAnsi="Times New Roman,Cambria" w:cs="Times New Roman,Cambria"/>
          <w:sz w:val="24"/>
          <w:szCs w:val="24"/>
        </w:rPr>
        <w:t>exploring</w:t>
      </w:r>
      <w:r w:rsidR="00855E33" w:rsidRPr="00145E33">
        <w:rPr>
          <w:rFonts w:ascii="Times New Roman,Cambria" w:eastAsia="Times New Roman,Cambria" w:hAnsi="Times New Roman,Cambria" w:cs="Times New Roman,Cambria"/>
          <w:sz w:val="24"/>
          <w:szCs w:val="24"/>
        </w:rPr>
        <w:t xml:space="preserve"> the influence of a future time perspective. </w:t>
      </w:r>
      <w:r w:rsidR="00545AE8" w:rsidRPr="00145E33">
        <w:rPr>
          <w:rFonts w:ascii="Times New Roman,Cambria" w:eastAsia="Times New Roman,Cambria" w:hAnsi="Times New Roman,Cambria" w:cs="Times New Roman,Cambria"/>
          <w:sz w:val="24"/>
          <w:szCs w:val="24"/>
        </w:rPr>
        <w:t xml:space="preserve">However, time </w:t>
      </w:r>
      <w:r w:rsidR="00545AE8" w:rsidRPr="00145E33">
        <w:rPr>
          <w:rFonts w:ascii="Times New Roman,Cambria" w:eastAsia="Times New Roman,Cambria" w:hAnsi="Times New Roman,Cambria" w:cs="Times New Roman,Cambria"/>
          <w:sz w:val="24"/>
          <w:szCs w:val="24"/>
        </w:rPr>
        <w:lastRenderedPageBreak/>
        <w:t>perspective is a multi-dimensional construct and</w:t>
      </w:r>
      <w:r w:rsidR="00972A9E" w:rsidRPr="00145E33">
        <w:rPr>
          <w:rFonts w:ascii="Times New Roman,Cambria" w:eastAsia="Times New Roman,Cambria" w:hAnsi="Times New Roman,Cambria" w:cs="Times New Roman,Cambria"/>
          <w:sz w:val="24"/>
          <w:szCs w:val="24"/>
        </w:rPr>
        <w:t xml:space="preserve"> </w:t>
      </w:r>
      <w:r w:rsidR="00545AE8" w:rsidRPr="00145E33">
        <w:rPr>
          <w:rFonts w:ascii="Times New Roman,Cambria" w:eastAsia="Times New Roman,Cambria" w:hAnsi="Times New Roman,Cambria" w:cs="Times New Roman,Cambria"/>
          <w:sz w:val="24"/>
          <w:szCs w:val="24"/>
        </w:rPr>
        <w:t>a person’s time perspective is not only comprised of their view of the future. Thus, while it is important to identify differences in time perspective that have a positive effect</w:t>
      </w:r>
      <w:r w:rsidR="004B0750" w:rsidRPr="00145E33">
        <w:rPr>
          <w:rFonts w:ascii="Times New Roman,Cambria" w:eastAsia="Times New Roman,Cambria" w:hAnsi="Times New Roman,Cambria" w:cs="Times New Roman,Cambria"/>
          <w:sz w:val="24"/>
          <w:szCs w:val="24"/>
        </w:rPr>
        <w:t xml:space="preserve"> on people’s behaviour and self-regulatory </w:t>
      </w:r>
      <w:r w:rsidR="00545AE8" w:rsidRPr="00145E33">
        <w:rPr>
          <w:rFonts w:ascii="Times New Roman,Cambria" w:eastAsia="Times New Roman,Cambria" w:hAnsi="Times New Roman,Cambria" w:cs="Times New Roman,Cambria"/>
          <w:sz w:val="24"/>
          <w:szCs w:val="24"/>
        </w:rPr>
        <w:t>outcomes, it is also important to identify biases that have a negative influence on goal striving. I</w:t>
      </w:r>
      <w:r w:rsidRPr="00145E33">
        <w:rPr>
          <w:rFonts w:ascii="Times New Roman,Cambria" w:eastAsia="Times New Roman,Cambria" w:hAnsi="Times New Roman,Cambria" w:cs="Times New Roman,Cambria"/>
          <w:sz w:val="24"/>
          <w:szCs w:val="24"/>
        </w:rPr>
        <w:t>ndeed, i</w:t>
      </w:r>
      <w:r w:rsidR="00545AE8" w:rsidRPr="00145E33">
        <w:rPr>
          <w:rFonts w:ascii="Times New Roman,Cambria" w:eastAsia="Times New Roman,Cambria" w:hAnsi="Times New Roman,Cambria" w:cs="Times New Roman,Cambria"/>
          <w:sz w:val="24"/>
          <w:szCs w:val="24"/>
        </w:rPr>
        <w:t xml:space="preserve">t is likely that interventions designed to modify people’s time perspective </w:t>
      </w:r>
      <w:r w:rsidR="00E56DE6" w:rsidRPr="00145E33">
        <w:rPr>
          <w:rFonts w:ascii="Times New Roman,Cambria" w:eastAsia="Times New Roman,Cambria" w:hAnsi="Times New Roman,Cambria" w:cs="Times New Roman,Cambria"/>
          <w:sz w:val="24"/>
          <w:szCs w:val="24"/>
        </w:rPr>
        <w:t xml:space="preserve">would be most effective if they promoted time </w:t>
      </w:r>
      <w:r w:rsidR="00866B47" w:rsidRPr="00145E33">
        <w:rPr>
          <w:rFonts w:ascii="Times New Roman,Cambria" w:eastAsia="Times New Roman,Cambria" w:hAnsi="Times New Roman,Cambria" w:cs="Times New Roman,Cambria"/>
          <w:sz w:val="24"/>
          <w:szCs w:val="24"/>
        </w:rPr>
        <w:t>perspectives</w:t>
      </w:r>
      <w:r w:rsidR="00E56DE6" w:rsidRPr="00145E33">
        <w:rPr>
          <w:rFonts w:ascii="Times New Roman,Cambria" w:eastAsia="Times New Roman,Cambria" w:hAnsi="Times New Roman,Cambria" w:cs="Times New Roman,Cambria"/>
          <w:sz w:val="24"/>
          <w:szCs w:val="24"/>
        </w:rPr>
        <w:t xml:space="preserve"> that had a positive effect and reduced time </w:t>
      </w:r>
      <w:r w:rsidR="006D214C" w:rsidRPr="00145E33">
        <w:rPr>
          <w:rFonts w:ascii="Times New Roman,Cambria" w:eastAsia="Times New Roman,Cambria" w:hAnsi="Times New Roman,Cambria" w:cs="Times New Roman,Cambria"/>
          <w:sz w:val="24"/>
          <w:szCs w:val="24"/>
        </w:rPr>
        <w:t>perspectives</w:t>
      </w:r>
      <w:r w:rsidR="00E56DE6" w:rsidRPr="00145E33">
        <w:rPr>
          <w:rFonts w:ascii="Times New Roman,Cambria" w:eastAsia="Times New Roman,Cambria" w:hAnsi="Times New Roman,Cambria" w:cs="Times New Roman,Cambria"/>
          <w:sz w:val="24"/>
          <w:szCs w:val="24"/>
        </w:rPr>
        <w:t xml:space="preserve"> that had a negative effect. In support of this</w:t>
      </w:r>
      <w:r w:rsidRPr="00145E33">
        <w:rPr>
          <w:rFonts w:ascii="Times New Roman,Cambria" w:eastAsia="Times New Roman,Cambria" w:hAnsi="Times New Roman,Cambria" w:cs="Times New Roman,Cambria"/>
          <w:sz w:val="24"/>
          <w:szCs w:val="24"/>
        </w:rPr>
        <w:t xml:space="preserve"> idea</w:t>
      </w:r>
      <w:r w:rsidR="00E56DE6" w:rsidRPr="00145E33">
        <w:rPr>
          <w:rFonts w:ascii="Times New Roman,Cambria" w:eastAsia="Times New Roman,Cambria" w:hAnsi="Times New Roman,Cambria" w:cs="Times New Roman,Cambria"/>
          <w:sz w:val="24"/>
          <w:szCs w:val="24"/>
        </w:rPr>
        <w:t xml:space="preserve">, it has recently been suggested that a balanced time perspective is most beneficial, </w:t>
      </w:r>
      <w:r w:rsidR="00E56DE6" w:rsidRPr="00145E33">
        <w:rPr>
          <w:rFonts w:ascii="Times New Roman" w:hAnsi="Times New Roman" w:cs="Times New Roman"/>
          <w:sz w:val="24"/>
          <w:szCs w:val="24"/>
        </w:rPr>
        <w:t xml:space="preserve">where people are able to draw from </w:t>
      </w:r>
      <w:r w:rsidR="00E56DE6" w:rsidRPr="00145E33">
        <w:rPr>
          <w:rFonts w:asciiTheme="majorBidi" w:hAnsiTheme="majorBidi" w:cstheme="majorBidi"/>
          <w:sz w:val="24"/>
          <w:szCs w:val="24"/>
        </w:rPr>
        <w:t>multiple timeframes and switch flexibly between them in order to meet situational demands (Boniwell, Osin, Linley and Ivanchenko, 2010; Boniwell and Zimbardo, 2004</w:t>
      </w:r>
      <w:r w:rsidR="0042418D" w:rsidRPr="00145E33">
        <w:rPr>
          <w:rFonts w:asciiTheme="majorBidi" w:hAnsiTheme="majorBidi" w:cstheme="majorBidi"/>
          <w:sz w:val="24"/>
          <w:szCs w:val="24"/>
        </w:rPr>
        <w:t xml:space="preserve">). Providing evidence for the benefits of a balanced time perspective, </w:t>
      </w:r>
      <w:r w:rsidR="00866B47" w:rsidRPr="00145E33">
        <w:rPr>
          <w:rFonts w:asciiTheme="majorBidi" w:hAnsiTheme="majorBidi" w:cstheme="majorBidi"/>
          <w:sz w:val="24"/>
          <w:szCs w:val="24"/>
        </w:rPr>
        <w:t xml:space="preserve">the present review </w:t>
      </w:r>
      <w:r w:rsidR="0042418D" w:rsidRPr="00145E33">
        <w:rPr>
          <w:rFonts w:asciiTheme="majorBidi" w:hAnsiTheme="majorBidi" w:cstheme="majorBidi"/>
          <w:sz w:val="24"/>
          <w:szCs w:val="24"/>
        </w:rPr>
        <w:t>found</w:t>
      </w:r>
      <w:r w:rsidR="00866B47" w:rsidRPr="00145E33">
        <w:rPr>
          <w:rFonts w:asciiTheme="majorBidi" w:hAnsiTheme="majorBidi" w:cstheme="majorBidi"/>
          <w:sz w:val="24"/>
          <w:szCs w:val="24"/>
        </w:rPr>
        <w:t xml:space="preserve"> that a balanced time perspective had a stronger positive </w:t>
      </w:r>
      <w:r w:rsidR="007F2EF5" w:rsidRPr="00145E33">
        <w:rPr>
          <w:rFonts w:asciiTheme="majorBidi" w:hAnsiTheme="majorBidi" w:cstheme="majorBidi"/>
          <w:sz w:val="24"/>
          <w:szCs w:val="24"/>
        </w:rPr>
        <w:t xml:space="preserve">relationship </w:t>
      </w:r>
      <w:r w:rsidR="00866B47" w:rsidRPr="00145E33">
        <w:rPr>
          <w:rFonts w:asciiTheme="majorBidi" w:hAnsiTheme="majorBidi" w:cstheme="majorBidi"/>
          <w:sz w:val="24"/>
          <w:szCs w:val="24"/>
        </w:rPr>
        <w:t xml:space="preserve">with self-regulatory ability than a future time perspective. </w:t>
      </w:r>
      <w:r w:rsidR="0042418D" w:rsidRPr="00145E33">
        <w:rPr>
          <w:rFonts w:asciiTheme="majorBidi" w:hAnsiTheme="majorBidi" w:cstheme="majorBidi"/>
          <w:sz w:val="24"/>
          <w:szCs w:val="24"/>
        </w:rPr>
        <w:t>However, it was not possible to estimate the size of the relationship between a balanced time perspective and other self-regulatory process an</w:t>
      </w:r>
      <w:r w:rsidRPr="00145E33">
        <w:rPr>
          <w:rFonts w:asciiTheme="majorBidi" w:hAnsiTheme="majorBidi" w:cstheme="majorBidi"/>
          <w:sz w:val="24"/>
          <w:szCs w:val="24"/>
        </w:rPr>
        <w:t>d</w:t>
      </w:r>
      <w:r w:rsidR="0042418D" w:rsidRPr="00145E33">
        <w:rPr>
          <w:rFonts w:asciiTheme="majorBidi" w:hAnsiTheme="majorBidi" w:cstheme="majorBidi"/>
          <w:sz w:val="24"/>
          <w:szCs w:val="24"/>
        </w:rPr>
        <w:t xml:space="preserve"> self-regulatory outcomes as there was insufficient evidence </w:t>
      </w:r>
      <w:r w:rsidR="005C482F" w:rsidRPr="00145E33">
        <w:rPr>
          <w:rFonts w:asciiTheme="majorBidi" w:hAnsiTheme="majorBidi" w:cstheme="majorBidi"/>
          <w:sz w:val="24"/>
          <w:szCs w:val="24"/>
        </w:rPr>
        <w:t>to do so. Thus</w:t>
      </w:r>
      <w:r w:rsidR="0042418D" w:rsidRPr="00145E33">
        <w:rPr>
          <w:rFonts w:asciiTheme="majorBidi" w:hAnsiTheme="majorBidi" w:cstheme="majorBidi"/>
          <w:sz w:val="24"/>
          <w:szCs w:val="24"/>
        </w:rPr>
        <w:t xml:space="preserve">, it would be interesting to see if a balanced time perspective also has a positive association with other self-regulatory process and goal outcomes. </w:t>
      </w:r>
    </w:p>
    <w:p w14:paraId="293A6658" w14:textId="13619A3C" w:rsidR="00FF311A" w:rsidRPr="00145E33" w:rsidRDefault="0046125E" w:rsidP="00456394">
      <w:pPr>
        <w:spacing w:line="480" w:lineRule="auto"/>
        <w:jc w:val="both"/>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2.4.2 </w:t>
      </w:r>
      <w:r w:rsidR="00FF311A" w:rsidRPr="00145E33">
        <w:rPr>
          <w:rFonts w:ascii="Times New Roman" w:eastAsia="Times New Roman" w:hAnsi="Times New Roman" w:cs="Times New Roman"/>
          <w:b/>
          <w:bCs/>
          <w:sz w:val="24"/>
          <w:szCs w:val="24"/>
        </w:rPr>
        <w:t>Limitations an</w:t>
      </w:r>
      <w:r w:rsidR="00746408" w:rsidRPr="00145E33">
        <w:rPr>
          <w:rFonts w:ascii="Times New Roman" w:eastAsia="Times New Roman" w:hAnsi="Times New Roman" w:cs="Times New Roman"/>
          <w:b/>
          <w:bCs/>
          <w:sz w:val="24"/>
          <w:szCs w:val="24"/>
        </w:rPr>
        <w:t>d Directions for Future Research</w:t>
      </w:r>
    </w:p>
    <w:p w14:paraId="7DAA18A5" w14:textId="36B143C5" w:rsidR="00DF6201" w:rsidRPr="00145E33" w:rsidRDefault="00BC4BBD" w:rsidP="00DF6201">
      <w:pPr>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 xml:space="preserve">There are a number of limitations of the present review warrant discussion and provide avenues for future research. </w:t>
      </w:r>
      <w:r w:rsidR="00A128FC" w:rsidRPr="00145E33">
        <w:rPr>
          <w:rFonts w:ascii="Times New Roman" w:eastAsia="Times New Roman" w:hAnsi="Times New Roman" w:cs="Times New Roman"/>
          <w:bCs/>
          <w:sz w:val="24"/>
          <w:szCs w:val="24"/>
        </w:rPr>
        <w:t>First, a</w:t>
      </w:r>
      <w:r w:rsidRPr="00145E33">
        <w:rPr>
          <w:rFonts w:ascii="Times New Roman" w:eastAsia="Times New Roman" w:hAnsi="Times New Roman" w:cs="Times New Roman"/>
          <w:bCs/>
          <w:sz w:val="24"/>
          <w:szCs w:val="24"/>
        </w:rPr>
        <w:t xml:space="preserve">lthough theoretical models of self-regulation (e.g., Control Theory, </w:t>
      </w:r>
      <w:r w:rsidR="00DF6201" w:rsidRPr="00145E33">
        <w:rPr>
          <w:rFonts w:ascii="Times New Roman" w:eastAsia="Times New Roman" w:hAnsi="Times New Roman" w:cs="Times New Roman"/>
          <w:sz w:val="24"/>
          <w:szCs w:val="24"/>
        </w:rPr>
        <w:t>Carver &amp; Scheier, 1981, 1982)</w:t>
      </w:r>
      <w:r w:rsidRPr="00145E33">
        <w:rPr>
          <w:rFonts w:ascii="Times New Roman" w:eastAsia="Times New Roman" w:hAnsi="Times New Roman" w:cs="Times New Roman"/>
          <w:bCs/>
          <w:sz w:val="24"/>
          <w:szCs w:val="24"/>
        </w:rPr>
        <w:t xml:space="preserve"> and empirical evidence (e.g., Harkin et al., 2016) sugge</w:t>
      </w:r>
      <w:r w:rsidR="00A128FC" w:rsidRPr="00145E33">
        <w:rPr>
          <w:rFonts w:ascii="Times New Roman" w:eastAsia="Times New Roman" w:hAnsi="Times New Roman" w:cs="Times New Roman"/>
          <w:bCs/>
          <w:sz w:val="24"/>
          <w:szCs w:val="24"/>
        </w:rPr>
        <w:t>st</w:t>
      </w:r>
      <w:r w:rsidRPr="00145E33">
        <w:rPr>
          <w:rFonts w:ascii="Times New Roman" w:eastAsia="Times New Roman" w:hAnsi="Times New Roman" w:cs="Times New Roman"/>
          <w:bCs/>
          <w:sz w:val="24"/>
          <w:szCs w:val="24"/>
        </w:rPr>
        <w:t xml:space="preserve"> that monitoring </w:t>
      </w:r>
      <w:r w:rsidR="00A128FC" w:rsidRPr="00145E33">
        <w:rPr>
          <w:rFonts w:ascii="Times New Roman" w:eastAsia="Times New Roman" w:hAnsi="Times New Roman" w:cs="Times New Roman"/>
          <w:bCs/>
          <w:sz w:val="24"/>
          <w:szCs w:val="24"/>
        </w:rPr>
        <w:t xml:space="preserve">of goal </w:t>
      </w:r>
      <w:r w:rsidRPr="00145E33">
        <w:rPr>
          <w:rFonts w:ascii="Times New Roman" w:eastAsia="Times New Roman" w:hAnsi="Times New Roman" w:cs="Times New Roman"/>
          <w:bCs/>
          <w:sz w:val="24"/>
          <w:szCs w:val="24"/>
        </w:rPr>
        <w:t>progress has an important impact on rates of goal att</w:t>
      </w:r>
      <w:r w:rsidR="00A128FC" w:rsidRPr="00145E33">
        <w:rPr>
          <w:rFonts w:ascii="Times New Roman" w:eastAsia="Times New Roman" w:hAnsi="Times New Roman" w:cs="Times New Roman"/>
          <w:bCs/>
          <w:sz w:val="24"/>
          <w:szCs w:val="24"/>
        </w:rPr>
        <w:t>ainment, only four studies identified in the</w:t>
      </w:r>
      <w:r w:rsidRPr="00145E33">
        <w:rPr>
          <w:rFonts w:ascii="Times New Roman" w:eastAsia="Times New Roman" w:hAnsi="Times New Roman" w:cs="Times New Roman"/>
          <w:bCs/>
          <w:sz w:val="24"/>
          <w:szCs w:val="24"/>
        </w:rPr>
        <w:t xml:space="preserve"> present review </w:t>
      </w:r>
      <w:r w:rsidR="00A128FC" w:rsidRPr="00145E33">
        <w:rPr>
          <w:rFonts w:ascii="Times New Roman" w:eastAsia="Times New Roman" w:hAnsi="Times New Roman" w:cs="Times New Roman"/>
          <w:bCs/>
          <w:sz w:val="24"/>
          <w:szCs w:val="24"/>
        </w:rPr>
        <w:t xml:space="preserve">examined the relationship between time perspective and goal monitoring. </w:t>
      </w:r>
      <w:r w:rsidRPr="00145E33">
        <w:rPr>
          <w:rFonts w:ascii="Times New Roman" w:eastAsia="Times New Roman" w:hAnsi="Times New Roman" w:cs="Times New Roman"/>
          <w:bCs/>
          <w:sz w:val="24"/>
          <w:szCs w:val="24"/>
        </w:rPr>
        <w:t>T</w:t>
      </w:r>
      <w:r w:rsidR="00A128FC" w:rsidRPr="00145E33">
        <w:rPr>
          <w:rFonts w:ascii="Times New Roman" w:eastAsia="Times New Roman" w:hAnsi="Times New Roman" w:cs="Times New Roman"/>
          <w:bCs/>
          <w:sz w:val="24"/>
          <w:szCs w:val="24"/>
        </w:rPr>
        <w:t>he findings</w:t>
      </w:r>
      <w:r w:rsidR="00FF311A" w:rsidRPr="00145E33">
        <w:rPr>
          <w:rFonts w:ascii="Times New Roman" w:eastAsia="Times New Roman" w:hAnsi="Times New Roman" w:cs="Times New Roman"/>
          <w:bCs/>
          <w:sz w:val="24"/>
          <w:szCs w:val="24"/>
        </w:rPr>
        <w:t xml:space="preserve"> suggest</w:t>
      </w:r>
      <w:r w:rsidR="00A128FC" w:rsidRPr="00145E33">
        <w:rPr>
          <w:rFonts w:ascii="Times New Roman" w:eastAsia="Times New Roman" w:hAnsi="Times New Roman" w:cs="Times New Roman"/>
          <w:bCs/>
          <w:sz w:val="24"/>
          <w:szCs w:val="24"/>
        </w:rPr>
        <w:t>ed</w:t>
      </w:r>
      <w:r w:rsidR="00FF311A" w:rsidRPr="00145E33">
        <w:rPr>
          <w:rFonts w:ascii="Times New Roman" w:eastAsia="Times New Roman" w:hAnsi="Times New Roman" w:cs="Times New Roman"/>
          <w:bCs/>
          <w:sz w:val="24"/>
          <w:szCs w:val="24"/>
        </w:rPr>
        <w:t xml:space="preserve"> that </w:t>
      </w:r>
      <w:r w:rsidR="00FF311A" w:rsidRPr="00145E33">
        <w:rPr>
          <w:rFonts w:ascii="Times New Roman" w:eastAsia="Times New Roman" w:hAnsi="Times New Roman" w:cs="Times New Roman"/>
          <w:bCs/>
          <w:sz w:val="24"/>
          <w:szCs w:val="24"/>
        </w:rPr>
        <w:lastRenderedPageBreak/>
        <w:t xml:space="preserve">a future time perspective had a positive </w:t>
      </w:r>
      <w:r w:rsidR="00A128FC" w:rsidRPr="00145E33">
        <w:rPr>
          <w:rFonts w:ascii="Times New Roman" w:eastAsia="Times New Roman" w:hAnsi="Times New Roman" w:cs="Times New Roman"/>
          <w:bCs/>
          <w:sz w:val="24"/>
          <w:szCs w:val="24"/>
        </w:rPr>
        <w:t>relationship with the likelihood with which people mo</w:t>
      </w:r>
      <w:r w:rsidR="00DF6201" w:rsidRPr="00145E33">
        <w:rPr>
          <w:rFonts w:ascii="Times New Roman" w:eastAsia="Times New Roman" w:hAnsi="Times New Roman" w:cs="Times New Roman"/>
          <w:bCs/>
          <w:sz w:val="24"/>
          <w:szCs w:val="24"/>
        </w:rPr>
        <w:t>nitor their goal progress. However</w:t>
      </w:r>
      <w:r w:rsidR="005166C5" w:rsidRPr="00145E33">
        <w:rPr>
          <w:rFonts w:ascii="Times New Roman" w:eastAsia="Times New Roman" w:hAnsi="Times New Roman" w:cs="Times New Roman"/>
          <w:bCs/>
          <w:sz w:val="24"/>
          <w:szCs w:val="24"/>
        </w:rPr>
        <w:t>, it was not possible to explore the relationship between other dimensions of time perspective and progress monitoring</w:t>
      </w:r>
      <w:r w:rsidR="0080620A" w:rsidRPr="00145E33">
        <w:rPr>
          <w:rFonts w:ascii="Times New Roman" w:eastAsia="Times New Roman" w:hAnsi="Times New Roman" w:cs="Times New Roman"/>
          <w:bCs/>
          <w:sz w:val="24"/>
          <w:szCs w:val="24"/>
        </w:rPr>
        <w:t>, and therefore conclusion</w:t>
      </w:r>
      <w:r w:rsidR="00483365" w:rsidRPr="00145E33">
        <w:rPr>
          <w:rFonts w:ascii="Times New Roman" w:eastAsia="Times New Roman" w:hAnsi="Times New Roman" w:cs="Times New Roman"/>
          <w:bCs/>
          <w:sz w:val="24"/>
          <w:szCs w:val="24"/>
        </w:rPr>
        <w:t>s</w:t>
      </w:r>
      <w:r w:rsidR="007C7BCA" w:rsidRPr="00145E33">
        <w:rPr>
          <w:rFonts w:ascii="Times New Roman" w:eastAsia="Times New Roman" w:hAnsi="Times New Roman" w:cs="Times New Roman"/>
          <w:bCs/>
          <w:sz w:val="24"/>
          <w:szCs w:val="24"/>
        </w:rPr>
        <w:t xml:space="preserve"> cannot be drawn with regards to </w:t>
      </w:r>
      <w:r w:rsidR="0080620A" w:rsidRPr="00145E33">
        <w:rPr>
          <w:rFonts w:ascii="Times New Roman" w:eastAsia="Times New Roman" w:hAnsi="Times New Roman" w:cs="Times New Roman"/>
          <w:bCs/>
          <w:sz w:val="24"/>
          <w:szCs w:val="24"/>
        </w:rPr>
        <w:t xml:space="preserve">which </w:t>
      </w:r>
      <w:r w:rsidR="007C7BCA" w:rsidRPr="00145E33">
        <w:rPr>
          <w:rFonts w:ascii="Times New Roman" w:eastAsia="Times New Roman" w:hAnsi="Times New Roman" w:cs="Times New Roman"/>
          <w:bCs/>
          <w:sz w:val="24"/>
          <w:szCs w:val="24"/>
        </w:rPr>
        <w:t xml:space="preserve">dimension of </w:t>
      </w:r>
      <w:r w:rsidR="0080620A" w:rsidRPr="00145E33">
        <w:rPr>
          <w:rFonts w:ascii="Times New Roman" w:eastAsia="Times New Roman" w:hAnsi="Times New Roman" w:cs="Times New Roman"/>
          <w:bCs/>
          <w:sz w:val="24"/>
          <w:szCs w:val="24"/>
        </w:rPr>
        <w:t>time perspective has the strongest relationship the extent to which people monitor their goal progress. Given the importance of monitoring for goal striving, future research should explore the associations of progress monitoring with a range</w:t>
      </w:r>
      <w:r w:rsidR="005B5E33" w:rsidRPr="00145E33">
        <w:rPr>
          <w:rFonts w:ascii="Times New Roman" w:eastAsia="Times New Roman" w:hAnsi="Times New Roman" w:cs="Times New Roman"/>
          <w:bCs/>
          <w:sz w:val="24"/>
          <w:szCs w:val="24"/>
        </w:rPr>
        <w:t xml:space="preserve"> </w:t>
      </w:r>
      <w:r w:rsidR="0080620A" w:rsidRPr="00145E33">
        <w:rPr>
          <w:rFonts w:ascii="Times New Roman" w:eastAsia="Times New Roman" w:hAnsi="Times New Roman" w:cs="Times New Roman"/>
          <w:bCs/>
          <w:sz w:val="24"/>
          <w:szCs w:val="24"/>
        </w:rPr>
        <w:t xml:space="preserve">of </w:t>
      </w:r>
      <w:r w:rsidR="005B5E33" w:rsidRPr="00145E33">
        <w:rPr>
          <w:rFonts w:ascii="Times New Roman" w:eastAsia="Times New Roman" w:hAnsi="Times New Roman" w:cs="Times New Roman"/>
          <w:bCs/>
          <w:sz w:val="24"/>
          <w:szCs w:val="24"/>
        </w:rPr>
        <w:t xml:space="preserve">different </w:t>
      </w:r>
      <w:r w:rsidR="0080620A" w:rsidRPr="00145E33">
        <w:rPr>
          <w:rFonts w:ascii="Times New Roman" w:eastAsia="Times New Roman" w:hAnsi="Times New Roman" w:cs="Times New Roman"/>
          <w:bCs/>
          <w:sz w:val="24"/>
          <w:szCs w:val="24"/>
        </w:rPr>
        <w:t>time perspectives.</w:t>
      </w:r>
    </w:p>
    <w:p w14:paraId="359082FF" w14:textId="2EC8708F" w:rsidR="00A43CA8" w:rsidRPr="00145E33" w:rsidRDefault="00A128FC" w:rsidP="0006110D">
      <w:pPr>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Second</w:t>
      </w:r>
      <w:r w:rsidR="00483365" w:rsidRPr="00145E33">
        <w:rPr>
          <w:rFonts w:ascii="Times New Roman" w:eastAsia="Times New Roman" w:hAnsi="Times New Roman" w:cs="Times New Roman"/>
          <w:bCs/>
          <w:sz w:val="24"/>
          <w:szCs w:val="24"/>
        </w:rPr>
        <w:t>,</w:t>
      </w:r>
      <w:r w:rsidR="003D74DE" w:rsidRPr="00145E33">
        <w:rPr>
          <w:rFonts w:ascii="Times New Roman" w:eastAsia="Times New Roman" w:hAnsi="Times New Roman" w:cs="Times New Roman"/>
          <w:bCs/>
          <w:sz w:val="24"/>
          <w:szCs w:val="24"/>
        </w:rPr>
        <w:t xml:space="preserve"> in order to explore whether self-regulatory processes </w:t>
      </w:r>
      <w:r w:rsidR="00483365" w:rsidRPr="00145E33">
        <w:rPr>
          <w:rFonts w:ascii="Times New Roman" w:eastAsia="Times New Roman" w:hAnsi="Times New Roman" w:cs="Times New Roman"/>
          <w:bCs/>
          <w:sz w:val="24"/>
          <w:szCs w:val="24"/>
        </w:rPr>
        <w:t>and/</w:t>
      </w:r>
      <w:r w:rsidR="003D74DE" w:rsidRPr="00145E33">
        <w:rPr>
          <w:rFonts w:ascii="Times New Roman" w:eastAsia="Times New Roman" w:hAnsi="Times New Roman" w:cs="Times New Roman"/>
          <w:bCs/>
          <w:sz w:val="24"/>
          <w:szCs w:val="24"/>
        </w:rPr>
        <w:t xml:space="preserve">or self-regulatory ability mediated the relationship between time perspective and goal outcomes, previous meta-analysis (Carraro &amp; Gaudrea, 2014; de Ridder et al., 2012; Harkin et al., 2016; Webb &amp; Sheeran, 2006) were used to calculate the relationship between </w:t>
      </w:r>
      <w:r w:rsidR="00A43CA8" w:rsidRPr="00145E33">
        <w:rPr>
          <w:rFonts w:ascii="Times New Roman" w:eastAsia="Times New Roman" w:hAnsi="Times New Roman" w:cs="Times New Roman"/>
          <w:bCs/>
          <w:sz w:val="24"/>
          <w:szCs w:val="24"/>
        </w:rPr>
        <w:t>each self-regulatory process and</w:t>
      </w:r>
      <w:r w:rsidR="003D74DE" w:rsidRPr="00145E33">
        <w:rPr>
          <w:rFonts w:ascii="Times New Roman" w:eastAsia="Times New Roman" w:hAnsi="Times New Roman" w:cs="Times New Roman"/>
          <w:bCs/>
          <w:sz w:val="24"/>
          <w:szCs w:val="24"/>
        </w:rPr>
        <w:t xml:space="preserve"> ability </w:t>
      </w:r>
      <w:r w:rsidR="00483365" w:rsidRPr="00145E33">
        <w:rPr>
          <w:rFonts w:ascii="Times New Roman" w:eastAsia="Times New Roman" w:hAnsi="Times New Roman" w:cs="Times New Roman"/>
          <w:bCs/>
          <w:sz w:val="24"/>
          <w:szCs w:val="24"/>
        </w:rPr>
        <w:t>and self-regulatory</w:t>
      </w:r>
      <w:r w:rsidR="003D74DE" w:rsidRPr="00145E33">
        <w:rPr>
          <w:rFonts w:ascii="Times New Roman" w:eastAsia="Times New Roman" w:hAnsi="Times New Roman" w:cs="Times New Roman"/>
          <w:bCs/>
          <w:sz w:val="24"/>
          <w:szCs w:val="24"/>
        </w:rPr>
        <w:t xml:space="preserve"> outcomes. </w:t>
      </w:r>
      <w:r w:rsidR="00A43CA8" w:rsidRPr="00145E33">
        <w:rPr>
          <w:rFonts w:ascii="Times New Roman" w:eastAsia="Times New Roman" w:hAnsi="Times New Roman" w:cs="Times New Roman"/>
          <w:bCs/>
          <w:sz w:val="24"/>
          <w:szCs w:val="24"/>
        </w:rPr>
        <w:t xml:space="preserve">An alternative approach to these analyses would be to extract the correlations between self-regulatory processes and ability with self-regulatory outcomes from studies included in the review. While this approach would mean that the mediation analyses could be conducted on the same measures of the self-regulatory processes, among the same samples, and in the same contexts, there is also the risk that few studies will report these relations, and thus may weaken the power of such analyses. </w:t>
      </w:r>
    </w:p>
    <w:p w14:paraId="46F4092D" w14:textId="49B4E00C" w:rsidR="00EA1AFB" w:rsidRPr="00145E33" w:rsidRDefault="00EA1AFB" w:rsidP="00A43CA8">
      <w:pPr>
        <w:spacing w:line="480" w:lineRule="auto"/>
        <w:ind w:firstLine="720"/>
        <w:rPr>
          <w:rFonts w:ascii="Times New Roman" w:hAnsi="Times New Roman" w:cs="Times New Roman"/>
          <w:sz w:val="24"/>
          <w:szCs w:val="24"/>
        </w:rPr>
      </w:pPr>
      <w:r w:rsidRPr="00145E33">
        <w:rPr>
          <w:rFonts w:ascii="Times New Roman" w:eastAsia="Times New Roman" w:hAnsi="Times New Roman" w:cs="Times New Roman"/>
          <w:sz w:val="24"/>
          <w:szCs w:val="24"/>
        </w:rPr>
        <w:t>Third,</w:t>
      </w:r>
      <w:r w:rsidR="004C59B8" w:rsidRPr="00145E33">
        <w:rPr>
          <w:rFonts w:ascii="Times New Roman" w:eastAsia="Times New Roman" w:hAnsi="Times New Roman" w:cs="Times New Roman"/>
          <w:sz w:val="24"/>
          <w:szCs w:val="24"/>
        </w:rPr>
        <w:t xml:space="preserve"> </w:t>
      </w:r>
      <w:r w:rsidR="000A55D6" w:rsidRPr="00145E33">
        <w:rPr>
          <w:rFonts w:ascii="Times New Roman" w:eastAsia="Times New Roman" w:hAnsi="Times New Roman" w:cs="Times New Roman"/>
          <w:sz w:val="24"/>
          <w:szCs w:val="24"/>
        </w:rPr>
        <w:t>the present review revealed</w:t>
      </w:r>
      <w:r w:rsidR="004C59B8" w:rsidRPr="00145E33">
        <w:rPr>
          <w:rFonts w:ascii="Times New Roman" w:eastAsia="Times New Roman" w:hAnsi="Times New Roman" w:cs="Times New Roman"/>
          <w:sz w:val="24"/>
          <w:szCs w:val="24"/>
        </w:rPr>
        <w:t xml:space="preserve"> a significant amount of heterogeneity</w:t>
      </w:r>
      <w:r w:rsidR="000A55D6" w:rsidRPr="00145E33">
        <w:rPr>
          <w:rFonts w:ascii="Times New Roman" w:eastAsia="Times New Roman" w:hAnsi="Times New Roman" w:cs="Times New Roman"/>
          <w:sz w:val="24"/>
          <w:szCs w:val="24"/>
        </w:rPr>
        <w:t xml:space="preserve"> </w:t>
      </w:r>
      <w:r w:rsidR="004C59B8" w:rsidRPr="00145E33">
        <w:rPr>
          <w:rFonts w:ascii="Times New Roman" w:eastAsia="Times New Roman" w:hAnsi="Times New Roman" w:cs="Times New Roman"/>
          <w:sz w:val="24"/>
          <w:szCs w:val="24"/>
        </w:rPr>
        <w:t xml:space="preserve">among </w:t>
      </w:r>
      <w:r w:rsidR="000A55D6" w:rsidRPr="00145E33">
        <w:rPr>
          <w:rFonts w:ascii="Times New Roman" w:eastAsia="Times New Roman" w:hAnsi="Times New Roman" w:cs="Times New Roman"/>
          <w:sz w:val="24"/>
          <w:szCs w:val="24"/>
        </w:rPr>
        <w:t xml:space="preserve">the </w:t>
      </w:r>
      <w:r w:rsidR="004C59B8" w:rsidRPr="00145E33">
        <w:rPr>
          <w:rFonts w:ascii="Times New Roman" w:eastAsia="Times New Roman" w:hAnsi="Times New Roman" w:cs="Times New Roman"/>
          <w:sz w:val="24"/>
          <w:szCs w:val="24"/>
        </w:rPr>
        <w:t xml:space="preserve">effect sizes in primary studies. However, for the most part, </w:t>
      </w:r>
      <w:r w:rsidR="000A55D6" w:rsidRPr="00145E33">
        <w:rPr>
          <w:rFonts w:ascii="Times New Roman" w:eastAsia="Times New Roman" w:hAnsi="Times New Roman" w:cs="Times New Roman"/>
          <w:sz w:val="24"/>
          <w:szCs w:val="24"/>
        </w:rPr>
        <w:t>heterogeneity coul</w:t>
      </w:r>
      <w:r w:rsidR="00C060A7" w:rsidRPr="00145E33">
        <w:rPr>
          <w:rFonts w:ascii="Times New Roman" w:eastAsia="Times New Roman" w:hAnsi="Times New Roman" w:cs="Times New Roman"/>
          <w:sz w:val="24"/>
          <w:szCs w:val="24"/>
        </w:rPr>
        <w:t>d not be explained by the proposed</w:t>
      </w:r>
      <w:r w:rsidR="000A55D6" w:rsidRPr="00145E33">
        <w:rPr>
          <w:rFonts w:ascii="Times New Roman" w:eastAsia="Times New Roman" w:hAnsi="Times New Roman" w:cs="Times New Roman"/>
          <w:sz w:val="24"/>
          <w:szCs w:val="24"/>
        </w:rPr>
        <w:t xml:space="preserve"> moderators. Interesting</w:t>
      </w:r>
      <w:r w:rsidR="005B5E33" w:rsidRPr="00145E33">
        <w:rPr>
          <w:rFonts w:ascii="Times New Roman" w:eastAsia="Times New Roman" w:hAnsi="Times New Roman" w:cs="Times New Roman"/>
          <w:sz w:val="24"/>
          <w:szCs w:val="24"/>
        </w:rPr>
        <w:t>ly</w:t>
      </w:r>
      <w:r w:rsidR="000A55D6" w:rsidRPr="00145E33">
        <w:rPr>
          <w:rFonts w:ascii="Times New Roman" w:eastAsia="Times New Roman" w:hAnsi="Times New Roman" w:cs="Times New Roman"/>
          <w:sz w:val="24"/>
          <w:szCs w:val="24"/>
        </w:rPr>
        <w:t xml:space="preserve">, </w:t>
      </w:r>
      <w:r w:rsidR="000A55D6" w:rsidRPr="00145E33">
        <w:rPr>
          <w:rFonts w:ascii="Times New Roman" w:hAnsi="Times New Roman" w:cs="Times New Roman"/>
          <w:sz w:val="24"/>
          <w:szCs w:val="24"/>
        </w:rPr>
        <w:t xml:space="preserve">previous meta-analysis on time perspective have differed greatly in terms of the moderators that they have identified. For example, while Sweeny and Culcea (2017) found that gender composition moderated the relationship between a future time perspective and eating behaviour, </w:t>
      </w:r>
      <w:r w:rsidR="000A55D6" w:rsidRPr="00145E33">
        <w:rPr>
          <w:rFonts w:ascii="Times New Roman" w:hAnsi="Times New Roman" w:cs="Times New Roman"/>
          <w:sz w:val="24"/>
          <w:szCs w:val="24"/>
        </w:rPr>
        <w:lastRenderedPageBreak/>
        <w:t>gender was not found to moderate the relationship between tim</w:t>
      </w:r>
      <w:r w:rsidR="00C060A7" w:rsidRPr="00145E33">
        <w:rPr>
          <w:rFonts w:ascii="Times New Roman" w:hAnsi="Times New Roman" w:cs="Times New Roman"/>
          <w:sz w:val="24"/>
          <w:szCs w:val="24"/>
        </w:rPr>
        <w:t>e perspective and a variety of different h</w:t>
      </w:r>
      <w:r w:rsidR="000A55D6" w:rsidRPr="00145E33">
        <w:rPr>
          <w:rFonts w:ascii="Times New Roman" w:hAnsi="Times New Roman" w:cs="Times New Roman"/>
          <w:sz w:val="24"/>
          <w:szCs w:val="24"/>
        </w:rPr>
        <w:t>ealth behaviours (Murphy &amp; Dockray, 2018). This perhaps suggests that it is important to look at moderators between time perspective and specific behaviours, rather than broad life domains</w:t>
      </w:r>
      <w:r w:rsidR="00DD2AA4" w:rsidRPr="00145E33">
        <w:rPr>
          <w:rFonts w:ascii="Times New Roman" w:hAnsi="Times New Roman" w:cs="Times New Roman"/>
          <w:sz w:val="24"/>
          <w:szCs w:val="24"/>
        </w:rPr>
        <w:t>.</w:t>
      </w:r>
      <w:r w:rsidR="000A55D6" w:rsidRPr="00145E33">
        <w:rPr>
          <w:rFonts w:ascii="Times New Roman" w:eastAsia="Times New Roman" w:hAnsi="Times New Roman" w:cs="Times New Roman"/>
          <w:sz w:val="24"/>
          <w:szCs w:val="24"/>
        </w:rPr>
        <w:t xml:space="preserve"> </w:t>
      </w:r>
      <w:r w:rsidR="00DD2AA4" w:rsidRPr="00145E33">
        <w:rPr>
          <w:rFonts w:ascii="Times New Roman" w:eastAsia="Times New Roman" w:hAnsi="Times New Roman" w:cs="Times New Roman"/>
          <w:sz w:val="24"/>
          <w:szCs w:val="24"/>
        </w:rPr>
        <w:t>U</w:t>
      </w:r>
      <w:r w:rsidR="000A55D6" w:rsidRPr="00145E33">
        <w:rPr>
          <w:rFonts w:ascii="Times New Roman" w:eastAsia="Times New Roman" w:hAnsi="Times New Roman" w:cs="Times New Roman"/>
          <w:sz w:val="24"/>
          <w:szCs w:val="24"/>
        </w:rPr>
        <w:t>sing the data collected for the present review, it would be possible to look at moderators for the relationship between time perspective and specific behaviours. For example, studies included in the health domain category could be broken down into those that explore</w:t>
      </w:r>
      <w:r w:rsidR="00DD2AA4" w:rsidRPr="00145E33">
        <w:rPr>
          <w:rFonts w:ascii="Times New Roman" w:eastAsia="Times New Roman" w:hAnsi="Times New Roman" w:cs="Times New Roman"/>
          <w:sz w:val="24"/>
          <w:szCs w:val="24"/>
        </w:rPr>
        <w:t>d</w:t>
      </w:r>
      <w:r w:rsidR="000A55D6" w:rsidRPr="00145E33">
        <w:rPr>
          <w:rFonts w:ascii="Times New Roman" w:eastAsia="Times New Roman" w:hAnsi="Times New Roman" w:cs="Times New Roman"/>
          <w:sz w:val="24"/>
          <w:szCs w:val="24"/>
        </w:rPr>
        <w:t xml:space="preserve"> health protective behaviours and health risk behaviours. Furthermore, we could also look at moderators of the relationship between time perspective and very specific behaviours (e.g., physical activity, smoking, attending hospital appointments). Exploring moderators of the relationship between different dimensions of time perspective and specific health behaviours may provide greater insights into the nuances of these relations. </w:t>
      </w:r>
    </w:p>
    <w:p w14:paraId="79FC8616" w14:textId="64D68DFD" w:rsidR="003D74DE" w:rsidRPr="00145E33" w:rsidRDefault="00EA1AFB" w:rsidP="007169B2">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Fourth</w:t>
      </w:r>
      <w:r w:rsidR="00A128FC" w:rsidRPr="00145E33">
        <w:rPr>
          <w:rFonts w:ascii="Times New Roman" w:eastAsia="Times New Roman" w:hAnsi="Times New Roman" w:cs="Times New Roman"/>
          <w:sz w:val="24"/>
          <w:szCs w:val="24"/>
        </w:rPr>
        <w:t xml:space="preserve">, </w:t>
      </w:r>
      <w:r w:rsidR="009D5C21" w:rsidRPr="00145E33">
        <w:rPr>
          <w:rFonts w:ascii="Times New Roman" w:eastAsia="Times New Roman" w:hAnsi="Times New Roman" w:cs="Times New Roman"/>
          <w:sz w:val="24"/>
          <w:szCs w:val="24"/>
        </w:rPr>
        <w:t xml:space="preserve">research on goal striving often makes inferences about the types of goals that people hold. For example, research exploring the antecedents of smoking cessation may (sometimes incorrectly) assume that all smokers have the goal to quit </w:t>
      </w:r>
      <w:r w:rsidR="007169B2" w:rsidRPr="00145E33">
        <w:rPr>
          <w:rFonts w:ascii="Times New Roman" w:eastAsia="Times New Roman" w:hAnsi="Times New Roman" w:cs="Times New Roman"/>
          <w:sz w:val="24"/>
          <w:szCs w:val="24"/>
        </w:rPr>
        <w:t xml:space="preserve">smoking </w:t>
      </w:r>
      <w:r w:rsidR="009D5C21" w:rsidRPr="00145E33">
        <w:rPr>
          <w:rFonts w:ascii="Times New Roman" w:eastAsia="Times New Roman" w:hAnsi="Times New Roman" w:cs="Times New Roman"/>
          <w:sz w:val="24"/>
          <w:szCs w:val="24"/>
        </w:rPr>
        <w:t xml:space="preserve">or reduce the </w:t>
      </w:r>
      <w:r w:rsidR="007169B2" w:rsidRPr="00145E33">
        <w:rPr>
          <w:rFonts w:ascii="Times New Roman" w:eastAsia="Times New Roman" w:hAnsi="Times New Roman" w:cs="Times New Roman"/>
          <w:sz w:val="24"/>
          <w:szCs w:val="24"/>
        </w:rPr>
        <w:t xml:space="preserve">amount that they </w:t>
      </w:r>
      <w:r w:rsidR="009D5C21" w:rsidRPr="00145E33">
        <w:rPr>
          <w:rFonts w:ascii="Times New Roman" w:eastAsia="Times New Roman" w:hAnsi="Times New Roman" w:cs="Times New Roman"/>
          <w:sz w:val="24"/>
          <w:szCs w:val="24"/>
        </w:rPr>
        <w:t>smok</w:t>
      </w:r>
      <w:r w:rsidR="007169B2" w:rsidRPr="00145E33">
        <w:rPr>
          <w:rFonts w:ascii="Times New Roman" w:eastAsia="Times New Roman" w:hAnsi="Times New Roman" w:cs="Times New Roman"/>
          <w:sz w:val="24"/>
          <w:szCs w:val="24"/>
        </w:rPr>
        <w:t>e</w:t>
      </w:r>
      <w:r w:rsidR="009D5C21" w:rsidRPr="00145E33">
        <w:rPr>
          <w:rFonts w:ascii="Times New Roman" w:eastAsia="Times New Roman" w:hAnsi="Times New Roman" w:cs="Times New Roman"/>
          <w:sz w:val="24"/>
          <w:szCs w:val="24"/>
        </w:rPr>
        <w:t xml:space="preserve">. In the present review, a number of rules were formulated in order to determine whether the measure </w:t>
      </w:r>
      <w:r w:rsidR="007169B2" w:rsidRPr="00145E33">
        <w:rPr>
          <w:rFonts w:ascii="Times New Roman" w:eastAsia="Times New Roman" w:hAnsi="Times New Roman" w:cs="Times New Roman"/>
          <w:sz w:val="24"/>
          <w:szCs w:val="24"/>
        </w:rPr>
        <w:t xml:space="preserve">represented </w:t>
      </w:r>
      <w:r w:rsidR="00DF6201" w:rsidRPr="00145E33">
        <w:rPr>
          <w:rFonts w:ascii="Times New Roman" w:eastAsia="Times New Roman" w:hAnsi="Times New Roman" w:cs="Times New Roman"/>
          <w:sz w:val="24"/>
          <w:szCs w:val="24"/>
        </w:rPr>
        <w:t>a</w:t>
      </w:r>
      <w:r w:rsidR="007169B2" w:rsidRPr="00145E33">
        <w:rPr>
          <w:rFonts w:ascii="Times New Roman" w:eastAsia="Times New Roman" w:hAnsi="Times New Roman" w:cs="Times New Roman"/>
          <w:sz w:val="24"/>
          <w:szCs w:val="24"/>
        </w:rPr>
        <w:t xml:space="preserve"> valid</w:t>
      </w:r>
      <w:r w:rsidR="00DF6201" w:rsidRPr="00145E33">
        <w:rPr>
          <w:rFonts w:ascii="Times New Roman" w:eastAsia="Times New Roman" w:hAnsi="Times New Roman" w:cs="Times New Roman"/>
          <w:sz w:val="24"/>
          <w:szCs w:val="24"/>
        </w:rPr>
        <w:t xml:space="preserve"> measure of </w:t>
      </w:r>
      <w:r w:rsidR="007169B2" w:rsidRPr="00145E33">
        <w:rPr>
          <w:rFonts w:ascii="Times New Roman" w:eastAsia="Times New Roman" w:hAnsi="Times New Roman" w:cs="Times New Roman"/>
          <w:sz w:val="24"/>
          <w:szCs w:val="24"/>
        </w:rPr>
        <w:t>the</w:t>
      </w:r>
      <w:r w:rsidR="009D5C21" w:rsidRPr="00145E33">
        <w:rPr>
          <w:rFonts w:ascii="Times New Roman" w:eastAsia="Times New Roman" w:hAnsi="Times New Roman" w:cs="Times New Roman"/>
          <w:sz w:val="24"/>
          <w:szCs w:val="24"/>
        </w:rPr>
        <w:t xml:space="preserve"> </w:t>
      </w:r>
      <w:r w:rsidR="00DF6201" w:rsidRPr="00145E33">
        <w:rPr>
          <w:rFonts w:ascii="Times New Roman" w:eastAsia="Times New Roman" w:hAnsi="Times New Roman" w:cs="Times New Roman"/>
          <w:sz w:val="24"/>
          <w:szCs w:val="24"/>
        </w:rPr>
        <w:t>outcome</w:t>
      </w:r>
      <w:r w:rsidR="00A66764" w:rsidRPr="00145E33">
        <w:rPr>
          <w:rFonts w:ascii="Times New Roman" w:eastAsia="Times New Roman" w:hAnsi="Times New Roman" w:cs="Times New Roman"/>
          <w:sz w:val="24"/>
          <w:szCs w:val="24"/>
        </w:rPr>
        <w:t>s of self-regulation. For example, if the study included a measure of goal setting (e.g., intentions to exercise three times a week) and also measured a behaviour directly related to the goal intention (e.g., the number of exercise sessions undertaken each week), then the measure of behaviour was classified as a measure of a self-regulatory outcome.</w:t>
      </w:r>
      <w:r w:rsidR="009D5C21" w:rsidRPr="00145E33">
        <w:rPr>
          <w:rFonts w:ascii="Times New Roman" w:eastAsia="Times New Roman" w:hAnsi="Times New Roman" w:cs="Times New Roman"/>
          <w:sz w:val="24"/>
          <w:szCs w:val="24"/>
        </w:rPr>
        <w:t xml:space="preserve"> </w:t>
      </w:r>
      <w:r w:rsidR="00DA4A78" w:rsidRPr="00145E33">
        <w:rPr>
          <w:rFonts w:ascii="Times New Roman" w:eastAsia="Times New Roman" w:hAnsi="Times New Roman" w:cs="Times New Roman"/>
          <w:sz w:val="24"/>
          <w:szCs w:val="24"/>
        </w:rPr>
        <w:t xml:space="preserve">However, </w:t>
      </w:r>
      <w:r w:rsidR="00DF6201" w:rsidRPr="00145E33">
        <w:rPr>
          <w:rFonts w:ascii="Times New Roman" w:eastAsia="Times New Roman" w:hAnsi="Times New Roman" w:cs="Times New Roman"/>
          <w:sz w:val="24"/>
          <w:szCs w:val="24"/>
        </w:rPr>
        <w:t>it would be interesting to explore whether the level of inference being made</w:t>
      </w:r>
      <w:r w:rsidR="00DF6201" w:rsidRPr="00145E33">
        <w:t xml:space="preserve"> </w:t>
      </w:r>
      <w:r w:rsidR="00DF6201" w:rsidRPr="00145E33">
        <w:rPr>
          <w:rFonts w:ascii="Times New Roman" w:eastAsia="Times New Roman" w:hAnsi="Times New Roman" w:cs="Times New Roman"/>
          <w:sz w:val="24"/>
          <w:szCs w:val="24"/>
        </w:rPr>
        <w:t xml:space="preserve">about the extent to which the outcome reflects a specific goal, influences the relationship between time perspective and </w:t>
      </w:r>
      <w:r w:rsidR="008946D4" w:rsidRPr="00145E33">
        <w:rPr>
          <w:rFonts w:ascii="Times New Roman" w:eastAsia="Times New Roman" w:hAnsi="Times New Roman" w:cs="Times New Roman"/>
          <w:sz w:val="24"/>
          <w:szCs w:val="24"/>
        </w:rPr>
        <w:t xml:space="preserve">self-regulatory </w:t>
      </w:r>
      <w:r w:rsidR="00DF6201" w:rsidRPr="00145E33">
        <w:rPr>
          <w:rFonts w:ascii="Times New Roman" w:eastAsia="Times New Roman" w:hAnsi="Times New Roman" w:cs="Times New Roman"/>
          <w:sz w:val="24"/>
          <w:szCs w:val="24"/>
        </w:rPr>
        <w:t xml:space="preserve">outcomes. Specifically, measures of </w:t>
      </w:r>
      <w:r w:rsidR="009D5C21" w:rsidRPr="00145E33">
        <w:rPr>
          <w:rFonts w:ascii="Times New Roman" w:eastAsia="Times New Roman" w:hAnsi="Times New Roman" w:cs="Times New Roman"/>
          <w:sz w:val="24"/>
          <w:szCs w:val="24"/>
        </w:rPr>
        <w:t xml:space="preserve">self-regulatory outcomes </w:t>
      </w:r>
      <w:r w:rsidR="00DF6201" w:rsidRPr="00145E33">
        <w:rPr>
          <w:rFonts w:ascii="Times New Roman" w:eastAsia="Times New Roman" w:hAnsi="Times New Roman" w:cs="Times New Roman"/>
          <w:sz w:val="24"/>
          <w:szCs w:val="24"/>
        </w:rPr>
        <w:t xml:space="preserve">could </w:t>
      </w:r>
      <w:r w:rsidR="009D5C21" w:rsidRPr="00145E33">
        <w:rPr>
          <w:rFonts w:ascii="Times New Roman" w:eastAsia="Times New Roman" w:hAnsi="Times New Roman" w:cs="Times New Roman"/>
          <w:sz w:val="24"/>
          <w:szCs w:val="24"/>
        </w:rPr>
        <w:t xml:space="preserve">have been coded according to </w:t>
      </w:r>
      <w:r w:rsidR="009D5C21" w:rsidRPr="00145E33">
        <w:rPr>
          <w:rFonts w:ascii="Times New Roman" w:eastAsia="Times New Roman" w:hAnsi="Times New Roman" w:cs="Times New Roman"/>
          <w:sz w:val="24"/>
          <w:szCs w:val="24"/>
        </w:rPr>
        <w:lastRenderedPageBreak/>
        <w:t xml:space="preserve">the level of inference that needs to be made about the degree to which the outcome reflects goal achievement (i.e., how likely it is that people would want to achieve the goal). This could range from little or no inference; for example, when a study </w:t>
      </w:r>
      <w:r w:rsidR="008946D4" w:rsidRPr="00145E33">
        <w:rPr>
          <w:rFonts w:ascii="Times New Roman" w:eastAsia="Times New Roman" w:hAnsi="Times New Roman" w:cs="Times New Roman"/>
          <w:sz w:val="24"/>
          <w:szCs w:val="24"/>
        </w:rPr>
        <w:t>recruits participants on the basis that they hold</w:t>
      </w:r>
      <w:r w:rsidR="009D5C21" w:rsidRPr="00145E33">
        <w:rPr>
          <w:rFonts w:ascii="Times New Roman" w:eastAsia="Times New Roman" w:hAnsi="Times New Roman" w:cs="Times New Roman"/>
          <w:sz w:val="24"/>
          <w:szCs w:val="24"/>
        </w:rPr>
        <w:t xml:space="preserve"> a specific goal (e.g., a study of smokers who have indicated that they want to stop smoking within two weeks; Beenstock, Lindson-Hawley, Aveyard, &amp; Adams, 2014) to high inference (e.g., a study on alcohol consumption in a sample of adults who did not specify whether they wanted to reduce their alcohol consumption; Carey, Henson, Carey, &amp; Maisto, 2007). It is likely that that the relationship between time perspective and self-regulatory outcomes would appear stronger when there was </w:t>
      </w:r>
      <w:r w:rsidR="0071240F" w:rsidRPr="00145E33">
        <w:rPr>
          <w:rFonts w:ascii="Times New Roman" w:eastAsia="Times New Roman" w:hAnsi="Times New Roman" w:cs="Times New Roman"/>
          <w:sz w:val="24"/>
          <w:szCs w:val="24"/>
        </w:rPr>
        <w:t>little,</w:t>
      </w:r>
      <w:r w:rsidR="009D5C21" w:rsidRPr="00145E33">
        <w:rPr>
          <w:rFonts w:ascii="Times New Roman" w:eastAsia="Times New Roman" w:hAnsi="Times New Roman" w:cs="Times New Roman"/>
          <w:sz w:val="24"/>
          <w:szCs w:val="24"/>
        </w:rPr>
        <w:t xml:space="preserve"> or no inference being made with respect to the degree to which the measure of self-regulatory outcomes reflects goal achievement.</w:t>
      </w:r>
    </w:p>
    <w:p w14:paraId="082650BA" w14:textId="1C260567" w:rsidR="007C75E4" w:rsidRPr="00145E33" w:rsidRDefault="0071240F" w:rsidP="00EA1AFB">
      <w:pPr>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Finally, t</w:t>
      </w:r>
      <w:r w:rsidR="00CC5161" w:rsidRPr="00145E33">
        <w:rPr>
          <w:rFonts w:ascii="Times New Roman" w:eastAsia="Times New Roman" w:hAnsi="Times New Roman" w:cs="Times New Roman"/>
          <w:bCs/>
          <w:sz w:val="24"/>
          <w:szCs w:val="24"/>
        </w:rPr>
        <w:t xml:space="preserve">he data </w:t>
      </w:r>
      <w:r w:rsidR="003D74DE" w:rsidRPr="00145E33">
        <w:rPr>
          <w:rFonts w:ascii="Times New Roman" w:eastAsia="Times New Roman" w:hAnsi="Times New Roman" w:cs="Times New Roman"/>
          <w:bCs/>
          <w:sz w:val="24"/>
          <w:szCs w:val="24"/>
        </w:rPr>
        <w:t xml:space="preserve">that has been </w:t>
      </w:r>
      <w:r w:rsidR="00CC5161" w:rsidRPr="00145E33">
        <w:rPr>
          <w:rFonts w:ascii="Times New Roman" w:eastAsia="Times New Roman" w:hAnsi="Times New Roman" w:cs="Times New Roman"/>
          <w:bCs/>
          <w:sz w:val="24"/>
          <w:szCs w:val="24"/>
        </w:rPr>
        <w:t xml:space="preserve">collected </w:t>
      </w:r>
      <w:r w:rsidR="003D74DE" w:rsidRPr="00145E33">
        <w:rPr>
          <w:rFonts w:ascii="Times New Roman" w:eastAsia="Times New Roman" w:hAnsi="Times New Roman" w:cs="Times New Roman"/>
          <w:bCs/>
          <w:sz w:val="24"/>
          <w:szCs w:val="24"/>
        </w:rPr>
        <w:t xml:space="preserve">for </w:t>
      </w:r>
      <w:r w:rsidR="00CC5161" w:rsidRPr="00145E33">
        <w:rPr>
          <w:rFonts w:ascii="Times New Roman" w:eastAsia="Times New Roman" w:hAnsi="Times New Roman" w:cs="Times New Roman"/>
          <w:bCs/>
          <w:sz w:val="24"/>
          <w:szCs w:val="24"/>
        </w:rPr>
        <w:t xml:space="preserve">this </w:t>
      </w:r>
      <w:r w:rsidR="003D74DE" w:rsidRPr="00145E33">
        <w:rPr>
          <w:rFonts w:ascii="Times New Roman" w:eastAsia="Times New Roman" w:hAnsi="Times New Roman" w:cs="Times New Roman"/>
          <w:bCs/>
          <w:sz w:val="24"/>
          <w:szCs w:val="24"/>
        </w:rPr>
        <w:t xml:space="preserve">review </w:t>
      </w:r>
      <w:r w:rsidR="008946D4" w:rsidRPr="00145E33">
        <w:rPr>
          <w:rFonts w:ascii="Times New Roman" w:eastAsia="Times New Roman" w:hAnsi="Times New Roman" w:cs="Times New Roman"/>
          <w:bCs/>
          <w:sz w:val="24"/>
          <w:szCs w:val="24"/>
        </w:rPr>
        <w:t xml:space="preserve">potentially </w:t>
      </w:r>
      <w:r w:rsidR="003D74DE" w:rsidRPr="00145E33">
        <w:rPr>
          <w:rFonts w:ascii="Times New Roman" w:eastAsia="Times New Roman" w:hAnsi="Times New Roman" w:cs="Times New Roman"/>
          <w:bCs/>
          <w:sz w:val="24"/>
          <w:szCs w:val="24"/>
        </w:rPr>
        <w:t>provide</w:t>
      </w:r>
      <w:r w:rsidR="008946D4" w:rsidRPr="00145E33">
        <w:rPr>
          <w:rFonts w:ascii="Times New Roman" w:eastAsia="Times New Roman" w:hAnsi="Times New Roman" w:cs="Times New Roman"/>
          <w:bCs/>
          <w:sz w:val="24"/>
          <w:szCs w:val="24"/>
        </w:rPr>
        <w:t>s</w:t>
      </w:r>
      <w:r w:rsidR="00CC5161" w:rsidRPr="00145E33">
        <w:rPr>
          <w:rFonts w:ascii="Times New Roman" w:eastAsia="Times New Roman" w:hAnsi="Times New Roman" w:cs="Times New Roman"/>
          <w:bCs/>
          <w:sz w:val="24"/>
          <w:szCs w:val="24"/>
        </w:rPr>
        <w:t xml:space="preserve"> a rich dataset </w:t>
      </w:r>
      <w:r w:rsidR="008946D4" w:rsidRPr="00145E33">
        <w:rPr>
          <w:rFonts w:ascii="Times New Roman" w:eastAsia="Times New Roman" w:hAnsi="Times New Roman" w:cs="Times New Roman"/>
          <w:bCs/>
          <w:sz w:val="24"/>
          <w:szCs w:val="24"/>
        </w:rPr>
        <w:t>that could be used to</w:t>
      </w:r>
      <w:r w:rsidR="00CC5161" w:rsidRPr="00145E33">
        <w:rPr>
          <w:rFonts w:ascii="Times New Roman" w:eastAsia="Times New Roman" w:hAnsi="Times New Roman" w:cs="Times New Roman"/>
          <w:bCs/>
          <w:sz w:val="24"/>
          <w:szCs w:val="24"/>
        </w:rPr>
        <w:t xml:space="preserve"> explor</w:t>
      </w:r>
      <w:r w:rsidR="008946D4" w:rsidRPr="00145E33">
        <w:rPr>
          <w:rFonts w:ascii="Times New Roman" w:eastAsia="Times New Roman" w:hAnsi="Times New Roman" w:cs="Times New Roman"/>
          <w:bCs/>
          <w:sz w:val="24"/>
          <w:szCs w:val="24"/>
        </w:rPr>
        <w:t>e additional questions</w:t>
      </w:r>
      <w:r w:rsidR="00CC5161" w:rsidRPr="00145E33">
        <w:rPr>
          <w:rFonts w:ascii="Times New Roman" w:eastAsia="Times New Roman" w:hAnsi="Times New Roman" w:cs="Times New Roman"/>
          <w:bCs/>
          <w:sz w:val="24"/>
          <w:szCs w:val="24"/>
        </w:rPr>
        <w:t xml:space="preserve">. </w:t>
      </w:r>
      <w:r w:rsidR="007B6641" w:rsidRPr="00145E33">
        <w:rPr>
          <w:rFonts w:ascii="Times New Roman" w:eastAsia="Times New Roman" w:hAnsi="Times New Roman" w:cs="Times New Roman"/>
          <w:bCs/>
          <w:sz w:val="24"/>
          <w:szCs w:val="24"/>
        </w:rPr>
        <w:t xml:space="preserve">For example, </w:t>
      </w:r>
      <w:r w:rsidR="009D5C21" w:rsidRPr="00145E33">
        <w:rPr>
          <w:rFonts w:ascii="Times New Roman" w:eastAsia="Times New Roman" w:hAnsi="Times New Roman" w:cs="Times New Roman"/>
          <w:bCs/>
          <w:sz w:val="24"/>
          <w:szCs w:val="24"/>
        </w:rPr>
        <w:t>t</w:t>
      </w:r>
      <w:r w:rsidR="003D74DE" w:rsidRPr="00145E33">
        <w:rPr>
          <w:rFonts w:ascii="Times New Roman" w:eastAsia="Times New Roman" w:hAnsi="Times New Roman" w:cs="Times New Roman"/>
          <w:bCs/>
          <w:sz w:val="24"/>
          <w:szCs w:val="24"/>
        </w:rPr>
        <w:t>he present-review explored whether the relationship between t</w:t>
      </w:r>
      <w:r w:rsidR="009D5C21" w:rsidRPr="00145E33">
        <w:rPr>
          <w:rFonts w:ascii="Times New Roman" w:eastAsia="Times New Roman" w:hAnsi="Times New Roman" w:cs="Times New Roman"/>
          <w:bCs/>
          <w:sz w:val="24"/>
          <w:szCs w:val="24"/>
        </w:rPr>
        <w:t>ime perspective and</w:t>
      </w:r>
      <w:r w:rsidR="003D74DE" w:rsidRPr="00145E33">
        <w:rPr>
          <w:rFonts w:ascii="Times New Roman" w:eastAsia="Times New Roman" w:hAnsi="Times New Roman" w:cs="Times New Roman"/>
          <w:bCs/>
          <w:sz w:val="24"/>
          <w:szCs w:val="24"/>
        </w:rPr>
        <w:t xml:space="preserve"> self</w:t>
      </w:r>
      <w:r w:rsidR="009D5C21" w:rsidRPr="00145E33">
        <w:rPr>
          <w:rFonts w:ascii="Times New Roman" w:eastAsia="Times New Roman" w:hAnsi="Times New Roman" w:cs="Times New Roman"/>
          <w:bCs/>
          <w:sz w:val="24"/>
          <w:szCs w:val="24"/>
        </w:rPr>
        <w:t>-</w:t>
      </w:r>
      <w:r w:rsidR="003D74DE" w:rsidRPr="00145E33">
        <w:rPr>
          <w:rFonts w:ascii="Times New Roman" w:eastAsia="Times New Roman" w:hAnsi="Times New Roman" w:cs="Times New Roman"/>
          <w:bCs/>
          <w:sz w:val="24"/>
          <w:szCs w:val="24"/>
        </w:rPr>
        <w:t>r</w:t>
      </w:r>
      <w:r w:rsidR="009D5C21" w:rsidRPr="00145E33">
        <w:rPr>
          <w:rFonts w:ascii="Times New Roman" w:eastAsia="Times New Roman" w:hAnsi="Times New Roman" w:cs="Times New Roman"/>
          <w:bCs/>
          <w:sz w:val="24"/>
          <w:szCs w:val="24"/>
        </w:rPr>
        <w:t>egul</w:t>
      </w:r>
      <w:r w:rsidR="003D74DE" w:rsidRPr="00145E33">
        <w:rPr>
          <w:rFonts w:ascii="Times New Roman" w:eastAsia="Times New Roman" w:hAnsi="Times New Roman" w:cs="Times New Roman"/>
          <w:bCs/>
          <w:sz w:val="24"/>
          <w:szCs w:val="24"/>
        </w:rPr>
        <w:t xml:space="preserve">atory </w:t>
      </w:r>
      <w:r w:rsidR="009D5C21" w:rsidRPr="00145E33">
        <w:rPr>
          <w:rFonts w:ascii="Times New Roman" w:eastAsia="Times New Roman" w:hAnsi="Times New Roman" w:cs="Times New Roman"/>
          <w:bCs/>
          <w:sz w:val="24"/>
          <w:szCs w:val="24"/>
        </w:rPr>
        <w:t>outcomes</w:t>
      </w:r>
      <w:r w:rsidR="003D74DE" w:rsidRPr="00145E33">
        <w:rPr>
          <w:rFonts w:ascii="Times New Roman" w:eastAsia="Times New Roman" w:hAnsi="Times New Roman" w:cs="Times New Roman"/>
          <w:bCs/>
          <w:sz w:val="24"/>
          <w:szCs w:val="24"/>
        </w:rPr>
        <w:t xml:space="preserve"> was mediated by the self-regulatory processes identified </w:t>
      </w:r>
      <w:r w:rsidR="009D5C21" w:rsidRPr="00145E33">
        <w:rPr>
          <w:rFonts w:ascii="Times New Roman" w:eastAsia="Times New Roman" w:hAnsi="Times New Roman" w:cs="Times New Roman"/>
          <w:bCs/>
          <w:sz w:val="24"/>
          <w:szCs w:val="24"/>
        </w:rPr>
        <w:t>by Control Th</w:t>
      </w:r>
      <w:r w:rsidR="007B6641" w:rsidRPr="00145E33">
        <w:rPr>
          <w:rFonts w:ascii="Times New Roman" w:eastAsia="Times New Roman" w:hAnsi="Times New Roman" w:cs="Times New Roman"/>
          <w:bCs/>
          <w:sz w:val="24"/>
          <w:szCs w:val="24"/>
        </w:rPr>
        <w:t>eory (</w:t>
      </w:r>
      <w:r w:rsidR="007B6641" w:rsidRPr="00145E33">
        <w:rPr>
          <w:rFonts w:ascii="Times New Roman" w:eastAsia="Times New Roman" w:hAnsi="Times New Roman" w:cs="Times New Roman"/>
          <w:sz w:val="24"/>
          <w:szCs w:val="24"/>
        </w:rPr>
        <w:t>Carver &amp; Scheier, 1981, 198</w:t>
      </w:r>
      <w:r w:rsidR="007B6641" w:rsidRPr="00145E33">
        <w:rPr>
          <w:rFonts w:ascii="Times New Roman" w:eastAsia="Times New Roman" w:hAnsi="Times New Roman" w:cs="Times New Roman"/>
          <w:bCs/>
          <w:sz w:val="24"/>
          <w:szCs w:val="24"/>
        </w:rPr>
        <w:t xml:space="preserve">2) </w:t>
      </w:r>
      <w:r w:rsidR="009D5C21" w:rsidRPr="00145E33">
        <w:rPr>
          <w:rFonts w:ascii="Times New Roman" w:eastAsia="Times New Roman" w:hAnsi="Times New Roman" w:cs="Times New Roman"/>
          <w:bCs/>
          <w:sz w:val="24"/>
          <w:szCs w:val="24"/>
        </w:rPr>
        <w:t>and self-regul</w:t>
      </w:r>
      <w:r w:rsidR="003D74DE" w:rsidRPr="00145E33">
        <w:rPr>
          <w:rFonts w:ascii="Times New Roman" w:eastAsia="Times New Roman" w:hAnsi="Times New Roman" w:cs="Times New Roman"/>
          <w:bCs/>
          <w:sz w:val="24"/>
          <w:szCs w:val="24"/>
        </w:rPr>
        <w:t xml:space="preserve">atory ability. </w:t>
      </w:r>
      <w:r w:rsidR="006C47D5" w:rsidRPr="00145E33">
        <w:rPr>
          <w:rFonts w:ascii="Times New Roman" w:eastAsia="Times New Roman" w:hAnsi="Times New Roman" w:cs="Times New Roman"/>
          <w:bCs/>
          <w:sz w:val="24"/>
          <w:szCs w:val="24"/>
        </w:rPr>
        <w:t xml:space="preserve">However, </w:t>
      </w:r>
      <w:r w:rsidR="007B0430" w:rsidRPr="00145E33">
        <w:rPr>
          <w:rFonts w:ascii="Times New Roman" w:eastAsia="Times New Roman" w:hAnsi="Times New Roman" w:cs="Times New Roman"/>
          <w:sz w:val="24"/>
          <w:szCs w:val="24"/>
        </w:rPr>
        <w:t>it is also likely that</w:t>
      </w:r>
      <w:r w:rsidR="003D74DE" w:rsidRPr="00145E33">
        <w:rPr>
          <w:rFonts w:ascii="Times New Roman" w:eastAsia="Times New Roman" w:hAnsi="Times New Roman" w:cs="Times New Roman"/>
          <w:sz w:val="24"/>
          <w:szCs w:val="24"/>
        </w:rPr>
        <w:t xml:space="preserve"> people’s</w:t>
      </w:r>
      <w:r w:rsidR="007B0430" w:rsidRPr="00145E33">
        <w:rPr>
          <w:rFonts w:ascii="Times New Roman" w:eastAsia="Times New Roman" w:hAnsi="Times New Roman" w:cs="Times New Roman"/>
          <w:sz w:val="24"/>
          <w:szCs w:val="24"/>
        </w:rPr>
        <w:t xml:space="preserve"> </w:t>
      </w:r>
      <w:r w:rsidR="007B0430" w:rsidRPr="00145E33">
        <w:rPr>
          <w:rFonts w:ascii="Times New Roman" w:eastAsia="Cambria,Times New Roman" w:hAnsi="Times New Roman" w:cs="Times New Roman"/>
          <w:sz w:val="24"/>
          <w:szCs w:val="24"/>
        </w:rPr>
        <w:t>ability</w:t>
      </w:r>
      <w:r w:rsidR="009D5C21" w:rsidRPr="00145E33">
        <w:rPr>
          <w:rFonts w:ascii="Times New Roman" w:eastAsia="Cambria,Times New Roman" w:hAnsi="Times New Roman" w:cs="Times New Roman"/>
          <w:sz w:val="24"/>
          <w:szCs w:val="24"/>
        </w:rPr>
        <w:t xml:space="preserve"> to regulate their behaviour </w:t>
      </w:r>
      <w:r w:rsidR="002C424B" w:rsidRPr="00145E33">
        <w:rPr>
          <w:rFonts w:ascii="Times New Roman" w:eastAsia="Cambria,Times New Roman" w:hAnsi="Times New Roman" w:cs="Times New Roman"/>
          <w:sz w:val="24"/>
          <w:szCs w:val="24"/>
        </w:rPr>
        <w:t xml:space="preserve">will be </w:t>
      </w:r>
      <w:r w:rsidR="00217286" w:rsidRPr="00145E33">
        <w:rPr>
          <w:rFonts w:ascii="Times New Roman" w:eastAsia="Cambria,Times New Roman" w:hAnsi="Times New Roman" w:cs="Times New Roman"/>
          <w:sz w:val="24"/>
          <w:szCs w:val="24"/>
        </w:rPr>
        <w:t>associated</w:t>
      </w:r>
      <w:r w:rsidR="0023160C" w:rsidRPr="00145E33">
        <w:rPr>
          <w:rFonts w:ascii="Times New Roman" w:eastAsia="Cambria,Times New Roman" w:hAnsi="Times New Roman" w:cs="Times New Roman"/>
          <w:sz w:val="24"/>
          <w:szCs w:val="24"/>
        </w:rPr>
        <w:t xml:space="preserve"> with</w:t>
      </w:r>
      <w:r w:rsidR="007B0430" w:rsidRPr="00145E33">
        <w:rPr>
          <w:rFonts w:ascii="Times New Roman" w:eastAsia="Cambria,Times New Roman" w:hAnsi="Times New Roman" w:cs="Times New Roman"/>
          <w:sz w:val="24"/>
          <w:szCs w:val="24"/>
        </w:rPr>
        <w:t xml:space="preserve"> </w:t>
      </w:r>
      <w:r w:rsidR="003D74DE" w:rsidRPr="00145E33">
        <w:rPr>
          <w:rFonts w:ascii="Times New Roman" w:eastAsia="Cambria,Times New Roman" w:hAnsi="Times New Roman" w:cs="Times New Roman"/>
          <w:sz w:val="24"/>
          <w:szCs w:val="24"/>
        </w:rPr>
        <w:t xml:space="preserve">their </w:t>
      </w:r>
      <w:r w:rsidR="007B0430" w:rsidRPr="00145E33">
        <w:rPr>
          <w:rFonts w:ascii="Times New Roman" w:eastAsia="Cambria,Times New Roman" w:hAnsi="Times New Roman" w:cs="Times New Roman"/>
          <w:sz w:val="24"/>
          <w:szCs w:val="24"/>
        </w:rPr>
        <w:t xml:space="preserve">capacity </w:t>
      </w:r>
      <w:r w:rsidR="007B0430" w:rsidRPr="00145E33">
        <w:rPr>
          <w:rFonts w:ascii="Times New Roman" w:eastAsia="Times New Roman" w:hAnsi="Times New Roman" w:cs="Times New Roman"/>
          <w:sz w:val="24"/>
          <w:szCs w:val="24"/>
        </w:rPr>
        <w:t xml:space="preserve">to set goals, monitor </w:t>
      </w:r>
      <w:r w:rsidR="009D5C21" w:rsidRPr="00145E33">
        <w:rPr>
          <w:rFonts w:ascii="Times New Roman" w:eastAsia="Times New Roman" w:hAnsi="Times New Roman" w:cs="Times New Roman"/>
          <w:sz w:val="24"/>
          <w:szCs w:val="24"/>
        </w:rPr>
        <w:t xml:space="preserve">their </w:t>
      </w:r>
      <w:r w:rsidR="007B0430" w:rsidRPr="00145E33">
        <w:rPr>
          <w:rFonts w:ascii="Times New Roman" w:eastAsia="Times New Roman" w:hAnsi="Times New Roman" w:cs="Times New Roman"/>
          <w:sz w:val="24"/>
          <w:szCs w:val="24"/>
        </w:rPr>
        <w:t>progress</w:t>
      </w:r>
      <w:r w:rsidR="009D5C21" w:rsidRPr="00145E33">
        <w:rPr>
          <w:rFonts w:ascii="Times New Roman" w:eastAsia="Times New Roman" w:hAnsi="Times New Roman" w:cs="Times New Roman"/>
          <w:sz w:val="24"/>
          <w:szCs w:val="24"/>
        </w:rPr>
        <w:t xml:space="preserve"> towards these goals</w:t>
      </w:r>
      <w:r w:rsidR="007B0430" w:rsidRPr="00145E33">
        <w:rPr>
          <w:rFonts w:ascii="Times New Roman" w:eastAsia="Times New Roman" w:hAnsi="Times New Roman" w:cs="Times New Roman"/>
          <w:sz w:val="24"/>
          <w:szCs w:val="24"/>
        </w:rPr>
        <w:t>, and engage in behaviours</w:t>
      </w:r>
      <w:r w:rsidR="009D5C21" w:rsidRPr="00145E33">
        <w:rPr>
          <w:rFonts w:ascii="Times New Roman" w:eastAsia="Times New Roman" w:hAnsi="Times New Roman" w:cs="Times New Roman"/>
          <w:sz w:val="24"/>
          <w:szCs w:val="24"/>
        </w:rPr>
        <w:t xml:space="preserve"> directed towards achieving their goals</w:t>
      </w:r>
      <w:r w:rsidR="006C47D5" w:rsidRPr="00145E33">
        <w:rPr>
          <w:rFonts w:ascii="Times New Roman" w:eastAsia="Times New Roman" w:hAnsi="Times New Roman" w:cs="Times New Roman"/>
          <w:sz w:val="24"/>
          <w:szCs w:val="24"/>
        </w:rPr>
        <w:t xml:space="preserve">. </w:t>
      </w:r>
      <w:r w:rsidR="007B0430" w:rsidRPr="00145E33">
        <w:rPr>
          <w:rFonts w:ascii="Times New Roman" w:eastAsia="Times New Roman" w:hAnsi="Times New Roman" w:cs="Times New Roman"/>
          <w:sz w:val="24"/>
          <w:szCs w:val="24"/>
        </w:rPr>
        <w:t xml:space="preserve">For example, research has shown that people with greater self-control (reflective of self-regulatory ability) find it easier to restrict their calorie intake (reflective of goal operating) and are more likely to achieve their weight loss goal (reflective of a goal outcome; Crescioni et al., 2011). Thus, </w:t>
      </w:r>
      <w:r w:rsidR="006C47D5" w:rsidRPr="00145E33">
        <w:rPr>
          <w:rFonts w:ascii="Times New Roman" w:eastAsia="Times New Roman" w:hAnsi="Times New Roman" w:cs="Times New Roman"/>
          <w:sz w:val="24"/>
          <w:szCs w:val="24"/>
        </w:rPr>
        <w:t xml:space="preserve">in addition to exploring </w:t>
      </w:r>
      <w:r w:rsidR="0023160C" w:rsidRPr="00145E33">
        <w:rPr>
          <w:rFonts w:ascii="Times New Roman" w:eastAsia="Times New Roman" w:hAnsi="Times New Roman" w:cs="Times New Roman"/>
          <w:sz w:val="24"/>
          <w:szCs w:val="24"/>
        </w:rPr>
        <w:t>whether</w:t>
      </w:r>
      <w:r w:rsidR="006C47D5" w:rsidRPr="00145E33">
        <w:rPr>
          <w:rFonts w:ascii="Times New Roman" w:eastAsia="Times New Roman" w:hAnsi="Times New Roman" w:cs="Times New Roman"/>
          <w:sz w:val="24"/>
          <w:szCs w:val="24"/>
        </w:rPr>
        <w:t xml:space="preserve"> self-</w:t>
      </w:r>
      <w:r w:rsidR="009D5C21" w:rsidRPr="00145E33">
        <w:rPr>
          <w:rFonts w:ascii="Times New Roman" w:eastAsia="Times New Roman" w:hAnsi="Times New Roman" w:cs="Times New Roman"/>
          <w:sz w:val="24"/>
          <w:szCs w:val="24"/>
        </w:rPr>
        <w:t>r</w:t>
      </w:r>
      <w:r w:rsidR="006C47D5" w:rsidRPr="00145E33">
        <w:rPr>
          <w:rFonts w:ascii="Times New Roman" w:eastAsia="Times New Roman" w:hAnsi="Times New Roman" w:cs="Times New Roman"/>
          <w:sz w:val="24"/>
          <w:szCs w:val="24"/>
        </w:rPr>
        <w:t>egulatory ability mediat</w:t>
      </w:r>
      <w:r w:rsidR="0023160C" w:rsidRPr="00145E33">
        <w:rPr>
          <w:rFonts w:ascii="Times New Roman" w:eastAsia="Times New Roman" w:hAnsi="Times New Roman" w:cs="Times New Roman"/>
          <w:sz w:val="24"/>
          <w:szCs w:val="24"/>
        </w:rPr>
        <w:t>es the relationship</w:t>
      </w:r>
      <w:r w:rsidR="006C47D5" w:rsidRPr="00145E33">
        <w:rPr>
          <w:rFonts w:ascii="Times New Roman" w:eastAsia="Times New Roman" w:hAnsi="Times New Roman" w:cs="Times New Roman"/>
          <w:sz w:val="24"/>
          <w:szCs w:val="24"/>
        </w:rPr>
        <w:t xml:space="preserve"> between time perspective an</w:t>
      </w:r>
      <w:r w:rsidR="009D5C21" w:rsidRPr="00145E33">
        <w:rPr>
          <w:rFonts w:ascii="Times New Roman" w:eastAsia="Times New Roman" w:hAnsi="Times New Roman" w:cs="Times New Roman"/>
          <w:sz w:val="24"/>
          <w:szCs w:val="24"/>
        </w:rPr>
        <w:t xml:space="preserve">d self-regulatory </w:t>
      </w:r>
      <w:r w:rsidR="006C47D5" w:rsidRPr="00145E33">
        <w:rPr>
          <w:rFonts w:ascii="Times New Roman" w:eastAsia="Times New Roman" w:hAnsi="Times New Roman" w:cs="Times New Roman"/>
          <w:sz w:val="24"/>
          <w:szCs w:val="24"/>
        </w:rPr>
        <w:t>outcome</w:t>
      </w:r>
      <w:r w:rsidR="0023160C" w:rsidRPr="00145E33">
        <w:rPr>
          <w:rFonts w:ascii="Times New Roman" w:eastAsia="Times New Roman" w:hAnsi="Times New Roman" w:cs="Times New Roman"/>
          <w:sz w:val="24"/>
          <w:szCs w:val="24"/>
        </w:rPr>
        <w:t>s</w:t>
      </w:r>
      <w:r w:rsidR="006C47D5" w:rsidRPr="00145E33">
        <w:rPr>
          <w:rFonts w:ascii="Times New Roman" w:eastAsia="Times New Roman" w:hAnsi="Times New Roman" w:cs="Times New Roman"/>
          <w:sz w:val="24"/>
          <w:szCs w:val="24"/>
        </w:rPr>
        <w:t xml:space="preserve">, </w:t>
      </w:r>
      <w:r w:rsidR="003D74DE" w:rsidRPr="00145E33">
        <w:rPr>
          <w:rFonts w:ascii="Times New Roman" w:eastAsia="Times New Roman" w:hAnsi="Times New Roman" w:cs="Times New Roman"/>
          <w:sz w:val="24"/>
          <w:szCs w:val="24"/>
        </w:rPr>
        <w:t xml:space="preserve">future research could </w:t>
      </w:r>
      <w:r w:rsidR="009D5C21" w:rsidRPr="00145E33">
        <w:rPr>
          <w:rFonts w:ascii="Times New Roman" w:eastAsia="Times New Roman" w:hAnsi="Times New Roman" w:cs="Times New Roman"/>
          <w:sz w:val="24"/>
          <w:szCs w:val="24"/>
        </w:rPr>
        <w:t xml:space="preserve">also explore whether self-regulatory ability mediates the relationship between time perspective and the self-regulatory </w:t>
      </w:r>
      <w:r w:rsidR="009D5C21" w:rsidRPr="00145E33">
        <w:rPr>
          <w:rFonts w:ascii="Times New Roman" w:eastAsia="Times New Roman" w:hAnsi="Times New Roman" w:cs="Times New Roman"/>
          <w:sz w:val="24"/>
          <w:szCs w:val="24"/>
        </w:rPr>
        <w:lastRenderedPageBreak/>
        <w:t>proces</w:t>
      </w:r>
      <w:r w:rsidR="007B6641" w:rsidRPr="00145E33">
        <w:rPr>
          <w:rFonts w:ascii="Times New Roman" w:eastAsia="Times New Roman" w:hAnsi="Times New Roman" w:cs="Times New Roman"/>
          <w:sz w:val="24"/>
          <w:szCs w:val="24"/>
        </w:rPr>
        <w:t>ses specified by Control Theory (Carver &amp; Scheier, 1981, 198</w:t>
      </w:r>
      <w:r w:rsidR="007B6641" w:rsidRPr="00145E33">
        <w:rPr>
          <w:rFonts w:ascii="Times New Roman" w:eastAsia="Times New Roman" w:hAnsi="Times New Roman" w:cs="Times New Roman"/>
          <w:bCs/>
          <w:sz w:val="24"/>
          <w:szCs w:val="24"/>
        </w:rPr>
        <w:t>2)</w:t>
      </w:r>
      <w:r w:rsidR="0023160C" w:rsidRPr="00145E33">
        <w:rPr>
          <w:rFonts w:ascii="Times New Roman" w:eastAsia="Times New Roman" w:hAnsi="Times New Roman" w:cs="Times New Roman"/>
          <w:bCs/>
          <w:sz w:val="24"/>
          <w:szCs w:val="24"/>
        </w:rPr>
        <w:t xml:space="preserve"> in a serial mediation model</w:t>
      </w:r>
      <w:r w:rsidR="00AF0E9C" w:rsidRPr="00145E33">
        <w:rPr>
          <w:rFonts w:ascii="Times New Roman" w:eastAsia="Times New Roman" w:hAnsi="Times New Roman" w:cs="Times New Roman"/>
          <w:bCs/>
          <w:sz w:val="24"/>
          <w:szCs w:val="24"/>
        </w:rPr>
        <w:t xml:space="preserve"> (see, for example, Figure 2.6). This would provide further insight into the relationship between time perspective and self-regulatory outcomes. </w:t>
      </w:r>
    </w:p>
    <w:p w14:paraId="3F0A5620" w14:textId="5FAD52EE" w:rsidR="005D7EFF" w:rsidRPr="00145E33" w:rsidRDefault="00AF0E9C" w:rsidP="00AB7FB5">
      <w:pPr>
        <w:spacing w:line="360" w:lineRule="auto"/>
        <w:rPr>
          <w:rFonts w:ascii="Times New Roman" w:hAnsi="Times New Roman" w:cs="Times New Roman"/>
          <w:b/>
          <w:noProof/>
          <w:sz w:val="24"/>
        </w:rPr>
      </w:pPr>
      <w:r w:rsidRPr="00145E33">
        <w:rPr>
          <w:rFonts w:ascii="Times New Roman" w:eastAsia="Times New Roman" w:hAnsi="Times New Roman" w:cs="Times New Roman"/>
          <w:bCs/>
          <w:noProof/>
          <w:sz w:val="24"/>
          <w:szCs w:val="24"/>
          <w:lang w:eastAsia="zh-CN"/>
        </w:rPr>
        <w:drawing>
          <wp:anchor distT="0" distB="0" distL="114300" distR="114300" simplePos="0" relativeHeight="251700224" behindDoc="0" locked="0" layoutInCell="1" allowOverlap="1" wp14:anchorId="5D0FB775" wp14:editId="6837D573">
            <wp:simplePos x="0" y="0"/>
            <wp:positionH relativeFrom="column">
              <wp:posOffset>58420</wp:posOffset>
            </wp:positionH>
            <wp:positionV relativeFrom="paragraph">
              <wp:posOffset>808355</wp:posOffset>
            </wp:positionV>
            <wp:extent cx="5198745" cy="1937385"/>
            <wp:effectExtent l="0" t="0" r="1905" b="571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74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9F" w:rsidRPr="00145E33">
        <w:rPr>
          <w:rFonts w:ascii="Times New Roman" w:hAnsi="Times New Roman" w:cs="Times New Roman"/>
          <w:b/>
          <w:noProof/>
          <w:sz w:val="24"/>
        </w:rPr>
        <w:t>Figure 2.</w:t>
      </w:r>
      <w:r w:rsidR="00550354" w:rsidRPr="00145E33">
        <w:rPr>
          <w:rFonts w:ascii="Times New Roman" w:hAnsi="Times New Roman" w:cs="Times New Roman"/>
          <w:b/>
          <w:noProof/>
          <w:sz w:val="24"/>
        </w:rPr>
        <w:t>7</w:t>
      </w:r>
      <w:r w:rsidR="00575F9F" w:rsidRPr="00145E33">
        <w:rPr>
          <w:rFonts w:ascii="Times New Roman" w:hAnsi="Times New Roman" w:cs="Times New Roman"/>
          <w:b/>
          <w:noProof/>
          <w:sz w:val="24"/>
        </w:rPr>
        <w:t xml:space="preserve">. </w:t>
      </w:r>
      <w:r w:rsidRPr="00145E33">
        <w:rPr>
          <w:rFonts w:ascii="Times New Roman" w:hAnsi="Times New Roman" w:cs="Times New Roman"/>
          <w:i/>
          <w:sz w:val="24"/>
        </w:rPr>
        <w:t xml:space="preserve">Proposed serial mediation </w:t>
      </w:r>
      <w:r w:rsidRPr="00145E33">
        <w:rPr>
          <w:rFonts w:ascii="Times New Roman" w:eastAsia="Times New Roman" w:hAnsi="Times New Roman" w:cs="Times New Roman"/>
          <w:bCs/>
          <w:i/>
          <w:noProof/>
          <w:sz w:val="24"/>
          <w:szCs w:val="24"/>
        </w:rPr>
        <w:t>model for the relationship between time perspective, self-regulatory ability, self-regulatory processes, and self-regulatory outcomes.</w:t>
      </w:r>
    </w:p>
    <w:p w14:paraId="6A153765" w14:textId="77777777" w:rsidR="00AB7FB5" w:rsidRPr="00145E33" w:rsidRDefault="00AB7FB5" w:rsidP="00F92029">
      <w:pPr>
        <w:spacing w:line="480" w:lineRule="auto"/>
        <w:rPr>
          <w:rFonts w:ascii="Times New Roman" w:eastAsia="Times New Roman" w:hAnsi="Times New Roman" w:cs="Times New Roman"/>
          <w:b/>
          <w:sz w:val="2"/>
          <w:szCs w:val="24"/>
        </w:rPr>
      </w:pPr>
    </w:p>
    <w:p w14:paraId="7458F3DC" w14:textId="277B1C2E" w:rsidR="00FF311A" w:rsidRPr="00145E33" w:rsidRDefault="0046125E" w:rsidP="00F92029">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2.4.3 </w:t>
      </w:r>
      <w:r w:rsidR="00746408" w:rsidRPr="00145E33">
        <w:rPr>
          <w:rFonts w:ascii="Times New Roman" w:eastAsia="Times New Roman" w:hAnsi="Times New Roman" w:cs="Times New Roman"/>
          <w:b/>
          <w:sz w:val="24"/>
          <w:szCs w:val="24"/>
        </w:rPr>
        <w:t>Conclusions</w:t>
      </w:r>
    </w:p>
    <w:p w14:paraId="1F63B8E1" w14:textId="551BC575" w:rsidR="003B703D" w:rsidRPr="00145E33" w:rsidRDefault="00D44893" w:rsidP="00D13404">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Cs/>
          <w:sz w:val="24"/>
          <w:szCs w:val="24"/>
        </w:rPr>
        <w:t xml:space="preserve">This chapter reports a </w:t>
      </w:r>
      <w:r w:rsidR="00F92029" w:rsidRPr="00145E33">
        <w:rPr>
          <w:rFonts w:ascii="Times New Roman" w:eastAsia="Times New Roman" w:hAnsi="Times New Roman" w:cs="Times New Roman"/>
          <w:bCs/>
          <w:sz w:val="24"/>
          <w:szCs w:val="24"/>
        </w:rPr>
        <w:t xml:space="preserve">systematic </w:t>
      </w:r>
      <w:r w:rsidRPr="00145E33">
        <w:rPr>
          <w:rFonts w:ascii="Times New Roman" w:eastAsia="Times New Roman" w:hAnsi="Times New Roman" w:cs="Times New Roman"/>
          <w:bCs/>
          <w:sz w:val="24"/>
          <w:szCs w:val="24"/>
        </w:rPr>
        <w:t>review of</w:t>
      </w:r>
      <w:r w:rsidR="00F92029" w:rsidRPr="00145E33">
        <w:rPr>
          <w:rFonts w:ascii="Times New Roman" w:eastAsia="Times New Roman" w:hAnsi="Times New Roman" w:cs="Times New Roman"/>
          <w:bCs/>
          <w:sz w:val="24"/>
          <w:szCs w:val="24"/>
        </w:rPr>
        <w:t xml:space="preserve"> 282 empirical studies </w:t>
      </w:r>
      <w:r w:rsidR="001A68BC" w:rsidRPr="00145E33">
        <w:rPr>
          <w:rFonts w:ascii="Times New Roman" w:eastAsia="Times New Roman" w:hAnsi="Times New Roman" w:cs="Times New Roman"/>
          <w:bCs/>
          <w:sz w:val="24"/>
          <w:szCs w:val="24"/>
        </w:rPr>
        <w:t xml:space="preserve">that </w:t>
      </w:r>
      <w:r w:rsidR="00F92029" w:rsidRPr="00145E33">
        <w:rPr>
          <w:rFonts w:ascii="Times New Roman" w:eastAsia="Times New Roman" w:hAnsi="Times New Roman" w:cs="Times New Roman"/>
          <w:bCs/>
          <w:sz w:val="24"/>
          <w:szCs w:val="24"/>
        </w:rPr>
        <w:t xml:space="preserve">explored the relationship between different dimensions of time perspective and processes, behaviours, and outcomes relevant to self-regulation. </w:t>
      </w:r>
      <w:r w:rsidR="00AC44C4" w:rsidRPr="00145E33">
        <w:rPr>
          <w:rFonts w:ascii="Times New Roman" w:eastAsia="Times New Roman" w:hAnsi="Times New Roman" w:cs="Times New Roman"/>
          <w:bCs/>
          <w:sz w:val="24"/>
          <w:szCs w:val="24"/>
        </w:rPr>
        <w:t>E</w:t>
      </w:r>
      <w:r w:rsidR="00F92029" w:rsidRPr="00145E33">
        <w:rPr>
          <w:rFonts w:ascii="Times New Roman" w:eastAsia="Times New Roman" w:hAnsi="Times New Roman" w:cs="Times New Roman"/>
          <w:bCs/>
          <w:sz w:val="24"/>
          <w:szCs w:val="24"/>
        </w:rPr>
        <w:t xml:space="preserve">xisting theories and frameworks </w:t>
      </w:r>
      <w:r w:rsidR="00AC44C4" w:rsidRPr="00145E33">
        <w:rPr>
          <w:rFonts w:ascii="Times New Roman" w:eastAsia="Times New Roman" w:hAnsi="Times New Roman" w:cs="Times New Roman"/>
          <w:bCs/>
          <w:sz w:val="24"/>
          <w:szCs w:val="24"/>
        </w:rPr>
        <w:t xml:space="preserve">were used </w:t>
      </w:r>
      <w:r w:rsidR="00F92029" w:rsidRPr="00145E33">
        <w:rPr>
          <w:rFonts w:ascii="Times New Roman" w:eastAsia="Times New Roman" w:hAnsi="Times New Roman" w:cs="Times New Roman"/>
          <w:bCs/>
          <w:sz w:val="24"/>
          <w:szCs w:val="24"/>
        </w:rPr>
        <w:t xml:space="preserve">to develop a taxonomy for </w:t>
      </w:r>
      <w:r w:rsidR="002D07A6" w:rsidRPr="00145E33">
        <w:rPr>
          <w:rFonts w:ascii="Times New Roman" w:eastAsia="Times New Roman" w:hAnsi="Times New Roman" w:cs="Times New Roman"/>
          <w:bCs/>
          <w:sz w:val="24"/>
          <w:szCs w:val="24"/>
        </w:rPr>
        <w:t>classifying</w:t>
      </w:r>
      <w:r w:rsidR="00F92029" w:rsidRPr="00145E33">
        <w:rPr>
          <w:rFonts w:ascii="Times New Roman" w:eastAsia="Times New Roman" w:hAnsi="Times New Roman" w:cs="Times New Roman"/>
          <w:bCs/>
          <w:sz w:val="24"/>
          <w:szCs w:val="24"/>
        </w:rPr>
        <w:t xml:space="preserve"> measures according to the component of self-regulation that they are likely </w:t>
      </w:r>
      <w:r w:rsidR="002D07A6" w:rsidRPr="00145E33">
        <w:rPr>
          <w:rFonts w:ascii="Times New Roman" w:eastAsia="Times New Roman" w:hAnsi="Times New Roman" w:cs="Times New Roman"/>
          <w:bCs/>
          <w:sz w:val="24"/>
          <w:szCs w:val="24"/>
        </w:rPr>
        <w:t>to reflect</w:t>
      </w:r>
      <w:r w:rsidR="00AC44C4" w:rsidRPr="00145E33">
        <w:rPr>
          <w:rFonts w:ascii="Times New Roman" w:eastAsia="Times New Roman" w:hAnsi="Times New Roman" w:cs="Times New Roman"/>
          <w:bCs/>
          <w:sz w:val="24"/>
          <w:szCs w:val="24"/>
        </w:rPr>
        <w:t xml:space="preserve"> – something that will hopefully be beneficial for subsequent research. A series of meta-analyses</w:t>
      </w:r>
      <w:r w:rsidR="002D07A6" w:rsidRPr="00145E33">
        <w:rPr>
          <w:rFonts w:ascii="Times New Roman" w:eastAsia="Times New Roman" w:hAnsi="Times New Roman" w:cs="Times New Roman"/>
          <w:bCs/>
          <w:sz w:val="24"/>
          <w:szCs w:val="24"/>
        </w:rPr>
        <w:t xml:space="preserve"> found that a future time perspective was </w:t>
      </w:r>
      <w:r w:rsidR="001A68BC" w:rsidRPr="00145E33">
        <w:rPr>
          <w:rFonts w:ascii="Times New Roman" w:eastAsia="Times New Roman" w:hAnsi="Times New Roman" w:cs="Times New Roman"/>
          <w:bCs/>
          <w:sz w:val="24"/>
          <w:szCs w:val="24"/>
        </w:rPr>
        <w:t xml:space="preserve">positively associated with the extent to which people set goals, monitor their progress towards these goals, and engage in actions to achieve their goals. </w:t>
      </w:r>
      <w:r w:rsidR="00AC44C4" w:rsidRPr="00145E33">
        <w:rPr>
          <w:rFonts w:ascii="Times New Roman" w:eastAsia="Times New Roman" w:hAnsi="Times New Roman" w:cs="Times New Roman"/>
          <w:bCs/>
          <w:sz w:val="24"/>
          <w:szCs w:val="24"/>
        </w:rPr>
        <w:t>As suggested by previous reviews, a</w:t>
      </w:r>
      <w:r w:rsidR="00CC01E1" w:rsidRPr="00145E33">
        <w:rPr>
          <w:rFonts w:ascii="Times New Roman" w:eastAsia="Times New Roman" w:hAnsi="Times New Roman" w:cs="Times New Roman"/>
          <w:bCs/>
          <w:sz w:val="24"/>
          <w:szCs w:val="24"/>
        </w:rPr>
        <w:t xml:space="preserve"> </w:t>
      </w:r>
      <w:r w:rsidR="00CC01E1" w:rsidRPr="00145E33">
        <w:rPr>
          <w:rFonts w:ascii="Times New Roman" w:eastAsia="Times New Roman" w:hAnsi="Times New Roman" w:cs="Times New Roman"/>
          <w:sz w:val="24"/>
          <w:szCs w:val="24"/>
        </w:rPr>
        <w:t>future time perspective was positively associated</w:t>
      </w:r>
      <w:r w:rsidR="00D13404" w:rsidRPr="00145E33">
        <w:rPr>
          <w:rFonts w:ascii="Times New Roman" w:eastAsia="Times New Roman" w:hAnsi="Times New Roman" w:cs="Times New Roman"/>
          <w:sz w:val="24"/>
          <w:szCs w:val="24"/>
        </w:rPr>
        <w:t xml:space="preserve"> with outcomes</w:t>
      </w:r>
      <w:r w:rsidR="00CC01E1" w:rsidRPr="00145E33">
        <w:rPr>
          <w:rFonts w:ascii="Times New Roman" w:eastAsia="Times New Roman" w:hAnsi="Times New Roman" w:cs="Times New Roman"/>
          <w:sz w:val="24"/>
          <w:szCs w:val="24"/>
        </w:rPr>
        <w:t xml:space="preserve">, </w:t>
      </w:r>
      <w:r w:rsidR="00AC44C4" w:rsidRPr="00145E33">
        <w:rPr>
          <w:rFonts w:ascii="Times New Roman" w:eastAsia="Times New Roman" w:hAnsi="Times New Roman" w:cs="Times New Roman"/>
          <w:sz w:val="24"/>
          <w:szCs w:val="24"/>
        </w:rPr>
        <w:t xml:space="preserve">but the present review went further to show </w:t>
      </w:r>
      <w:r w:rsidR="00CC01E1" w:rsidRPr="00145E33">
        <w:rPr>
          <w:rFonts w:ascii="Times New Roman" w:eastAsia="Times New Roman" w:hAnsi="Times New Roman" w:cs="Times New Roman"/>
          <w:sz w:val="24"/>
          <w:szCs w:val="24"/>
        </w:rPr>
        <w:t>that self-regulatory processes mediated the relationship between time perspective and outcomes</w:t>
      </w:r>
      <w:r w:rsidR="00AC44C4" w:rsidRPr="00145E33">
        <w:rPr>
          <w:rFonts w:ascii="Times New Roman" w:eastAsia="Times New Roman" w:hAnsi="Times New Roman" w:cs="Times New Roman"/>
          <w:sz w:val="24"/>
          <w:szCs w:val="24"/>
        </w:rPr>
        <w:t xml:space="preserve">; hence providing one </w:t>
      </w:r>
      <w:r w:rsidR="00AC44C4" w:rsidRPr="00145E33">
        <w:rPr>
          <w:rFonts w:ascii="Times New Roman" w:eastAsia="Times New Roman" w:hAnsi="Times New Roman" w:cs="Times New Roman"/>
          <w:sz w:val="24"/>
          <w:szCs w:val="24"/>
        </w:rPr>
        <w:lastRenderedPageBreak/>
        <w:t>explanation for why previous studies have found beneficial effects of a future time perspective</w:t>
      </w:r>
      <w:r w:rsidR="00CC01E1" w:rsidRPr="00145E33">
        <w:rPr>
          <w:rFonts w:ascii="Times New Roman" w:eastAsia="Times New Roman" w:hAnsi="Times New Roman" w:cs="Times New Roman"/>
          <w:sz w:val="24"/>
          <w:szCs w:val="24"/>
        </w:rPr>
        <w:t>.</w:t>
      </w:r>
      <w:r w:rsidR="003B703D" w:rsidRPr="00145E33">
        <w:rPr>
          <w:rFonts w:ascii="Times New Roman" w:eastAsia="Times New Roman" w:hAnsi="Times New Roman" w:cs="Times New Roman"/>
          <w:bCs/>
          <w:sz w:val="32"/>
          <w:szCs w:val="32"/>
        </w:rPr>
        <w:br w:type="page"/>
      </w:r>
    </w:p>
    <w:p w14:paraId="4BE95D43" w14:textId="1B798157" w:rsidR="009E6229" w:rsidRPr="00145E33" w:rsidRDefault="2E49B64B" w:rsidP="005319B7">
      <w:pPr>
        <w:pStyle w:val="ListParagraph"/>
        <w:tabs>
          <w:tab w:val="left" w:pos="4035"/>
        </w:tabs>
        <w:spacing w:line="480" w:lineRule="auto"/>
        <w:jc w:val="center"/>
        <w:rPr>
          <w:rFonts w:ascii="Times New Roman" w:eastAsia="Times New Roman" w:hAnsi="Times New Roman" w:cs="Times New Roman"/>
          <w:b/>
          <w:bCs/>
          <w:sz w:val="32"/>
          <w:szCs w:val="32"/>
        </w:rPr>
      </w:pPr>
      <w:r w:rsidRPr="00145E33">
        <w:rPr>
          <w:rFonts w:ascii="Times New Roman" w:eastAsia="Times New Roman" w:hAnsi="Times New Roman" w:cs="Times New Roman"/>
          <w:b/>
          <w:bCs/>
          <w:sz w:val="32"/>
          <w:szCs w:val="32"/>
        </w:rPr>
        <w:lastRenderedPageBreak/>
        <w:t>CHAPTER 3</w:t>
      </w:r>
    </w:p>
    <w:p w14:paraId="52ABC049" w14:textId="1F495290" w:rsidR="00C14635" w:rsidRPr="00145E33" w:rsidRDefault="2E49B64B" w:rsidP="005319B7">
      <w:pPr>
        <w:pStyle w:val="ListParagraph"/>
        <w:tabs>
          <w:tab w:val="left" w:pos="4035"/>
        </w:tabs>
        <w:spacing w:line="480" w:lineRule="auto"/>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MONITORING GOAL PROGRESS: A FO</w:t>
      </w:r>
      <w:r w:rsidR="00132E90" w:rsidRPr="00145E33">
        <w:rPr>
          <w:rFonts w:ascii="Times New Roman" w:eastAsia="Times New Roman" w:hAnsi="Times New Roman" w:cs="Times New Roman"/>
          <w:sz w:val="24"/>
          <w:szCs w:val="24"/>
        </w:rPr>
        <w:t>RGOTTEN SELF-REGULATORY PROCESS</w:t>
      </w:r>
      <w:r w:rsidR="008351EA" w:rsidRPr="00145E33">
        <w:rPr>
          <w:rFonts w:ascii="Times New Roman" w:eastAsia="Times New Roman" w:hAnsi="Times New Roman" w:cs="Times New Roman"/>
          <w:sz w:val="24"/>
          <w:szCs w:val="24"/>
        </w:rPr>
        <w:t>?</w:t>
      </w:r>
    </w:p>
    <w:p w14:paraId="0522EE79" w14:textId="1FE6A3D1" w:rsidR="00BF2B0F" w:rsidRPr="00145E33" w:rsidRDefault="00070FF3" w:rsidP="005319B7">
      <w:pPr>
        <w:tabs>
          <w:tab w:val="left" w:pos="4035"/>
        </w:tabs>
        <w:spacing w:line="480" w:lineRule="auto"/>
        <w:jc w:val="center"/>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3.1 </w:t>
      </w:r>
      <w:r w:rsidR="00804F61" w:rsidRPr="00145E33">
        <w:rPr>
          <w:rFonts w:ascii="Times New Roman" w:eastAsia="Times New Roman" w:hAnsi="Times New Roman" w:cs="Times New Roman"/>
          <w:b/>
          <w:sz w:val="24"/>
          <w:szCs w:val="24"/>
        </w:rPr>
        <w:t>Introduction</w:t>
      </w:r>
    </w:p>
    <w:p w14:paraId="6E60E236" w14:textId="306F6125" w:rsidR="007F3D75" w:rsidRPr="00145E33" w:rsidRDefault="00146ED5" w:rsidP="005319B7">
      <w:pPr>
        <w:spacing w:line="480" w:lineRule="auto"/>
        <w:ind w:firstLine="720"/>
        <w:rPr>
          <w:rFonts w:ascii="Times New Roman" w:hAnsi="Times New Roman" w:cs="Times New Roman"/>
          <w:sz w:val="24"/>
        </w:rPr>
      </w:pPr>
      <w:r w:rsidRPr="00145E33">
        <w:rPr>
          <w:rFonts w:ascii="Times New Roman" w:hAnsi="Times New Roman" w:cs="Times New Roman"/>
          <w:sz w:val="24"/>
        </w:rPr>
        <w:t>T</w:t>
      </w:r>
      <w:r w:rsidR="007F3D75" w:rsidRPr="00145E33">
        <w:rPr>
          <w:rFonts w:ascii="Times New Roman" w:hAnsi="Times New Roman" w:cs="Times New Roman"/>
          <w:sz w:val="24"/>
        </w:rPr>
        <w:t>he review pr</w:t>
      </w:r>
      <w:r w:rsidR="00D07E3F" w:rsidRPr="00145E33">
        <w:rPr>
          <w:rFonts w:ascii="Times New Roman" w:hAnsi="Times New Roman" w:cs="Times New Roman"/>
          <w:sz w:val="24"/>
        </w:rPr>
        <w:t>esented in Chapter 2 highlighted</w:t>
      </w:r>
      <w:r w:rsidR="007F3D75" w:rsidRPr="00145E33">
        <w:rPr>
          <w:rFonts w:ascii="Times New Roman" w:hAnsi="Times New Roman" w:cs="Times New Roman"/>
          <w:sz w:val="24"/>
        </w:rPr>
        <w:t xml:space="preserve"> a lack of empirical research exploring the relationship between time perspective and monitoring of goal progress.</w:t>
      </w:r>
      <w:r w:rsidR="00680320" w:rsidRPr="00145E33">
        <w:rPr>
          <w:rFonts w:ascii="Times New Roman" w:hAnsi="Times New Roman" w:cs="Times New Roman"/>
          <w:sz w:val="24"/>
        </w:rPr>
        <w:t xml:space="preserve"> T</w:t>
      </w:r>
      <w:r w:rsidR="007F3D75" w:rsidRPr="00145E33">
        <w:rPr>
          <w:rFonts w:ascii="Times New Roman" w:hAnsi="Times New Roman" w:cs="Times New Roman"/>
          <w:sz w:val="24"/>
        </w:rPr>
        <w:t xml:space="preserve">he aim of this theoretical chapter is to provide a more extensive discussion of research on progress monitoring and the possible relationship with time perspective. Specifically, this chapter will review evidence that demonstrates the importance of monitoring for </w:t>
      </w:r>
      <w:r w:rsidR="0050360B" w:rsidRPr="00145E33">
        <w:rPr>
          <w:rFonts w:ascii="Times New Roman" w:hAnsi="Times New Roman" w:cs="Times New Roman"/>
          <w:sz w:val="24"/>
        </w:rPr>
        <w:t>promoting</w:t>
      </w:r>
      <w:r w:rsidR="00F47E89" w:rsidRPr="00145E33">
        <w:rPr>
          <w:rFonts w:ascii="Times New Roman" w:hAnsi="Times New Roman" w:cs="Times New Roman"/>
          <w:sz w:val="24"/>
        </w:rPr>
        <w:t xml:space="preserve"> goal attainment</w:t>
      </w:r>
      <w:r w:rsidR="007F3D75" w:rsidRPr="00145E33">
        <w:rPr>
          <w:rFonts w:ascii="Times New Roman" w:hAnsi="Times New Roman" w:cs="Times New Roman"/>
          <w:sz w:val="24"/>
        </w:rPr>
        <w:t xml:space="preserve"> and will suggest reasons why people may fail to monitor. This chapter will then suggest how individual differences in people’s time perspective</w:t>
      </w:r>
      <w:r w:rsidR="00063537" w:rsidRPr="00145E33">
        <w:rPr>
          <w:rFonts w:ascii="Times New Roman" w:hAnsi="Times New Roman" w:cs="Times New Roman"/>
          <w:sz w:val="24"/>
        </w:rPr>
        <w:t>s</w:t>
      </w:r>
      <w:r w:rsidR="007F3D75" w:rsidRPr="00145E33">
        <w:rPr>
          <w:rFonts w:ascii="Times New Roman" w:hAnsi="Times New Roman" w:cs="Times New Roman"/>
          <w:sz w:val="24"/>
        </w:rPr>
        <w:t xml:space="preserve"> may influence the frequency and ways in which </w:t>
      </w:r>
      <w:r w:rsidR="00063537" w:rsidRPr="00145E33">
        <w:rPr>
          <w:rFonts w:ascii="Times New Roman" w:hAnsi="Times New Roman" w:cs="Times New Roman"/>
          <w:sz w:val="24"/>
        </w:rPr>
        <w:t>they</w:t>
      </w:r>
      <w:r w:rsidR="007F3D75" w:rsidRPr="00145E33">
        <w:rPr>
          <w:rFonts w:ascii="Times New Roman" w:hAnsi="Times New Roman" w:cs="Times New Roman"/>
          <w:sz w:val="24"/>
        </w:rPr>
        <w:t xml:space="preserve"> monitor their </w:t>
      </w:r>
      <w:r w:rsidR="00090E16" w:rsidRPr="00145E33">
        <w:rPr>
          <w:rFonts w:ascii="Times New Roman" w:hAnsi="Times New Roman" w:cs="Times New Roman"/>
          <w:sz w:val="24"/>
        </w:rPr>
        <w:t>progress towards th</w:t>
      </w:r>
      <w:r w:rsidR="0040525F" w:rsidRPr="00145E33">
        <w:rPr>
          <w:rFonts w:ascii="Times New Roman" w:hAnsi="Times New Roman" w:cs="Times New Roman"/>
          <w:sz w:val="24"/>
        </w:rPr>
        <w:t xml:space="preserve">eir goals. </w:t>
      </w:r>
    </w:p>
    <w:p w14:paraId="755986BF" w14:textId="44856225" w:rsidR="005938A4" w:rsidRPr="00145E33" w:rsidRDefault="00070FF3" w:rsidP="005319B7">
      <w:pPr>
        <w:spacing w:line="480" w:lineRule="auto"/>
        <w:rPr>
          <w:rFonts w:ascii="Times New Roman" w:hAnsi="Times New Roman" w:cs="Times New Roman"/>
          <w:b/>
          <w:sz w:val="24"/>
        </w:rPr>
      </w:pPr>
      <w:bookmarkStart w:id="26" w:name="_Hlk523842746"/>
      <w:r w:rsidRPr="00145E33">
        <w:rPr>
          <w:rFonts w:ascii="Times New Roman" w:hAnsi="Times New Roman" w:cs="Times New Roman"/>
          <w:b/>
          <w:sz w:val="24"/>
        </w:rPr>
        <w:t xml:space="preserve">3.1.1 </w:t>
      </w:r>
      <w:r w:rsidR="009D3B0E" w:rsidRPr="00145E33">
        <w:rPr>
          <w:rFonts w:ascii="Times New Roman" w:hAnsi="Times New Roman" w:cs="Times New Roman"/>
          <w:b/>
          <w:sz w:val="24"/>
        </w:rPr>
        <w:t>Why Should People Monitor Their Progress Towards Their G</w:t>
      </w:r>
      <w:r w:rsidR="00C76B6A" w:rsidRPr="00145E33">
        <w:rPr>
          <w:rFonts w:ascii="Times New Roman" w:hAnsi="Times New Roman" w:cs="Times New Roman"/>
          <w:b/>
          <w:sz w:val="24"/>
        </w:rPr>
        <w:t>oals?</w:t>
      </w:r>
      <w:bookmarkEnd w:id="26"/>
    </w:p>
    <w:p w14:paraId="3791503F" w14:textId="791BAEF5" w:rsidR="00B1481C" w:rsidRPr="00145E33" w:rsidRDefault="00F807D0" w:rsidP="005319B7">
      <w:pPr>
        <w:spacing w:line="480" w:lineRule="auto"/>
        <w:ind w:firstLine="720"/>
        <w:rPr>
          <w:rFonts w:ascii="Times New Roman" w:eastAsia="Times New Roman" w:hAnsi="Times New Roman" w:cs="Times New Roman"/>
          <w:sz w:val="24"/>
          <w:szCs w:val="24"/>
        </w:rPr>
      </w:pPr>
      <w:r w:rsidRPr="00145E33">
        <w:rPr>
          <w:rFonts w:ascii="Times New Roman" w:hAnsi="Times New Roman" w:cs="Times New Roman"/>
          <w:sz w:val="24"/>
        </w:rPr>
        <w:t xml:space="preserve">Suppose that </w:t>
      </w:r>
      <w:r w:rsidR="001D63AB" w:rsidRPr="00145E33">
        <w:rPr>
          <w:rFonts w:ascii="Times New Roman" w:hAnsi="Times New Roman" w:cs="Times New Roman"/>
          <w:sz w:val="24"/>
        </w:rPr>
        <w:t>an individual sets a</w:t>
      </w:r>
      <w:r w:rsidR="00262188" w:rsidRPr="00145E33">
        <w:rPr>
          <w:rFonts w:ascii="Times New Roman" w:hAnsi="Times New Roman" w:cs="Times New Roman"/>
          <w:sz w:val="24"/>
        </w:rPr>
        <w:t xml:space="preserve"> </w:t>
      </w:r>
      <w:r w:rsidR="007F4B07" w:rsidRPr="00145E33">
        <w:rPr>
          <w:rFonts w:ascii="Times New Roman" w:hAnsi="Times New Roman" w:cs="Times New Roman"/>
          <w:sz w:val="24"/>
        </w:rPr>
        <w:t>goal</w:t>
      </w:r>
      <w:r w:rsidRPr="00145E33">
        <w:rPr>
          <w:rFonts w:ascii="Times New Roman" w:hAnsi="Times New Roman" w:cs="Times New Roman"/>
          <w:sz w:val="24"/>
        </w:rPr>
        <w:t xml:space="preserve"> to lose 10lb</w:t>
      </w:r>
      <w:r w:rsidR="006E6ED4" w:rsidRPr="00145E33">
        <w:rPr>
          <w:rFonts w:ascii="Times New Roman" w:hAnsi="Times New Roman" w:cs="Times New Roman"/>
          <w:sz w:val="24"/>
        </w:rPr>
        <w:t>s</w:t>
      </w:r>
      <w:r w:rsidRPr="00145E33">
        <w:rPr>
          <w:rFonts w:ascii="Times New Roman" w:hAnsi="Times New Roman" w:cs="Times New Roman"/>
          <w:sz w:val="24"/>
        </w:rPr>
        <w:t xml:space="preserve"> before an upcoming holiday. </w:t>
      </w:r>
      <w:r w:rsidR="00A67620" w:rsidRPr="00145E33">
        <w:rPr>
          <w:rFonts w:ascii="Times New Roman" w:hAnsi="Times New Roman" w:cs="Times New Roman"/>
          <w:sz w:val="24"/>
        </w:rPr>
        <w:t>In</w:t>
      </w:r>
      <w:r w:rsidR="00D57BF1" w:rsidRPr="00145E33">
        <w:rPr>
          <w:rFonts w:ascii="Times New Roman" w:hAnsi="Times New Roman" w:cs="Times New Roman"/>
          <w:sz w:val="24"/>
        </w:rPr>
        <w:t xml:space="preserve"> an attempt to </w:t>
      </w:r>
      <w:r w:rsidR="00DD60BE" w:rsidRPr="00145E33">
        <w:rPr>
          <w:rFonts w:ascii="Times New Roman" w:hAnsi="Times New Roman" w:cs="Times New Roman"/>
          <w:sz w:val="24"/>
        </w:rPr>
        <w:t>achieve th</w:t>
      </w:r>
      <w:r w:rsidR="00DE3F99" w:rsidRPr="00145E33">
        <w:rPr>
          <w:rFonts w:ascii="Times New Roman" w:hAnsi="Times New Roman" w:cs="Times New Roman"/>
          <w:sz w:val="24"/>
        </w:rPr>
        <w:t>is goal, this individual could</w:t>
      </w:r>
      <w:r w:rsidR="00DD60BE" w:rsidRPr="00145E33">
        <w:rPr>
          <w:rFonts w:ascii="Times New Roman" w:hAnsi="Times New Roman" w:cs="Times New Roman"/>
          <w:sz w:val="24"/>
        </w:rPr>
        <w:t xml:space="preserve"> increase t</w:t>
      </w:r>
      <w:r w:rsidR="00CC09B1" w:rsidRPr="00145E33">
        <w:rPr>
          <w:rFonts w:ascii="Times New Roman" w:hAnsi="Times New Roman" w:cs="Times New Roman"/>
          <w:sz w:val="24"/>
        </w:rPr>
        <w:t>he amount of exercise</w:t>
      </w:r>
      <w:r w:rsidR="00FF0BF1" w:rsidRPr="00145E33">
        <w:rPr>
          <w:rFonts w:ascii="Times New Roman" w:hAnsi="Times New Roman" w:cs="Times New Roman"/>
          <w:sz w:val="24"/>
        </w:rPr>
        <w:t xml:space="preserve"> </w:t>
      </w:r>
      <w:r w:rsidR="00E65CA4" w:rsidRPr="00145E33">
        <w:rPr>
          <w:rFonts w:ascii="Times New Roman" w:hAnsi="Times New Roman" w:cs="Times New Roman"/>
          <w:sz w:val="24"/>
        </w:rPr>
        <w:t xml:space="preserve">that </w:t>
      </w:r>
      <w:r w:rsidR="00FF0BF1" w:rsidRPr="00145E33">
        <w:rPr>
          <w:rFonts w:ascii="Times New Roman" w:hAnsi="Times New Roman" w:cs="Times New Roman"/>
          <w:sz w:val="24"/>
        </w:rPr>
        <w:t>they</w:t>
      </w:r>
      <w:r w:rsidR="002E0217" w:rsidRPr="00145E33">
        <w:rPr>
          <w:rFonts w:ascii="Times New Roman" w:hAnsi="Times New Roman" w:cs="Times New Roman"/>
          <w:sz w:val="24"/>
        </w:rPr>
        <w:t xml:space="preserve"> do or re</w:t>
      </w:r>
      <w:r w:rsidR="00CC09B1" w:rsidRPr="00145E33">
        <w:rPr>
          <w:rFonts w:ascii="Times New Roman" w:hAnsi="Times New Roman" w:cs="Times New Roman"/>
          <w:sz w:val="24"/>
        </w:rPr>
        <w:t>duce the number of calories</w:t>
      </w:r>
      <w:r w:rsidR="00E65CA4" w:rsidRPr="00145E33">
        <w:rPr>
          <w:rFonts w:ascii="Times New Roman" w:hAnsi="Times New Roman" w:cs="Times New Roman"/>
          <w:sz w:val="24"/>
        </w:rPr>
        <w:t xml:space="preserve"> that</w:t>
      </w:r>
      <w:r w:rsidR="00CC09B1" w:rsidRPr="00145E33">
        <w:rPr>
          <w:rFonts w:ascii="Times New Roman" w:hAnsi="Times New Roman" w:cs="Times New Roman"/>
          <w:sz w:val="24"/>
        </w:rPr>
        <w:t xml:space="preserve"> they consume. But</w:t>
      </w:r>
      <w:r w:rsidR="002E0217" w:rsidRPr="00145E33">
        <w:rPr>
          <w:rFonts w:ascii="Times New Roman" w:hAnsi="Times New Roman" w:cs="Times New Roman"/>
          <w:sz w:val="24"/>
        </w:rPr>
        <w:t xml:space="preserve"> how </w:t>
      </w:r>
      <w:r w:rsidR="00D57BF1" w:rsidRPr="00145E33">
        <w:rPr>
          <w:rFonts w:ascii="Times New Roman" w:hAnsi="Times New Roman" w:cs="Times New Roman"/>
          <w:sz w:val="24"/>
        </w:rPr>
        <w:t xml:space="preserve">would </w:t>
      </w:r>
      <w:r w:rsidR="001D63AB" w:rsidRPr="00145E33">
        <w:rPr>
          <w:rFonts w:ascii="Times New Roman" w:hAnsi="Times New Roman" w:cs="Times New Roman"/>
          <w:sz w:val="24"/>
        </w:rPr>
        <w:t>this individual</w:t>
      </w:r>
      <w:r w:rsidR="00C50A75" w:rsidRPr="00145E33">
        <w:rPr>
          <w:rFonts w:ascii="Times New Roman" w:hAnsi="Times New Roman" w:cs="Times New Roman"/>
          <w:sz w:val="24"/>
        </w:rPr>
        <w:t xml:space="preserve"> </w:t>
      </w:r>
      <w:r w:rsidR="00D57BF1" w:rsidRPr="00145E33">
        <w:rPr>
          <w:rFonts w:ascii="Times New Roman" w:hAnsi="Times New Roman" w:cs="Times New Roman"/>
          <w:sz w:val="24"/>
        </w:rPr>
        <w:t>know whether th</w:t>
      </w:r>
      <w:r w:rsidR="002D0DCA" w:rsidRPr="00145E33">
        <w:rPr>
          <w:rFonts w:ascii="Times New Roman" w:hAnsi="Times New Roman" w:cs="Times New Roman"/>
          <w:sz w:val="24"/>
        </w:rPr>
        <w:t xml:space="preserve">ey were on track to achieve their </w:t>
      </w:r>
      <w:r w:rsidR="00C50A75" w:rsidRPr="00145E33">
        <w:rPr>
          <w:rFonts w:ascii="Times New Roman" w:hAnsi="Times New Roman" w:cs="Times New Roman"/>
          <w:sz w:val="24"/>
        </w:rPr>
        <w:t xml:space="preserve">goal </w:t>
      </w:r>
      <w:r w:rsidR="002C2EB3" w:rsidRPr="00145E33">
        <w:rPr>
          <w:rFonts w:ascii="Times New Roman" w:hAnsi="Times New Roman" w:cs="Times New Roman"/>
          <w:sz w:val="24"/>
        </w:rPr>
        <w:t>or whether they needed to increase thei</w:t>
      </w:r>
      <w:r w:rsidR="00D57BF1" w:rsidRPr="00145E33">
        <w:rPr>
          <w:rFonts w:ascii="Times New Roman" w:hAnsi="Times New Roman" w:cs="Times New Roman"/>
          <w:sz w:val="24"/>
        </w:rPr>
        <w:t>r efforts to ensure the</w:t>
      </w:r>
      <w:r w:rsidR="00D50623" w:rsidRPr="00145E33">
        <w:rPr>
          <w:rFonts w:ascii="Times New Roman" w:hAnsi="Times New Roman" w:cs="Times New Roman"/>
          <w:sz w:val="24"/>
        </w:rPr>
        <w:t xml:space="preserve">ir </w:t>
      </w:r>
      <w:r w:rsidR="002C2EB3" w:rsidRPr="00145E33">
        <w:rPr>
          <w:rFonts w:ascii="Times New Roman" w:hAnsi="Times New Roman" w:cs="Times New Roman"/>
          <w:sz w:val="24"/>
        </w:rPr>
        <w:t xml:space="preserve">goal is met? </w:t>
      </w:r>
      <w:r w:rsidR="001F66BA" w:rsidRPr="00145E33">
        <w:rPr>
          <w:rFonts w:ascii="Times New Roman" w:eastAsia="Times New Roman" w:hAnsi="Times New Roman" w:cs="Times New Roman"/>
          <w:sz w:val="24"/>
          <w:szCs w:val="24"/>
        </w:rPr>
        <w:t xml:space="preserve">According </w:t>
      </w:r>
      <w:r w:rsidR="003A2E22" w:rsidRPr="00145E33">
        <w:rPr>
          <w:rFonts w:ascii="Times New Roman" w:eastAsia="Times New Roman" w:hAnsi="Times New Roman" w:cs="Times New Roman"/>
          <w:sz w:val="24"/>
          <w:szCs w:val="24"/>
        </w:rPr>
        <w:t xml:space="preserve">to </w:t>
      </w:r>
      <w:r w:rsidR="00E4055A" w:rsidRPr="00145E33">
        <w:rPr>
          <w:rFonts w:ascii="Times New Roman" w:eastAsia="Times New Roman" w:hAnsi="Times New Roman" w:cs="Times New Roman"/>
          <w:sz w:val="24"/>
          <w:szCs w:val="24"/>
        </w:rPr>
        <w:t xml:space="preserve">a number of </w:t>
      </w:r>
      <w:r w:rsidR="003A2E22" w:rsidRPr="00145E33">
        <w:rPr>
          <w:rFonts w:ascii="Times New Roman" w:eastAsia="Times New Roman" w:hAnsi="Times New Roman" w:cs="Times New Roman"/>
          <w:sz w:val="24"/>
          <w:szCs w:val="24"/>
        </w:rPr>
        <w:t xml:space="preserve">goal striving theories (e.g., </w:t>
      </w:r>
      <w:r w:rsidR="009A3DD3" w:rsidRPr="00145E33">
        <w:rPr>
          <w:rFonts w:ascii="Times New Roman" w:eastAsia="Times New Roman" w:hAnsi="Times New Roman" w:cs="Times New Roman"/>
          <w:sz w:val="24"/>
          <w:szCs w:val="24"/>
        </w:rPr>
        <w:t>Control Theory</w:t>
      </w:r>
      <w:r w:rsidR="00523A87" w:rsidRPr="00145E33">
        <w:rPr>
          <w:rFonts w:ascii="Times New Roman" w:eastAsia="Times New Roman" w:hAnsi="Times New Roman" w:cs="Times New Roman"/>
          <w:sz w:val="24"/>
          <w:szCs w:val="24"/>
        </w:rPr>
        <w:t xml:space="preserve">, </w:t>
      </w:r>
      <w:bookmarkStart w:id="27" w:name="_Hlk523859077"/>
      <w:r w:rsidR="00523A87" w:rsidRPr="00145E33">
        <w:rPr>
          <w:rFonts w:ascii="Times New Roman" w:eastAsia="Times New Roman" w:hAnsi="Times New Roman" w:cs="Times New Roman"/>
          <w:sz w:val="24"/>
          <w:szCs w:val="24"/>
        </w:rPr>
        <w:t>Carver &amp; Scheier, 1981, 1982</w:t>
      </w:r>
      <w:bookmarkEnd w:id="27"/>
      <w:r w:rsidR="00523A87" w:rsidRPr="00145E33">
        <w:rPr>
          <w:rFonts w:ascii="Times New Roman" w:eastAsia="Times New Roman" w:hAnsi="Times New Roman" w:cs="Times New Roman"/>
          <w:sz w:val="24"/>
          <w:szCs w:val="24"/>
        </w:rPr>
        <w:t xml:space="preserve">; Feedback Intervention Theory, </w:t>
      </w:r>
      <w:r w:rsidR="00523A87" w:rsidRPr="00145E33">
        <w:rPr>
          <w:rFonts w:ascii="Times New Roman" w:hAnsi="Times New Roman" w:cs="Times New Roman"/>
          <w:sz w:val="24"/>
          <w:szCs w:val="24"/>
        </w:rPr>
        <w:t xml:space="preserve">Kluger &amp; DeNisi, 1998; Test-Operate-Test-Exit Model, Miller, </w:t>
      </w:r>
      <w:bookmarkStart w:id="28" w:name="_Hlk523859085"/>
      <w:r w:rsidR="00523A87" w:rsidRPr="00145E33">
        <w:rPr>
          <w:rFonts w:ascii="Times New Roman" w:hAnsi="Times New Roman" w:cs="Times New Roman"/>
          <w:sz w:val="24"/>
          <w:szCs w:val="24"/>
        </w:rPr>
        <w:t>Galanter &amp; Pribram, 1960</w:t>
      </w:r>
      <w:bookmarkEnd w:id="28"/>
      <w:r w:rsidR="00523A87" w:rsidRPr="00145E33">
        <w:rPr>
          <w:rFonts w:ascii="Times New Roman" w:hAnsi="Times New Roman" w:cs="Times New Roman"/>
          <w:sz w:val="24"/>
          <w:szCs w:val="24"/>
        </w:rPr>
        <w:t>; Perceptual Control Theory, Powers, 1973)</w:t>
      </w:r>
      <w:r w:rsidR="008D3227" w:rsidRPr="00145E33">
        <w:rPr>
          <w:rFonts w:ascii="Times New Roman" w:eastAsia="Times New Roman" w:hAnsi="Times New Roman" w:cs="Times New Roman"/>
          <w:sz w:val="24"/>
          <w:szCs w:val="24"/>
        </w:rPr>
        <w:t xml:space="preserve">, </w:t>
      </w:r>
      <w:r w:rsidR="001F66BA" w:rsidRPr="00145E33">
        <w:rPr>
          <w:rFonts w:ascii="Times New Roman" w:eastAsia="Times New Roman" w:hAnsi="Times New Roman" w:cs="Times New Roman"/>
          <w:sz w:val="24"/>
          <w:szCs w:val="24"/>
        </w:rPr>
        <w:t>monitoring</w:t>
      </w:r>
      <w:r w:rsidR="00C26A43" w:rsidRPr="00145E33">
        <w:rPr>
          <w:rFonts w:ascii="Times New Roman" w:eastAsia="Times New Roman" w:hAnsi="Times New Roman" w:cs="Times New Roman"/>
          <w:sz w:val="24"/>
          <w:szCs w:val="24"/>
        </w:rPr>
        <w:t xml:space="preserve"> and obtaining feedback on goal </w:t>
      </w:r>
      <w:r w:rsidR="001F66BA" w:rsidRPr="00145E33">
        <w:rPr>
          <w:rFonts w:ascii="Times New Roman" w:eastAsia="Times New Roman" w:hAnsi="Times New Roman" w:cs="Times New Roman"/>
          <w:sz w:val="24"/>
          <w:szCs w:val="24"/>
        </w:rPr>
        <w:t xml:space="preserve">progress </w:t>
      </w:r>
      <w:r w:rsidR="001726BE" w:rsidRPr="00145E33">
        <w:rPr>
          <w:rFonts w:ascii="Times New Roman" w:eastAsia="Times New Roman" w:hAnsi="Times New Roman" w:cs="Times New Roman"/>
          <w:sz w:val="24"/>
          <w:szCs w:val="24"/>
        </w:rPr>
        <w:t xml:space="preserve">is key to identifying </w:t>
      </w:r>
      <w:r w:rsidR="00C30A67" w:rsidRPr="00145E33">
        <w:rPr>
          <w:rFonts w:ascii="Times New Roman" w:eastAsia="Times New Roman" w:hAnsi="Times New Roman" w:cs="Times New Roman"/>
          <w:sz w:val="24"/>
          <w:szCs w:val="24"/>
        </w:rPr>
        <w:t>the need to regulate one’s behaviour</w:t>
      </w:r>
      <w:r w:rsidR="00C351D4" w:rsidRPr="00145E33">
        <w:rPr>
          <w:rFonts w:ascii="Times New Roman" w:eastAsia="Times New Roman" w:hAnsi="Times New Roman" w:cs="Times New Roman"/>
          <w:sz w:val="24"/>
          <w:szCs w:val="24"/>
        </w:rPr>
        <w:t xml:space="preserve">. </w:t>
      </w:r>
      <w:r w:rsidR="00A95917" w:rsidRPr="00145E33">
        <w:rPr>
          <w:rFonts w:ascii="Times New Roman" w:eastAsia="Times New Roman" w:hAnsi="Times New Roman" w:cs="Times New Roman"/>
          <w:sz w:val="24"/>
          <w:szCs w:val="24"/>
        </w:rPr>
        <w:t>Monitori</w:t>
      </w:r>
      <w:r w:rsidR="00E921E5" w:rsidRPr="00145E33">
        <w:rPr>
          <w:rFonts w:ascii="Times New Roman" w:eastAsia="Times New Roman" w:hAnsi="Times New Roman" w:cs="Times New Roman"/>
          <w:sz w:val="24"/>
          <w:szCs w:val="24"/>
        </w:rPr>
        <w:t xml:space="preserve">ng involves periodically noting </w:t>
      </w:r>
      <w:r w:rsidR="00C918D7" w:rsidRPr="00145E33">
        <w:rPr>
          <w:rFonts w:ascii="Times New Roman" w:eastAsia="Times New Roman" w:hAnsi="Times New Roman" w:cs="Times New Roman"/>
          <w:sz w:val="24"/>
          <w:szCs w:val="24"/>
        </w:rPr>
        <w:t xml:space="preserve">a </w:t>
      </w:r>
      <w:r w:rsidR="004601E9" w:rsidRPr="00145E33">
        <w:rPr>
          <w:rFonts w:ascii="Times New Roman" w:eastAsia="Times New Roman" w:hAnsi="Times New Roman" w:cs="Times New Roman"/>
          <w:sz w:val="24"/>
          <w:szCs w:val="24"/>
        </w:rPr>
        <w:t>current state (e.g., current weight)</w:t>
      </w:r>
      <w:r w:rsidR="00E921E5" w:rsidRPr="00145E33">
        <w:rPr>
          <w:rFonts w:ascii="Times New Roman" w:eastAsia="Times New Roman" w:hAnsi="Times New Roman" w:cs="Times New Roman"/>
          <w:sz w:val="24"/>
          <w:szCs w:val="24"/>
        </w:rPr>
        <w:t xml:space="preserve"> </w:t>
      </w:r>
      <w:r w:rsidR="00E921E5" w:rsidRPr="00145E33">
        <w:rPr>
          <w:rFonts w:ascii="Times New Roman" w:eastAsia="Times New Roman" w:hAnsi="Times New Roman" w:cs="Times New Roman"/>
          <w:sz w:val="24"/>
          <w:szCs w:val="24"/>
        </w:rPr>
        <w:lastRenderedPageBreak/>
        <w:t>and comparing this</w:t>
      </w:r>
      <w:r w:rsidR="004601E9" w:rsidRPr="00145E33">
        <w:rPr>
          <w:rFonts w:ascii="Times New Roman" w:eastAsia="Times New Roman" w:hAnsi="Times New Roman" w:cs="Times New Roman"/>
          <w:sz w:val="24"/>
          <w:szCs w:val="24"/>
        </w:rPr>
        <w:t xml:space="preserve"> </w:t>
      </w:r>
      <w:r w:rsidR="00C918D7" w:rsidRPr="00145E33">
        <w:rPr>
          <w:rFonts w:ascii="Times New Roman" w:eastAsia="Times New Roman" w:hAnsi="Times New Roman" w:cs="Times New Roman"/>
          <w:sz w:val="24"/>
          <w:szCs w:val="24"/>
        </w:rPr>
        <w:t>to a</w:t>
      </w:r>
      <w:r w:rsidR="004601E9" w:rsidRPr="00145E33">
        <w:rPr>
          <w:rFonts w:ascii="Times New Roman" w:eastAsia="Times New Roman" w:hAnsi="Times New Roman" w:cs="Times New Roman"/>
          <w:sz w:val="24"/>
          <w:szCs w:val="24"/>
        </w:rPr>
        <w:t xml:space="preserve"> desired</w:t>
      </w:r>
      <w:r w:rsidR="006671FE" w:rsidRPr="00145E33">
        <w:rPr>
          <w:rFonts w:ascii="Times New Roman" w:eastAsia="Times New Roman" w:hAnsi="Times New Roman" w:cs="Times New Roman"/>
          <w:sz w:val="24"/>
          <w:szCs w:val="24"/>
        </w:rPr>
        <w:t xml:space="preserve"> state or </w:t>
      </w:r>
      <w:r w:rsidR="00B1481C" w:rsidRPr="00145E33">
        <w:rPr>
          <w:rFonts w:ascii="Times New Roman" w:eastAsia="Times New Roman" w:hAnsi="Times New Roman" w:cs="Times New Roman"/>
          <w:sz w:val="24"/>
          <w:szCs w:val="24"/>
        </w:rPr>
        <w:t>salient reference value</w:t>
      </w:r>
      <w:r w:rsidR="004601E9" w:rsidRPr="00145E33">
        <w:rPr>
          <w:rFonts w:ascii="Times New Roman" w:eastAsia="Times New Roman" w:hAnsi="Times New Roman" w:cs="Times New Roman"/>
          <w:sz w:val="24"/>
          <w:szCs w:val="24"/>
        </w:rPr>
        <w:t xml:space="preserve"> (e.g., to lose 10lbs</w:t>
      </w:r>
      <w:r w:rsidR="00414993" w:rsidRPr="00145E33">
        <w:rPr>
          <w:rFonts w:ascii="Times New Roman" w:eastAsia="Times New Roman" w:hAnsi="Times New Roman" w:cs="Times New Roman"/>
          <w:sz w:val="24"/>
          <w:szCs w:val="24"/>
        </w:rPr>
        <w:t>; Carver and Sc</w:t>
      </w:r>
      <w:r w:rsidR="00DE541B" w:rsidRPr="00145E33">
        <w:rPr>
          <w:rFonts w:ascii="Times New Roman" w:eastAsia="Times New Roman" w:hAnsi="Times New Roman" w:cs="Times New Roman"/>
          <w:sz w:val="24"/>
          <w:szCs w:val="24"/>
        </w:rPr>
        <w:t xml:space="preserve">heier, </w:t>
      </w:r>
      <w:r w:rsidR="00414993" w:rsidRPr="00145E33">
        <w:rPr>
          <w:rFonts w:ascii="Times New Roman" w:eastAsia="Times New Roman" w:hAnsi="Times New Roman" w:cs="Times New Roman"/>
          <w:sz w:val="24"/>
          <w:szCs w:val="24"/>
        </w:rPr>
        <w:t>1990</w:t>
      </w:r>
      <w:r w:rsidR="00D33032" w:rsidRPr="00145E33">
        <w:rPr>
          <w:rFonts w:ascii="Times New Roman" w:eastAsia="Times New Roman" w:hAnsi="Times New Roman" w:cs="Times New Roman"/>
          <w:sz w:val="24"/>
          <w:szCs w:val="24"/>
        </w:rPr>
        <w:t>; Webb, Chang, &amp; Benn, 2013)</w:t>
      </w:r>
      <w:r w:rsidR="004601E9" w:rsidRPr="00145E33">
        <w:rPr>
          <w:rFonts w:ascii="Times New Roman" w:eastAsia="Times New Roman" w:hAnsi="Times New Roman" w:cs="Times New Roman"/>
          <w:sz w:val="24"/>
          <w:szCs w:val="24"/>
        </w:rPr>
        <w:t xml:space="preserve">. </w:t>
      </w:r>
      <w:r w:rsidR="005E4833" w:rsidRPr="00145E33">
        <w:rPr>
          <w:rFonts w:ascii="Times New Roman" w:eastAsia="Times New Roman" w:hAnsi="Times New Roman" w:cs="Times New Roman"/>
          <w:sz w:val="24"/>
          <w:szCs w:val="24"/>
        </w:rPr>
        <w:t>If</w:t>
      </w:r>
      <w:r w:rsidR="00D809BD" w:rsidRPr="00145E33">
        <w:rPr>
          <w:rFonts w:ascii="Times New Roman" w:eastAsia="Times New Roman" w:hAnsi="Times New Roman" w:cs="Times New Roman"/>
          <w:sz w:val="24"/>
          <w:szCs w:val="24"/>
        </w:rPr>
        <w:t xml:space="preserve"> </w:t>
      </w:r>
      <w:r w:rsidR="00772EF4" w:rsidRPr="00145E33">
        <w:rPr>
          <w:rFonts w:ascii="Times New Roman" w:eastAsia="Times New Roman" w:hAnsi="Times New Roman" w:cs="Times New Roman"/>
          <w:sz w:val="24"/>
          <w:szCs w:val="24"/>
        </w:rPr>
        <w:t xml:space="preserve">a </w:t>
      </w:r>
      <w:r w:rsidR="004601E9" w:rsidRPr="00145E33">
        <w:rPr>
          <w:rFonts w:ascii="Times New Roman" w:eastAsia="Times New Roman" w:hAnsi="Times New Roman" w:cs="Times New Roman"/>
          <w:sz w:val="24"/>
          <w:szCs w:val="24"/>
        </w:rPr>
        <w:t xml:space="preserve">discrepancy between the current state and the </w:t>
      </w:r>
      <w:r w:rsidR="00CD58C5" w:rsidRPr="00145E33">
        <w:rPr>
          <w:rFonts w:ascii="Times New Roman" w:eastAsia="Times New Roman" w:hAnsi="Times New Roman" w:cs="Times New Roman"/>
          <w:sz w:val="24"/>
          <w:szCs w:val="24"/>
        </w:rPr>
        <w:t>desired state</w:t>
      </w:r>
      <w:r w:rsidR="004601E9" w:rsidRPr="00145E33">
        <w:rPr>
          <w:rFonts w:ascii="Times New Roman" w:eastAsia="Times New Roman" w:hAnsi="Times New Roman" w:cs="Times New Roman"/>
          <w:sz w:val="24"/>
          <w:szCs w:val="24"/>
        </w:rPr>
        <w:t xml:space="preserve"> is </w:t>
      </w:r>
      <w:r w:rsidR="0099398F" w:rsidRPr="00145E33">
        <w:rPr>
          <w:rFonts w:ascii="Times New Roman" w:eastAsia="Times New Roman" w:hAnsi="Times New Roman" w:cs="Times New Roman"/>
          <w:sz w:val="24"/>
          <w:szCs w:val="24"/>
        </w:rPr>
        <w:t xml:space="preserve">identified </w:t>
      </w:r>
      <w:r w:rsidR="00822B2D" w:rsidRPr="00145E33">
        <w:rPr>
          <w:rFonts w:ascii="Times New Roman" w:eastAsia="Times New Roman" w:hAnsi="Times New Roman" w:cs="Times New Roman"/>
          <w:sz w:val="24"/>
          <w:szCs w:val="24"/>
        </w:rPr>
        <w:t>(e.g., “M</w:t>
      </w:r>
      <w:r w:rsidR="004601E9" w:rsidRPr="00145E33">
        <w:rPr>
          <w:rFonts w:ascii="Times New Roman" w:eastAsia="Times New Roman" w:hAnsi="Times New Roman" w:cs="Times New Roman"/>
          <w:sz w:val="24"/>
          <w:szCs w:val="24"/>
        </w:rPr>
        <w:t xml:space="preserve">y holiday is </w:t>
      </w:r>
      <w:r w:rsidR="00E44651" w:rsidRPr="00145E33">
        <w:rPr>
          <w:rFonts w:ascii="Times New Roman" w:eastAsia="Times New Roman" w:hAnsi="Times New Roman" w:cs="Times New Roman"/>
          <w:sz w:val="24"/>
          <w:szCs w:val="24"/>
        </w:rPr>
        <w:t xml:space="preserve">in two weeks </w:t>
      </w:r>
      <w:r w:rsidR="004601E9" w:rsidRPr="00145E33">
        <w:rPr>
          <w:rFonts w:ascii="Times New Roman" w:eastAsia="Times New Roman" w:hAnsi="Times New Roman" w:cs="Times New Roman"/>
          <w:sz w:val="24"/>
          <w:szCs w:val="24"/>
        </w:rPr>
        <w:t>and I have only lost 3lbs”),</w:t>
      </w:r>
      <w:r w:rsidR="00E1459F" w:rsidRPr="00145E33">
        <w:rPr>
          <w:rFonts w:ascii="Times New Roman" w:eastAsia="Times New Roman" w:hAnsi="Times New Roman" w:cs="Times New Roman"/>
          <w:sz w:val="24"/>
          <w:szCs w:val="24"/>
        </w:rPr>
        <w:t xml:space="preserve"> </w:t>
      </w:r>
      <w:r w:rsidR="00421C94" w:rsidRPr="00145E33">
        <w:rPr>
          <w:rFonts w:ascii="Times New Roman" w:eastAsia="Times New Roman" w:hAnsi="Times New Roman" w:cs="Times New Roman"/>
          <w:sz w:val="24"/>
          <w:szCs w:val="24"/>
        </w:rPr>
        <w:t>then</w:t>
      </w:r>
      <w:r w:rsidR="002C7BDC" w:rsidRPr="00145E33">
        <w:rPr>
          <w:rFonts w:ascii="Times New Roman" w:eastAsia="Times New Roman" w:hAnsi="Times New Roman" w:cs="Times New Roman"/>
          <w:sz w:val="24"/>
          <w:szCs w:val="24"/>
        </w:rPr>
        <w:t xml:space="preserve"> action</w:t>
      </w:r>
      <w:r w:rsidR="009B7C4E" w:rsidRPr="00145E33">
        <w:rPr>
          <w:rFonts w:ascii="Times New Roman" w:eastAsia="Times New Roman" w:hAnsi="Times New Roman" w:cs="Times New Roman"/>
          <w:sz w:val="24"/>
          <w:szCs w:val="24"/>
        </w:rPr>
        <w:t>s</w:t>
      </w:r>
      <w:r w:rsidR="002C7BDC" w:rsidRPr="00145E33">
        <w:rPr>
          <w:rFonts w:ascii="Times New Roman" w:eastAsia="Times New Roman" w:hAnsi="Times New Roman" w:cs="Times New Roman"/>
          <w:sz w:val="24"/>
          <w:szCs w:val="24"/>
        </w:rPr>
        <w:t xml:space="preserve"> can be taken </w:t>
      </w:r>
      <w:r w:rsidR="00823782" w:rsidRPr="00145E33">
        <w:rPr>
          <w:rFonts w:ascii="Times New Roman" w:eastAsia="Times New Roman" w:hAnsi="Times New Roman" w:cs="Times New Roman"/>
          <w:sz w:val="24"/>
          <w:szCs w:val="24"/>
        </w:rPr>
        <w:t xml:space="preserve">in order </w:t>
      </w:r>
      <w:r w:rsidR="002C7BDC" w:rsidRPr="00145E33">
        <w:rPr>
          <w:rFonts w:ascii="Times New Roman" w:eastAsia="Times New Roman" w:hAnsi="Times New Roman" w:cs="Times New Roman"/>
          <w:sz w:val="24"/>
          <w:szCs w:val="24"/>
        </w:rPr>
        <w:t xml:space="preserve">to reduce this discrepancy or the initial goal can be revised. </w:t>
      </w:r>
      <w:r w:rsidR="0033058F" w:rsidRPr="00145E33">
        <w:rPr>
          <w:rFonts w:ascii="Times New Roman" w:eastAsia="Times New Roman" w:hAnsi="Times New Roman" w:cs="Times New Roman"/>
          <w:sz w:val="24"/>
          <w:szCs w:val="24"/>
        </w:rPr>
        <w:t>As such</w:t>
      </w:r>
      <w:r w:rsidR="004601E9" w:rsidRPr="00145E33">
        <w:rPr>
          <w:rFonts w:ascii="Times New Roman" w:eastAsia="Times New Roman" w:hAnsi="Times New Roman" w:cs="Times New Roman"/>
          <w:sz w:val="24"/>
          <w:szCs w:val="24"/>
        </w:rPr>
        <w:t>,</w:t>
      </w:r>
      <w:r w:rsidR="000B07A0" w:rsidRPr="00145E33">
        <w:rPr>
          <w:rFonts w:ascii="Times New Roman" w:eastAsia="Times New Roman" w:hAnsi="Times New Roman" w:cs="Times New Roman"/>
          <w:sz w:val="24"/>
          <w:szCs w:val="24"/>
        </w:rPr>
        <w:t xml:space="preserve"> theoretical </w:t>
      </w:r>
      <w:r w:rsidR="00CF60F7" w:rsidRPr="00145E33">
        <w:rPr>
          <w:rFonts w:ascii="Times New Roman" w:eastAsia="Times New Roman" w:hAnsi="Times New Roman" w:cs="Times New Roman"/>
          <w:sz w:val="24"/>
          <w:szCs w:val="24"/>
        </w:rPr>
        <w:t>models</w:t>
      </w:r>
      <w:r w:rsidR="00267153" w:rsidRPr="00145E33">
        <w:rPr>
          <w:rFonts w:ascii="Times New Roman" w:eastAsia="Times New Roman" w:hAnsi="Times New Roman" w:cs="Times New Roman"/>
          <w:sz w:val="24"/>
          <w:szCs w:val="24"/>
        </w:rPr>
        <w:t xml:space="preserve"> of self-regulation</w:t>
      </w:r>
      <w:r w:rsidR="00CF60F7" w:rsidRPr="00145E33">
        <w:rPr>
          <w:rFonts w:ascii="Times New Roman" w:eastAsia="Times New Roman" w:hAnsi="Times New Roman" w:cs="Times New Roman"/>
          <w:sz w:val="24"/>
          <w:szCs w:val="24"/>
        </w:rPr>
        <w:t xml:space="preserve"> </w:t>
      </w:r>
      <w:r w:rsidR="0033058F" w:rsidRPr="00145E33">
        <w:rPr>
          <w:rFonts w:ascii="Times New Roman" w:eastAsia="Times New Roman" w:hAnsi="Times New Roman" w:cs="Times New Roman"/>
          <w:sz w:val="24"/>
          <w:szCs w:val="24"/>
        </w:rPr>
        <w:t>propose</w:t>
      </w:r>
      <w:r w:rsidR="00224327" w:rsidRPr="00145E33">
        <w:rPr>
          <w:rFonts w:ascii="Times New Roman" w:eastAsia="Times New Roman" w:hAnsi="Times New Roman" w:cs="Times New Roman"/>
          <w:sz w:val="24"/>
          <w:szCs w:val="24"/>
        </w:rPr>
        <w:t xml:space="preserve"> that </w:t>
      </w:r>
      <w:r w:rsidR="004601E9" w:rsidRPr="00145E33">
        <w:rPr>
          <w:rFonts w:ascii="Times New Roman" w:eastAsia="Times New Roman" w:hAnsi="Times New Roman" w:cs="Times New Roman"/>
          <w:sz w:val="24"/>
          <w:szCs w:val="24"/>
        </w:rPr>
        <w:t xml:space="preserve">obtaining feedback on goal progress </w:t>
      </w:r>
      <w:r w:rsidR="00FF0BF1" w:rsidRPr="00145E33">
        <w:rPr>
          <w:rFonts w:ascii="Times New Roman" w:eastAsia="Times New Roman" w:hAnsi="Times New Roman" w:cs="Times New Roman"/>
          <w:sz w:val="24"/>
          <w:szCs w:val="24"/>
        </w:rPr>
        <w:t xml:space="preserve">should promote goal </w:t>
      </w:r>
      <w:r w:rsidR="006741F1" w:rsidRPr="00145E33">
        <w:rPr>
          <w:rFonts w:ascii="Times New Roman" w:eastAsia="Times New Roman" w:hAnsi="Times New Roman" w:cs="Times New Roman"/>
          <w:sz w:val="24"/>
          <w:szCs w:val="24"/>
        </w:rPr>
        <w:t>attainment</w:t>
      </w:r>
      <w:r w:rsidR="00FF0BF1" w:rsidRPr="00145E33">
        <w:rPr>
          <w:rFonts w:ascii="Times New Roman" w:eastAsia="Times New Roman" w:hAnsi="Times New Roman" w:cs="Times New Roman"/>
          <w:sz w:val="24"/>
          <w:szCs w:val="24"/>
        </w:rPr>
        <w:t xml:space="preserve"> bec</w:t>
      </w:r>
      <w:r w:rsidR="000E52A8" w:rsidRPr="00145E33">
        <w:rPr>
          <w:rFonts w:ascii="Times New Roman" w:eastAsia="Times New Roman" w:hAnsi="Times New Roman" w:cs="Times New Roman"/>
          <w:sz w:val="24"/>
          <w:szCs w:val="24"/>
        </w:rPr>
        <w:t xml:space="preserve">ause </w:t>
      </w:r>
      <w:r w:rsidR="00834209" w:rsidRPr="00145E33">
        <w:rPr>
          <w:rFonts w:ascii="Times New Roman" w:eastAsia="Times New Roman" w:hAnsi="Times New Roman" w:cs="Times New Roman"/>
          <w:sz w:val="24"/>
          <w:szCs w:val="24"/>
        </w:rPr>
        <w:t xml:space="preserve">it </w:t>
      </w:r>
      <w:r w:rsidR="003034FB" w:rsidRPr="00145E33">
        <w:rPr>
          <w:rFonts w:ascii="Times New Roman" w:eastAsia="Times New Roman" w:hAnsi="Times New Roman" w:cs="Times New Roman"/>
          <w:sz w:val="24"/>
          <w:szCs w:val="24"/>
        </w:rPr>
        <w:t>identifies</w:t>
      </w:r>
      <w:r w:rsidR="000E52A8" w:rsidRPr="00145E33">
        <w:rPr>
          <w:rFonts w:ascii="Times New Roman" w:eastAsia="Times New Roman" w:hAnsi="Times New Roman" w:cs="Times New Roman"/>
          <w:sz w:val="24"/>
          <w:szCs w:val="24"/>
        </w:rPr>
        <w:t xml:space="preserve"> </w:t>
      </w:r>
      <w:r w:rsidR="00C7657F" w:rsidRPr="00145E33">
        <w:rPr>
          <w:rFonts w:ascii="Times New Roman" w:eastAsia="Times New Roman" w:hAnsi="Times New Roman" w:cs="Times New Roman"/>
          <w:sz w:val="24"/>
          <w:szCs w:val="24"/>
        </w:rPr>
        <w:t>discrepancies</w:t>
      </w:r>
      <w:r w:rsidR="00FF0BF1" w:rsidRPr="00145E33">
        <w:rPr>
          <w:rFonts w:ascii="Times New Roman" w:eastAsia="Times New Roman" w:hAnsi="Times New Roman" w:cs="Times New Roman"/>
          <w:sz w:val="24"/>
          <w:szCs w:val="24"/>
        </w:rPr>
        <w:t xml:space="preserve"> </w:t>
      </w:r>
      <w:r w:rsidR="000E52A8" w:rsidRPr="00145E33">
        <w:rPr>
          <w:rFonts w:ascii="Times New Roman" w:eastAsia="Times New Roman" w:hAnsi="Times New Roman" w:cs="Times New Roman"/>
          <w:sz w:val="24"/>
          <w:szCs w:val="24"/>
        </w:rPr>
        <w:t xml:space="preserve">and therefore enables </w:t>
      </w:r>
      <w:r w:rsidR="00834209" w:rsidRPr="00145E33">
        <w:rPr>
          <w:rFonts w:ascii="Times New Roman" w:eastAsia="Times New Roman" w:hAnsi="Times New Roman" w:cs="Times New Roman"/>
          <w:sz w:val="24"/>
          <w:szCs w:val="24"/>
        </w:rPr>
        <w:t>people</w:t>
      </w:r>
      <w:r w:rsidR="00FF0BF1" w:rsidRPr="00145E33">
        <w:rPr>
          <w:rFonts w:ascii="Times New Roman" w:eastAsia="Times New Roman" w:hAnsi="Times New Roman" w:cs="Times New Roman"/>
          <w:sz w:val="24"/>
          <w:szCs w:val="24"/>
        </w:rPr>
        <w:t xml:space="preserve"> to </w:t>
      </w:r>
      <w:r w:rsidR="003034FB" w:rsidRPr="00145E33">
        <w:rPr>
          <w:rFonts w:ascii="Times New Roman" w:eastAsia="Times New Roman" w:hAnsi="Times New Roman" w:cs="Times New Roman"/>
          <w:sz w:val="24"/>
          <w:szCs w:val="24"/>
        </w:rPr>
        <w:t>determine</w:t>
      </w:r>
      <w:r w:rsidR="004601E9" w:rsidRPr="00145E33">
        <w:rPr>
          <w:rFonts w:ascii="Times New Roman" w:eastAsia="Times New Roman" w:hAnsi="Times New Roman" w:cs="Times New Roman"/>
          <w:sz w:val="24"/>
          <w:szCs w:val="24"/>
        </w:rPr>
        <w:t xml:space="preserve"> when action is needed (</w:t>
      </w:r>
      <w:r w:rsidR="004601E9" w:rsidRPr="00145E33">
        <w:rPr>
          <w:rFonts w:ascii="Times New Roman" w:eastAsia="Times New Roman" w:hAnsi="Times New Roman" w:cs="Times New Roman"/>
          <w:sz w:val="24"/>
          <w:szCs w:val="24"/>
          <w:lang w:val="en-US"/>
        </w:rPr>
        <w:t xml:space="preserve">Fishbach, Touré-Tillery, Carter, &amp; Sheldon, 2012; Myrseth &amp; Fishbach, 2009). </w:t>
      </w:r>
    </w:p>
    <w:p w14:paraId="0DC1F216" w14:textId="56D51F86" w:rsidR="001712EC" w:rsidRPr="00145E33" w:rsidRDefault="00070FF3" w:rsidP="005319B7">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E</w:t>
      </w:r>
      <w:r w:rsidR="00C804BB" w:rsidRPr="00145E33">
        <w:rPr>
          <w:rFonts w:ascii="Times New Roman" w:eastAsia="Times New Roman" w:hAnsi="Times New Roman" w:cs="Times New Roman"/>
          <w:sz w:val="24"/>
          <w:szCs w:val="24"/>
        </w:rPr>
        <w:t>mpirical e</w:t>
      </w:r>
      <w:r w:rsidR="00924CF7" w:rsidRPr="00145E33">
        <w:rPr>
          <w:rFonts w:ascii="Times New Roman" w:eastAsia="Times New Roman" w:hAnsi="Times New Roman" w:cs="Times New Roman"/>
          <w:sz w:val="24"/>
          <w:szCs w:val="24"/>
        </w:rPr>
        <w:t>vidence</w:t>
      </w:r>
      <w:r w:rsidR="737F7AAD" w:rsidRPr="00145E33">
        <w:rPr>
          <w:rFonts w:ascii="Times New Roman" w:eastAsia="Times New Roman" w:hAnsi="Times New Roman" w:cs="Times New Roman"/>
          <w:sz w:val="24"/>
          <w:szCs w:val="24"/>
        </w:rPr>
        <w:t xml:space="preserve"> that monitoring goal progress </w:t>
      </w:r>
      <w:r w:rsidR="00553416" w:rsidRPr="00145E33">
        <w:rPr>
          <w:rFonts w:ascii="Times New Roman" w:eastAsia="Times New Roman" w:hAnsi="Times New Roman" w:cs="Times New Roman"/>
          <w:sz w:val="24"/>
          <w:szCs w:val="24"/>
        </w:rPr>
        <w:t>promotes</w:t>
      </w:r>
      <w:r w:rsidR="00EB2C79" w:rsidRPr="00145E33">
        <w:rPr>
          <w:rFonts w:ascii="Times New Roman" w:eastAsia="Times New Roman" w:hAnsi="Times New Roman" w:cs="Times New Roman"/>
          <w:sz w:val="24"/>
          <w:szCs w:val="24"/>
        </w:rPr>
        <w:t xml:space="preserve"> goal attainment comes from</w:t>
      </w:r>
      <w:r w:rsidR="737F7AAD" w:rsidRPr="00145E33">
        <w:rPr>
          <w:rFonts w:ascii="Times New Roman" w:eastAsia="Times New Roman" w:hAnsi="Times New Roman" w:cs="Times New Roman"/>
          <w:sz w:val="24"/>
          <w:szCs w:val="24"/>
        </w:rPr>
        <w:t xml:space="preserve"> a series of </w:t>
      </w:r>
      <w:r w:rsidR="00C804BB" w:rsidRPr="00145E33">
        <w:rPr>
          <w:rFonts w:ascii="Times New Roman" w:eastAsia="Times New Roman" w:hAnsi="Times New Roman" w:cs="Times New Roman"/>
          <w:sz w:val="24"/>
          <w:szCs w:val="24"/>
        </w:rPr>
        <w:t>independent</w:t>
      </w:r>
      <w:r w:rsidRPr="00145E33">
        <w:rPr>
          <w:rFonts w:ascii="Times New Roman" w:eastAsia="Times New Roman" w:hAnsi="Times New Roman" w:cs="Times New Roman"/>
          <w:sz w:val="24"/>
          <w:szCs w:val="24"/>
        </w:rPr>
        <w:t xml:space="preserve"> </w:t>
      </w:r>
      <w:r w:rsidR="737F7AAD" w:rsidRPr="00145E33">
        <w:rPr>
          <w:rFonts w:ascii="Times New Roman" w:eastAsia="Times New Roman" w:hAnsi="Times New Roman" w:cs="Times New Roman"/>
          <w:sz w:val="24"/>
          <w:szCs w:val="24"/>
        </w:rPr>
        <w:t>studies</w:t>
      </w:r>
      <w:r w:rsidR="009C05AB" w:rsidRPr="00145E33">
        <w:rPr>
          <w:rFonts w:ascii="Times New Roman" w:eastAsia="Times New Roman" w:hAnsi="Times New Roman" w:cs="Times New Roman"/>
          <w:sz w:val="24"/>
          <w:szCs w:val="24"/>
        </w:rPr>
        <w:t xml:space="preserve"> and</w:t>
      </w:r>
      <w:r w:rsidR="00D2424F" w:rsidRPr="00145E33">
        <w:rPr>
          <w:rFonts w:ascii="Times New Roman" w:eastAsia="Times New Roman" w:hAnsi="Times New Roman" w:cs="Times New Roman"/>
          <w:sz w:val="24"/>
          <w:szCs w:val="24"/>
        </w:rPr>
        <w:t xml:space="preserve"> systematic</w:t>
      </w:r>
      <w:r w:rsidR="009C05AB" w:rsidRPr="00145E33">
        <w:rPr>
          <w:rFonts w:ascii="Times New Roman" w:eastAsia="Times New Roman" w:hAnsi="Times New Roman" w:cs="Times New Roman"/>
          <w:sz w:val="24"/>
          <w:szCs w:val="24"/>
        </w:rPr>
        <w:t xml:space="preserve"> reviews</w:t>
      </w:r>
      <w:r w:rsidR="007F1A43" w:rsidRPr="00145E33">
        <w:rPr>
          <w:rFonts w:ascii="Times New Roman" w:eastAsia="Times New Roman" w:hAnsi="Times New Roman" w:cs="Times New Roman"/>
          <w:sz w:val="24"/>
          <w:szCs w:val="24"/>
        </w:rPr>
        <w:t xml:space="preserve">. </w:t>
      </w:r>
      <w:r w:rsidR="00AF67A9" w:rsidRPr="00145E33">
        <w:rPr>
          <w:rFonts w:ascii="Times New Roman" w:eastAsia="Times New Roman" w:hAnsi="Times New Roman" w:cs="Times New Roman"/>
          <w:sz w:val="24"/>
          <w:szCs w:val="24"/>
        </w:rPr>
        <w:t>C</w:t>
      </w:r>
      <w:r w:rsidR="005A6864" w:rsidRPr="00145E33">
        <w:rPr>
          <w:rFonts w:ascii="Times New Roman" w:eastAsia="Times New Roman" w:hAnsi="Times New Roman" w:cs="Times New Roman"/>
          <w:sz w:val="24"/>
          <w:szCs w:val="24"/>
        </w:rPr>
        <w:t xml:space="preserve">orrelational studies have </w:t>
      </w:r>
      <w:r w:rsidR="00A8099F" w:rsidRPr="00145E33">
        <w:rPr>
          <w:rFonts w:ascii="Times New Roman" w:eastAsia="Times New Roman" w:hAnsi="Times New Roman" w:cs="Times New Roman"/>
          <w:sz w:val="24"/>
          <w:szCs w:val="24"/>
        </w:rPr>
        <w:t xml:space="preserve">indicated that the frequency with which </w:t>
      </w:r>
      <w:r w:rsidR="000D681D" w:rsidRPr="00145E33">
        <w:rPr>
          <w:rFonts w:ascii="Times New Roman" w:eastAsia="Times New Roman" w:hAnsi="Times New Roman" w:cs="Times New Roman"/>
          <w:sz w:val="24"/>
          <w:szCs w:val="24"/>
        </w:rPr>
        <w:t xml:space="preserve">people </w:t>
      </w:r>
      <w:r w:rsidR="00A8099F" w:rsidRPr="00145E33">
        <w:rPr>
          <w:rFonts w:ascii="Times New Roman" w:eastAsia="Times New Roman" w:hAnsi="Times New Roman" w:cs="Times New Roman"/>
          <w:sz w:val="24"/>
          <w:szCs w:val="24"/>
        </w:rPr>
        <w:t>monitor</w:t>
      </w:r>
      <w:r w:rsidR="005D2054" w:rsidRPr="00145E33">
        <w:rPr>
          <w:rFonts w:ascii="Times New Roman" w:eastAsia="Times New Roman" w:hAnsi="Times New Roman" w:cs="Times New Roman"/>
          <w:sz w:val="24"/>
          <w:szCs w:val="24"/>
        </w:rPr>
        <w:t xml:space="preserve"> is significantly associated with </w:t>
      </w:r>
      <w:r w:rsidR="00C6256D" w:rsidRPr="00145E33">
        <w:rPr>
          <w:rFonts w:ascii="Times New Roman" w:eastAsia="Times New Roman" w:hAnsi="Times New Roman" w:cs="Times New Roman"/>
          <w:sz w:val="24"/>
          <w:szCs w:val="24"/>
        </w:rPr>
        <w:t>goal attainment</w:t>
      </w:r>
      <w:r w:rsidR="005D2054" w:rsidRPr="00145E33">
        <w:rPr>
          <w:rFonts w:ascii="Times New Roman" w:eastAsia="Times New Roman" w:hAnsi="Times New Roman" w:cs="Times New Roman"/>
          <w:sz w:val="24"/>
          <w:szCs w:val="24"/>
        </w:rPr>
        <w:t xml:space="preserve">. For example, </w:t>
      </w:r>
      <w:r w:rsidR="00253908" w:rsidRPr="00145E33">
        <w:rPr>
          <w:rFonts w:ascii="Times New Roman" w:eastAsia="Times New Roman" w:hAnsi="Times New Roman" w:cs="Times New Roman"/>
          <w:sz w:val="24"/>
          <w:szCs w:val="24"/>
        </w:rPr>
        <w:t>more frequent monitoring of blood glucose among people with diabetes is associated with better glycaemic control and improved health outcomes (</w:t>
      </w:r>
      <w:r w:rsidR="00C6256D" w:rsidRPr="00145E33">
        <w:rPr>
          <w:rFonts w:ascii="Times New Roman" w:hAnsi="Times New Roman" w:cs="Times New Roman"/>
          <w:sz w:val="24"/>
          <w:szCs w:val="24"/>
        </w:rPr>
        <w:t>Davidson, Hebblewhite, Bode, Steed, &amp; Steffes, 2004; Evans et al., 1999</w:t>
      </w:r>
      <w:r w:rsidR="00253908" w:rsidRPr="00145E33">
        <w:rPr>
          <w:rFonts w:ascii="Times New Roman" w:eastAsia="Times New Roman" w:hAnsi="Times New Roman" w:cs="Times New Roman"/>
          <w:sz w:val="24"/>
          <w:szCs w:val="24"/>
        </w:rPr>
        <w:t>)</w:t>
      </w:r>
      <w:r w:rsidR="00C71D06" w:rsidRPr="00145E33">
        <w:rPr>
          <w:rFonts w:ascii="Times New Roman" w:eastAsia="Times New Roman" w:hAnsi="Times New Roman" w:cs="Times New Roman"/>
          <w:sz w:val="24"/>
          <w:szCs w:val="24"/>
        </w:rPr>
        <w:t>,</w:t>
      </w:r>
      <w:r w:rsidR="006E6ED4" w:rsidRPr="00145E33">
        <w:rPr>
          <w:rFonts w:ascii="Times New Roman" w:eastAsia="Times New Roman" w:hAnsi="Times New Roman" w:cs="Times New Roman"/>
          <w:sz w:val="24"/>
          <w:szCs w:val="24"/>
        </w:rPr>
        <w:t xml:space="preserve"> and</w:t>
      </w:r>
      <w:r w:rsidR="00DC4760" w:rsidRPr="00145E33">
        <w:rPr>
          <w:rFonts w:ascii="Times New Roman" w:eastAsia="Times New Roman" w:hAnsi="Times New Roman" w:cs="Times New Roman"/>
          <w:sz w:val="24"/>
          <w:szCs w:val="24"/>
        </w:rPr>
        <w:t xml:space="preserve"> more frequent </w:t>
      </w:r>
      <w:r w:rsidR="00653DE3" w:rsidRPr="00145E33">
        <w:rPr>
          <w:rFonts w:ascii="Times New Roman" w:eastAsia="Times New Roman" w:hAnsi="Times New Roman" w:cs="Times New Roman"/>
          <w:sz w:val="24"/>
          <w:szCs w:val="24"/>
        </w:rPr>
        <w:t xml:space="preserve">monitoring </w:t>
      </w:r>
      <w:r w:rsidR="00DC4760" w:rsidRPr="00145E33">
        <w:rPr>
          <w:rFonts w:ascii="Times New Roman" w:eastAsia="Times New Roman" w:hAnsi="Times New Roman" w:cs="Times New Roman"/>
          <w:sz w:val="24"/>
          <w:szCs w:val="24"/>
        </w:rPr>
        <w:t xml:space="preserve">of </w:t>
      </w:r>
      <w:r w:rsidR="00653DE3" w:rsidRPr="00145E33">
        <w:rPr>
          <w:rFonts w:ascii="Times New Roman" w:eastAsia="Times New Roman" w:hAnsi="Times New Roman" w:cs="Times New Roman"/>
          <w:sz w:val="24"/>
          <w:szCs w:val="24"/>
        </w:rPr>
        <w:t>diet</w:t>
      </w:r>
      <w:r w:rsidR="005D2054" w:rsidRPr="00145E33">
        <w:rPr>
          <w:rFonts w:ascii="Times New Roman" w:eastAsia="Times New Roman" w:hAnsi="Times New Roman" w:cs="Times New Roman"/>
          <w:sz w:val="24"/>
          <w:szCs w:val="24"/>
        </w:rPr>
        <w:t xml:space="preserve"> (e.g</w:t>
      </w:r>
      <w:r w:rsidR="00AB58ED" w:rsidRPr="00145E33">
        <w:rPr>
          <w:rFonts w:ascii="Times New Roman" w:eastAsia="Times New Roman" w:hAnsi="Times New Roman" w:cs="Times New Roman"/>
          <w:sz w:val="24"/>
          <w:szCs w:val="24"/>
        </w:rPr>
        <w:t>., calorie intake and portion</w:t>
      </w:r>
      <w:r w:rsidR="005D2054" w:rsidRPr="00145E33">
        <w:rPr>
          <w:rFonts w:ascii="Times New Roman" w:eastAsia="Times New Roman" w:hAnsi="Times New Roman" w:cs="Times New Roman"/>
          <w:sz w:val="24"/>
          <w:szCs w:val="24"/>
        </w:rPr>
        <w:t xml:space="preserve"> size) and </w:t>
      </w:r>
      <w:r w:rsidR="00DC4760" w:rsidRPr="00145E33">
        <w:rPr>
          <w:rFonts w:ascii="Times New Roman" w:eastAsia="Times New Roman" w:hAnsi="Times New Roman" w:cs="Times New Roman"/>
          <w:sz w:val="24"/>
          <w:szCs w:val="24"/>
        </w:rPr>
        <w:t>exercise</w:t>
      </w:r>
      <w:r w:rsidR="005D2054" w:rsidRPr="00145E33">
        <w:rPr>
          <w:rFonts w:ascii="Times New Roman" w:eastAsia="Times New Roman" w:hAnsi="Times New Roman" w:cs="Times New Roman"/>
          <w:sz w:val="24"/>
          <w:szCs w:val="24"/>
        </w:rPr>
        <w:t xml:space="preserve"> </w:t>
      </w:r>
      <w:r w:rsidR="00AB58ED" w:rsidRPr="00145E33">
        <w:rPr>
          <w:rFonts w:ascii="Times New Roman" w:eastAsia="Times New Roman" w:hAnsi="Times New Roman" w:cs="Times New Roman"/>
          <w:sz w:val="24"/>
          <w:szCs w:val="24"/>
        </w:rPr>
        <w:t xml:space="preserve">is </w:t>
      </w:r>
      <w:r w:rsidR="001712EC" w:rsidRPr="00145E33">
        <w:rPr>
          <w:rFonts w:ascii="Times New Roman" w:eastAsia="Times New Roman" w:hAnsi="Times New Roman" w:cs="Times New Roman"/>
          <w:sz w:val="24"/>
          <w:szCs w:val="24"/>
        </w:rPr>
        <w:t>associated with successful weight loss and weight loss maintenance</w:t>
      </w:r>
      <w:r w:rsidR="006E6ED4" w:rsidRPr="00145E33">
        <w:rPr>
          <w:rFonts w:ascii="Times New Roman" w:eastAsia="Times New Roman" w:hAnsi="Times New Roman" w:cs="Times New Roman"/>
          <w:sz w:val="24"/>
          <w:szCs w:val="24"/>
        </w:rPr>
        <w:t xml:space="preserve"> (</w:t>
      </w:r>
      <w:r w:rsidR="0093774B" w:rsidRPr="00145E33">
        <w:rPr>
          <w:rFonts w:ascii="Times New Roman" w:eastAsia="Times New Roman" w:hAnsi="Times New Roman" w:cs="Times New Roman"/>
          <w:sz w:val="24"/>
          <w:szCs w:val="24"/>
        </w:rPr>
        <w:t>Baker &amp; Kirschenbaum, 1993</w:t>
      </w:r>
      <w:r w:rsidR="006E6ED4" w:rsidRPr="00145E33">
        <w:rPr>
          <w:rFonts w:ascii="Times New Roman" w:eastAsia="Times New Roman" w:hAnsi="Times New Roman" w:cs="Times New Roman"/>
          <w:sz w:val="24"/>
          <w:szCs w:val="24"/>
        </w:rPr>
        <w:t>)</w:t>
      </w:r>
      <w:r w:rsidR="00D86B6D" w:rsidRPr="00145E33">
        <w:rPr>
          <w:rFonts w:ascii="Times New Roman" w:eastAsia="Times New Roman" w:hAnsi="Times New Roman" w:cs="Times New Roman"/>
          <w:sz w:val="24"/>
          <w:szCs w:val="24"/>
        </w:rPr>
        <w:t xml:space="preserve">. </w:t>
      </w:r>
      <w:r w:rsidR="00F77C31" w:rsidRPr="00145E33">
        <w:rPr>
          <w:rFonts w:ascii="Times New Roman" w:eastAsia="Times New Roman" w:hAnsi="Times New Roman" w:cs="Times New Roman"/>
          <w:sz w:val="24"/>
          <w:szCs w:val="24"/>
        </w:rPr>
        <w:t>Research</w:t>
      </w:r>
      <w:r w:rsidR="00AB58ED" w:rsidRPr="00145E33">
        <w:rPr>
          <w:rFonts w:ascii="Times New Roman" w:eastAsia="Times New Roman" w:hAnsi="Times New Roman" w:cs="Times New Roman"/>
          <w:sz w:val="24"/>
          <w:szCs w:val="24"/>
        </w:rPr>
        <w:t xml:space="preserve"> has </w:t>
      </w:r>
      <w:r w:rsidR="00B52D6F" w:rsidRPr="00145E33">
        <w:rPr>
          <w:rFonts w:ascii="Times New Roman" w:eastAsia="Times New Roman" w:hAnsi="Times New Roman" w:cs="Times New Roman"/>
          <w:sz w:val="24"/>
          <w:szCs w:val="24"/>
        </w:rPr>
        <w:t xml:space="preserve">also </w:t>
      </w:r>
      <w:r w:rsidR="00AB58ED" w:rsidRPr="00145E33">
        <w:rPr>
          <w:rFonts w:ascii="Times New Roman" w:eastAsia="Times New Roman" w:hAnsi="Times New Roman" w:cs="Times New Roman"/>
          <w:sz w:val="24"/>
          <w:szCs w:val="24"/>
        </w:rPr>
        <w:t xml:space="preserve">indicated that </w:t>
      </w:r>
      <w:r w:rsidR="006E6ED4" w:rsidRPr="00145E33">
        <w:rPr>
          <w:rFonts w:ascii="Times New Roman" w:eastAsia="Times New Roman" w:hAnsi="Times New Roman" w:cs="Times New Roman"/>
          <w:sz w:val="24"/>
          <w:szCs w:val="24"/>
        </w:rPr>
        <w:t xml:space="preserve">more accurate </w:t>
      </w:r>
      <w:r w:rsidR="00AB58ED" w:rsidRPr="00145E33">
        <w:rPr>
          <w:rFonts w:ascii="Times New Roman" w:eastAsia="Times New Roman" w:hAnsi="Times New Roman" w:cs="Times New Roman"/>
          <w:sz w:val="24"/>
          <w:szCs w:val="24"/>
        </w:rPr>
        <w:t>monitoring</w:t>
      </w:r>
      <w:r w:rsidR="000A3C0C" w:rsidRPr="00145E33">
        <w:rPr>
          <w:rFonts w:ascii="Times New Roman" w:eastAsia="Times New Roman" w:hAnsi="Times New Roman" w:cs="Times New Roman"/>
          <w:sz w:val="24"/>
          <w:szCs w:val="24"/>
        </w:rPr>
        <w:t xml:space="preserve">, for example by </w:t>
      </w:r>
      <w:r w:rsidR="00DC75C0" w:rsidRPr="00145E33">
        <w:rPr>
          <w:rFonts w:ascii="Times New Roman" w:eastAsia="Times New Roman" w:hAnsi="Times New Roman" w:cs="Times New Roman"/>
          <w:sz w:val="24"/>
          <w:szCs w:val="24"/>
        </w:rPr>
        <w:t>recording the information obtained from monitoring at the time of the event</w:t>
      </w:r>
      <w:r w:rsidR="000A3C0C" w:rsidRPr="00145E33">
        <w:rPr>
          <w:rFonts w:ascii="Times New Roman" w:eastAsia="Times New Roman" w:hAnsi="Times New Roman" w:cs="Times New Roman"/>
          <w:sz w:val="24"/>
          <w:szCs w:val="24"/>
        </w:rPr>
        <w:t>,</w:t>
      </w:r>
      <w:r w:rsidR="006E6ED4" w:rsidRPr="00145E33">
        <w:rPr>
          <w:rFonts w:ascii="Times New Roman" w:eastAsia="Times New Roman" w:hAnsi="Times New Roman" w:cs="Times New Roman"/>
          <w:sz w:val="24"/>
          <w:szCs w:val="24"/>
        </w:rPr>
        <w:t xml:space="preserve"> </w:t>
      </w:r>
      <w:r w:rsidR="00DC75C0" w:rsidRPr="00145E33">
        <w:rPr>
          <w:rFonts w:ascii="Times New Roman" w:eastAsia="Times New Roman" w:hAnsi="Times New Roman" w:cs="Times New Roman"/>
          <w:sz w:val="24"/>
          <w:szCs w:val="24"/>
        </w:rPr>
        <w:t>is</w:t>
      </w:r>
      <w:r w:rsidR="00732A18" w:rsidRPr="00145E33">
        <w:rPr>
          <w:rFonts w:ascii="Times New Roman" w:eastAsia="Times New Roman" w:hAnsi="Times New Roman" w:cs="Times New Roman"/>
          <w:sz w:val="24"/>
          <w:szCs w:val="24"/>
        </w:rPr>
        <w:t xml:space="preserve"> </w:t>
      </w:r>
      <w:r w:rsidR="006B57D8" w:rsidRPr="00145E33">
        <w:rPr>
          <w:rFonts w:ascii="Times New Roman" w:eastAsia="Times New Roman" w:hAnsi="Times New Roman" w:cs="Times New Roman"/>
          <w:sz w:val="24"/>
          <w:szCs w:val="24"/>
        </w:rPr>
        <w:t>associated</w:t>
      </w:r>
      <w:r w:rsidR="005D3739" w:rsidRPr="00145E33">
        <w:rPr>
          <w:rFonts w:ascii="Times New Roman" w:eastAsia="Times New Roman" w:hAnsi="Times New Roman" w:cs="Times New Roman"/>
          <w:sz w:val="24"/>
          <w:szCs w:val="24"/>
        </w:rPr>
        <w:t xml:space="preserve"> with</w:t>
      </w:r>
      <w:r w:rsidR="001712EC" w:rsidRPr="00145E33">
        <w:rPr>
          <w:rFonts w:ascii="Times New Roman" w:eastAsia="Times New Roman" w:hAnsi="Times New Roman" w:cs="Times New Roman"/>
          <w:sz w:val="24"/>
          <w:szCs w:val="24"/>
        </w:rPr>
        <w:t xml:space="preserve"> </w:t>
      </w:r>
      <w:r w:rsidR="004466DB" w:rsidRPr="00145E33">
        <w:rPr>
          <w:rFonts w:ascii="Times New Roman" w:eastAsia="Times New Roman" w:hAnsi="Times New Roman" w:cs="Times New Roman"/>
          <w:sz w:val="24"/>
          <w:szCs w:val="24"/>
        </w:rPr>
        <w:t>improve</w:t>
      </w:r>
      <w:r w:rsidR="006B57D8" w:rsidRPr="00145E33">
        <w:rPr>
          <w:rFonts w:ascii="Times New Roman" w:eastAsia="Times New Roman" w:hAnsi="Times New Roman" w:cs="Times New Roman"/>
          <w:sz w:val="24"/>
          <w:szCs w:val="24"/>
        </w:rPr>
        <w:t>d</w:t>
      </w:r>
      <w:r w:rsidR="001712EC" w:rsidRPr="00145E33">
        <w:rPr>
          <w:rFonts w:ascii="Times New Roman" w:eastAsia="Times New Roman" w:hAnsi="Times New Roman" w:cs="Times New Roman"/>
          <w:sz w:val="24"/>
          <w:szCs w:val="24"/>
        </w:rPr>
        <w:t xml:space="preserve"> outcomes (</w:t>
      </w:r>
      <w:r w:rsidR="00831D15" w:rsidRPr="00145E33">
        <w:rPr>
          <w:rFonts w:ascii="Times New Roman" w:eastAsia="Times New Roman" w:hAnsi="Times New Roman" w:cs="Times New Roman"/>
          <w:sz w:val="24"/>
          <w:szCs w:val="24"/>
        </w:rPr>
        <w:t xml:space="preserve">Burke, </w:t>
      </w:r>
      <w:r w:rsidR="004C2AC7" w:rsidRPr="00145E33">
        <w:rPr>
          <w:rFonts w:ascii="Times New Roman" w:eastAsia="Times New Roman" w:hAnsi="Times New Roman" w:cs="Times New Roman"/>
          <w:sz w:val="24"/>
          <w:szCs w:val="24"/>
        </w:rPr>
        <w:t>Swigart</w:t>
      </w:r>
      <w:r w:rsidR="00831D15" w:rsidRPr="00145E33">
        <w:rPr>
          <w:rFonts w:ascii="Times New Roman" w:eastAsia="Times New Roman" w:hAnsi="Times New Roman" w:cs="Times New Roman"/>
          <w:sz w:val="24"/>
          <w:szCs w:val="24"/>
        </w:rPr>
        <w:t>, Warziski</w:t>
      </w:r>
      <w:r w:rsidR="004C2AC7" w:rsidRPr="00145E33">
        <w:rPr>
          <w:rFonts w:ascii="Times New Roman" w:eastAsia="Times New Roman" w:hAnsi="Times New Roman" w:cs="Times New Roman"/>
          <w:sz w:val="24"/>
          <w:szCs w:val="24"/>
        </w:rPr>
        <w:t xml:space="preserve"> </w:t>
      </w:r>
      <w:r w:rsidR="00831D15" w:rsidRPr="00145E33">
        <w:rPr>
          <w:rFonts w:ascii="Times New Roman" w:eastAsia="Times New Roman" w:hAnsi="Times New Roman" w:cs="Times New Roman"/>
          <w:sz w:val="24"/>
          <w:szCs w:val="24"/>
        </w:rPr>
        <w:t>, Styn, Stone, 2009).</w:t>
      </w:r>
      <w:r w:rsidR="004466DB" w:rsidRPr="00145E33">
        <w:rPr>
          <w:rFonts w:ascii="Times New Roman" w:eastAsia="Times New Roman" w:hAnsi="Times New Roman" w:cs="Times New Roman"/>
          <w:sz w:val="24"/>
          <w:szCs w:val="24"/>
        </w:rPr>
        <w:t xml:space="preserve"> </w:t>
      </w:r>
    </w:p>
    <w:p w14:paraId="0B06422F" w14:textId="6D80FFB2" w:rsidR="00D06145" w:rsidRPr="00145E33" w:rsidRDefault="006307E2" w:rsidP="00D06145">
      <w:pPr>
        <w:pStyle w:val="NoSpacing"/>
        <w:spacing w:line="480" w:lineRule="auto"/>
        <w:ind w:firstLine="720"/>
        <w:rPr>
          <w:rFonts w:ascii="Times New Roman" w:hAnsi="Times New Roman" w:cs="Times New Roman"/>
          <w:sz w:val="24"/>
        </w:rPr>
      </w:pPr>
      <w:bookmarkStart w:id="29" w:name="_Hlk3119924"/>
      <w:r w:rsidRPr="00145E33">
        <w:rPr>
          <w:rFonts w:ascii="Times New Roman" w:eastAsia="Times New Roman" w:hAnsi="Times New Roman" w:cs="Times New Roman"/>
          <w:bCs/>
          <w:sz w:val="24"/>
          <w:szCs w:val="24"/>
        </w:rPr>
        <w:t xml:space="preserve">Building on this </w:t>
      </w:r>
      <w:r w:rsidR="00976FFB" w:rsidRPr="00145E33">
        <w:rPr>
          <w:rFonts w:ascii="Times New Roman" w:eastAsia="Times New Roman" w:hAnsi="Times New Roman" w:cs="Times New Roman"/>
          <w:bCs/>
          <w:sz w:val="24"/>
          <w:szCs w:val="24"/>
        </w:rPr>
        <w:t xml:space="preserve">correlational </w:t>
      </w:r>
      <w:r w:rsidRPr="00145E33">
        <w:rPr>
          <w:rFonts w:ascii="Times New Roman" w:eastAsia="Times New Roman" w:hAnsi="Times New Roman" w:cs="Times New Roman"/>
          <w:bCs/>
          <w:sz w:val="24"/>
          <w:szCs w:val="24"/>
        </w:rPr>
        <w:t>evidence</w:t>
      </w:r>
      <w:r w:rsidR="008D4A32" w:rsidRPr="00145E33">
        <w:rPr>
          <w:rFonts w:ascii="Times New Roman" w:eastAsia="Times New Roman" w:hAnsi="Times New Roman" w:cs="Times New Roman"/>
          <w:bCs/>
          <w:sz w:val="24"/>
          <w:szCs w:val="24"/>
        </w:rPr>
        <w:t>, a number of</w:t>
      </w:r>
      <w:r w:rsidR="007E205E" w:rsidRPr="00145E33">
        <w:rPr>
          <w:rFonts w:ascii="Times New Roman" w:eastAsia="Times New Roman" w:hAnsi="Times New Roman" w:cs="Times New Roman"/>
          <w:bCs/>
          <w:sz w:val="24"/>
          <w:szCs w:val="24"/>
        </w:rPr>
        <w:t xml:space="preserve"> experimental studies and</w:t>
      </w:r>
      <w:r w:rsidR="008D4A32" w:rsidRPr="00145E33">
        <w:rPr>
          <w:rFonts w:ascii="Times New Roman" w:eastAsia="Times New Roman" w:hAnsi="Times New Roman" w:cs="Times New Roman"/>
          <w:bCs/>
          <w:sz w:val="24"/>
          <w:szCs w:val="24"/>
        </w:rPr>
        <w:t xml:space="preserve"> meta-analytical reviews have demonstrated that </w:t>
      </w:r>
      <w:r w:rsidR="008D4A32" w:rsidRPr="00145E33">
        <w:rPr>
          <w:rFonts w:ascii="Times New Roman" w:eastAsia="Times New Roman" w:hAnsi="Times New Roman" w:cs="Times New Roman"/>
          <w:sz w:val="24"/>
          <w:szCs w:val="24"/>
        </w:rPr>
        <w:t>inte</w:t>
      </w:r>
      <w:r w:rsidR="00877972" w:rsidRPr="00145E33">
        <w:rPr>
          <w:rFonts w:ascii="Times New Roman" w:eastAsia="Times New Roman" w:hAnsi="Times New Roman" w:cs="Times New Roman"/>
          <w:sz w:val="24"/>
          <w:szCs w:val="24"/>
        </w:rPr>
        <w:t>rventions that involve</w:t>
      </w:r>
      <w:r w:rsidR="00724214" w:rsidRPr="00145E33">
        <w:rPr>
          <w:rFonts w:ascii="Times New Roman" w:eastAsia="Times New Roman" w:hAnsi="Times New Roman" w:cs="Times New Roman"/>
          <w:sz w:val="24"/>
          <w:szCs w:val="24"/>
        </w:rPr>
        <w:t xml:space="preserve"> monitoring improve</w:t>
      </w:r>
      <w:r w:rsidR="008D4A32" w:rsidRPr="00145E33">
        <w:rPr>
          <w:rFonts w:ascii="Times New Roman" w:eastAsia="Times New Roman" w:hAnsi="Times New Roman" w:cs="Times New Roman"/>
          <w:sz w:val="24"/>
          <w:szCs w:val="24"/>
        </w:rPr>
        <w:t xml:space="preserve"> rates of goal attainment acro</w:t>
      </w:r>
      <w:r w:rsidR="00A8099F" w:rsidRPr="00145E33">
        <w:rPr>
          <w:rFonts w:ascii="Times New Roman" w:eastAsia="Times New Roman" w:hAnsi="Times New Roman" w:cs="Times New Roman"/>
          <w:sz w:val="24"/>
          <w:szCs w:val="24"/>
        </w:rPr>
        <w:t>ss a variety of behaviours</w:t>
      </w:r>
      <w:r w:rsidR="00AB58ED" w:rsidRPr="00145E33">
        <w:rPr>
          <w:rFonts w:ascii="Times New Roman" w:eastAsia="Times New Roman" w:hAnsi="Times New Roman" w:cs="Times New Roman"/>
          <w:sz w:val="24"/>
          <w:szCs w:val="24"/>
        </w:rPr>
        <w:t>,</w:t>
      </w:r>
      <w:r w:rsidR="00AA6682" w:rsidRPr="00145E33">
        <w:rPr>
          <w:rFonts w:ascii="Times New Roman" w:hAnsi="Times New Roman" w:cs="Times New Roman"/>
          <w:sz w:val="24"/>
        </w:rPr>
        <w:t xml:space="preserve"> including physical activity (</w:t>
      </w:r>
      <w:r w:rsidR="00293D81" w:rsidRPr="00145E33">
        <w:rPr>
          <w:rFonts w:ascii="Times New Roman" w:hAnsi="Times New Roman" w:cs="Times New Roman"/>
          <w:sz w:val="24"/>
        </w:rPr>
        <w:t xml:space="preserve">in a sample of community adults; </w:t>
      </w:r>
      <w:r w:rsidR="00AA6682" w:rsidRPr="00145E33">
        <w:rPr>
          <w:rFonts w:ascii="Times New Roman" w:hAnsi="Times New Roman" w:cs="Times New Roman"/>
          <w:sz w:val="24"/>
        </w:rPr>
        <w:t>Michie, Abraham, Whittington, McAteer &amp; Gupta, 2009), weight loss (</w:t>
      </w:r>
      <w:r w:rsidR="00886B79" w:rsidRPr="00145E33">
        <w:rPr>
          <w:rFonts w:ascii="Times New Roman" w:hAnsi="Times New Roman" w:cs="Times New Roman"/>
          <w:sz w:val="24"/>
        </w:rPr>
        <w:t xml:space="preserve">in a sample of adults who are </w:t>
      </w:r>
      <w:r w:rsidR="00293D81" w:rsidRPr="00145E33">
        <w:rPr>
          <w:rFonts w:ascii="Times New Roman" w:hAnsi="Times New Roman" w:cs="Times New Roman"/>
          <w:sz w:val="24"/>
        </w:rPr>
        <w:t xml:space="preserve">classified as being </w:t>
      </w:r>
      <w:r w:rsidR="00296DCA" w:rsidRPr="00145E33">
        <w:rPr>
          <w:rFonts w:ascii="Times New Roman" w:hAnsi="Times New Roman" w:cs="Times New Roman"/>
          <w:sz w:val="24"/>
        </w:rPr>
        <w:t>overweight</w:t>
      </w:r>
      <w:r w:rsidR="00886B79" w:rsidRPr="00145E33">
        <w:rPr>
          <w:rFonts w:ascii="Times New Roman" w:hAnsi="Times New Roman" w:cs="Times New Roman"/>
          <w:sz w:val="24"/>
        </w:rPr>
        <w:t>;</w:t>
      </w:r>
      <w:r w:rsidR="00AA6682" w:rsidRPr="00145E33">
        <w:rPr>
          <w:rFonts w:ascii="Times New Roman" w:hAnsi="Times New Roman" w:cs="Times New Roman"/>
          <w:sz w:val="24"/>
        </w:rPr>
        <w:t xml:space="preserve"> </w:t>
      </w:r>
      <w:r w:rsidR="00AA6682" w:rsidRPr="00145E33">
        <w:rPr>
          <w:rFonts w:ascii="Times New Roman" w:hAnsi="Times New Roman" w:cs="Times New Roman"/>
          <w:sz w:val="24"/>
        </w:rPr>
        <w:lastRenderedPageBreak/>
        <w:t xml:space="preserve">Dombrowski, Sniehotta, Avenell, MacLennan &amp; Araujo-Soares, 2012), </w:t>
      </w:r>
      <w:r w:rsidR="0037397D" w:rsidRPr="00145E33">
        <w:rPr>
          <w:rFonts w:ascii="Times New Roman" w:hAnsi="Times New Roman" w:cs="Times New Roman"/>
          <w:sz w:val="24"/>
        </w:rPr>
        <w:t>medication adherence (</w:t>
      </w:r>
      <w:r w:rsidR="00886B79" w:rsidRPr="00145E33">
        <w:rPr>
          <w:rFonts w:ascii="Times New Roman" w:hAnsi="Times New Roman" w:cs="Times New Roman"/>
          <w:sz w:val="24"/>
        </w:rPr>
        <w:t>in a sample of patients with HIV;</w:t>
      </w:r>
      <w:r w:rsidR="0037397D" w:rsidRPr="00145E33">
        <w:rPr>
          <w:rFonts w:ascii="Times New Roman" w:hAnsi="Times New Roman" w:cs="Times New Roman"/>
          <w:sz w:val="24"/>
        </w:rPr>
        <w:t xml:space="preserve"> de Bruin et al., 2012), and </w:t>
      </w:r>
      <w:r w:rsidR="00AA6682" w:rsidRPr="00145E33">
        <w:rPr>
          <w:rFonts w:ascii="Times New Roman" w:hAnsi="Times New Roman" w:cs="Times New Roman"/>
          <w:sz w:val="24"/>
        </w:rPr>
        <w:t>the management of medical conditions such as diabetes (</w:t>
      </w:r>
      <w:r w:rsidR="00886B79" w:rsidRPr="00145E33">
        <w:rPr>
          <w:rFonts w:ascii="Times New Roman" w:hAnsi="Times New Roman" w:cs="Times New Roman"/>
          <w:sz w:val="24"/>
        </w:rPr>
        <w:t>in a sample of patients with type 2 diabetes;</w:t>
      </w:r>
      <w:r w:rsidR="00AA6682" w:rsidRPr="00145E33">
        <w:rPr>
          <w:rFonts w:ascii="Times New Roman" w:hAnsi="Times New Roman" w:cs="Times New Roman"/>
          <w:sz w:val="24"/>
        </w:rPr>
        <w:t xml:space="preserve"> Farmer et al., 2007) and asthma (</w:t>
      </w:r>
      <w:r w:rsidR="00886B79" w:rsidRPr="00145E33">
        <w:rPr>
          <w:rFonts w:ascii="Times New Roman" w:hAnsi="Times New Roman" w:cs="Times New Roman"/>
          <w:sz w:val="24"/>
        </w:rPr>
        <w:t xml:space="preserve">in a sample of adults with asthma; </w:t>
      </w:r>
      <w:r w:rsidR="00AA6682" w:rsidRPr="00145E33">
        <w:rPr>
          <w:rFonts w:ascii="Times New Roman" w:hAnsi="Times New Roman" w:cs="Times New Roman"/>
          <w:sz w:val="24"/>
        </w:rPr>
        <w:t xml:space="preserve">van der Meer et al., 2009). </w:t>
      </w:r>
      <w:bookmarkEnd w:id="29"/>
      <w:r w:rsidR="00AA6682" w:rsidRPr="00145E33">
        <w:rPr>
          <w:rFonts w:ascii="Times New Roman" w:hAnsi="Times New Roman" w:cs="Times New Roman"/>
          <w:sz w:val="24"/>
        </w:rPr>
        <w:t>More recently, a large meta-analysis conduc</w:t>
      </w:r>
      <w:r w:rsidR="000A3C0C" w:rsidRPr="00145E33">
        <w:rPr>
          <w:rFonts w:ascii="Times New Roman" w:hAnsi="Times New Roman" w:cs="Times New Roman"/>
          <w:sz w:val="24"/>
        </w:rPr>
        <w:t>t</w:t>
      </w:r>
      <w:r w:rsidR="00523A39" w:rsidRPr="00145E33">
        <w:rPr>
          <w:rFonts w:ascii="Times New Roman" w:hAnsi="Times New Roman" w:cs="Times New Roman"/>
          <w:sz w:val="24"/>
        </w:rPr>
        <w:t>ed across a range of behaviours</w:t>
      </w:r>
      <w:r w:rsidR="00AA6682" w:rsidRPr="00145E33">
        <w:rPr>
          <w:rFonts w:ascii="Times New Roman" w:hAnsi="Times New Roman" w:cs="Times New Roman"/>
          <w:sz w:val="24"/>
        </w:rPr>
        <w:t xml:space="preserve"> found </w:t>
      </w:r>
      <w:r w:rsidR="00866E1F" w:rsidRPr="00145E33">
        <w:rPr>
          <w:rFonts w:ascii="Times New Roman" w:hAnsi="Times New Roman" w:cs="Times New Roman"/>
          <w:sz w:val="24"/>
        </w:rPr>
        <w:t>that interventions that encouraged</w:t>
      </w:r>
      <w:r w:rsidR="00AA6682" w:rsidRPr="00145E33">
        <w:rPr>
          <w:rFonts w:ascii="Times New Roman" w:hAnsi="Times New Roman" w:cs="Times New Roman"/>
          <w:sz w:val="24"/>
        </w:rPr>
        <w:t xml:space="preserve"> participants to monitor </w:t>
      </w:r>
      <w:r w:rsidR="00C020C0" w:rsidRPr="00145E33">
        <w:rPr>
          <w:rFonts w:ascii="Times New Roman" w:hAnsi="Times New Roman" w:cs="Times New Roman"/>
          <w:sz w:val="24"/>
        </w:rPr>
        <w:t xml:space="preserve">their goal progress </w:t>
      </w:r>
      <w:r w:rsidR="00AA6682" w:rsidRPr="00145E33">
        <w:rPr>
          <w:rFonts w:ascii="Times New Roman" w:hAnsi="Times New Roman" w:cs="Times New Roman"/>
          <w:sz w:val="24"/>
        </w:rPr>
        <w:t>increased the frequency with which participants monitored (</w:t>
      </w:r>
      <w:r w:rsidR="00AA6682" w:rsidRPr="00145E33">
        <w:rPr>
          <w:rFonts w:ascii="Times New Roman" w:hAnsi="Times New Roman" w:cs="Times New Roman"/>
          <w:i/>
          <w:sz w:val="24"/>
        </w:rPr>
        <w:t>d</w:t>
      </w:r>
      <w:r w:rsidR="00AA6682" w:rsidRPr="00145E33">
        <w:rPr>
          <w:rFonts w:ascii="Times New Roman" w:hAnsi="Times New Roman" w:cs="Times New Roman"/>
          <w:i/>
          <w:sz w:val="24"/>
          <w:vertAlign w:val="subscript"/>
        </w:rPr>
        <w:t>+</w:t>
      </w:r>
      <w:r w:rsidR="00AC3097" w:rsidRPr="00145E33">
        <w:rPr>
          <w:rFonts w:ascii="Times New Roman" w:hAnsi="Times New Roman" w:cs="Times New Roman"/>
          <w:sz w:val="24"/>
        </w:rPr>
        <w:t xml:space="preserve"> = 1.98</w:t>
      </w:r>
      <w:r w:rsidR="007B5348" w:rsidRPr="00145E33">
        <w:rPr>
          <w:rFonts w:ascii="Times New Roman" w:hAnsi="Times New Roman" w:cs="Times New Roman"/>
          <w:sz w:val="24"/>
        </w:rPr>
        <w:t xml:space="preserve">) and promoted goal attainment </w:t>
      </w:r>
      <w:r w:rsidR="005D1038" w:rsidRPr="00145E33">
        <w:rPr>
          <w:rFonts w:ascii="Times New Roman" w:hAnsi="Times New Roman" w:cs="Times New Roman"/>
          <w:sz w:val="24"/>
        </w:rPr>
        <w:t>(</w:t>
      </w:r>
      <w:r w:rsidR="00AA6682" w:rsidRPr="00145E33">
        <w:rPr>
          <w:rFonts w:ascii="Times New Roman" w:hAnsi="Times New Roman" w:cs="Times New Roman"/>
          <w:i/>
          <w:sz w:val="24"/>
        </w:rPr>
        <w:t>d</w:t>
      </w:r>
      <w:r w:rsidR="00AA6682" w:rsidRPr="00145E33">
        <w:rPr>
          <w:rFonts w:ascii="Times New Roman" w:hAnsi="Times New Roman" w:cs="Times New Roman"/>
          <w:sz w:val="24"/>
          <w:vertAlign w:val="subscript"/>
        </w:rPr>
        <w:t>+</w:t>
      </w:r>
      <w:r w:rsidR="00AC3097" w:rsidRPr="00145E33">
        <w:rPr>
          <w:rFonts w:ascii="Times New Roman" w:hAnsi="Times New Roman" w:cs="Times New Roman"/>
          <w:sz w:val="24"/>
        </w:rPr>
        <w:t xml:space="preserve"> = 0.40</w:t>
      </w:r>
      <w:r w:rsidR="005D1038" w:rsidRPr="00145E33">
        <w:rPr>
          <w:rFonts w:ascii="Times New Roman" w:hAnsi="Times New Roman" w:cs="Times New Roman"/>
          <w:sz w:val="24"/>
        </w:rPr>
        <w:t>; Harkin et al., 2016</w:t>
      </w:r>
      <w:r w:rsidR="00AB58ED" w:rsidRPr="00145E33">
        <w:rPr>
          <w:rFonts w:ascii="Times New Roman" w:hAnsi="Times New Roman" w:cs="Times New Roman"/>
          <w:sz w:val="24"/>
        </w:rPr>
        <w:t>). Interestingly, the</w:t>
      </w:r>
      <w:r w:rsidR="00FA1424" w:rsidRPr="00145E33">
        <w:rPr>
          <w:rFonts w:ascii="Times New Roman" w:hAnsi="Times New Roman" w:cs="Times New Roman"/>
          <w:sz w:val="24"/>
        </w:rPr>
        <w:t xml:space="preserve"> effect size </w:t>
      </w:r>
      <w:r w:rsidR="000F3A4E" w:rsidRPr="00145E33">
        <w:rPr>
          <w:rFonts w:ascii="Times New Roman" w:hAnsi="Times New Roman" w:cs="Times New Roman"/>
          <w:sz w:val="24"/>
        </w:rPr>
        <w:t xml:space="preserve">observed </w:t>
      </w:r>
      <w:r w:rsidR="00FA1424" w:rsidRPr="00145E33">
        <w:rPr>
          <w:rFonts w:ascii="Times New Roman" w:hAnsi="Times New Roman" w:cs="Times New Roman"/>
          <w:sz w:val="24"/>
        </w:rPr>
        <w:t xml:space="preserve">for the </w:t>
      </w:r>
      <w:r w:rsidR="00D67994" w:rsidRPr="00145E33">
        <w:rPr>
          <w:rFonts w:ascii="Times New Roman" w:hAnsi="Times New Roman" w:cs="Times New Roman"/>
          <w:sz w:val="24"/>
        </w:rPr>
        <w:t>impact of progress monitoring on goal atta</w:t>
      </w:r>
      <w:r w:rsidR="00AB58ED" w:rsidRPr="00145E33">
        <w:rPr>
          <w:rFonts w:ascii="Times New Roman" w:hAnsi="Times New Roman" w:cs="Times New Roman"/>
          <w:sz w:val="24"/>
        </w:rPr>
        <w:t>inment</w:t>
      </w:r>
      <w:r w:rsidR="005D1038" w:rsidRPr="00145E33">
        <w:rPr>
          <w:rFonts w:ascii="Times New Roman" w:hAnsi="Times New Roman" w:cs="Times New Roman"/>
          <w:sz w:val="24"/>
        </w:rPr>
        <w:t xml:space="preserve"> (</w:t>
      </w:r>
      <w:r w:rsidR="005D1038" w:rsidRPr="00145E33">
        <w:rPr>
          <w:rFonts w:ascii="Times New Roman" w:hAnsi="Times New Roman" w:cs="Times New Roman"/>
          <w:i/>
          <w:sz w:val="24"/>
        </w:rPr>
        <w:t>d</w:t>
      </w:r>
      <w:r w:rsidR="005D1038" w:rsidRPr="00145E33">
        <w:rPr>
          <w:rFonts w:ascii="Times New Roman" w:hAnsi="Times New Roman" w:cs="Times New Roman"/>
          <w:sz w:val="24"/>
          <w:vertAlign w:val="subscript"/>
        </w:rPr>
        <w:t>+</w:t>
      </w:r>
      <w:r w:rsidR="005D1038" w:rsidRPr="00145E33">
        <w:rPr>
          <w:rFonts w:ascii="Times New Roman" w:hAnsi="Times New Roman" w:cs="Times New Roman"/>
          <w:sz w:val="24"/>
        </w:rPr>
        <w:t xml:space="preserve"> = 0.40)</w:t>
      </w:r>
      <w:r w:rsidR="00AB58ED" w:rsidRPr="00145E33">
        <w:rPr>
          <w:rFonts w:ascii="Times New Roman" w:hAnsi="Times New Roman" w:cs="Times New Roman"/>
          <w:sz w:val="24"/>
        </w:rPr>
        <w:t xml:space="preserve"> was </w:t>
      </w:r>
      <w:r w:rsidR="00D67994" w:rsidRPr="00145E33">
        <w:rPr>
          <w:rFonts w:ascii="Times New Roman" w:hAnsi="Times New Roman" w:cs="Times New Roman"/>
          <w:sz w:val="24"/>
        </w:rPr>
        <w:t xml:space="preserve">similar to </w:t>
      </w:r>
      <w:r w:rsidR="00FA1424" w:rsidRPr="00145E33">
        <w:rPr>
          <w:rFonts w:ascii="Times New Roman" w:hAnsi="Times New Roman" w:cs="Times New Roman"/>
          <w:sz w:val="24"/>
        </w:rPr>
        <w:t>the effect size</w:t>
      </w:r>
      <w:r w:rsidR="000F3A4E" w:rsidRPr="00145E33">
        <w:rPr>
          <w:rFonts w:ascii="Times New Roman" w:hAnsi="Times New Roman" w:cs="Times New Roman"/>
          <w:sz w:val="24"/>
        </w:rPr>
        <w:t xml:space="preserve"> observed</w:t>
      </w:r>
      <w:r w:rsidR="00FA1424" w:rsidRPr="00145E33">
        <w:rPr>
          <w:rFonts w:ascii="Times New Roman" w:hAnsi="Times New Roman" w:cs="Times New Roman"/>
          <w:sz w:val="24"/>
        </w:rPr>
        <w:t xml:space="preserve"> for the impact of </w:t>
      </w:r>
      <w:r w:rsidR="00D67994" w:rsidRPr="00145E33">
        <w:rPr>
          <w:rFonts w:ascii="Times New Roman" w:hAnsi="Times New Roman" w:cs="Times New Roman"/>
          <w:sz w:val="24"/>
        </w:rPr>
        <w:t>goal intentions on goal attainment</w:t>
      </w:r>
      <w:r w:rsidR="00AB58ED" w:rsidRPr="00145E33">
        <w:rPr>
          <w:rFonts w:ascii="Times New Roman" w:hAnsi="Times New Roman" w:cs="Times New Roman"/>
          <w:sz w:val="24"/>
        </w:rPr>
        <w:t xml:space="preserve"> reported in an earlier meta-analysis</w:t>
      </w:r>
      <w:r w:rsidR="00D67994" w:rsidRPr="00145E33">
        <w:rPr>
          <w:rFonts w:ascii="Times New Roman" w:hAnsi="Times New Roman" w:cs="Times New Roman"/>
          <w:sz w:val="24"/>
        </w:rPr>
        <w:t xml:space="preserve"> (</w:t>
      </w:r>
      <w:r w:rsidR="00D67994" w:rsidRPr="00145E33">
        <w:rPr>
          <w:rFonts w:ascii="Times New Roman" w:hAnsi="Times New Roman" w:cs="Times New Roman"/>
          <w:i/>
          <w:sz w:val="24"/>
        </w:rPr>
        <w:t>d</w:t>
      </w:r>
      <w:r w:rsidR="00D67994" w:rsidRPr="00145E33">
        <w:rPr>
          <w:rFonts w:ascii="Times New Roman" w:hAnsi="Times New Roman" w:cs="Times New Roman"/>
          <w:sz w:val="24"/>
          <w:vertAlign w:val="subscript"/>
        </w:rPr>
        <w:t>+</w:t>
      </w:r>
      <w:r w:rsidR="00D67994" w:rsidRPr="00145E33">
        <w:rPr>
          <w:rFonts w:ascii="Times New Roman" w:hAnsi="Times New Roman" w:cs="Times New Roman"/>
          <w:sz w:val="24"/>
        </w:rPr>
        <w:t xml:space="preserve"> = 0.36; Webb &amp; Sheeran, 2006). This is notable as many </w:t>
      </w:r>
      <w:r w:rsidR="00145028" w:rsidRPr="00145E33">
        <w:rPr>
          <w:rFonts w:ascii="Times New Roman" w:hAnsi="Times New Roman" w:cs="Times New Roman"/>
          <w:sz w:val="24"/>
        </w:rPr>
        <w:t xml:space="preserve">self-regulatory </w:t>
      </w:r>
      <w:r w:rsidR="00D67994" w:rsidRPr="00145E33">
        <w:rPr>
          <w:rFonts w:ascii="Times New Roman" w:hAnsi="Times New Roman" w:cs="Times New Roman"/>
          <w:sz w:val="24"/>
        </w:rPr>
        <w:t>theories consider the strength of people’s motivation</w:t>
      </w:r>
      <w:r w:rsidR="00464880" w:rsidRPr="00145E33">
        <w:rPr>
          <w:rFonts w:ascii="Times New Roman" w:hAnsi="Times New Roman" w:cs="Times New Roman"/>
          <w:sz w:val="24"/>
        </w:rPr>
        <w:t>s</w:t>
      </w:r>
      <w:r w:rsidR="00D67994" w:rsidRPr="00145E33">
        <w:rPr>
          <w:rFonts w:ascii="Times New Roman" w:hAnsi="Times New Roman" w:cs="Times New Roman"/>
          <w:sz w:val="24"/>
        </w:rPr>
        <w:t xml:space="preserve"> or intention</w:t>
      </w:r>
      <w:r w:rsidR="00464880" w:rsidRPr="00145E33">
        <w:rPr>
          <w:rFonts w:ascii="Times New Roman" w:hAnsi="Times New Roman" w:cs="Times New Roman"/>
          <w:sz w:val="24"/>
        </w:rPr>
        <w:t>s</w:t>
      </w:r>
      <w:r w:rsidR="00D67994" w:rsidRPr="00145E33">
        <w:rPr>
          <w:rFonts w:ascii="Times New Roman" w:hAnsi="Times New Roman" w:cs="Times New Roman"/>
          <w:sz w:val="24"/>
        </w:rPr>
        <w:t xml:space="preserve"> to perform a behaviour as the key predictor of that behaviour in the future (Fishbein et al., 2001).</w:t>
      </w:r>
      <w:r w:rsidR="00BD660D" w:rsidRPr="00145E33">
        <w:rPr>
          <w:rFonts w:ascii="Times New Roman" w:hAnsi="Times New Roman" w:cs="Times New Roman"/>
          <w:sz w:val="24"/>
        </w:rPr>
        <w:t xml:space="preserve"> </w:t>
      </w:r>
      <w:r w:rsidR="005E11AD" w:rsidRPr="00145E33">
        <w:rPr>
          <w:rFonts w:ascii="Times New Roman" w:hAnsi="Times New Roman" w:cs="Times New Roman"/>
          <w:sz w:val="24"/>
        </w:rPr>
        <w:t>Thus</w:t>
      </w:r>
      <w:r w:rsidR="00257AB7" w:rsidRPr="00145E33">
        <w:rPr>
          <w:rFonts w:ascii="Times New Roman" w:hAnsi="Times New Roman" w:cs="Times New Roman"/>
          <w:sz w:val="24"/>
        </w:rPr>
        <w:t>, t</w:t>
      </w:r>
      <w:r w:rsidR="00117682" w:rsidRPr="00145E33">
        <w:rPr>
          <w:rFonts w:ascii="Times New Roman" w:hAnsi="Times New Roman" w:cs="Times New Roman"/>
          <w:sz w:val="24"/>
        </w:rPr>
        <w:t xml:space="preserve">he </w:t>
      </w:r>
      <w:r w:rsidR="00AC51D7" w:rsidRPr="00145E33">
        <w:rPr>
          <w:rFonts w:ascii="Times New Roman" w:hAnsi="Times New Roman" w:cs="Times New Roman"/>
          <w:sz w:val="24"/>
        </w:rPr>
        <w:t>review b</w:t>
      </w:r>
      <w:r w:rsidR="00553416" w:rsidRPr="00145E33">
        <w:rPr>
          <w:rFonts w:ascii="Times New Roman" w:hAnsi="Times New Roman" w:cs="Times New Roman"/>
          <w:sz w:val="24"/>
        </w:rPr>
        <w:t>y Harkin and colleagues (2016)</w:t>
      </w:r>
      <w:r w:rsidR="00C5676A" w:rsidRPr="00145E33">
        <w:rPr>
          <w:rFonts w:ascii="Times New Roman" w:hAnsi="Times New Roman" w:cs="Times New Roman"/>
          <w:sz w:val="24"/>
        </w:rPr>
        <w:t xml:space="preserve"> </w:t>
      </w:r>
      <w:r w:rsidR="00553416" w:rsidRPr="00145E33">
        <w:rPr>
          <w:rFonts w:ascii="Times New Roman" w:hAnsi="Times New Roman" w:cs="Times New Roman"/>
          <w:sz w:val="24"/>
        </w:rPr>
        <w:t>highlighted</w:t>
      </w:r>
      <w:r w:rsidR="00AC51D7" w:rsidRPr="00145E33">
        <w:rPr>
          <w:rFonts w:ascii="Times New Roman" w:hAnsi="Times New Roman" w:cs="Times New Roman"/>
          <w:sz w:val="24"/>
        </w:rPr>
        <w:t xml:space="preserve"> that </w:t>
      </w:r>
      <w:r w:rsidR="00145028" w:rsidRPr="00145E33">
        <w:rPr>
          <w:rFonts w:ascii="Times New Roman" w:hAnsi="Times New Roman" w:cs="Times New Roman"/>
          <w:sz w:val="24"/>
        </w:rPr>
        <w:t>successfu</w:t>
      </w:r>
      <w:r w:rsidR="005D1038" w:rsidRPr="00145E33">
        <w:rPr>
          <w:rFonts w:ascii="Times New Roman" w:hAnsi="Times New Roman" w:cs="Times New Roman"/>
          <w:sz w:val="24"/>
        </w:rPr>
        <w:t>l goal</w:t>
      </w:r>
      <w:r w:rsidR="00145028" w:rsidRPr="00145E33">
        <w:rPr>
          <w:rFonts w:ascii="Times New Roman" w:hAnsi="Times New Roman" w:cs="Times New Roman"/>
          <w:sz w:val="24"/>
        </w:rPr>
        <w:t xml:space="preserve"> striving not only requires</w:t>
      </w:r>
      <w:r w:rsidR="00E553D5" w:rsidRPr="00145E33">
        <w:rPr>
          <w:rFonts w:ascii="Times New Roman" w:hAnsi="Times New Roman" w:cs="Times New Roman"/>
          <w:sz w:val="24"/>
        </w:rPr>
        <w:t xml:space="preserve"> that people are motivated to achieve their goals</w:t>
      </w:r>
      <w:r w:rsidR="005D1038" w:rsidRPr="00145E33">
        <w:rPr>
          <w:rFonts w:ascii="Times New Roman" w:hAnsi="Times New Roman" w:cs="Times New Roman"/>
          <w:sz w:val="24"/>
        </w:rPr>
        <w:t xml:space="preserve">, but </w:t>
      </w:r>
      <w:r w:rsidR="00A75532" w:rsidRPr="00145E33">
        <w:rPr>
          <w:rFonts w:ascii="Times New Roman" w:hAnsi="Times New Roman" w:cs="Times New Roman"/>
          <w:sz w:val="24"/>
        </w:rPr>
        <w:t xml:space="preserve">also that people </w:t>
      </w:r>
      <w:r w:rsidR="005D1038" w:rsidRPr="00145E33">
        <w:rPr>
          <w:rFonts w:ascii="Times New Roman" w:hAnsi="Times New Roman" w:cs="Times New Roman"/>
          <w:sz w:val="24"/>
        </w:rPr>
        <w:t xml:space="preserve">monitor their progress </w:t>
      </w:r>
      <w:r w:rsidR="005D1038" w:rsidRPr="00145E33">
        <w:rPr>
          <w:rFonts w:ascii="Times New Roman" w:hAnsi="Times New Roman" w:cs="Times New Roman"/>
          <w:i/>
          <w:sz w:val="24"/>
        </w:rPr>
        <w:t>towards</w:t>
      </w:r>
      <w:r w:rsidR="005D1038" w:rsidRPr="00145E33">
        <w:rPr>
          <w:rFonts w:ascii="Times New Roman" w:hAnsi="Times New Roman" w:cs="Times New Roman"/>
          <w:sz w:val="24"/>
        </w:rPr>
        <w:t xml:space="preserve"> t</w:t>
      </w:r>
      <w:r w:rsidR="00B974C0" w:rsidRPr="00145E33">
        <w:rPr>
          <w:rFonts w:ascii="Times New Roman" w:hAnsi="Times New Roman" w:cs="Times New Roman"/>
          <w:sz w:val="24"/>
        </w:rPr>
        <w:t xml:space="preserve">hese </w:t>
      </w:r>
      <w:r w:rsidR="005D1038" w:rsidRPr="00145E33">
        <w:rPr>
          <w:rFonts w:ascii="Times New Roman" w:hAnsi="Times New Roman" w:cs="Times New Roman"/>
          <w:sz w:val="24"/>
        </w:rPr>
        <w:t>goals</w:t>
      </w:r>
      <w:r w:rsidR="005B7C14" w:rsidRPr="00145E33">
        <w:rPr>
          <w:rFonts w:ascii="Times New Roman" w:hAnsi="Times New Roman" w:cs="Times New Roman"/>
          <w:sz w:val="24"/>
        </w:rPr>
        <w:t xml:space="preserve">. </w:t>
      </w:r>
      <w:r w:rsidR="005E11AD" w:rsidRPr="00145E33">
        <w:rPr>
          <w:rFonts w:ascii="Times New Roman" w:hAnsi="Times New Roman" w:cs="Times New Roman"/>
          <w:sz w:val="24"/>
        </w:rPr>
        <w:t>Furthermore, Harkin and colleagues (2016)</w:t>
      </w:r>
      <w:r w:rsidR="00A75532" w:rsidRPr="00145E33">
        <w:rPr>
          <w:rFonts w:ascii="Times New Roman" w:hAnsi="Times New Roman" w:cs="Times New Roman"/>
          <w:sz w:val="24"/>
        </w:rPr>
        <w:t xml:space="preserve"> </w:t>
      </w:r>
      <w:r w:rsidR="003511D2" w:rsidRPr="00145E33">
        <w:rPr>
          <w:rFonts w:ascii="Times New Roman" w:hAnsi="Times New Roman" w:cs="Times New Roman"/>
          <w:sz w:val="24"/>
        </w:rPr>
        <w:t>demonstrated that</w:t>
      </w:r>
      <w:r w:rsidR="00AA6682" w:rsidRPr="00145E33">
        <w:rPr>
          <w:rFonts w:ascii="Times New Roman" w:hAnsi="Times New Roman" w:cs="Times New Roman"/>
          <w:sz w:val="24"/>
        </w:rPr>
        <w:t xml:space="preserve"> the frequency with which participants monitored their progress mediated the effectiveness of the i</w:t>
      </w:r>
      <w:r w:rsidR="00A75532" w:rsidRPr="00145E33">
        <w:rPr>
          <w:rFonts w:ascii="Times New Roman" w:hAnsi="Times New Roman" w:cs="Times New Roman"/>
          <w:sz w:val="24"/>
        </w:rPr>
        <w:t xml:space="preserve">ntervention on goal attainment, </w:t>
      </w:r>
      <w:r w:rsidR="000D50CA" w:rsidRPr="00145E33">
        <w:rPr>
          <w:rFonts w:ascii="Times New Roman" w:hAnsi="Times New Roman" w:cs="Times New Roman"/>
          <w:sz w:val="24"/>
        </w:rPr>
        <w:t xml:space="preserve">providing further evidence that </w:t>
      </w:r>
      <w:r w:rsidR="00AA6682" w:rsidRPr="00145E33">
        <w:rPr>
          <w:rFonts w:ascii="Times New Roman" w:hAnsi="Times New Roman" w:cs="Times New Roman"/>
          <w:sz w:val="24"/>
        </w:rPr>
        <w:t>monitoring</w:t>
      </w:r>
      <w:r w:rsidR="000D50CA" w:rsidRPr="00145E33">
        <w:rPr>
          <w:rFonts w:ascii="Times New Roman" w:hAnsi="Times New Roman" w:cs="Times New Roman"/>
          <w:sz w:val="24"/>
        </w:rPr>
        <w:t xml:space="preserve"> </w:t>
      </w:r>
      <w:r w:rsidR="00AA6682" w:rsidRPr="00145E33">
        <w:rPr>
          <w:rFonts w:ascii="Times New Roman" w:hAnsi="Times New Roman" w:cs="Times New Roman"/>
          <w:sz w:val="24"/>
        </w:rPr>
        <w:t xml:space="preserve">is </w:t>
      </w:r>
      <w:r w:rsidR="00877972" w:rsidRPr="00145E33">
        <w:rPr>
          <w:rFonts w:ascii="Times New Roman" w:hAnsi="Times New Roman" w:cs="Times New Roman"/>
          <w:sz w:val="24"/>
        </w:rPr>
        <w:t xml:space="preserve">a </w:t>
      </w:r>
      <w:r w:rsidR="00D06145" w:rsidRPr="00145E33">
        <w:rPr>
          <w:rFonts w:ascii="Times New Roman" w:hAnsi="Times New Roman" w:cs="Times New Roman"/>
          <w:sz w:val="24"/>
        </w:rPr>
        <w:t>key process through which intentions translate into action.</w:t>
      </w:r>
    </w:p>
    <w:p w14:paraId="3A03DDA8" w14:textId="41057FBC" w:rsidR="00625845" w:rsidRPr="00145E33" w:rsidRDefault="00070FF3" w:rsidP="005319B7">
      <w:pPr>
        <w:spacing w:line="480" w:lineRule="auto"/>
        <w:rPr>
          <w:rFonts w:ascii="Times New Roman" w:eastAsia="Times New Roman" w:hAnsi="Times New Roman" w:cs="Times New Roman"/>
          <w:b/>
          <w:bCs/>
          <w:sz w:val="24"/>
          <w:szCs w:val="24"/>
        </w:rPr>
      </w:pPr>
      <w:bookmarkStart w:id="30" w:name="_Hlk523842754"/>
      <w:r w:rsidRPr="00145E33">
        <w:rPr>
          <w:rFonts w:ascii="Times New Roman" w:eastAsia="Times New Roman" w:hAnsi="Times New Roman" w:cs="Times New Roman"/>
          <w:b/>
          <w:bCs/>
          <w:sz w:val="24"/>
          <w:szCs w:val="24"/>
        </w:rPr>
        <w:t xml:space="preserve">3.1.2 </w:t>
      </w:r>
      <w:r w:rsidR="00DF2AF2" w:rsidRPr="00145E33">
        <w:rPr>
          <w:rFonts w:ascii="Times New Roman" w:eastAsia="Times New Roman" w:hAnsi="Times New Roman" w:cs="Times New Roman"/>
          <w:b/>
          <w:bCs/>
          <w:sz w:val="24"/>
          <w:szCs w:val="24"/>
        </w:rPr>
        <w:t>Why Might People Avoid Monitoring Their Goal P</w:t>
      </w:r>
      <w:r w:rsidR="001B5E92" w:rsidRPr="00145E33">
        <w:rPr>
          <w:rFonts w:ascii="Times New Roman" w:eastAsia="Times New Roman" w:hAnsi="Times New Roman" w:cs="Times New Roman"/>
          <w:b/>
          <w:bCs/>
          <w:sz w:val="24"/>
          <w:szCs w:val="24"/>
        </w:rPr>
        <w:t xml:space="preserve">rogress? </w:t>
      </w:r>
      <w:bookmarkEnd w:id="30"/>
    </w:p>
    <w:p w14:paraId="36CEF8B2" w14:textId="56449CBB" w:rsidR="001F585B" w:rsidRPr="00145E33" w:rsidRDefault="737F7AAD" w:rsidP="005319B7">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Both theoretical frameworks and empirical evidence suggest that people who monitor their goal progress are better able to achieve their goals than those who do not. However, while highlighting the importance of monitoring in translating good intentions into action, cu</w:t>
      </w:r>
      <w:r w:rsidR="00B12C14" w:rsidRPr="00145E33">
        <w:rPr>
          <w:rFonts w:ascii="Times New Roman" w:eastAsia="Times New Roman" w:hAnsi="Times New Roman" w:cs="Times New Roman"/>
          <w:sz w:val="24"/>
          <w:szCs w:val="24"/>
        </w:rPr>
        <w:t xml:space="preserve">rrent theoretical frameworks </w:t>
      </w:r>
      <w:r w:rsidRPr="00145E33">
        <w:rPr>
          <w:rFonts w:ascii="Times New Roman" w:eastAsia="Times New Roman" w:hAnsi="Times New Roman" w:cs="Times New Roman"/>
          <w:sz w:val="24"/>
          <w:szCs w:val="24"/>
        </w:rPr>
        <w:t xml:space="preserve">are arguably idealistic. That is, </w:t>
      </w:r>
      <w:r w:rsidRPr="00145E33">
        <w:rPr>
          <w:rFonts w:ascii="Times New Roman" w:eastAsia="Times New Roman" w:hAnsi="Times New Roman" w:cs="Times New Roman"/>
          <w:sz w:val="24"/>
          <w:szCs w:val="24"/>
        </w:rPr>
        <w:lastRenderedPageBreak/>
        <w:t xml:space="preserve">they assume that people will actively monitor and seek feedback on their goal progress if they are given the opportunity to do so. However, a series of studies have revealed instances in which people do not monitor their progress, even when goals are </w:t>
      </w:r>
      <w:r w:rsidR="00921391" w:rsidRPr="00145E33">
        <w:rPr>
          <w:rFonts w:ascii="Times New Roman" w:eastAsia="Times New Roman" w:hAnsi="Times New Roman" w:cs="Times New Roman"/>
          <w:sz w:val="24"/>
          <w:szCs w:val="24"/>
        </w:rPr>
        <w:t xml:space="preserve">considered </w:t>
      </w:r>
      <w:r w:rsidRPr="00145E33">
        <w:rPr>
          <w:rFonts w:ascii="Times New Roman" w:eastAsia="Times New Roman" w:hAnsi="Times New Roman" w:cs="Times New Roman"/>
          <w:sz w:val="24"/>
          <w:szCs w:val="24"/>
        </w:rPr>
        <w:t xml:space="preserve">important and highly salient. </w:t>
      </w:r>
      <w:r w:rsidR="00516892" w:rsidRPr="00145E33">
        <w:rPr>
          <w:rFonts w:ascii="Times New Roman" w:eastAsia="Times New Roman" w:hAnsi="Times New Roman" w:cs="Times New Roman"/>
          <w:sz w:val="24"/>
          <w:szCs w:val="24"/>
        </w:rPr>
        <w:t xml:space="preserve">For example, </w:t>
      </w:r>
      <w:r w:rsidR="00B34453" w:rsidRPr="00145E33">
        <w:rPr>
          <w:rFonts w:ascii="Times New Roman" w:eastAsia="Times New Roman" w:hAnsi="Times New Roman" w:cs="Times New Roman"/>
          <w:sz w:val="24"/>
          <w:szCs w:val="24"/>
        </w:rPr>
        <w:t xml:space="preserve">monitoring of blood glucose is </w:t>
      </w:r>
      <w:r w:rsidR="00FD16A9" w:rsidRPr="00145E33">
        <w:rPr>
          <w:rFonts w:ascii="Times New Roman" w:eastAsia="Times New Roman" w:hAnsi="Times New Roman" w:cs="Times New Roman"/>
          <w:sz w:val="24"/>
          <w:szCs w:val="24"/>
        </w:rPr>
        <w:t xml:space="preserve">essential for people with diabetes to maintain </w:t>
      </w:r>
      <w:r w:rsidR="005009D8" w:rsidRPr="00145E33">
        <w:rPr>
          <w:rFonts w:ascii="Times New Roman" w:eastAsia="Times New Roman" w:hAnsi="Times New Roman" w:cs="Times New Roman"/>
          <w:sz w:val="24"/>
          <w:szCs w:val="24"/>
        </w:rPr>
        <w:t>glycaemic</w:t>
      </w:r>
      <w:r w:rsidR="00B839F4" w:rsidRPr="00145E33">
        <w:rPr>
          <w:rFonts w:ascii="Times New Roman" w:eastAsia="Times New Roman" w:hAnsi="Times New Roman" w:cs="Times New Roman"/>
          <w:sz w:val="24"/>
          <w:szCs w:val="24"/>
        </w:rPr>
        <w:t xml:space="preserve"> control and reduce</w:t>
      </w:r>
      <w:r w:rsidR="00AB3466" w:rsidRPr="00145E33">
        <w:rPr>
          <w:rFonts w:ascii="Times New Roman" w:eastAsia="Times New Roman" w:hAnsi="Times New Roman" w:cs="Times New Roman"/>
          <w:sz w:val="24"/>
          <w:szCs w:val="24"/>
        </w:rPr>
        <w:t xml:space="preserve"> the risk of </w:t>
      </w:r>
      <w:r w:rsidR="006C5A3E" w:rsidRPr="00145E33">
        <w:rPr>
          <w:rFonts w:ascii="Times New Roman" w:eastAsia="Times New Roman" w:hAnsi="Times New Roman" w:cs="Times New Roman"/>
          <w:sz w:val="24"/>
          <w:szCs w:val="24"/>
        </w:rPr>
        <w:t>future health complications</w:t>
      </w:r>
      <w:r w:rsidR="00CF32C4" w:rsidRPr="00145E33">
        <w:rPr>
          <w:rFonts w:ascii="Times New Roman" w:eastAsia="Times New Roman" w:hAnsi="Times New Roman" w:cs="Times New Roman"/>
          <w:sz w:val="24"/>
          <w:szCs w:val="24"/>
        </w:rPr>
        <w:t xml:space="preserve"> (</w:t>
      </w:r>
      <w:r w:rsidR="00C6256D" w:rsidRPr="00145E33">
        <w:rPr>
          <w:rFonts w:ascii="Times New Roman" w:hAnsi="Times New Roman" w:cs="Times New Roman"/>
          <w:sz w:val="24"/>
          <w:szCs w:val="24"/>
        </w:rPr>
        <w:t xml:space="preserve">Davidson et al., </w:t>
      </w:r>
      <w:r w:rsidR="00CF32C4" w:rsidRPr="00145E33">
        <w:rPr>
          <w:rFonts w:ascii="Times New Roman" w:hAnsi="Times New Roman" w:cs="Times New Roman"/>
          <w:sz w:val="24"/>
          <w:szCs w:val="24"/>
        </w:rPr>
        <w:t>2004; Evans et al., 1999</w:t>
      </w:r>
      <w:r w:rsidR="00D012B4" w:rsidRPr="00145E33">
        <w:rPr>
          <w:rFonts w:ascii="Times New Roman" w:eastAsia="Times New Roman" w:hAnsi="Times New Roman" w:cs="Times New Roman"/>
          <w:sz w:val="24"/>
          <w:szCs w:val="24"/>
        </w:rPr>
        <w:t>)</w:t>
      </w:r>
      <w:r w:rsidR="006C5A3E" w:rsidRPr="00145E33">
        <w:rPr>
          <w:rFonts w:ascii="Times New Roman" w:eastAsia="Times New Roman" w:hAnsi="Times New Roman" w:cs="Times New Roman"/>
          <w:sz w:val="24"/>
          <w:szCs w:val="24"/>
        </w:rPr>
        <w:t>. However, research has indicated that 21% of adults with diabetes never</w:t>
      </w:r>
      <w:r w:rsidR="00A72C5B" w:rsidRPr="00145E33">
        <w:rPr>
          <w:rFonts w:ascii="Times New Roman" w:eastAsia="Times New Roman" w:hAnsi="Times New Roman" w:cs="Times New Roman"/>
          <w:sz w:val="24"/>
          <w:szCs w:val="24"/>
        </w:rPr>
        <w:t xml:space="preserve"> engage in glucose monitoring (</w:t>
      </w:r>
      <w:r w:rsidR="00A72C5B" w:rsidRPr="00145E33">
        <w:rPr>
          <w:rFonts w:ascii="Times New Roman" w:hAnsi="Times New Roman" w:cs="Times New Roman"/>
          <w:sz w:val="24"/>
          <w:szCs w:val="24"/>
        </w:rPr>
        <w:t>American Diabetes Association, 1994</w:t>
      </w:r>
      <w:r w:rsidR="00A72C5B" w:rsidRPr="00145E33">
        <w:rPr>
          <w:rFonts w:ascii="Times New Roman" w:eastAsia="Times New Roman" w:hAnsi="Times New Roman" w:cs="Times New Roman"/>
          <w:sz w:val="24"/>
          <w:szCs w:val="24"/>
        </w:rPr>
        <w:t>)</w:t>
      </w:r>
      <w:r w:rsidR="006C5A3E" w:rsidRPr="00145E33">
        <w:rPr>
          <w:rFonts w:ascii="Times New Roman" w:eastAsia="Times New Roman" w:hAnsi="Times New Roman" w:cs="Times New Roman"/>
          <w:sz w:val="24"/>
          <w:szCs w:val="24"/>
        </w:rPr>
        <w:t xml:space="preserve"> and 60% monitor le</w:t>
      </w:r>
      <w:r w:rsidR="00A72C5B" w:rsidRPr="00145E33">
        <w:rPr>
          <w:rFonts w:ascii="Times New Roman" w:eastAsia="Times New Roman" w:hAnsi="Times New Roman" w:cs="Times New Roman"/>
          <w:sz w:val="24"/>
          <w:szCs w:val="24"/>
        </w:rPr>
        <w:t>ss frequently than recommended (</w:t>
      </w:r>
      <w:r w:rsidR="00A72C5B" w:rsidRPr="00145E33">
        <w:rPr>
          <w:rFonts w:ascii="Times New Roman" w:hAnsi="Times New Roman" w:cs="Times New Roman"/>
          <w:sz w:val="24"/>
          <w:szCs w:val="24"/>
        </w:rPr>
        <w:t>Karter, Ferrara, Darbinian, Ackerson, &amp; Selby, 2000</w:t>
      </w:r>
      <w:r w:rsidR="00A72C5B" w:rsidRPr="00145E33">
        <w:rPr>
          <w:rFonts w:ascii="Times New Roman" w:eastAsia="Times New Roman" w:hAnsi="Times New Roman" w:cs="Times New Roman"/>
          <w:sz w:val="24"/>
          <w:szCs w:val="24"/>
        </w:rPr>
        <w:t>)</w:t>
      </w:r>
      <w:r w:rsidR="006C5A3E" w:rsidRPr="00145E33">
        <w:rPr>
          <w:rFonts w:ascii="Times New Roman" w:eastAsia="Times New Roman" w:hAnsi="Times New Roman" w:cs="Times New Roman"/>
          <w:sz w:val="24"/>
          <w:szCs w:val="24"/>
        </w:rPr>
        <w:t xml:space="preserve">. </w:t>
      </w:r>
      <w:r w:rsidR="00BC3BAC" w:rsidRPr="00145E33">
        <w:rPr>
          <w:rFonts w:ascii="Times New Roman" w:eastAsia="Times New Roman" w:hAnsi="Times New Roman" w:cs="Times New Roman"/>
          <w:sz w:val="24"/>
          <w:szCs w:val="24"/>
        </w:rPr>
        <w:t>Similarly, only 31% of individual</w:t>
      </w:r>
      <w:r w:rsidR="00154AFE" w:rsidRPr="00145E33">
        <w:rPr>
          <w:rFonts w:ascii="Times New Roman" w:eastAsia="Times New Roman" w:hAnsi="Times New Roman" w:cs="Times New Roman"/>
          <w:sz w:val="24"/>
          <w:szCs w:val="24"/>
        </w:rPr>
        <w:t>s with hypertension report that they monitor</w:t>
      </w:r>
      <w:r w:rsidR="00BC3BAC" w:rsidRPr="00145E33">
        <w:rPr>
          <w:rFonts w:ascii="Times New Roman" w:eastAsia="Times New Roman" w:hAnsi="Times New Roman" w:cs="Times New Roman"/>
          <w:sz w:val="24"/>
          <w:szCs w:val="24"/>
        </w:rPr>
        <w:t xml:space="preserve"> their blood pressure (Baral-Grant, Haque, Nouwen, Greenfield, &amp; McManus, 2011</w:t>
      </w:r>
      <w:r w:rsidR="00C31923" w:rsidRPr="00145E33">
        <w:rPr>
          <w:rFonts w:ascii="Times New Roman" w:eastAsia="Times New Roman" w:hAnsi="Times New Roman" w:cs="Times New Roman"/>
          <w:sz w:val="24"/>
          <w:szCs w:val="24"/>
        </w:rPr>
        <w:t xml:space="preserve">) </w:t>
      </w:r>
      <w:r w:rsidR="00E11EED" w:rsidRPr="00145E33">
        <w:rPr>
          <w:rFonts w:ascii="Times New Roman" w:hAnsi="Times New Roman" w:cs="Times New Roman"/>
          <w:sz w:val="24"/>
          <w:szCs w:val="24"/>
        </w:rPr>
        <w:t>and people w</w:t>
      </w:r>
      <w:r w:rsidR="00921391" w:rsidRPr="00145E33">
        <w:rPr>
          <w:rFonts w:ascii="Times New Roman" w:hAnsi="Times New Roman" w:cs="Times New Roman"/>
          <w:sz w:val="24"/>
          <w:szCs w:val="24"/>
        </w:rPr>
        <w:t xml:space="preserve">ho are trying to lose weight </w:t>
      </w:r>
      <w:r w:rsidR="0007138B" w:rsidRPr="00145E33">
        <w:rPr>
          <w:rFonts w:ascii="Times New Roman" w:hAnsi="Times New Roman" w:cs="Times New Roman"/>
          <w:sz w:val="24"/>
          <w:szCs w:val="24"/>
        </w:rPr>
        <w:t xml:space="preserve">often </w:t>
      </w:r>
      <w:r w:rsidR="00921391" w:rsidRPr="00145E33">
        <w:rPr>
          <w:rFonts w:ascii="Times New Roman" w:hAnsi="Times New Roman" w:cs="Times New Roman"/>
          <w:sz w:val="24"/>
          <w:szCs w:val="24"/>
        </w:rPr>
        <w:t xml:space="preserve">do not </w:t>
      </w:r>
      <w:r w:rsidR="00E11EED" w:rsidRPr="00145E33">
        <w:rPr>
          <w:rFonts w:ascii="Times New Roman" w:hAnsi="Times New Roman" w:cs="Times New Roman"/>
          <w:sz w:val="24"/>
          <w:szCs w:val="24"/>
        </w:rPr>
        <w:t>weigh themselves on a regular basis (Linde et al, 2005)</w:t>
      </w:r>
      <w:r w:rsidR="00A73B78" w:rsidRPr="00145E33">
        <w:rPr>
          <w:rFonts w:ascii="Times New Roman" w:eastAsia="Times New Roman" w:hAnsi="Times New Roman" w:cs="Times New Roman"/>
          <w:sz w:val="24"/>
          <w:szCs w:val="24"/>
        </w:rPr>
        <w:t xml:space="preserve">. </w:t>
      </w:r>
      <w:r w:rsidR="006C5A3E" w:rsidRPr="00145E33">
        <w:rPr>
          <w:rFonts w:ascii="Times New Roman" w:eastAsia="Times New Roman" w:hAnsi="Times New Roman" w:cs="Times New Roman"/>
          <w:sz w:val="24"/>
          <w:szCs w:val="24"/>
        </w:rPr>
        <w:t xml:space="preserve">In other contexts, a UK national survey revealed that only 10% of people who are concerned about their finances check their bank balance </w:t>
      </w:r>
      <w:r w:rsidR="00CD1B7F" w:rsidRPr="00145E33">
        <w:rPr>
          <w:rFonts w:ascii="Times New Roman" w:eastAsia="Times New Roman" w:hAnsi="Times New Roman" w:cs="Times New Roman"/>
          <w:sz w:val="24"/>
          <w:szCs w:val="24"/>
        </w:rPr>
        <w:t xml:space="preserve">regularly </w:t>
      </w:r>
      <w:r w:rsidR="006C5A3E" w:rsidRPr="00145E33">
        <w:rPr>
          <w:rFonts w:ascii="Times New Roman" w:eastAsia="Times New Roman" w:hAnsi="Times New Roman" w:cs="Times New Roman"/>
          <w:sz w:val="24"/>
          <w:szCs w:val="24"/>
        </w:rPr>
        <w:t>(The National Savings and Investment Survey, 2012), and people rarely monitor their electricity consumption despite having the facilities to do so (Webb, Benn and Chang, 2014).</w:t>
      </w:r>
      <w:r w:rsidR="00B839F4"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Given the importance of monit</w:t>
      </w:r>
      <w:r w:rsidR="00174D7B" w:rsidRPr="00145E33">
        <w:rPr>
          <w:rFonts w:ascii="Times New Roman" w:eastAsia="Times New Roman" w:hAnsi="Times New Roman" w:cs="Times New Roman"/>
          <w:sz w:val="24"/>
          <w:szCs w:val="24"/>
        </w:rPr>
        <w:t xml:space="preserve">oring in facilitating </w:t>
      </w:r>
      <w:r w:rsidRPr="00145E33">
        <w:rPr>
          <w:rFonts w:ascii="Times New Roman" w:eastAsia="Times New Roman" w:hAnsi="Times New Roman" w:cs="Times New Roman"/>
          <w:sz w:val="24"/>
          <w:szCs w:val="24"/>
        </w:rPr>
        <w:t xml:space="preserve">goal striving, there is a clear need for subsequent research to explore the factors that influence this process. In other words, what determines </w:t>
      </w:r>
      <w:r w:rsidR="00EA3187" w:rsidRPr="00145E33">
        <w:rPr>
          <w:rFonts w:ascii="Times New Roman" w:eastAsia="Times New Roman" w:hAnsi="Times New Roman" w:cs="Times New Roman"/>
          <w:sz w:val="24"/>
          <w:szCs w:val="24"/>
        </w:rPr>
        <w:t>whether</w:t>
      </w:r>
      <w:r w:rsidRPr="00145E33">
        <w:rPr>
          <w:rFonts w:ascii="Times New Roman" w:eastAsia="Times New Roman" w:hAnsi="Times New Roman" w:cs="Times New Roman"/>
          <w:sz w:val="24"/>
          <w:szCs w:val="24"/>
        </w:rPr>
        <w:t xml:space="preserve"> people monitor their current standing with respect to their goals? </w:t>
      </w:r>
    </w:p>
    <w:p w14:paraId="3D23FAE6" w14:textId="79B2C97D" w:rsidR="00A72C5B" w:rsidRPr="00145E33" w:rsidRDefault="2E49B64B" w:rsidP="005319B7">
      <w:pPr>
        <w:spacing w:line="480" w:lineRule="auto"/>
        <w:ind w:firstLine="720"/>
        <w:rPr>
          <w:rFonts w:ascii="Times New Roman" w:eastAsia="Times New Roman" w:hAnsi="Times New Roman" w:cs="Times New Roman"/>
          <w:sz w:val="24"/>
          <w:szCs w:val="24"/>
        </w:rPr>
      </w:pPr>
      <w:bookmarkStart w:id="31" w:name="_Hlk526692809"/>
      <w:r w:rsidRPr="00145E33">
        <w:rPr>
          <w:rFonts w:ascii="Times New Roman" w:eastAsia="Times New Roman" w:hAnsi="Times New Roman" w:cs="Times New Roman"/>
          <w:sz w:val="24"/>
          <w:szCs w:val="24"/>
        </w:rPr>
        <w:t xml:space="preserve">Recent reviews have proposed that, in some circumstances, people are </w:t>
      </w:r>
      <w:r w:rsidRPr="00145E33">
        <w:rPr>
          <w:rFonts w:ascii="Times New Roman" w:eastAsia="Times New Roman" w:hAnsi="Times New Roman" w:cs="Times New Roman"/>
          <w:i/>
          <w:iCs/>
          <w:sz w:val="24"/>
          <w:szCs w:val="24"/>
        </w:rPr>
        <w:t xml:space="preserve">unable </w:t>
      </w:r>
      <w:r w:rsidRPr="00145E33">
        <w:rPr>
          <w:rFonts w:ascii="Times New Roman" w:eastAsia="Times New Roman" w:hAnsi="Times New Roman" w:cs="Times New Roman"/>
          <w:sz w:val="24"/>
          <w:szCs w:val="24"/>
        </w:rPr>
        <w:t xml:space="preserve">or </w:t>
      </w:r>
      <w:r w:rsidRPr="00145E33">
        <w:rPr>
          <w:rFonts w:ascii="Times New Roman" w:eastAsia="Times New Roman" w:hAnsi="Times New Roman" w:cs="Times New Roman"/>
          <w:i/>
          <w:iCs/>
          <w:sz w:val="24"/>
          <w:szCs w:val="24"/>
        </w:rPr>
        <w:t xml:space="preserve">unwilling </w:t>
      </w:r>
      <w:r w:rsidRPr="00145E33">
        <w:rPr>
          <w:rFonts w:ascii="Times New Roman" w:eastAsia="Times New Roman" w:hAnsi="Times New Roman" w:cs="Times New Roman"/>
          <w:sz w:val="24"/>
          <w:szCs w:val="24"/>
        </w:rPr>
        <w:t xml:space="preserve">to monitor their </w:t>
      </w:r>
      <w:r w:rsidR="007F7DBF" w:rsidRPr="00145E33">
        <w:rPr>
          <w:rFonts w:ascii="Times New Roman" w:eastAsia="Times New Roman" w:hAnsi="Times New Roman" w:cs="Times New Roman"/>
          <w:sz w:val="24"/>
          <w:szCs w:val="24"/>
        </w:rPr>
        <w:t>goal progress (Liberman &amp;</w:t>
      </w:r>
      <w:r w:rsidRPr="00145E33">
        <w:rPr>
          <w:rFonts w:ascii="Times New Roman" w:eastAsia="Times New Roman" w:hAnsi="Times New Roman" w:cs="Times New Roman"/>
          <w:sz w:val="24"/>
          <w:szCs w:val="24"/>
        </w:rPr>
        <w:t xml:space="preserve"> Dar, 2009; Webb, Chang</w:t>
      </w:r>
      <w:r w:rsidR="007F7DBF" w:rsidRPr="00145E33">
        <w:rPr>
          <w:rFonts w:ascii="Times New Roman" w:eastAsia="Times New Roman" w:hAnsi="Times New Roman" w:cs="Times New Roman"/>
          <w:sz w:val="24"/>
          <w:szCs w:val="24"/>
        </w:rPr>
        <w:t xml:space="preserve">, &amp; </w:t>
      </w:r>
      <w:r w:rsidRPr="00145E33">
        <w:rPr>
          <w:rFonts w:ascii="Times New Roman" w:eastAsia="Times New Roman" w:hAnsi="Times New Roman" w:cs="Times New Roman"/>
          <w:sz w:val="24"/>
          <w:szCs w:val="24"/>
        </w:rPr>
        <w:t>Benn, 2013). Liberman and Dar (2009) provide an extensive review of the types of situations that make monitoring goal progress objectively difficult, such that people do n</w:t>
      </w:r>
      <w:r w:rsidR="00967623" w:rsidRPr="00145E33">
        <w:rPr>
          <w:rFonts w:ascii="Times New Roman" w:eastAsia="Times New Roman" w:hAnsi="Times New Roman" w:cs="Times New Roman"/>
          <w:sz w:val="24"/>
          <w:szCs w:val="24"/>
        </w:rPr>
        <w:t xml:space="preserve">ot know what or how to monitor. </w:t>
      </w:r>
      <w:r w:rsidR="737F7AAD" w:rsidRPr="00145E33">
        <w:rPr>
          <w:rFonts w:ascii="Times New Roman" w:eastAsia="Times New Roman" w:hAnsi="Times New Roman" w:cs="Times New Roman"/>
          <w:sz w:val="24"/>
          <w:szCs w:val="24"/>
        </w:rPr>
        <w:t>These include; having a vague or abstract goal</w:t>
      </w:r>
      <w:r w:rsidR="00CD58C5" w:rsidRPr="00145E33">
        <w:rPr>
          <w:rFonts w:ascii="Times New Roman" w:eastAsia="Times New Roman" w:hAnsi="Times New Roman" w:cs="Times New Roman"/>
          <w:sz w:val="24"/>
          <w:szCs w:val="24"/>
        </w:rPr>
        <w:t xml:space="preserve"> (e.g., </w:t>
      </w:r>
      <w:r w:rsidR="00CD58C5" w:rsidRPr="00145E33">
        <w:rPr>
          <w:rFonts w:ascii="Times New Roman" w:eastAsia="Times New Roman" w:hAnsi="Times New Roman" w:cs="Times New Roman"/>
          <w:sz w:val="24"/>
          <w:szCs w:val="24"/>
        </w:rPr>
        <w:lastRenderedPageBreak/>
        <w:t>“to be happy” or “to be successful”)</w:t>
      </w:r>
      <w:r w:rsidR="737F7AAD" w:rsidRPr="00145E33">
        <w:rPr>
          <w:rFonts w:ascii="Times New Roman" w:eastAsia="Times New Roman" w:hAnsi="Times New Roman" w:cs="Times New Roman"/>
          <w:sz w:val="24"/>
          <w:szCs w:val="24"/>
        </w:rPr>
        <w:t xml:space="preserve">, an unclear contingency between actions and outcome, when progress towards a goal is slow, or when </w:t>
      </w:r>
      <w:r w:rsidR="00B10AAD" w:rsidRPr="00145E33">
        <w:rPr>
          <w:rFonts w:ascii="Times New Roman" w:eastAsia="Times New Roman" w:hAnsi="Times New Roman" w:cs="Times New Roman"/>
          <w:sz w:val="24"/>
          <w:szCs w:val="24"/>
        </w:rPr>
        <w:t>the information obtained through</w:t>
      </w:r>
      <w:r w:rsidR="737F7AAD" w:rsidRPr="00145E33">
        <w:rPr>
          <w:rFonts w:ascii="Times New Roman" w:eastAsia="Times New Roman" w:hAnsi="Times New Roman" w:cs="Times New Roman"/>
          <w:sz w:val="24"/>
          <w:szCs w:val="24"/>
        </w:rPr>
        <w:t xml:space="preserve"> monitoring is confusing</w:t>
      </w:r>
      <w:r w:rsidR="00A72C5B" w:rsidRPr="00145E33">
        <w:rPr>
          <w:rFonts w:ascii="Times New Roman" w:eastAsia="Times New Roman" w:hAnsi="Times New Roman" w:cs="Times New Roman"/>
          <w:sz w:val="24"/>
          <w:szCs w:val="24"/>
        </w:rPr>
        <w:t xml:space="preserve">. For example, </w:t>
      </w:r>
      <w:r w:rsidR="0089691F" w:rsidRPr="00145E33">
        <w:rPr>
          <w:rFonts w:ascii="Times New Roman" w:eastAsia="Times New Roman" w:hAnsi="Times New Roman" w:cs="Times New Roman"/>
          <w:sz w:val="24"/>
          <w:szCs w:val="24"/>
        </w:rPr>
        <w:t xml:space="preserve">Cowburn and Stockley (2005) found that </w:t>
      </w:r>
      <w:r w:rsidR="00905E05" w:rsidRPr="00145E33">
        <w:rPr>
          <w:rFonts w:ascii="Times New Roman" w:eastAsia="Times New Roman" w:hAnsi="Times New Roman" w:cs="Times New Roman"/>
          <w:sz w:val="24"/>
          <w:szCs w:val="24"/>
        </w:rPr>
        <w:t>consumers</w:t>
      </w:r>
      <w:r w:rsidR="0089691F" w:rsidRPr="00145E33">
        <w:rPr>
          <w:rFonts w:ascii="Times New Roman" w:eastAsia="Times New Roman" w:hAnsi="Times New Roman" w:cs="Times New Roman"/>
          <w:sz w:val="24"/>
          <w:szCs w:val="24"/>
        </w:rPr>
        <w:t xml:space="preserve"> often do not </w:t>
      </w:r>
      <w:r w:rsidR="003747E4" w:rsidRPr="00145E33">
        <w:rPr>
          <w:rFonts w:ascii="Times New Roman" w:eastAsia="Times New Roman" w:hAnsi="Times New Roman" w:cs="Times New Roman"/>
          <w:sz w:val="24"/>
          <w:szCs w:val="24"/>
        </w:rPr>
        <w:t>look</w:t>
      </w:r>
      <w:r w:rsidR="005E11AD" w:rsidRPr="00145E33">
        <w:rPr>
          <w:rFonts w:ascii="Times New Roman" w:eastAsia="Times New Roman" w:hAnsi="Times New Roman" w:cs="Times New Roman"/>
          <w:sz w:val="24"/>
          <w:szCs w:val="24"/>
        </w:rPr>
        <w:t xml:space="preserve"> at nutritional labels</w:t>
      </w:r>
      <w:r w:rsidR="008D57AD" w:rsidRPr="00145E33">
        <w:rPr>
          <w:rFonts w:ascii="Times New Roman" w:eastAsia="Times New Roman" w:hAnsi="Times New Roman" w:cs="Times New Roman"/>
          <w:sz w:val="24"/>
          <w:szCs w:val="24"/>
        </w:rPr>
        <w:t xml:space="preserve"> on food packaging</w:t>
      </w:r>
      <w:r w:rsidR="005E11AD" w:rsidRPr="00145E33">
        <w:rPr>
          <w:rFonts w:ascii="Times New Roman" w:eastAsia="Times New Roman" w:hAnsi="Times New Roman" w:cs="Times New Roman"/>
          <w:sz w:val="24"/>
          <w:szCs w:val="24"/>
        </w:rPr>
        <w:t xml:space="preserve"> </w:t>
      </w:r>
      <w:r w:rsidR="003747E4" w:rsidRPr="00145E33">
        <w:rPr>
          <w:rFonts w:ascii="Times New Roman" w:eastAsia="Times New Roman" w:hAnsi="Times New Roman" w:cs="Times New Roman"/>
          <w:sz w:val="24"/>
          <w:szCs w:val="24"/>
        </w:rPr>
        <w:t xml:space="preserve">to help them monitor their </w:t>
      </w:r>
      <w:r w:rsidR="001176DA" w:rsidRPr="00145E33">
        <w:rPr>
          <w:rFonts w:ascii="Times New Roman" w:eastAsia="Times New Roman" w:hAnsi="Times New Roman" w:cs="Times New Roman"/>
          <w:sz w:val="24"/>
          <w:szCs w:val="24"/>
        </w:rPr>
        <w:t>dietary</w:t>
      </w:r>
      <w:r w:rsidR="003747E4" w:rsidRPr="00145E33">
        <w:rPr>
          <w:rFonts w:ascii="Times New Roman" w:eastAsia="Times New Roman" w:hAnsi="Times New Roman" w:cs="Times New Roman"/>
          <w:sz w:val="24"/>
          <w:szCs w:val="24"/>
        </w:rPr>
        <w:t xml:space="preserve"> intake as </w:t>
      </w:r>
      <w:r w:rsidR="00905E05" w:rsidRPr="00145E33">
        <w:rPr>
          <w:rFonts w:ascii="Times New Roman" w:eastAsia="Times New Roman" w:hAnsi="Times New Roman" w:cs="Times New Roman"/>
          <w:sz w:val="24"/>
          <w:szCs w:val="24"/>
        </w:rPr>
        <w:t xml:space="preserve">they </w:t>
      </w:r>
      <w:r w:rsidR="00B70172" w:rsidRPr="00145E33">
        <w:rPr>
          <w:rFonts w:ascii="Times New Roman" w:eastAsia="Times New Roman" w:hAnsi="Times New Roman" w:cs="Times New Roman"/>
          <w:sz w:val="24"/>
          <w:szCs w:val="24"/>
        </w:rPr>
        <w:t>have difficulty interpreting this information. Similarly, Sweeny, Melnyk, Miller, &amp; Shepperd (2010) suggest</w:t>
      </w:r>
      <w:r w:rsidR="005E11AD" w:rsidRPr="00145E33">
        <w:rPr>
          <w:rFonts w:ascii="Times New Roman" w:eastAsia="Times New Roman" w:hAnsi="Times New Roman" w:cs="Times New Roman"/>
          <w:sz w:val="24"/>
          <w:szCs w:val="24"/>
        </w:rPr>
        <w:t>ed</w:t>
      </w:r>
      <w:r w:rsidR="00B70172" w:rsidRPr="00145E33">
        <w:rPr>
          <w:rFonts w:ascii="Times New Roman" w:eastAsia="Times New Roman" w:hAnsi="Times New Roman" w:cs="Times New Roman"/>
          <w:sz w:val="24"/>
          <w:szCs w:val="24"/>
        </w:rPr>
        <w:t xml:space="preserve"> that people may not monitor their goal progress if </w:t>
      </w:r>
      <w:r w:rsidR="005E11AD" w:rsidRPr="00145E33">
        <w:rPr>
          <w:rFonts w:ascii="Times New Roman" w:eastAsia="Times New Roman" w:hAnsi="Times New Roman" w:cs="Times New Roman"/>
          <w:sz w:val="24"/>
          <w:szCs w:val="24"/>
        </w:rPr>
        <w:t>doing so is</w:t>
      </w:r>
      <w:r w:rsidR="00B70172" w:rsidRPr="00145E33">
        <w:rPr>
          <w:rFonts w:ascii="Times New Roman" w:eastAsia="Times New Roman" w:hAnsi="Times New Roman" w:cs="Times New Roman"/>
          <w:sz w:val="24"/>
          <w:szCs w:val="24"/>
        </w:rPr>
        <w:t xml:space="preserve"> effortful or inconvenient</w:t>
      </w:r>
      <w:r w:rsidR="00554358" w:rsidRPr="00145E33">
        <w:rPr>
          <w:rFonts w:ascii="Times New Roman" w:eastAsia="Times New Roman" w:hAnsi="Times New Roman" w:cs="Times New Roman"/>
          <w:sz w:val="24"/>
          <w:szCs w:val="24"/>
        </w:rPr>
        <w:t xml:space="preserve"> (e.g., having to go to the doctors for blood tests).</w:t>
      </w:r>
    </w:p>
    <w:bookmarkEnd w:id="31"/>
    <w:p w14:paraId="702A7CBF" w14:textId="6CEB40F5" w:rsidR="00DD0910" w:rsidRPr="00145E33" w:rsidRDefault="737F7AAD" w:rsidP="000B5F08">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A second review has suggested that there are times when people are motivated to ignore, or avoid, information that would facilitate progress monitoring (Webb et al., 2013). For example, research has shown that employees will avoid seeking feedback on their progress if they believe</w:t>
      </w:r>
      <w:r w:rsidR="0059197B" w:rsidRPr="00145E33">
        <w:rPr>
          <w:rFonts w:ascii="Times New Roman" w:eastAsia="Times New Roman" w:hAnsi="Times New Roman" w:cs="Times New Roman"/>
          <w:sz w:val="24"/>
          <w:szCs w:val="24"/>
        </w:rPr>
        <w:t xml:space="preserve"> that</w:t>
      </w:r>
      <w:r w:rsidRPr="00145E33">
        <w:rPr>
          <w:rFonts w:ascii="Times New Roman" w:eastAsia="Times New Roman" w:hAnsi="Times New Roman" w:cs="Times New Roman"/>
          <w:sz w:val="24"/>
          <w:szCs w:val="24"/>
        </w:rPr>
        <w:t xml:space="preserve"> </w:t>
      </w:r>
      <w:r w:rsidR="000E362E" w:rsidRPr="00145E33">
        <w:rPr>
          <w:rFonts w:ascii="Times New Roman" w:eastAsia="Times New Roman" w:hAnsi="Times New Roman" w:cs="Times New Roman"/>
          <w:sz w:val="24"/>
          <w:szCs w:val="24"/>
        </w:rPr>
        <w:t>t</w:t>
      </w:r>
      <w:r w:rsidR="007142E4" w:rsidRPr="00145E33">
        <w:rPr>
          <w:rFonts w:ascii="Times New Roman" w:eastAsia="Times New Roman" w:hAnsi="Times New Roman" w:cs="Times New Roman"/>
          <w:sz w:val="24"/>
          <w:szCs w:val="24"/>
        </w:rPr>
        <w:t xml:space="preserve">he feedback </w:t>
      </w:r>
      <w:r w:rsidR="006605C6" w:rsidRPr="00145E33">
        <w:rPr>
          <w:rFonts w:ascii="Times New Roman" w:eastAsia="Times New Roman" w:hAnsi="Times New Roman" w:cs="Times New Roman"/>
          <w:sz w:val="24"/>
          <w:szCs w:val="24"/>
        </w:rPr>
        <w:t xml:space="preserve">they </w:t>
      </w:r>
      <w:r w:rsidR="0059636E" w:rsidRPr="00145E33">
        <w:rPr>
          <w:rFonts w:ascii="Times New Roman" w:eastAsia="Times New Roman" w:hAnsi="Times New Roman" w:cs="Times New Roman"/>
          <w:sz w:val="24"/>
          <w:szCs w:val="24"/>
        </w:rPr>
        <w:t xml:space="preserve">might </w:t>
      </w:r>
      <w:r w:rsidR="0059197B" w:rsidRPr="00145E33">
        <w:rPr>
          <w:rFonts w:ascii="Times New Roman" w:eastAsia="Times New Roman" w:hAnsi="Times New Roman" w:cs="Times New Roman"/>
          <w:sz w:val="24"/>
          <w:szCs w:val="24"/>
        </w:rPr>
        <w:t>obtain</w:t>
      </w:r>
      <w:r w:rsidR="000E362E" w:rsidRPr="00145E33">
        <w:rPr>
          <w:rFonts w:ascii="Times New Roman" w:eastAsia="Times New Roman" w:hAnsi="Times New Roman" w:cs="Times New Roman"/>
          <w:sz w:val="24"/>
          <w:szCs w:val="24"/>
        </w:rPr>
        <w:t xml:space="preserve"> will be negative</w:t>
      </w:r>
      <w:r w:rsidR="00B10AAD" w:rsidRPr="00145E33">
        <w:rPr>
          <w:rFonts w:ascii="Times New Roman" w:eastAsia="Times New Roman" w:hAnsi="Times New Roman" w:cs="Times New Roman"/>
          <w:sz w:val="24"/>
          <w:szCs w:val="24"/>
        </w:rPr>
        <w:t xml:space="preserve"> (Tuckey, Brewer, &amp; Williamson, </w:t>
      </w:r>
      <w:r w:rsidRPr="00145E33">
        <w:rPr>
          <w:rFonts w:ascii="Times New Roman" w:eastAsia="Times New Roman" w:hAnsi="Times New Roman" w:cs="Times New Roman"/>
          <w:sz w:val="24"/>
          <w:szCs w:val="24"/>
        </w:rPr>
        <w:t>2002), and people in relationships will igno</w:t>
      </w:r>
      <w:r w:rsidR="00A67177" w:rsidRPr="00145E33">
        <w:rPr>
          <w:rFonts w:ascii="Times New Roman" w:eastAsia="Times New Roman" w:hAnsi="Times New Roman" w:cs="Times New Roman"/>
          <w:sz w:val="24"/>
          <w:szCs w:val="24"/>
        </w:rPr>
        <w:t>re threatening information that</w:t>
      </w:r>
      <w:r w:rsidRPr="00145E33">
        <w:rPr>
          <w:rFonts w:ascii="Times New Roman" w:eastAsia="Times New Roman" w:hAnsi="Times New Roman" w:cs="Times New Roman"/>
          <w:sz w:val="24"/>
          <w:szCs w:val="24"/>
        </w:rPr>
        <w:t xml:space="preserve"> may be harmful to the well-being of that relationship (e.g., whether a partner has been adulterous; Ickes, Dugosh, Simpson &amp; Wilson, 2003). Given that monitoring is not always </w:t>
      </w:r>
      <w:r w:rsidR="00EA19EC" w:rsidRPr="00145E33">
        <w:rPr>
          <w:rFonts w:ascii="Times New Roman" w:eastAsia="Times New Roman" w:hAnsi="Times New Roman" w:cs="Times New Roman"/>
          <w:sz w:val="24"/>
          <w:szCs w:val="24"/>
        </w:rPr>
        <w:t>pleasant and</w:t>
      </w:r>
      <w:r w:rsidRPr="00145E33">
        <w:rPr>
          <w:rFonts w:ascii="Times New Roman" w:eastAsia="Times New Roman" w:hAnsi="Times New Roman" w:cs="Times New Roman"/>
          <w:sz w:val="24"/>
          <w:szCs w:val="24"/>
        </w:rPr>
        <w:t xml:space="preserve"> may bring to light shortcomings or indicate slow progress, Webb and colleagues (2013) propose that people may choose to ‘bury their head in the sand’ to avoid this eventuality – an occurrence which has bee</w:t>
      </w:r>
      <w:r w:rsidR="00A646D8" w:rsidRPr="00145E33">
        <w:rPr>
          <w:rFonts w:ascii="Times New Roman" w:eastAsia="Times New Roman" w:hAnsi="Times New Roman" w:cs="Times New Roman"/>
          <w:sz w:val="24"/>
          <w:szCs w:val="24"/>
        </w:rPr>
        <w:t xml:space="preserve">n termed ‘the ostrich problem’. </w:t>
      </w:r>
      <w:r w:rsidR="00761635" w:rsidRPr="00145E33">
        <w:rPr>
          <w:rFonts w:ascii="Times New Roman" w:eastAsia="Times New Roman" w:hAnsi="Times New Roman" w:cs="Times New Roman"/>
          <w:sz w:val="24"/>
          <w:szCs w:val="24"/>
        </w:rPr>
        <w:t>However, ot</w:t>
      </w:r>
      <w:r w:rsidR="00706FD6" w:rsidRPr="00145E33">
        <w:rPr>
          <w:rFonts w:ascii="Times New Roman" w:eastAsia="Times New Roman" w:hAnsi="Times New Roman" w:cs="Times New Roman"/>
          <w:sz w:val="24"/>
          <w:szCs w:val="24"/>
        </w:rPr>
        <w:t xml:space="preserve">her reviews have suggested </w:t>
      </w:r>
      <w:r w:rsidR="008155C0" w:rsidRPr="00145E33">
        <w:rPr>
          <w:rFonts w:ascii="Times New Roman" w:eastAsia="Times New Roman" w:hAnsi="Times New Roman" w:cs="Times New Roman"/>
          <w:sz w:val="24"/>
          <w:szCs w:val="24"/>
        </w:rPr>
        <w:t>that people may avoid monitoring their goal progress</w:t>
      </w:r>
      <w:r w:rsidR="0059636E" w:rsidRPr="00145E33">
        <w:rPr>
          <w:rFonts w:ascii="Times New Roman" w:eastAsia="Times New Roman" w:hAnsi="Times New Roman" w:cs="Times New Roman"/>
          <w:sz w:val="24"/>
          <w:szCs w:val="24"/>
        </w:rPr>
        <w:t>,</w:t>
      </w:r>
      <w:r w:rsidR="008155C0" w:rsidRPr="00145E33">
        <w:rPr>
          <w:rFonts w:ascii="Times New Roman" w:eastAsia="Times New Roman" w:hAnsi="Times New Roman" w:cs="Times New Roman"/>
          <w:sz w:val="24"/>
          <w:szCs w:val="24"/>
        </w:rPr>
        <w:t xml:space="preserve"> even if progress is perceived to be good</w:t>
      </w:r>
      <w:r w:rsidR="0059636E" w:rsidRPr="00145E33">
        <w:rPr>
          <w:rFonts w:ascii="Times New Roman" w:eastAsia="Times New Roman" w:hAnsi="Times New Roman" w:cs="Times New Roman"/>
          <w:sz w:val="24"/>
          <w:szCs w:val="24"/>
        </w:rPr>
        <w:t xml:space="preserve">, because </w:t>
      </w:r>
      <w:r w:rsidR="001A292B" w:rsidRPr="00145E33">
        <w:rPr>
          <w:rFonts w:ascii="Times New Roman" w:eastAsia="Times New Roman" w:hAnsi="Times New Roman" w:cs="Times New Roman"/>
          <w:sz w:val="24"/>
          <w:szCs w:val="24"/>
        </w:rPr>
        <w:t>doing so m</w:t>
      </w:r>
      <w:r w:rsidR="00857A0A" w:rsidRPr="00145E33">
        <w:rPr>
          <w:rFonts w:ascii="Times New Roman" w:eastAsia="Times New Roman" w:hAnsi="Times New Roman" w:cs="Times New Roman"/>
          <w:sz w:val="24"/>
          <w:szCs w:val="24"/>
        </w:rPr>
        <w:t>ay</w:t>
      </w:r>
      <w:r w:rsidR="001A292B" w:rsidRPr="00145E33">
        <w:rPr>
          <w:rFonts w:ascii="Times New Roman" w:eastAsia="Times New Roman" w:hAnsi="Times New Roman" w:cs="Times New Roman"/>
          <w:sz w:val="24"/>
          <w:szCs w:val="24"/>
        </w:rPr>
        <w:t xml:space="preserve"> lead to </w:t>
      </w:r>
      <w:r w:rsidR="0006157A" w:rsidRPr="00145E33">
        <w:rPr>
          <w:rFonts w:ascii="Times New Roman" w:eastAsia="Times New Roman" w:hAnsi="Times New Roman" w:cs="Times New Roman"/>
          <w:sz w:val="24"/>
          <w:szCs w:val="24"/>
        </w:rPr>
        <w:t xml:space="preserve">complacency and </w:t>
      </w:r>
      <w:r w:rsidR="006B43F9" w:rsidRPr="00145E33">
        <w:rPr>
          <w:rFonts w:ascii="Times New Roman" w:eastAsia="Times New Roman" w:hAnsi="Times New Roman" w:cs="Times New Roman"/>
          <w:sz w:val="24"/>
          <w:szCs w:val="24"/>
        </w:rPr>
        <w:t xml:space="preserve">a </w:t>
      </w:r>
      <w:r w:rsidR="001A292B" w:rsidRPr="00145E33">
        <w:rPr>
          <w:rFonts w:ascii="Times New Roman" w:eastAsia="Times New Roman" w:hAnsi="Times New Roman" w:cs="Times New Roman"/>
          <w:sz w:val="24"/>
          <w:szCs w:val="24"/>
        </w:rPr>
        <w:t xml:space="preserve">subsequent </w:t>
      </w:r>
      <w:r w:rsidR="0006157A" w:rsidRPr="00145E33">
        <w:rPr>
          <w:rFonts w:ascii="Times New Roman" w:eastAsia="Times New Roman" w:hAnsi="Times New Roman" w:cs="Times New Roman"/>
          <w:sz w:val="24"/>
          <w:szCs w:val="24"/>
        </w:rPr>
        <w:t>decrease in eff</w:t>
      </w:r>
      <w:r w:rsidR="008B41A9" w:rsidRPr="00145E33">
        <w:rPr>
          <w:rFonts w:ascii="Times New Roman" w:eastAsia="Times New Roman" w:hAnsi="Times New Roman" w:cs="Times New Roman"/>
          <w:sz w:val="24"/>
          <w:szCs w:val="24"/>
        </w:rPr>
        <w:t>orts (</w:t>
      </w:r>
      <w:r w:rsidR="006B43F9" w:rsidRPr="00145E33">
        <w:rPr>
          <w:rFonts w:ascii="Times New Roman" w:eastAsia="Times New Roman" w:hAnsi="Times New Roman" w:cs="Times New Roman"/>
          <w:sz w:val="24"/>
          <w:szCs w:val="24"/>
        </w:rPr>
        <w:t>Amir &amp;</w:t>
      </w:r>
      <w:r w:rsidR="008B41A9" w:rsidRPr="00145E33">
        <w:rPr>
          <w:rFonts w:ascii="Times New Roman" w:eastAsia="Times New Roman" w:hAnsi="Times New Roman" w:cs="Times New Roman"/>
          <w:sz w:val="24"/>
          <w:szCs w:val="24"/>
        </w:rPr>
        <w:t xml:space="preserve"> Ariely, 2008; Chang, Webb, &amp; Benn, 2017).</w:t>
      </w:r>
      <w:r w:rsidR="008155C0" w:rsidRPr="00145E33">
        <w:rPr>
          <w:rFonts w:ascii="Times New Roman" w:eastAsia="Times New Roman" w:hAnsi="Times New Roman" w:cs="Times New Roman"/>
          <w:sz w:val="24"/>
          <w:szCs w:val="24"/>
        </w:rPr>
        <w:t xml:space="preserve"> Indeed,</w:t>
      </w:r>
      <w:r w:rsidR="005036B2" w:rsidRPr="00145E33">
        <w:rPr>
          <w:rFonts w:ascii="Times New Roman" w:eastAsia="Times New Roman" w:hAnsi="Times New Roman" w:cs="Times New Roman"/>
          <w:sz w:val="24"/>
          <w:szCs w:val="24"/>
        </w:rPr>
        <w:t xml:space="preserve"> research </w:t>
      </w:r>
      <w:r w:rsidR="00BA02EC" w:rsidRPr="00145E33">
        <w:rPr>
          <w:rFonts w:ascii="Times New Roman" w:eastAsia="Times New Roman" w:hAnsi="Times New Roman" w:cs="Times New Roman"/>
          <w:sz w:val="24"/>
          <w:szCs w:val="24"/>
        </w:rPr>
        <w:t>has indicated</w:t>
      </w:r>
      <w:r w:rsidR="005036B2" w:rsidRPr="00145E33">
        <w:rPr>
          <w:rFonts w:ascii="Times New Roman" w:eastAsia="Times New Roman" w:hAnsi="Times New Roman" w:cs="Times New Roman"/>
          <w:sz w:val="24"/>
          <w:szCs w:val="24"/>
        </w:rPr>
        <w:t xml:space="preserve"> that </w:t>
      </w:r>
      <w:r w:rsidR="00905E05" w:rsidRPr="00145E33">
        <w:rPr>
          <w:rFonts w:ascii="Times New Roman" w:eastAsia="Times New Roman" w:hAnsi="Times New Roman" w:cs="Times New Roman"/>
          <w:sz w:val="24"/>
          <w:szCs w:val="24"/>
        </w:rPr>
        <w:t xml:space="preserve">having an </w:t>
      </w:r>
      <w:r w:rsidR="00A67177" w:rsidRPr="00145E33">
        <w:rPr>
          <w:rFonts w:ascii="Times New Roman" w:eastAsia="Times New Roman" w:hAnsi="Times New Roman" w:cs="Times New Roman"/>
          <w:sz w:val="24"/>
          <w:szCs w:val="24"/>
        </w:rPr>
        <w:t>‘</w:t>
      </w:r>
      <w:r w:rsidR="005036B2" w:rsidRPr="00145E33">
        <w:rPr>
          <w:rFonts w:ascii="Times New Roman" w:eastAsia="Times New Roman" w:hAnsi="Times New Roman" w:cs="Times New Roman"/>
          <w:sz w:val="24"/>
          <w:szCs w:val="24"/>
        </w:rPr>
        <w:t xml:space="preserve">illusion of goal </w:t>
      </w:r>
      <w:r w:rsidR="00A67177" w:rsidRPr="00145E33">
        <w:rPr>
          <w:rFonts w:ascii="Times New Roman" w:eastAsia="Times New Roman" w:hAnsi="Times New Roman" w:cs="Times New Roman"/>
          <w:sz w:val="24"/>
          <w:szCs w:val="24"/>
        </w:rPr>
        <w:t>progress’</w:t>
      </w:r>
      <w:r w:rsidR="00B9716F" w:rsidRPr="00145E33">
        <w:rPr>
          <w:rFonts w:ascii="Times New Roman" w:eastAsia="Times New Roman" w:hAnsi="Times New Roman" w:cs="Times New Roman"/>
          <w:sz w:val="24"/>
          <w:szCs w:val="24"/>
        </w:rPr>
        <w:t xml:space="preserve"> </w:t>
      </w:r>
      <w:r w:rsidR="005036B2" w:rsidRPr="00145E33">
        <w:rPr>
          <w:rFonts w:ascii="Times New Roman" w:eastAsia="Times New Roman" w:hAnsi="Times New Roman" w:cs="Times New Roman"/>
          <w:sz w:val="24"/>
          <w:szCs w:val="24"/>
        </w:rPr>
        <w:t xml:space="preserve">can </w:t>
      </w:r>
      <w:r w:rsidR="000F00CC" w:rsidRPr="00145E33">
        <w:rPr>
          <w:rFonts w:ascii="Times New Roman" w:eastAsia="Times New Roman" w:hAnsi="Times New Roman" w:cs="Times New Roman"/>
          <w:sz w:val="24"/>
          <w:szCs w:val="24"/>
        </w:rPr>
        <w:t>be</w:t>
      </w:r>
      <w:r w:rsidR="009F7540" w:rsidRPr="00145E33">
        <w:rPr>
          <w:rFonts w:ascii="Times New Roman" w:eastAsia="Times New Roman" w:hAnsi="Times New Roman" w:cs="Times New Roman"/>
          <w:sz w:val="24"/>
          <w:szCs w:val="24"/>
        </w:rPr>
        <w:t xml:space="preserve"> detrimental to </w:t>
      </w:r>
      <w:r w:rsidR="00150F2A" w:rsidRPr="00145E33">
        <w:rPr>
          <w:rFonts w:ascii="Times New Roman" w:eastAsia="Times New Roman" w:hAnsi="Times New Roman" w:cs="Times New Roman"/>
          <w:sz w:val="24"/>
          <w:szCs w:val="24"/>
        </w:rPr>
        <w:t xml:space="preserve">actual </w:t>
      </w:r>
      <w:r w:rsidR="005036B2" w:rsidRPr="00145E33">
        <w:rPr>
          <w:rFonts w:ascii="Times New Roman" w:eastAsia="Times New Roman" w:hAnsi="Times New Roman" w:cs="Times New Roman"/>
          <w:sz w:val="24"/>
          <w:szCs w:val="24"/>
        </w:rPr>
        <w:t>goal pr</w:t>
      </w:r>
      <w:r w:rsidR="002D57F9" w:rsidRPr="00145E33">
        <w:rPr>
          <w:rFonts w:ascii="Times New Roman" w:eastAsia="Times New Roman" w:hAnsi="Times New Roman" w:cs="Times New Roman"/>
          <w:sz w:val="24"/>
          <w:szCs w:val="24"/>
        </w:rPr>
        <w:t>ogress</w:t>
      </w:r>
      <w:r w:rsidR="005036B2" w:rsidRPr="00145E33">
        <w:rPr>
          <w:rFonts w:ascii="Times New Roman" w:eastAsia="Times New Roman" w:hAnsi="Times New Roman" w:cs="Times New Roman"/>
          <w:sz w:val="24"/>
          <w:szCs w:val="24"/>
        </w:rPr>
        <w:t xml:space="preserve"> (</w:t>
      </w:r>
      <w:r w:rsidR="00857A0A" w:rsidRPr="00145E33">
        <w:rPr>
          <w:rFonts w:ascii="Times New Roman" w:eastAsia="Times New Roman" w:hAnsi="Times New Roman" w:cs="Times New Roman"/>
          <w:sz w:val="24"/>
          <w:szCs w:val="24"/>
        </w:rPr>
        <w:t>Besharat, Carrillat, &amp; Ladik, 2014</w:t>
      </w:r>
      <w:r w:rsidR="00E6791C" w:rsidRPr="00145E33">
        <w:rPr>
          <w:rFonts w:ascii="Times New Roman" w:eastAsia="Times New Roman" w:hAnsi="Times New Roman" w:cs="Times New Roman"/>
          <w:sz w:val="24"/>
          <w:szCs w:val="24"/>
        </w:rPr>
        <w:t>, study 1</w:t>
      </w:r>
      <w:r w:rsidR="005036B2" w:rsidRPr="00145E33">
        <w:rPr>
          <w:rFonts w:ascii="Times New Roman" w:eastAsia="Times New Roman" w:hAnsi="Times New Roman" w:cs="Times New Roman"/>
          <w:sz w:val="24"/>
          <w:szCs w:val="24"/>
        </w:rPr>
        <w:t>).</w:t>
      </w:r>
      <w:r w:rsidR="009B2968" w:rsidRPr="00145E33">
        <w:rPr>
          <w:rFonts w:ascii="Times New Roman" w:eastAsia="Times New Roman" w:hAnsi="Times New Roman" w:cs="Times New Roman"/>
          <w:sz w:val="24"/>
          <w:szCs w:val="24"/>
        </w:rPr>
        <w:t xml:space="preserve"> Finally</w:t>
      </w:r>
      <w:r w:rsidR="00A646D8" w:rsidRPr="00145E33">
        <w:rPr>
          <w:rFonts w:ascii="Times New Roman" w:eastAsia="Times New Roman" w:hAnsi="Times New Roman" w:cs="Times New Roman"/>
          <w:sz w:val="24"/>
          <w:szCs w:val="24"/>
        </w:rPr>
        <w:t>, rather than being motivat</w:t>
      </w:r>
      <w:r w:rsidR="000B5F08" w:rsidRPr="00145E33">
        <w:rPr>
          <w:rFonts w:ascii="Times New Roman" w:eastAsia="Times New Roman" w:hAnsi="Times New Roman" w:cs="Times New Roman"/>
          <w:sz w:val="24"/>
          <w:szCs w:val="24"/>
        </w:rPr>
        <w:t>ed to avoid monitoring, it may</w:t>
      </w:r>
      <w:r w:rsidR="00A646D8" w:rsidRPr="00145E33">
        <w:rPr>
          <w:rFonts w:ascii="Times New Roman" w:eastAsia="Times New Roman" w:hAnsi="Times New Roman" w:cs="Times New Roman"/>
          <w:sz w:val="24"/>
          <w:szCs w:val="24"/>
        </w:rPr>
        <w:t xml:space="preserve"> also be that people do not monitor their goal progress </w:t>
      </w:r>
      <w:r w:rsidR="00DD0910" w:rsidRPr="00145E33">
        <w:rPr>
          <w:rFonts w:ascii="Times New Roman" w:eastAsia="Times New Roman" w:hAnsi="Times New Roman" w:cs="Times New Roman"/>
          <w:sz w:val="24"/>
          <w:szCs w:val="24"/>
        </w:rPr>
        <w:t xml:space="preserve">simply </w:t>
      </w:r>
      <w:r w:rsidR="00A646D8" w:rsidRPr="00145E33">
        <w:rPr>
          <w:rFonts w:ascii="Times New Roman" w:eastAsia="Times New Roman" w:hAnsi="Times New Roman" w:cs="Times New Roman"/>
          <w:sz w:val="24"/>
          <w:szCs w:val="24"/>
        </w:rPr>
        <w:t xml:space="preserve">because they are not motivated to </w:t>
      </w:r>
      <w:r w:rsidR="00A646D8" w:rsidRPr="00145E33">
        <w:rPr>
          <w:rFonts w:ascii="Times New Roman" w:eastAsia="Times New Roman" w:hAnsi="Times New Roman" w:cs="Times New Roman"/>
          <w:sz w:val="24"/>
          <w:szCs w:val="24"/>
        </w:rPr>
        <w:lastRenderedPageBreak/>
        <w:t xml:space="preserve">achieve the goal that has been set </w:t>
      </w:r>
      <w:r w:rsidR="009F3859" w:rsidRPr="00145E33">
        <w:rPr>
          <w:rFonts w:ascii="Times New Roman" w:eastAsia="Times New Roman" w:hAnsi="Times New Roman" w:cs="Times New Roman"/>
          <w:sz w:val="24"/>
          <w:szCs w:val="24"/>
        </w:rPr>
        <w:t xml:space="preserve">or the goal that has been set is of </w:t>
      </w:r>
      <w:r w:rsidR="00C11E7F" w:rsidRPr="00145E33">
        <w:rPr>
          <w:rFonts w:ascii="Times New Roman" w:eastAsia="Times New Roman" w:hAnsi="Times New Roman" w:cs="Times New Roman"/>
          <w:sz w:val="24"/>
          <w:szCs w:val="24"/>
        </w:rPr>
        <w:t xml:space="preserve">relatively </w:t>
      </w:r>
      <w:r w:rsidR="000B5F08" w:rsidRPr="00145E33">
        <w:rPr>
          <w:rFonts w:ascii="Times New Roman" w:eastAsia="Times New Roman" w:hAnsi="Times New Roman" w:cs="Times New Roman"/>
          <w:sz w:val="24"/>
          <w:szCs w:val="24"/>
        </w:rPr>
        <w:t>low</w:t>
      </w:r>
      <w:r w:rsidR="00074679" w:rsidRPr="00145E33">
        <w:rPr>
          <w:rFonts w:ascii="Times New Roman" w:eastAsia="Times New Roman" w:hAnsi="Times New Roman" w:cs="Times New Roman"/>
          <w:sz w:val="24"/>
          <w:szCs w:val="24"/>
        </w:rPr>
        <w:t xml:space="preserve"> importance</w:t>
      </w:r>
      <w:r w:rsidR="00C11E7F" w:rsidRPr="00145E33">
        <w:rPr>
          <w:rFonts w:ascii="Times New Roman" w:eastAsia="Times New Roman" w:hAnsi="Times New Roman" w:cs="Times New Roman"/>
          <w:sz w:val="24"/>
          <w:szCs w:val="24"/>
        </w:rPr>
        <w:t xml:space="preserve"> in comparison</w:t>
      </w:r>
      <w:r w:rsidR="000B5F08" w:rsidRPr="00145E33">
        <w:rPr>
          <w:rFonts w:ascii="Times New Roman" w:eastAsia="Times New Roman" w:hAnsi="Times New Roman" w:cs="Times New Roman"/>
          <w:sz w:val="24"/>
          <w:szCs w:val="24"/>
        </w:rPr>
        <w:t xml:space="preserve"> to other goals. For example, while people tend to view pro-environmental goals as important, health and security goals are usually considered to be more important (Lorenzoni, Nicholson-Cole, &amp; Whitmar</w:t>
      </w:r>
      <w:r w:rsidR="00A059E2" w:rsidRPr="00145E33">
        <w:rPr>
          <w:rFonts w:ascii="Times New Roman" w:eastAsia="Times New Roman" w:hAnsi="Times New Roman" w:cs="Times New Roman"/>
          <w:sz w:val="24"/>
          <w:szCs w:val="24"/>
        </w:rPr>
        <w:t>s</w:t>
      </w:r>
      <w:r w:rsidR="000B5F08" w:rsidRPr="00145E33">
        <w:rPr>
          <w:rFonts w:ascii="Times New Roman" w:eastAsia="Times New Roman" w:hAnsi="Times New Roman" w:cs="Times New Roman"/>
          <w:sz w:val="24"/>
          <w:szCs w:val="24"/>
        </w:rPr>
        <w:t xml:space="preserve">h, 2007). </w:t>
      </w:r>
      <w:r w:rsidR="00EA19EC" w:rsidRPr="00145E33">
        <w:rPr>
          <w:rFonts w:ascii="Times New Roman" w:eastAsia="Times New Roman" w:hAnsi="Times New Roman" w:cs="Times New Roman"/>
          <w:sz w:val="24"/>
          <w:szCs w:val="24"/>
        </w:rPr>
        <w:t>I</w:t>
      </w:r>
      <w:r w:rsidR="00DD0910" w:rsidRPr="00145E33">
        <w:rPr>
          <w:rFonts w:ascii="Times New Roman" w:eastAsia="Times New Roman" w:hAnsi="Times New Roman" w:cs="Times New Roman"/>
          <w:sz w:val="24"/>
          <w:szCs w:val="24"/>
        </w:rPr>
        <w:t>f people are not motivated to achieve their goal, it is unlikely that they will devote time and effort to</w:t>
      </w:r>
      <w:r w:rsidR="00FA0FD4" w:rsidRPr="00145E33">
        <w:rPr>
          <w:rFonts w:ascii="Times New Roman" w:eastAsia="Times New Roman" w:hAnsi="Times New Roman" w:cs="Times New Roman"/>
          <w:sz w:val="24"/>
          <w:szCs w:val="24"/>
        </w:rPr>
        <w:t xml:space="preserve">wards monitoring their progress </w:t>
      </w:r>
      <w:r w:rsidR="00A160D1" w:rsidRPr="00145E33">
        <w:rPr>
          <w:rFonts w:ascii="Times New Roman" w:eastAsia="Times New Roman" w:hAnsi="Times New Roman" w:cs="Times New Roman"/>
          <w:sz w:val="24"/>
          <w:szCs w:val="24"/>
        </w:rPr>
        <w:t xml:space="preserve">towards their goal </w:t>
      </w:r>
      <w:r w:rsidR="00FA0FD4" w:rsidRPr="00145E33">
        <w:rPr>
          <w:rFonts w:ascii="Times New Roman" w:eastAsia="Times New Roman" w:hAnsi="Times New Roman" w:cs="Times New Roman"/>
          <w:sz w:val="24"/>
          <w:szCs w:val="24"/>
        </w:rPr>
        <w:t>(Sweeny et al., 2010).</w:t>
      </w:r>
    </w:p>
    <w:p w14:paraId="6CED45B4" w14:textId="2EBA3A1F" w:rsidR="0017010E" w:rsidRPr="00145E33" w:rsidRDefault="2E49B64B" w:rsidP="00CD7D4E">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While these reviews have pointed to the importance of situational and motivational determinants of progress monitoring, a further possibility is that certain types of people are more </w:t>
      </w:r>
      <w:r w:rsidRPr="00145E33">
        <w:rPr>
          <w:rFonts w:ascii="Times New Roman" w:eastAsia="Times New Roman" w:hAnsi="Times New Roman" w:cs="Times New Roman"/>
          <w:i/>
          <w:iCs/>
          <w:sz w:val="24"/>
          <w:szCs w:val="24"/>
        </w:rPr>
        <w:t>able</w:t>
      </w:r>
      <w:r w:rsidRPr="00145E33">
        <w:rPr>
          <w:rFonts w:ascii="Times New Roman" w:eastAsia="Times New Roman" w:hAnsi="Times New Roman" w:cs="Times New Roman"/>
          <w:sz w:val="24"/>
          <w:szCs w:val="24"/>
        </w:rPr>
        <w:t xml:space="preserve"> or </w:t>
      </w:r>
      <w:r w:rsidRPr="00145E33">
        <w:rPr>
          <w:rFonts w:ascii="Times New Roman" w:eastAsia="Times New Roman" w:hAnsi="Times New Roman" w:cs="Times New Roman"/>
          <w:i/>
          <w:iCs/>
          <w:sz w:val="24"/>
          <w:szCs w:val="24"/>
        </w:rPr>
        <w:t>inclined</w:t>
      </w:r>
      <w:r w:rsidRPr="00145E33">
        <w:rPr>
          <w:rFonts w:ascii="Times New Roman" w:eastAsia="Times New Roman" w:hAnsi="Times New Roman" w:cs="Times New Roman"/>
          <w:sz w:val="24"/>
          <w:szCs w:val="24"/>
        </w:rPr>
        <w:t xml:space="preserve"> to monitor </w:t>
      </w:r>
      <w:r w:rsidR="00D926FE" w:rsidRPr="00145E33">
        <w:rPr>
          <w:rFonts w:ascii="Times New Roman" w:eastAsia="Times New Roman" w:hAnsi="Times New Roman" w:cs="Times New Roman"/>
          <w:sz w:val="24"/>
          <w:szCs w:val="24"/>
        </w:rPr>
        <w:t xml:space="preserve">their goal </w:t>
      </w:r>
      <w:r w:rsidR="00CC7805" w:rsidRPr="00145E33">
        <w:rPr>
          <w:rFonts w:ascii="Times New Roman" w:eastAsia="Times New Roman" w:hAnsi="Times New Roman" w:cs="Times New Roman"/>
          <w:sz w:val="24"/>
          <w:szCs w:val="24"/>
        </w:rPr>
        <w:t>progress than others.</w:t>
      </w:r>
      <w:r w:rsidRPr="00145E33">
        <w:rPr>
          <w:rFonts w:ascii="Times New Roman" w:eastAsia="Times New Roman" w:hAnsi="Times New Roman" w:cs="Times New Roman"/>
          <w:sz w:val="24"/>
          <w:szCs w:val="24"/>
        </w:rPr>
        <w:t xml:space="preserve"> That is, the presence or absence of certain personality characteristics may influence the likelihood that people monitor. </w:t>
      </w:r>
      <w:r w:rsidR="0071799C" w:rsidRPr="00145E33">
        <w:rPr>
          <w:rFonts w:ascii="Times New Roman" w:eastAsia="Times New Roman" w:hAnsi="Times New Roman" w:cs="Times New Roman"/>
          <w:sz w:val="24"/>
          <w:szCs w:val="24"/>
        </w:rPr>
        <w:t>Although relatively</w:t>
      </w:r>
      <w:r w:rsidR="00F241F1" w:rsidRPr="00145E33">
        <w:rPr>
          <w:rFonts w:ascii="Times New Roman" w:eastAsia="Times New Roman" w:hAnsi="Times New Roman" w:cs="Times New Roman"/>
          <w:sz w:val="24"/>
          <w:szCs w:val="24"/>
        </w:rPr>
        <w:t xml:space="preserve"> less research has explored</w:t>
      </w:r>
      <w:r w:rsidR="002210A9" w:rsidRPr="00145E33">
        <w:rPr>
          <w:rFonts w:ascii="Times New Roman" w:eastAsia="Times New Roman" w:hAnsi="Times New Roman" w:cs="Times New Roman"/>
          <w:sz w:val="24"/>
          <w:szCs w:val="24"/>
        </w:rPr>
        <w:t xml:space="preserve"> individual differences a</w:t>
      </w:r>
      <w:r w:rsidR="00B35A68" w:rsidRPr="00145E33">
        <w:rPr>
          <w:rFonts w:ascii="Times New Roman" w:eastAsia="Times New Roman" w:hAnsi="Times New Roman" w:cs="Times New Roman"/>
          <w:sz w:val="24"/>
          <w:szCs w:val="24"/>
        </w:rPr>
        <w:t>ssociated</w:t>
      </w:r>
      <w:r w:rsidR="00CD7D4E" w:rsidRPr="00145E33">
        <w:rPr>
          <w:rFonts w:ascii="Times New Roman" w:eastAsia="Times New Roman" w:hAnsi="Times New Roman" w:cs="Times New Roman"/>
          <w:sz w:val="24"/>
          <w:szCs w:val="24"/>
        </w:rPr>
        <w:t xml:space="preserve"> </w:t>
      </w:r>
      <w:r w:rsidR="0071799C" w:rsidRPr="00145E33">
        <w:rPr>
          <w:rFonts w:ascii="Times New Roman" w:eastAsia="Times New Roman" w:hAnsi="Times New Roman" w:cs="Times New Roman"/>
          <w:sz w:val="24"/>
          <w:szCs w:val="24"/>
        </w:rPr>
        <w:t>with progress monitoring</w:t>
      </w:r>
      <w:r w:rsidR="00DA067A" w:rsidRPr="00145E33">
        <w:rPr>
          <w:rFonts w:ascii="Times New Roman" w:eastAsia="Times New Roman" w:hAnsi="Times New Roman" w:cs="Times New Roman"/>
          <w:sz w:val="24"/>
          <w:szCs w:val="24"/>
        </w:rPr>
        <w:t>,</w:t>
      </w:r>
      <w:r w:rsidR="00F241F1" w:rsidRPr="00145E33">
        <w:rPr>
          <w:rFonts w:ascii="Times New Roman" w:eastAsia="Times New Roman" w:hAnsi="Times New Roman" w:cs="Times New Roman"/>
          <w:sz w:val="24"/>
          <w:szCs w:val="24"/>
        </w:rPr>
        <w:t xml:space="preserve"> some</w:t>
      </w:r>
      <w:r w:rsidR="0017010E" w:rsidRPr="00145E33">
        <w:rPr>
          <w:rFonts w:ascii="Times New Roman" w:eastAsia="Times New Roman" w:hAnsi="Times New Roman" w:cs="Times New Roman"/>
          <w:sz w:val="24"/>
          <w:szCs w:val="24"/>
        </w:rPr>
        <w:t xml:space="preserve"> research has indicated that </w:t>
      </w:r>
      <w:r w:rsidR="00D74D29" w:rsidRPr="00145E33">
        <w:rPr>
          <w:rFonts w:ascii="Times New Roman" w:eastAsia="Times New Roman" w:hAnsi="Times New Roman" w:cs="Times New Roman"/>
          <w:sz w:val="24"/>
          <w:szCs w:val="24"/>
        </w:rPr>
        <w:t>employe</w:t>
      </w:r>
      <w:r w:rsidR="00C804BB" w:rsidRPr="00145E33">
        <w:rPr>
          <w:rFonts w:ascii="Times New Roman" w:eastAsia="Times New Roman" w:hAnsi="Times New Roman" w:cs="Times New Roman"/>
          <w:sz w:val="24"/>
          <w:szCs w:val="24"/>
        </w:rPr>
        <w:t xml:space="preserve">es with higher self-esteem are </w:t>
      </w:r>
      <w:r w:rsidR="00D74D29" w:rsidRPr="00145E33">
        <w:rPr>
          <w:rFonts w:ascii="Times New Roman" w:eastAsia="Times New Roman" w:hAnsi="Times New Roman" w:cs="Times New Roman"/>
          <w:sz w:val="24"/>
          <w:szCs w:val="24"/>
        </w:rPr>
        <w:t>more likely to seek feed</w:t>
      </w:r>
      <w:r w:rsidR="00A67177" w:rsidRPr="00145E33">
        <w:rPr>
          <w:rFonts w:ascii="Times New Roman" w:eastAsia="Times New Roman" w:hAnsi="Times New Roman" w:cs="Times New Roman"/>
          <w:sz w:val="24"/>
          <w:szCs w:val="24"/>
        </w:rPr>
        <w:t xml:space="preserve">back at work while </w:t>
      </w:r>
      <w:r w:rsidR="00D74D29" w:rsidRPr="00145E33">
        <w:rPr>
          <w:rFonts w:ascii="Times New Roman" w:eastAsia="Times New Roman" w:hAnsi="Times New Roman" w:cs="Times New Roman"/>
          <w:sz w:val="24"/>
          <w:szCs w:val="24"/>
        </w:rPr>
        <w:t>employees with a grea</w:t>
      </w:r>
      <w:r w:rsidR="00C804BB" w:rsidRPr="00145E33">
        <w:rPr>
          <w:rFonts w:ascii="Times New Roman" w:eastAsia="Times New Roman" w:hAnsi="Times New Roman" w:cs="Times New Roman"/>
          <w:sz w:val="24"/>
          <w:szCs w:val="24"/>
        </w:rPr>
        <w:t>ter tolerance for ambiguity are</w:t>
      </w:r>
      <w:r w:rsidR="00D74D29" w:rsidRPr="00145E33">
        <w:rPr>
          <w:rFonts w:ascii="Times New Roman" w:eastAsia="Times New Roman" w:hAnsi="Times New Roman" w:cs="Times New Roman"/>
          <w:sz w:val="24"/>
          <w:szCs w:val="24"/>
        </w:rPr>
        <w:t xml:space="preserve"> less likely to seek feedback at work</w:t>
      </w:r>
      <w:r w:rsidR="0017010E" w:rsidRPr="00145E33">
        <w:rPr>
          <w:rFonts w:ascii="Times New Roman" w:eastAsia="Times New Roman" w:hAnsi="Times New Roman" w:cs="Times New Roman"/>
          <w:sz w:val="24"/>
          <w:szCs w:val="24"/>
        </w:rPr>
        <w:t xml:space="preserve"> (Anseel, Beatty, Shen, Lievens, &amp; Sackett, 2015). </w:t>
      </w:r>
      <w:r w:rsidR="00F42C66" w:rsidRPr="00145E33">
        <w:rPr>
          <w:rFonts w:ascii="Times New Roman" w:eastAsia="Times New Roman" w:hAnsi="Times New Roman" w:cs="Times New Roman"/>
          <w:sz w:val="24"/>
          <w:szCs w:val="24"/>
        </w:rPr>
        <w:t>Given that monitoring</w:t>
      </w:r>
      <w:r w:rsidR="00BA02EC" w:rsidRPr="00145E33">
        <w:rPr>
          <w:rFonts w:ascii="Times New Roman" w:eastAsia="Times New Roman" w:hAnsi="Times New Roman" w:cs="Times New Roman"/>
          <w:sz w:val="24"/>
          <w:szCs w:val="24"/>
        </w:rPr>
        <w:t xml:space="preserve"> goal progress</w:t>
      </w:r>
      <w:r w:rsidR="00340236" w:rsidRPr="00145E33">
        <w:rPr>
          <w:rFonts w:ascii="Times New Roman" w:eastAsia="Times New Roman" w:hAnsi="Times New Roman" w:cs="Times New Roman"/>
          <w:sz w:val="24"/>
          <w:szCs w:val="24"/>
        </w:rPr>
        <w:t xml:space="preserve"> </w:t>
      </w:r>
      <w:r w:rsidR="00F42C66" w:rsidRPr="00145E33">
        <w:rPr>
          <w:rFonts w:ascii="Times New Roman" w:eastAsia="Times New Roman" w:hAnsi="Times New Roman" w:cs="Times New Roman"/>
          <w:sz w:val="24"/>
          <w:szCs w:val="24"/>
        </w:rPr>
        <w:t>involves engaging</w:t>
      </w:r>
      <w:r w:rsidR="00E63520" w:rsidRPr="00145E33">
        <w:rPr>
          <w:rFonts w:ascii="Times New Roman" w:eastAsia="Times New Roman" w:hAnsi="Times New Roman" w:cs="Times New Roman"/>
          <w:sz w:val="24"/>
          <w:szCs w:val="24"/>
        </w:rPr>
        <w:t xml:space="preserve"> in an action in the present</w:t>
      </w:r>
      <w:r w:rsidR="00F42C66" w:rsidRPr="00145E33">
        <w:rPr>
          <w:rFonts w:ascii="Times New Roman" w:eastAsia="Times New Roman" w:hAnsi="Times New Roman" w:cs="Times New Roman"/>
          <w:sz w:val="24"/>
          <w:szCs w:val="24"/>
        </w:rPr>
        <w:t xml:space="preserve"> in order to</w:t>
      </w:r>
      <w:r w:rsidR="00BA02EC" w:rsidRPr="00145E33">
        <w:rPr>
          <w:rFonts w:ascii="Times New Roman" w:eastAsia="Times New Roman" w:hAnsi="Times New Roman" w:cs="Times New Roman"/>
          <w:sz w:val="24"/>
          <w:szCs w:val="24"/>
        </w:rPr>
        <w:t xml:space="preserve"> identify and</w:t>
      </w:r>
      <w:r w:rsidR="00F42C66" w:rsidRPr="00145E33">
        <w:rPr>
          <w:rFonts w:ascii="Times New Roman" w:eastAsia="Times New Roman" w:hAnsi="Times New Roman" w:cs="Times New Roman"/>
          <w:sz w:val="24"/>
          <w:szCs w:val="24"/>
        </w:rPr>
        <w:t xml:space="preserve"> </w:t>
      </w:r>
      <w:r w:rsidR="003E3D3A" w:rsidRPr="00145E33">
        <w:rPr>
          <w:rFonts w:ascii="Times New Roman" w:eastAsia="Times New Roman" w:hAnsi="Times New Roman" w:cs="Times New Roman"/>
          <w:sz w:val="24"/>
          <w:szCs w:val="24"/>
        </w:rPr>
        <w:t>resol</w:t>
      </w:r>
      <w:r w:rsidR="00C65FAB" w:rsidRPr="00145E33">
        <w:rPr>
          <w:rFonts w:ascii="Times New Roman" w:eastAsia="Times New Roman" w:hAnsi="Times New Roman" w:cs="Times New Roman"/>
          <w:sz w:val="24"/>
          <w:szCs w:val="24"/>
        </w:rPr>
        <w:t>ve discrepancies between present</w:t>
      </w:r>
      <w:r w:rsidR="003E3D3A" w:rsidRPr="00145E33">
        <w:rPr>
          <w:rFonts w:ascii="Times New Roman" w:eastAsia="Times New Roman" w:hAnsi="Times New Roman" w:cs="Times New Roman"/>
          <w:sz w:val="24"/>
          <w:szCs w:val="24"/>
        </w:rPr>
        <w:t xml:space="preserve"> </w:t>
      </w:r>
      <w:r w:rsidR="00044D1D" w:rsidRPr="00145E33">
        <w:rPr>
          <w:rFonts w:ascii="Times New Roman" w:eastAsia="Times New Roman" w:hAnsi="Times New Roman" w:cs="Times New Roman"/>
          <w:sz w:val="24"/>
          <w:szCs w:val="24"/>
        </w:rPr>
        <w:t>and future states</w:t>
      </w:r>
      <w:r w:rsidR="00F42C66" w:rsidRPr="00145E33">
        <w:rPr>
          <w:rFonts w:ascii="Times New Roman" w:eastAsia="Times New Roman" w:hAnsi="Times New Roman" w:cs="Times New Roman"/>
          <w:sz w:val="24"/>
          <w:szCs w:val="24"/>
        </w:rPr>
        <w:t>, this</w:t>
      </w:r>
      <w:r w:rsidR="00F8054F" w:rsidRPr="00145E33">
        <w:rPr>
          <w:rFonts w:ascii="Times New Roman" w:eastAsia="Times New Roman" w:hAnsi="Times New Roman" w:cs="Times New Roman"/>
          <w:sz w:val="24"/>
          <w:szCs w:val="24"/>
        </w:rPr>
        <w:t xml:space="preserve"> programme of </w:t>
      </w:r>
      <w:r w:rsidR="00F42C66" w:rsidRPr="00145E33">
        <w:rPr>
          <w:rFonts w:ascii="Times New Roman" w:eastAsia="Times New Roman" w:hAnsi="Times New Roman" w:cs="Times New Roman"/>
          <w:sz w:val="24"/>
          <w:szCs w:val="24"/>
        </w:rPr>
        <w:t>research proposed</w:t>
      </w:r>
      <w:r w:rsidR="00060047" w:rsidRPr="00145E33">
        <w:rPr>
          <w:rFonts w:ascii="Times New Roman" w:eastAsia="Times New Roman" w:hAnsi="Times New Roman" w:cs="Times New Roman"/>
          <w:sz w:val="24"/>
          <w:szCs w:val="24"/>
        </w:rPr>
        <w:t xml:space="preserve"> that another </w:t>
      </w:r>
      <w:r w:rsidR="00340236" w:rsidRPr="00145E33">
        <w:rPr>
          <w:rFonts w:ascii="Times New Roman" w:eastAsia="Times New Roman" w:hAnsi="Times New Roman" w:cs="Times New Roman"/>
          <w:sz w:val="24"/>
          <w:szCs w:val="24"/>
        </w:rPr>
        <w:t>factor</w:t>
      </w:r>
      <w:r w:rsidR="00F8054F" w:rsidRPr="00145E33">
        <w:rPr>
          <w:rFonts w:ascii="Times New Roman" w:eastAsia="Times New Roman" w:hAnsi="Times New Roman" w:cs="Times New Roman"/>
          <w:sz w:val="24"/>
          <w:szCs w:val="24"/>
        </w:rPr>
        <w:t xml:space="preserve"> that may be particularly relevant when considering the extent to which people monitor </w:t>
      </w:r>
      <w:r w:rsidR="00A8623A" w:rsidRPr="00145E33">
        <w:rPr>
          <w:rFonts w:ascii="Times New Roman" w:eastAsia="Times New Roman" w:hAnsi="Times New Roman" w:cs="Times New Roman"/>
          <w:sz w:val="24"/>
          <w:szCs w:val="24"/>
        </w:rPr>
        <w:t xml:space="preserve">is </w:t>
      </w:r>
      <w:r w:rsidR="00F8054F" w:rsidRPr="00145E33">
        <w:rPr>
          <w:rFonts w:ascii="Times New Roman" w:eastAsia="Times New Roman" w:hAnsi="Times New Roman" w:cs="Times New Roman"/>
          <w:sz w:val="24"/>
          <w:szCs w:val="24"/>
        </w:rPr>
        <w:t>time perspective.</w:t>
      </w:r>
      <w:bookmarkStart w:id="32" w:name="_Hlk523842763"/>
    </w:p>
    <w:p w14:paraId="7846D000" w14:textId="19FC7D12" w:rsidR="00E83E70" w:rsidRPr="00145E33" w:rsidRDefault="002465A3" w:rsidP="005319B7">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3</w:t>
      </w:r>
      <w:r w:rsidR="001C1E4A" w:rsidRPr="00145E33">
        <w:rPr>
          <w:rFonts w:ascii="Times New Roman" w:eastAsia="Times New Roman" w:hAnsi="Times New Roman" w:cs="Times New Roman"/>
          <w:b/>
          <w:bCs/>
          <w:sz w:val="24"/>
          <w:szCs w:val="24"/>
        </w:rPr>
        <w:t>.1.3 Why</w:t>
      </w:r>
      <w:r w:rsidRPr="00145E33">
        <w:rPr>
          <w:rFonts w:ascii="Times New Roman" w:eastAsia="Times New Roman" w:hAnsi="Times New Roman" w:cs="Times New Roman"/>
          <w:b/>
          <w:bCs/>
          <w:sz w:val="24"/>
          <w:szCs w:val="24"/>
        </w:rPr>
        <w:t xml:space="preserve"> </w:t>
      </w:r>
      <w:r w:rsidR="00CC32A0" w:rsidRPr="00145E33">
        <w:rPr>
          <w:rFonts w:ascii="Times New Roman" w:eastAsia="Times New Roman" w:hAnsi="Times New Roman" w:cs="Times New Roman"/>
          <w:b/>
          <w:bCs/>
          <w:sz w:val="24"/>
          <w:szCs w:val="24"/>
        </w:rPr>
        <w:t>Might Time Perspective B</w:t>
      </w:r>
      <w:r w:rsidR="001C1E4A" w:rsidRPr="00145E33">
        <w:rPr>
          <w:rFonts w:ascii="Times New Roman" w:eastAsia="Times New Roman" w:hAnsi="Times New Roman" w:cs="Times New Roman"/>
          <w:b/>
          <w:bCs/>
          <w:sz w:val="24"/>
          <w:szCs w:val="24"/>
        </w:rPr>
        <w:t xml:space="preserve">e Associated </w:t>
      </w:r>
      <w:r w:rsidR="00451110" w:rsidRPr="00145E33">
        <w:rPr>
          <w:rFonts w:ascii="Times New Roman" w:eastAsia="Times New Roman" w:hAnsi="Times New Roman" w:cs="Times New Roman"/>
          <w:b/>
          <w:bCs/>
          <w:sz w:val="24"/>
          <w:szCs w:val="24"/>
        </w:rPr>
        <w:t>with</w:t>
      </w:r>
      <w:r w:rsidRPr="00145E33">
        <w:rPr>
          <w:rFonts w:ascii="Times New Roman" w:eastAsia="Times New Roman" w:hAnsi="Times New Roman" w:cs="Times New Roman"/>
          <w:b/>
          <w:bCs/>
          <w:sz w:val="24"/>
          <w:szCs w:val="24"/>
        </w:rPr>
        <w:t xml:space="preserve"> Monitoring Goal P</w:t>
      </w:r>
      <w:r w:rsidR="001D6BBE" w:rsidRPr="00145E33">
        <w:rPr>
          <w:rFonts w:ascii="Times New Roman" w:eastAsia="Times New Roman" w:hAnsi="Times New Roman" w:cs="Times New Roman"/>
          <w:b/>
          <w:bCs/>
          <w:sz w:val="24"/>
          <w:szCs w:val="24"/>
        </w:rPr>
        <w:t>rogress?</w:t>
      </w:r>
    </w:p>
    <w:bookmarkEnd w:id="32"/>
    <w:p w14:paraId="7068E559" w14:textId="397201B9" w:rsidR="00D408C7" w:rsidRPr="00145E33" w:rsidRDefault="000E5EA1" w:rsidP="00D408C7">
      <w:pPr>
        <w:spacing w:line="480" w:lineRule="auto"/>
        <w:ind w:firstLine="720"/>
        <w:rPr>
          <w:rFonts w:ascii="Times New Roman,Cambria" w:eastAsia="Times New Roman,Cambria" w:hAnsi="Times New Roman,Cambria" w:cs="Times New Roman,Cambria"/>
          <w:sz w:val="24"/>
          <w:szCs w:val="24"/>
        </w:rPr>
      </w:pPr>
      <w:r w:rsidRPr="00145E33">
        <w:rPr>
          <w:rFonts w:ascii="Times New Roman" w:eastAsia="Times New Roman" w:hAnsi="Times New Roman" w:cs="Times New Roman"/>
          <w:sz w:val="24"/>
          <w:szCs w:val="24"/>
        </w:rPr>
        <w:t xml:space="preserve">Time perspective has been found to be associated with a </w:t>
      </w:r>
      <w:r w:rsidR="00E46375" w:rsidRPr="00145E33">
        <w:rPr>
          <w:rFonts w:ascii="Times New Roman" w:eastAsia="Times New Roman" w:hAnsi="Times New Roman" w:cs="Times New Roman"/>
          <w:sz w:val="24"/>
          <w:szCs w:val="24"/>
        </w:rPr>
        <w:t>variety</w:t>
      </w:r>
      <w:r w:rsidRPr="00145E33">
        <w:rPr>
          <w:rFonts w:ascii="Times New Roman" w:eastAsia="Times New Roman" w:hAnsi="Times New Roman" w:cs="Times New Roman"/>
          <w:sz w:val="24"/>
          <w:szCs w:val="24"/>
        </w:rPr>
        <w:t xml:space="preserve"> of processes and behaviours relevant to self-regulation</w:t>
      </w:r>
      <w:r w:rsidR="005A5E07" w:rsidRPr="00145E33">
        <w:rPr>
          <w:rFonts w:ascii="Times New Roman" w:eastAsia="Times New Roman" w:hAnsi="Times New Roman" w:cs="Times New Roman"/>
          <w:sz w:val="24"/>
          <w:szCs w:val="24"/>
        </w:rPr>
        <w:t xml:space="preserve"> (</w:t>
      </w:r>
      <w:r w:rsidR="00B15108" w:rsidRPr="00145E33">
        <w:rPr>
          <w:rFonts w:ascii="Times New Roman" w:eastAsia="Times New Roman" w:hAnsi="Times New Roman" w:cs="Times New Roman"/>
          <w:sz w:val="24"/>
          <w:szCs w:val="24"/>
        </w:rPr>
        <w:t xml:space="preserve">for a review, see </w:t>
      </w:r>
      <w:r w:rsidR="00D71CCE" w:rsidRPr="00145E33">
        <w:rPr>
          <w:rFonts w:ascii="Times New Roman" w:eastAsia="Times New Roman" w:hAnsi="Times New Roman" w:cs="Times New Roman"/>
          <w:sz w:val="24"/>
          <w:szCs w:val="24"/>
        </w:rPr>
        <w:t>Stolarski, Fieulaine &amp;</w:t>
      </w:r>
      <w:r w:rsidR="00A059E2" w:rsidRPr="00145E33">
        <w:rPr>
          <w:rFonts w:ascii="Times New Roman" w:eastAsia="Times New Roman" w:hAnsi="Times New Roman" w:cs="Times New Roman"/>
          <w:sz w:val="24"/>
          <w:szCs w:val="24"/>
        </w:rPr>
        <w:t xml:space="preserve"> van</w:t>
      </w:r>
      <w:r w:rsidR="00D71CCE" w:rsidRPr="00145E33">
        <w:rPr>
          <w:rFonts w:ascii="Times New Roman" w:eastAsia="Times New Roman" w:hAnsi="Times New Roman" w:cs="Times New Roman"/>
          <w:sz w:val="24"/>
          <w:szCs w:val="24"/>
        </w:rPr>
        <w:t xml:space="preserve"> Beek, 2015)</w:t>
      </w:r>
      <w:r w:rsidRPr="00145E33">
        <w:rPr>
          <w:rFonts w:ascii="Times New Roman" w:eastAsia="Times New Roman" w:hAnsi="Times New Roman" w:cs="Times New Roman"/>
          <w:sz w:val="24"/>
          <w:szCs w:val="24"/>
        </w:rPr>
        <w:t>.</w:t>
      </w:r>
      <w:r w:rsidR="00980790" w:rsidRPr="00145E33">
        <w:rPr>
          <w:rFonts w:ascii="Times New Roman,Cambria" w:eastAsia="Times New Roman,Cambria" w:hAnsi="Times New Roman,Cambria" w:cs="Times New Roman,Cambria"/>
          <w:sz w:val="24"/>
          <w:szCs w:val="24"/>
        </w:rPr>
        <w:t xml:space="preserve"> However, </w:t>
      </w:r>
      <w:r w:rsidR="003353CE" w:rsidRPr="00145E33">
        <w:rPr>
          <w:rFonts w:ascii="Times New Roman,Cambria" w:eastAsia="Times New Roman,Cambria" w:hAnsi="Times New Roman,Cambria" w:cs="Times New Roman,Cambria"/>
          <w:sz w:val="24"/>
          <w:szCs w:val="24"/>
        </w:rPr>
        <w:t xml:space="preserve">very little research has explored </w:t>
      </w:r>
      <w:r w:rsidR="009E59D6" w:rsidRPr="00145E33">
        <w:rPr>
          <w:rFonts w:ascii="Times New Roman,Cambria" w:eastAsia="Times New Roman,Cambria" w:hAnsi="Times New Roman,Cambria" w:cs="Times New Roman,Cambria"/>
          <w:sz w:val="24"/>
          <w:szCs w:val="24"/>
        </w:rPr>
        <w:t>how</w:t>
      </w:r>
      <w:r w:rsidR="003353CE" w:rsidRPr="00145E33">
        <w:rPr>
          <w:rFonts w:ascii="Times New Roman,Cambria" w:eastAsia="Times New Roman,Cambria" w:hAnsi="Times New Roman,Cambria" w:cs="Times New Roman,Cambria"/>
          <w:sz w:val="24"/>
          <w:szCs w:val="24"/>
        </w:rPr>
        <w:t xml:space="preserve"> </w:t>
      </w:r>
      <w:r w:rsidR="0088257A" w:rsidRPr="00145E33">
        <w:rPr>
          <w:rFonts w:ascii="Times New Roman,Cambria" w:eastAsia="Times New Roman,Cambria" w:hAnsi="Times New Roman,Cambria" w:cs="Times New Roman,Cambria"/>
          <w:sz w:val="24"/>
          <w:szCs w:val="24"/>
        </w:rPr>
        <w:t>differences in people’s time perspective</w:t>
      </w:r>
      <w:r w:rsidR="00076E02" w:rsidRPr="00145E33">
        <w:rPr>
          <w:rFonts w:ascii="Times New Roman,Cambria" w:eastAsia="Times New Roman,Cambria" w:hAnsi="Times New Roman,Cambria" w:cs="Times New Roman,Cambria"/>
          <w:sz w:val="24"/>
          <w:szCs w:val="24"/>
        </w:rPr>
        <w:t>s</w:t>
      </w:r>
      <w:r w:rsidR="0088257A" w:rsidRPr="00145E33">
        <w:rPr>
          <w:rFonts w:ascii="Times New Roman,Cambria" w:eastAsia="Times New Roman,Cambria" w:hAnsi="Times New Roman,Cambria" w:cs="Times New Roman,Cambria"/>
          <w:sz w:val="24"/>
          <w:szCs w:val="24"/>
        </w:rPr>
        <w:t xml:space="preserve"> are</w:t>
      </w:r>
      <w:r w:rsidR="003353CE" w:rsidRPr="00145E33">
        <w:rPr>
          <w:rFonts w:ascii="Times New Roman,Cambria" w:eastAsia="Times New Roman,Cambria" w:hAnsi="Times New Roman,Cambria" w:cs="Times New Roman,Cambria"/>
          <w:sz w:val="24"/>
          <w:szCs w:val="24"/>
        </w:rPr>
        <w:t xml:space="preserve"> associated with t</w:t>
      </w:r>
      <w:r w:rsidR="00F640CC" w:rsidRPr="00145E33">
        <w:rPr>
          <w:rFonts w:ascii="Times New Roman,Cambria" w:eastAsia="Times New Roman,Cambria" w:hAnsi="Times New Roman,Cambria" w:cs="Times New Roman,Cambria"/>
          <w:sz w:val="24"/>
          <w:szCs w:val="24"/>
        </w:rPr>
        <w:t xml:space="preserve">he </w:t>
      </w:r>
      <w:r w:rsidR="00F640CC" w:rsidRPr="00145E33">
        <w:rPr>
          <w:rFonts w:ascii="Times New Roman,Cambria" w:eastAsia="Times New Roman,Cambria" w:hAnsi="Times New Roman,Cambria" w:cs="Times New Roman,Cambria"/>
          <w:i/>
          <w:sz w:val="24"/>
          <w:szCs w:val="24"/>
        </w:rPr>
        <w:t>frequency</w:t>
      </w:r>
      <w:r w:rsidR="00F640CC" w:rsidRPr="00145E33">
        <w:rPr>
          <w:rFonts w:ascii="Times New Roman,Cambria" w:eastAsia="Times New Roman,Cambria" w:hAnsi="Times New Roman,Cambria" w:cs="Times New Roman,Cambria"/>
          <w:sz w:val="24"/>
          <w:szCs w:val="24"/>
        </w:rPr>
        <w:t xml:space="preserve"> with which people </w:t>
      </w:r>
      <w:r w:rsidR="003353CE" w:rsidRPr="00145E33">
        <w:rPr>
          <w:rFonts w:ascii="Times New Roman,Cambria" w:eastAsia="Times New Roman,Cambria" w:hAnsi="Times New Roman,Cambria" w:cs="Times New Roman,Cambria"/>
          <w:sz w:val="24"/>
          <w:szCs w:val="24"/>
        </w:rPr>
        <w:t>monitor</w:t>
      </w:r>
      <w:r w:rsidR="00EE404C" w:rsidRPr="00145E33">
        <w:rPr>
          <w:rFonts w:ascii="Times New Roman,Cambria" w:eastAsia="Times New Roman,Cambria" w:hAnsi="Times New Roman,Cambria" w:cs="Times New Roman,Cambria"/>
          <w:sz w:val="24"/>
          <w:szCs w:val="24"/>
        </w:rPr>
        <w:t xml:space="preserve"> (e.g., </w:t>
      </w:r>
      <w:r w:rsidR="00EE404C" w:rsidRPr="00145E33">
        <w:rPr>
          <w:rFonts w:ascii="Times New Roman,Cambria" w:eastAsia="Times New Roman,Cambria" w:hAnsi="Times New Roman,Cambria" w:cs="Times New Roman,Cambria"/>
          <w:sz w:val="24"/>
          <w:szCs w:val="24"/>
        </w:rPr>
        <w:lastRenderedPageBreak/>
        <w:t>four tests of this association were identified for the review presented in Chapter 2)</w:t>
      </w:r>
      <w:r w:rsidR="00C73512" w:rsidRPr="00145E33">
        <w:rPr>
          <w:rFonts w:ascii="Times New Roman,Cambria" w:eastAsia="Times New Roman,Cambria" w:hAnsi="Times New Roman,Cambria" w:cs="Times New Roman,Cambria"/>
          <w:sz w:val="24"/>
          <w:szCs w:val="24"/>
        </w:rPr>
        <w:t>,</w:t>
      </w:r>
      <w:r w:rsidR="003353CE" w:rsidRPr="00145E33">
        <w:rPr>
          <w:rFonts w:ascii="Times New Roman,Cambria" w:eastAsia="Times New Roman,Cambria" w:hAnsi="Times New Roman,Cambria" w:cs="Times New Roman,Cambria"/>
          <w:sz w:val="24"/>
          <w:szCs w:val="24"/>
        </w:rPr>
        <w:t xml:space="preserve"> and no research to date has explored whether</w:t>
      </w:r>
      <w:r w:rsidR="009E59D6" w:rsidRPr="00145E33">
        <w:rPr>
          <w:rFonts w:ascii="Times New Roman,Cambria" w:eastAsia="Times New Roman,Cambria" w:hAnsi="Times New Roman,Cambria" w:cs="Times New Roman,Cambria"/>
          <w:sz w:val="24"/>
          <w:szCs w:val="24"/>
        </w:rPr>
        <w:t xml:space="preserve"> </w:t>
      </w:r>
      <w:r w:rsidR="001F1E54" w:rsidRPr="00145E33">
        <w:rPr>
          <w:rFonts w:ascii="Times New Roman,Cambria" w:eastAsia="Times New Roman,Cambria" w:hAnsi="Times New Roman,Cambria" w:cs="Times New Roman,Cambria"/>
          <w:sz w:val="24"/>
          <w:szCs w:val="24"/>
        </w:rPr>
        <w:t xml:space="preserve">differences in people’s </w:t>
      </w:r>
      <w:r w:rsidR="009E59D6" w:rsidRPr="00145E33">
        <w:rPr>
          <w:rFonts w:ascii="Times New Roman,Cambria" w:eastAsia="Times New Roman,Cambria" w:hAnsi="Times New Roman,Cambria" w:cs="Times New Roman,Cambria"/>
          <w:sz w:val="24"/>
          <w:szCs w:val="24"/>
        </w:rPr>
        <w:t>time perspective</w:t>
      </w:r>
      <w:r w:rsidR="00076E02" w:rsidRPr="00145E33">
        <w:rPr>
          <w:rFonts w:ascii="Times New Roman,Cambria" w:eastAsia="Times New Roman,Cambria" w:hAnsi="Times New Roman,Cambria" w:cs="Times New Roman,Cambria"/>
          <w:sz w:val="24"/>
          <w:szCs w:val="24"/>
        </w:rPr>
        <w:t>s</w:t>
      </w:r>
      <w:r w:rsidR="000774D0" w:rsidRPr="00145E33">
        <w:rPr>
          <w:rFonts w:ascii="Times New Roman,Cambria" w:eastAsia="Times New Roman,Cambria" w:hAnsi="Times New Roman,Cambria" w:cs="Times New Roman,Cambria"/>
          <w:sz w:val="24"/>
          <w:szCs w:val="24"/>
        </w:rPr>
        <w:t xml:space="preserve"> are associated with</w:t>
      </w:r>
      <w:r w:rsidR="009E59D6" w:rsidRPr="00145E33">
        <w:rPr>
          <w:rFonts w:ascii="Times New Roman,Cambria" w:eastAsia="Times New Roman,Cambria" w:hAnsi="Times New Roman,Cambria" w:cs="Times New Roman,Cambria"/>
          <w:sz w:val="24"/>
          <w:szCs w:val="24"/>
        </w:rPr>
        <w:t xml:space="preserve"> the</w:t>
      </w:r>
      <w:r w:rsidR="000774D0" w:rsidRPr="00145E33">
        <w:rPr>
          <w:rFonts w:ascii="Times New Roman,Cambria" w:eastAsia="Times New Roman,Cambria" w:hAnsi="Times New Roman,Cambria" w:cs="Times New Roman,Cambria"/>
          <w:sz w:val="24"/>
          <w:szCs w:val="24"/>
        </w:rPr>
        <w:t xml:space="preserve"> </w:t>
      </w:r>
      <w:r w:rsidR="003353CE" w:rsidRPr="00145E33">
        <w:rPr>
          <w:rFonts w:ascii="Times New Roman,Cambria" w:eastAsia="Times New Roman,Cambria" w:hAnsi="Times New Roman,Cambria" w:cs="Times New Roman,Cambria"/>
          <w:i/>
          <w:sz w:val="24"/>
          <w:szCs w:val="24"/>
        </w:rPr>
        <w:t>ways</w:t>
      </w:r>
      <w:r w:rsidR="003353CE" w:rsidRPr="00145E33">
        <w:rPr>
          <w:rFonts w:ascii="Times New Roman,Cambria" w:eastAsia="Times New Roman,Cambria" w:hAnsi="Times New Roman,Cambria" w:cs="Times New Roman,Cambria"/>
          <w:sz w:val="24"/>
          <w:szCs w:val="24"/>
        </w:rPr>
        <w:t xml:space="preserve"> </w:t>
      </w:r>
      <w:r w:rsidR="00AA0D02" w:rsidRPr="00145E33">
        <w:rPr>
          <w:rFonts w:ascii="Times New Roman,Cambria" w:eastAsia="Times New Roman,Cambria" w:hAnsi="Times New Roman,Cambria" w:cs="Times New Roman,Cambria"/>
          <w:sz w:val="24"/>
          <w:szCs w:val="24"/>
        </w:rPr>
        <w:t>in which people</w:t>
      </w:r>
      <w:r w:rsidR="003353CE" w:rsidRPr="00145E33">
        <w:rPr>
          <w:rFonts w:ascii="Times New Roman,Cambria" w:eastAsia="Times New Roman,Cambria" w:hAnsi="Times New Roman,Cambria" w:cs="Times New Roman,Cambria"/>
          <w:sz w:val="24"/>
          <w:szCs w:val="24"/>
        </w:rPr>
        <w:t xml:space="preserve"> monitor. </w:t>
      </w:r>
      <w:r w:rsidR="006A7EEA" w:rsidRPr="00145E33">
        <w:rPr>
          <w:rFonts w:ascii="Times New Roman,Cambria" w:eastAsia="Times New Roman,Cambria" w:hAnsi="Times New Roman,Cambria" w:cs="Times New Roman,Cambria"/>
          <w:sz w:val="24"/>
          <w:szCs w:val="24"/>
        </w:rPr>
        <w:t>Given the importance of monitoring for facilitating goal attainment</w:t>
      </w:r>
      <w:r w:rsidR="00980790" w:rsidRPr="00145E33">
        <w:rPr>
          <w:rFonts w:ascii="Times New Roman,Cambria" w:eastAsia="Times New Roman,Cambria" w:hAnsi="Times New Roman,Cambria" w:cs="Times New Roman,Cambria"/>
          <w:sz w:val="24"/>
          <w:szCs w:val="24"/>
        </w:rPr>
        <w:t xml:space="preserve"> (Harkin et al., 2016)</w:t>
      </w:r>
      <w:r w:rsidR="006A7EEA" w:rsidRPr="00145E33">
        <w:rPr>
          <w:rFonts w:ascii="Times New Roman,Cambria" w:eastAsia="Times New Roman,Cambria" w:hAnsi="Times New Roman,Cambria" w:cs="Times New Roman,Cambria"/>
          <w:sz w:val="24"/>
          <w:szCs w:val="24"/>
        </w:rPr>
        <w:t xml:space="preserve">, such research has the potential to </w:t>
      </w:r>
      <w:r w:rsidR="001D4F84" w:rsidRPr="00145E33">
        <w:rPr>
          <w:rFonts w:ascii="Times New Roman,Cambria" w:eastAsia="Times New Roman,Cambria" w:hAnsi="Times New Roman,Cambria" w:cs="Times New Roman,Cambria"/>
          <w:sz w:val="24"/>
          <w:szCs w:val="24"/>
        </w:rPr>
        <w:t>inform the development of interventions</w:t>
      </w:r>
      <w:r w:rsidR="009D48C5" w:rsidRPr="00145E33">
        <w:rPr>
          <w:rFonts w:ascii="Times New Roman,Cambria" w:eastAsia="Times New Roman,Cambria" w:hAnsi="Times New Roman,Cambria" w:cs="Times New Roman,Cambria"/>
          <w:sz w:val="24"/>
          <w:szCs w:val="24"/>
        </w:rPr>
        <w:t xml:space="preserve"> and strategies</w:t>
      </w:r>
      <w:r w:rsidR="001D4F84" w:rsidRPr="00145E33">
        <w:rPr>
          <w:rFonts w:ascii="Times New Roman,Cambria" w:eastAsia="Times New Roman,Cambria" w:hAnsi="Times New Roman,Cambria" w:cs="Times New Roman,Cambria"/>
          <w:sz w:val="24"/>
          <w:szCs w:val="24"/>
        </w:rPr>
        <w:t xml:space="preserve"> deigned to modify time perspective in order to promote monitoring, and thus,</w:t>
      </w:r>
      <w:r w:rsidR="000D3978" w:rsidRPr="00145E33">
        <w:rPr>
          <w:rFonts w:ascii="Times New Roman,Cambria" w:eastAsia="Times New Roman,Cambria" w:hAnsi="Times New Roman,Cambria" w:cs="Times New Roman,Cambria"/>
          <w:sz w:val="24"/>
          <w:szCs w:val="24"/>
        </w:rPr>
        <w:t xml:space="preserve"> </w:t>
      </w:r>
      <w:r w:rsidR="004D3C20" w:rsidRPr="00145E33">
        <w:rPr>
          <w:rFonts w:ascii="Times New Roman,Cambria" w:eastAsia="Times New Roman,Cambria" w:hAnsi="Times New Roman,Cambria" w:cs="Times New Roman,Cambria"/>
          <w:sz w:val="24"/>
          <w:szCs w:val="24"/>
        </w:rPr>
        <w:t>help people to achieve their goals</w:t>
      </w:r>
      <w:r w:rsidR="00916A54" w:rsidRPr="00145E33">
        <w:rPr>
          <w:rFonts w:ascii="Times New Roman,Cambria" w:eastAsia="Times New Roman,Cambria" w:hAnsi="Times New Roman,Cambria" w:cs="Times New Roman,Cambria"/>
          <w:sz w:val="24"/>
          <w:szCs w:val="24"/>
        </w:rPr>
        <w:t xml:space="preserve">. </w:t>
      </w:r>
      <w:r w:rsidR="003353CE" w:rsidRPr="00145E33">
        <w:rPr>
          <w:rFonts w:ascii="Times New Roman,Cambria" w:eastAsia="Times New Roman,Cambria" w:hAnsi="Times New Roman,Cambria" w:cs="Times New Roman,Cambria"/>
          <w:sz w:val="24"/>
          <w:szCs w:val="24"/>
        </w:rPr>
        <w:t xml:space="preserve">There are several theoretical reasons to think that time </w:t>
      </w:r>
      <w:r w:rsidR="007F749A" w:rsidRPr="00145E33">
        <w:rPr>
          <w:rFonts w:ascii="Times New Roman,Cambria" w:eastAsia="Times New Roman,Cambria" w:hAnsi="Times New Roman,Cambria" w:cs="Times New Roman,Cambria"/>
          <w:sz w:val="24"/>
          <w:szCs w:val="24"/>
        </w:rPr>
        <w:t xml:space="preserve">perspective may be associated with </w:t>
      </w:r>
      <w:r w:rsidR="003353CE" w:rsidRPr="00145E33">
        <w:rPr>
          <w:rFonts w:ascii="Times New Roman,Cambria" w:eastAsia="Times New Roman,Cambria" w:hAnsi="Times New Roman,Cambria" w:cs="Times New Roman,Cambria"/>
          <w:sz w:val="24"/>
          <w:szCs w:val="24"/>
        </w:rPr>
        <w:t>the likelihood that people monitor.</w:t>
      </w:r>
      <w:r w:rsidR="00CC6FF2" w:rsidRPr="00145E33">
        <w:rPr>
          <w:rFonts w:ascii="Times New Roman,Cambria" w:eastAsia="Times New Roman,Cambria" w:hAnsi="Times New Roman,Cambria" w:cs="Times New Roman,Cambria"/>
          <w:sz w:val="24"/>
          <w:szCs w:val="24"/>
        </w:rPr>
        <w:t xml:space="preserve"> </w:t>
      </w:r>
      <w:r w:rsidR="00D948A0" w:rsidRPr="00145E33">
        <w:rPr>
          <w:rFonts w:ascii="Times New Roman" w:eastAsia="Times New Roman" w:hAnsi="Times New Roman" w:cs="Times New Roman"/>
          <w:sz w:val="24"/>
          <w:szCs w:val="24"/>
        </w:rPr>
        <w:t xml:space="preserve">For example, </w:t>
      </w:r>
      <w:r w:rsidR="004D1602" w:rsidRPr="00145E33">
        <w:rPr>
          <w:rFonts w:ascii="Times New Roman" w:eastAsia="Times New Roman" w:hAnsi="Times New Roman" w:cs="Times New Roman"/>
          <w:sz w:val="24"/>
          <w:szCs w:val="24"/>
        </w:rPr>
        <w:t xml:space="preserve">individuals </w:t>
      </w:r>
      <w:r w:rsidR="00977BCA" w:rsidRPr="00145E33">
        <w:rPr>
          <w:rFonts w:ascii="Times New Roman" w:eastAsia="Times New Roman" w:hAnsi="Times New Roman" w:cs="Times New Roman"/>
          <w:sz w:val="24"/>
          <w:szCs w:val="24"/>
        </w:rPr>
        <w:t xml:space="preserve">with a </w:t>
      </w:r>
      <w:r w:rsidR="004D1602" w:rsidRPr="00145E33">
        <w:rPr>
          <w:rFonts w:ascii="Times New Roman" w:eastAsia="Times New Roman" w:hAnsi="Times New Roman" w:cs="Times New Roman"/>
          <w:sz w:val="24"/>
          <w:szCs w:val="24"/>
        </w:rPr>
        <w:t xml:space="preserve">present time perspective, </w:t>
      </w:r>
      <w:r w:rsidR="00D948A0" w:rsidRPr="00145E33">
        <w:rPr>
          <w:rFonts w:ascii="Times New Roman" w:eastAsia="Times New Roman" w:hAnsi="Times New Roman" w:cs="Times New Roman"/>
          <w:sz w:val="24"/>
          <w:szCs w:val="24"/>
        </w:rPr>
        <w:t>who are motivated</w:t>
      </w:r>
      <w:r w:rsidR="00977BCA" w:rsidRPr="00145E33">
        <w:rPr>
          <w:rFonts w:ascii="Times New Roman" w:eastAsia="Times New Roman" w:hAnsi="Times New Roman" w:cs="Times New Roman"/>
          <w:sz w:val="24"/>
          <w:szCs w:val="24"/>
        </w:rPr>
        <w:t xml:space="preserve"> by </w:t>
      </w:r>
      <w:r w:rsidR="00D948A0" w:rsidRPr="00145E33">
        <w:rPr>
          <w:rFonts w:ascii="Times New Roman" w:eastAsia="Times New Roman" w:hAnsi="Times New Roman" w:cs="Times New Roman"/>
          <w:sz w:val="24"/>
          <w:szCs w:val="24"/>
        </w:rPr>
        <w:t>immediate gratification, may no</w:t>
      </w:r>
      <w:r w:rsidR="00690078" w:rsidRPr="00145E33">
        <w:rPr>
          <w:rFonts w:ascii="Times New Roman" w:eastAsia="Times New Roman" w:hAnsi="Times New Roman" w:cs="Times New Roman"/>
          <w:sz w:val="24"/>
          <w:szCs w:val="24"/>
        </w:rPr>
        <w:t>t regularly monitor their goal progress</w:t>
      </w:r>
      <w:r w:rsidR="00D948A0" w:rsidRPr="00145E33">
        <w:rPr>
          <w:rFonts w:ascii="Times New Roman" w:eastAsia="Times New Roman" w:hAnsi="Times New Roman" w:cs="Times New Roman"/>
          <w:sz w:val="24"/>
          <w:szCs w:val="24"/>
        </w:rPr>
        <w:t xml:space="preserve"> as they prioritise avoiding short-term cost</w:t>
      </w:r>
      <w:r w:rsidR="00BC2383" w:rsidRPr="00145E33">
        <w:rPr>
          <w:rFonts w:ascii="Times New Roman" w:eastAsia="Times New Roman" w:hAnsi="Times New Roman" w:cs="Times New Roman"/>
          <w:sz w:val="24"/>
          <w:szCs w:val="24"/>
        </w:rPr>
        <w:t>s</w:t>
      </w:r>
      <w:r w:rsidR="00BB5167" w:rsidRPr="00145E33">
        <w:rPr>
          <w:rFonts w:ascii="Times New Roman" w:eastAsia="Times New Roman" w:hAnsi="Times New Roman" w:cs="Times New Roman"/>
          <w:sz w:val="24"/>
          <w:szCs w:val="24"/>
        </w:rPr>
        <w:t xml:space="preserve"> (e.g., effort and </w:t>
      </w:r>
      <w:r w:rsidR="00725C1D" w:rsidRPr="00145E33">
        <w:rPr>
          <w:rFonts w:ascii="Times New Roman" w:eastAsia="Times New Roman" w:hAnsi="Times New Roman" w:cs="Times New Roman"/>
          <w:sz w:val="24"/>
          <w:szCs w:val="24"/>
        </w:rPr>
        <w:t>inconvenience</w:t>
      </w:r>
      <w:r w:rsidR="00BB5167" w:rsidRPr="00145E33">
        <w:rPr>
          <w:rFonts w:ascii="Times New Roman" w:eastAsia="Times New Roman" w:hAnsi="Times New Roman" w:cs="Times New Roman"/>
          <w:sz w:val="24"/>
          <w:szCs w:val="24"/>
        </w:rPr>
        <w:t>)</w:t>
      </w:r>
      <w:r w:rsidR="00D81EE9" w:rsidRPr="00145E33">
        <w:rPr>
          <w:rFonts w:ascii="Times New Roman" w:eastAsia="Times New Roman" w:hAnsi="Times New Roman" w:cs="Times New Roman"/>
          <w:sz w:val="24"/>
          <w:szCs w:val="24"/>
        </w:rPr>
        <w:t>.</w:t>
      </w:r>
      <w:r w:rsidR="00BC2383" w:rsidRPr="00145E33">
        <w:rPr>
          <w:rFonts w:ascii="Times New Roman" w:eastAsia="Times New Roman" w:hAnsi="Times New Roman" w:cs="Times New Roman"/>
          <w:sz w:val="24"/>
          <w:szCs w:val="24"/>
        </w:rPr>
        <w:t xml:space="preserve"> </w:t>
      </w:r>
      <w:r w:rsidR="00D81EE9" w:rsidRPr="00145E33">
        <w:rPr>
          <w:rFonts w:ascii="Times New Roman" w:eastAsia="Times New Roman" w:hAnsi="Times New Roman" w:cs="Times New Roman"/>
          <w:sz w:val="24"/>
          <w:szCs w:val="24"/>
        </w:rPr>
        <w:t xml:space="preserve">Additionally, </w:t>
      </w:r>
      <w:r w:rsidR="00BC2383" w:rsidRPr="00145E33">
        <w:rPr>
          <w:rFonts w:ascii="Times New Roman" w:eastAsia="Times New Roman" w:hAnsi="Times New Roman" w:cs="Times New Roman"/>
          <w:sz w:val="24"/>
          <w:szCs w:val="24"/>
        </w:rPr>
        <w:t>individuals</w:t>
      </w:r>
      <w:r w:rsidR="00D81EE9" w:rsidRPr="00145E33">
        <w:rPr>
          <w:rFonts w:ascii="Times New Roman" w:eastAsia="Times New Roman" w:hAnsi="Times New Roman" w:cs="Times New Roman"/>
          <w:sz w:val="24"/>
          <w:szCs w:val="24"/>
        </w:rPr>
        <w:t xml:space="preserve"> with a present time perspective may want </w:t>
      </w:r>
      <w:r w:rsidR="00253CCF" w:rsidRPr="00145E33">
        <w:rPr>
          <w:rFonts w:ascii="Times New Roman" w:eastAsia="Times New Roman" w:hAnsi="Times New Roman" w:cs="Times New Roman"/>
          <w:sz w:val="24"/>
          <w:szCs w:val="24"/>
        </w:rPr>
        <w:t xml:space="preserve">to avoid </w:t>
      </w:r>
      <w:r w:rsidR="00BC2383" w:rsidRPr="00145E33">
        <w:rPr>
          <w:rFonts w:ascii="Times New Roman" w:eastAsia="Times New Roman" w:hAnsi="Times New Roman" w:cs="Times New Roman"/>
          <w:sz w:val="24"/>
          <w:szCs w:val="24"/>
        </w:rPr>
        <w:t xml:space="preserve">monitoring </w:t>
      </w:r>
      <w:r w:rsidR="00253CCF" w:rsidRPr="00145E33">
        <w:rPr>
          <w:rFonts w:ascii="Times New Roman" w:eastAsia="Times New Roman" w:hAnsi="Times New Roman" w:cs="Times New Roman"/>
          <w:sz w:val="24"/>
          <w:szCs w:val="24"/>
        </w:rPr>
        <w:t>if they perceive that the</w:t>
      </w:r>
      <w:r w:rsidR="000774D0" w:rsidRPr="00145E33">
        <w:rPr>
          <w:rFonts w:ascii="Times New Roman" w:eastAsia="Times New Roman" w:hAnsi="Times New Roman" w:cs="Times New Roman"/>
          <w:sz w:val="24"/>
          <w:szCs w:val="24"/>
        </w:rPr>
        <w:t xml:space="preserve"> information </w:t>
      </w:r>
      <w:r w:rsidR="00253CCF" w:rsidRPr="00145E33">
        <w:rPr>
          <w:rFonts w:ascii="Times New Roman" w:eastAsia="Times New Roman" w:hAnsi="Times New Roman" w:cs="Times New Roman"/>
          <w:sz w:val="24"/>
          <w:szCs w:val="24"/>
        </w:rPr>
        <w:t xml:space="preserve">derived from monitoring </w:t>
      </w:r>
      <w:r w:rsidR="000774D0" w:rsidRPr="00145E33">
        <w:rPr>
          <w:rFonts w:ascii="Times New Roman" w:eastAsia="Times New Roman" w:hAnsi="Times New Roman" w:cs="Times New Roman"/>
          <w:sz w:val="24"/>
          <w:szCs w:val="24"/>
        </w:rPr>
        <w:t>may be unple</w:t>
      </w:r>
      <w:r w:rsidR="004E02C0" w:rsidRPr="00145E33">
        <w:rPr>
          <w:rFonts w:ascii="Times New Roman" w:eastAsia="Times New Roman" w:hAnsi="Times New Roman" w:cs="Times New Roman"/>
          <w:sz w:val="24"/>
          <w:szCs w:val="24"/>
        </w:rPr>
        <w:t>asant</w:t>
      </w:r>
      <w:r w:rsidR="000774D0" w:rsidRPr="00145E33">
        <w:rPr>
          <w:rFonts w:ascii="Times New Roman" w:eastAsia="Times New Roman" w:hAnsi="Times New Roman" w:cs="Times New Roman"/>
          <w:sz w:val="24"/>
          <w:szCs w:val="24"/>
        </w:rPr>
        <w:t xml:space="preserve">. </w:t>
      </w:r>
      <w:r w:rsidR="00D948A0" w:rsidRPr="00145E33">
        <w:rPr>
          <w:rFonts w:ascii="Times New Roman" w:eastAsia="Times New Roman" w:hAnsi="Times New Roman" w:cs="Times New Roman"/>
          <w:sz w:val="24"/>
          <w:szCs w:val="24"/>
        </w:rPr>
        <w:t xml:space="preserve">In contrast, individuals with a future time perspective, who give greater consideration </w:t>
      </w:r>
      <w:r w:rsidR="002E4FC9" w:rsidRPr="00145E33">
        <w:rPr>
          <w:rFonts w:ascii="Times New Roman" w:eastAsia="Times New Roman" w:hAnsi="Times New Roman" w:cs="Times New Roman"/>
          <w:sz w:val="24"/>
          <w:szCs w:val="24"/>
        </w:rPr>
        <w:t xml:space="preserve">to the future </w:t>
      </w:r>
      <w:r w:rsidRPr="00145E33">
        <w:rPr>
          <w:rFonts w:ascii="Times New Roman" w:eastAsia="Times New Roman" w:hAnsi="Times New Roman" w:cs="Times New Roman"/>
          <w:sz w:val="24"/>
          <w:szCs w:val="24"/>
        </w:rPr>
        <w:t>consequences</w:t>
      </w:r>
      <w:r w:rsidR="002E4FC9"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of their actions, may invest more</w:t>
      </w:r>
      <w:r w:rsidR="002E4FC9" w:rsidRPr="00145E33">
        <w:rPr>
          <w:rFonts w:ascii="Times New Roman" w:eastAsia="Times New Roman" w:hAnsi="Times New Roman" w:cs="Times New Roman"/>
          <w:sz w:val="24"/>
          <w:szCs w:val="24"/>
        </w:rPr>
        <w:t xml:space="preserve"> time and effort </w:t>
      </w:r>
      <w:r w:rsidRPr="00145E33">
        <w:rPr>
          <w:rFonts w:ascii="Times New Roman" w:eastAsia="Times New Roman" w:hAnsi="Times New Roman" w:cs="Times New Roman"/>
          <w:sz w:val="24"/>
          <w:szCs w:val="24"/>
        </w:rPr>
        <w:t>toward</w:t>
      </w:r>
      <w:r w:rsidR="00253CCF"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xml:space="preserve"> actions that can help the</w:t>
      </w:r>
      <w:r w:rsidR="00A010E9" w:rsidRPr="00145E33">
        <w:rPr>
          <w:rFonts w:ascii="Times New Roman" w:eastAsia="Times New Roman" w:hAnsi="Times New Roman" w:cs="Times New Roman"/>
          <w:sz w:val="24"/>
          <w:szCs w:val="24"/>
        </w:rPr>
        <w:t>m achieve their long-term g</w:t>
      </w:r>
      <w:r w:rsidR="004E02C0" w:rsidRPr="00145E33">
        <w:rPr>
          <w:rFonts w:ascii="Times New Roman" w:eastAsia="Times New Roman" w:hAnsi="Times New Roman" w:cs="Times New Roman"/>
          <w:sz w:val="24"/>
          <w:szCs w:val="24"/>
        </w:rPr>
        <w:t>oals, even if do</w:t>
      </w:r>
      <w:r w:rsidR="00690078" w:rsidRPr="00145E33">
        <w:rPr>
          <w:rFonts w:ascii="Times New Roman" w:eastAsia="Times New Roman" w:hAnsi="Times New Roman" w:cs="Times New Roman"/>
          <w:sz w:val="24"/>
          <w:szCs w:val="24"/>
        </w:rPr>
        <w:t xml:space="preserve">ing so </w:t>
      </w:r>
      <w:r w:rsidR="008D5C0B" w:rsidRPr="00145E33">
        <w:rPr>
          <w:rFonts w:ascii="Times New Roman" w:eastAsia="Times New Roman" w:hAnsi="Times New Roman" w:cs="Times New Roman"/>
          <w:sz w:val="24"/>
          <w:szCs w:val="24"/>
        </w:rPr>
        <w:t xml:space="preserve">may </w:t>
      </w:r>
      <w:r w:rsidR="00690078" w:rsidRPr="00145E33">
        <w:rPr>
          <w:rFonts w:ascii="Times New Roman" w:eastAsia="Times New Roman" w:hAnsi="Times New Roman" w:cs="Times New Roman"/>
          <w:sz w:val="24"/>
          <w:szCs w:val="24"/>
        </w:rPr>
        <w:t xml:space="preserve">incur </w:t>
      </w:r>
      <w:r w:rsidR="007C454B" w:rsidRPr="00145E33">
        <w:rPr>
          <w:rFonts w:ascii="Times New Roman" w:eastAsia="Times New Roman" w:hAnsi="Times New Roman" w:cs="Times New Roman"/>
          <w:sz w:val="24"/>
          <w:szCs w:val="24"/>
        </w:rPr>
        <w:t>short-term costs</w:t>
      </w:r>
      <w:r w:rsidR="009E59D6" w:rsidRPr="00145E33">
        <w:rPr>
          <w:rFonts w:ascii="Times New Roman" w:eastAsia="Times New Roman" w:hAnsi="Times New Roman" w:cs="Times New Roman"/>
          <w:sz w:val="24"/>
          <w:szCs w:val="24"/>
        </w:rPr>
        <w:t xml:space="preserve">. </w:t>
      </w:r>
    </w:p>
    <w:p w14:paraId="47A11D1B" w14:textId="2368393F" w:rsidR="001A7064" w:rsidRPr="00145E33" w:rsidRDefault="009E59D6" w:rsidP="00D408C7">
      <w:pPr>
        <w:spacing w:line="480" w:lineRule="auto"/>
        <w:ind w:firstLine="720"/>
        <w:rPr>
          <w:rFonts w:ascii="Times New Roman,Cambria" w:eastAsia="Times New Roman,Cambria" w:hAnsi="Times New Roman,Cambria" w:cs="Times New Roman,Cambria"/>
          <w:sz w:val="24"/>
          <w:szCs w:val="24"/>
        </w:rPr>
      </w:pPr>
      <w:r w:rsidRPr="00145E33">
        <w:rPr>
          <w:rFonts w:ascii="Times New Roman" w:eastAsia="Times New Roman" w:hAnsi="Times New Roman" w:cs="Times New Roman"/>
          <w:sz w:val="24"/>
          <w:szCs w:val="24"/>
        </w:rPr>
        <w:t xml:space="preserve">There are </w:t>
      </w:r>
      <w:r w:rsidR="00AB45F3" w:rsidRPr="00145E33">
        <w:rPr>
          <w:rFonts w:ascii="Times New Roman" w:eastAsia="Times New Roman" w:hAnsi="Times New Roman" w:cs="Times New Roman"/>
          <w:sz w:val="24"/>
          <w:szCs w:val="24"/>
        </w:rPr>
        <w:t>also reasons to think</w:t>
      </w:r>
      <w:r w:rsidR="00A010E9" w:rsidRPr="00145E33">
        <w:rPr>
          <w:rFonts w:ascii="Times New Roman" w:eastAsia="Times New Roman" w:hAnsi="Times New Roman" w:cs="Times New Roman"/>
          <w:sz w:val="24"/>
          <w:szCs w:val="24"/>
        </w:rPr>
        <w:t xml:space="preserve"> that time perspec</w:t>
      </w:r>
      <w:r w:rsidR="009B4301" w:rsidRPr="00145E33">
        <w:rPr>
          <w:rFonts w:ascii="Times New Roman" w:eastAsia="Times New Roman" w:hAnsi="Times New Roman" w:cs="Times New Roman"/>
          <w:sz w:val="24"/>
          <w:szCs w:val="24"/>
        </w:rPr>
        <w:t>tive may be associated with</w:t>
      </w:r>
      <w:r w:rsidR="0093215E" w:rsidRPr="00145E33">
        <w:rPr>
          <w:rFonts w:ascii="Times New Roman" w:eastAsia="Times New Roman" w:hAnsi="Times New Roman" w:cs="Times New Roman"/>
          <w:sz w:val="24"/>
          <w:szCs w:val="24"/>
        </w:rPr>
        <w:t xml:space="preserve"> </w:t>
      </w:r>
      <w:r w:rsidR="008D5C0B" w:rsidRPr="00145E33">
        <w:rPr>
          <w:rFonts w:ascii="Times New Roman" w:hAnsi="Times New Roman" w:cs="Times New Roman"/>
          <w:bCs/>
          <w:sz w:val="24"/>
        </w:rPr>
        <w:t>the nature of progress monitoring</w:t>
      </w:r>
      <w:r w:rsidR="00FE3973" w:rsidRPr="00145E33">
        <w:rPr>
          <w:rFonts w:ascii="Times New Roman" w:eastAsia="Times New Roman" w:hAnsi="Times New Roman" w:cs="Times New Roman"/>
          <w:sz w:val="24"/>
          <w:szCs w:val="24"/>
        </w:rPr>
        <w:t>.</w:t>
      </w:r>
      <w:r w:rsidR="009707AD" w:rsidRPr="00145E33">
        <w:rPr>
          <w:rFonts w:ascii="Times New Roman" w:eastAsia="Times New Roman" w:hAnsi="Times New Roman" w:cs="Times New Roman"/>
          <w:sz w:val="24"/>
          <w:szCs w:val="24"/>
        </w:rPr>
        <w:t xml:space="preserve"> For example, </w:t>
      </w:r>
      <w:r w:rsidR="00CD2148" w:rsidRPr="00145E33">
        <w:rPr>
          <w:rFonts w:ascii="Times New Roman" w:eastAsia="Times New Roman" w:hAnsi="Times New Roman" w:cs="Times New Roman"/>
          <w:sz w:val="24"/>
          <w:szCs w:val="24"/>
        </w:rPr>
        <w:t>monitoring</w:t>
      </w:r>
      <w:r w:rsidR="009707AD" w:rsidRPr="00145E33">
        <w:rPr>
          <w:rFonts w:ascii="Times New Roman" w:eastAsia="Times New Roman" w:hAnsi="Times New Roman" w:cs="Times New Roman"/>
          <w:sz w:val="24"/>
          <w:szCs w:val="24"/>
        </w:rPr>
        <w:t xml:space="preserve"> </w:t>
      </w:r>
      <w:r w:rsidR="009707AD" w:rsidRPr="00145E33">
        <w:rPr>
          <w:rFonts w:ascii="Times New Roman" w:hAnsi="Times New Roman" w:cs="Times New Roman"/>
          <w:bCs/>
          <w:sz w:val="24"/>
        </w:rPr>
        <w:t>involves comparing information about a current state with a salient reference value</w:t>
      </w:r>
      <w:r w:rsidR="004A2A76" w:rsidRPr="00145E33">
        <w:rPr>
          <w:rFonts w:ascii="Times New Roman" w:hAnsi="Times New Roman" w:cs="Times New Roman"/>
          <w:bCs/>
          <w:sz w:val="24"/>
        </w:rPr>
        <w:t xml:space="preserve">. </w:t>
      </w:r>
      <w:r w:rsidR="007C454B" w:rsidRPr="00145E33">
        <w:rPr>
          <w:rFonts w:ascii="Times New Roman" w:hAnsi="Times New Roman" w:cs="Times New Roman"/>
          <w:bCs/>
          <w:sz w:val="24"/>
        </w:rPr>
        <w:t xml:space="preserve">This could be a reference value in the past (e.g., how much progress has been made) or a reference value in the future (e.g., how much progress still needs to be made). </w:t>
      </w:r>
      <w:r w:rsidR="008D5C0B" w:rsidRPr="00145E33">
        <w:rPr>
          <w:rFonts w:ascii="Times New Roman" w:hAnsi="Times New Roman" w:cs="Times New Roman"/>
          <w:bCs/>
          <w:sz w:val="24"/>
        </w:rPr>
        <w:t>Given that monitoring</w:t>
      </w:r>
      <w:r w:rsidR="00CD2148" w:rsidRPr="00145E33">
        <w:rPr>
          <w:rFonts w:ascii="Times New Roman" w:hAnsi="Times New Roman" w:cs="Times New Roman"/>
          <w:bCs/>
          <w:sz w:val="24"/>
        </w:rPr>
        <w:t xml:space="preserve"> can </w:t>
      </w:r>
      <w:r w:rsidR="004A2A76" w:rsidRPr="00145E33">
        <w:rPr>
          <w:rFonts w:ascii="Times New Roman" w:hAnsi="Times New Roman" w:cs="Times New Roman"/>
          <w:bCs/>
          <w:sz w:val="24"/>
        </w:rPr>
        <w:t xml:space="preserve">vary on a temporal dimension, it is </w:t>
      </w:r>
      <w:r w:rsidR="007C454B" w:rsidRPr="00145E33">
        <w:rPr>
          <w:rFonts w:ascii="Times New Roman" w:hAnsi="Times New Roman" w:cs="Times New Roman"/>
          <w:bCs/>
          <w:sz w:val="24"/>
        </w:rPr>
        <w:t>likely</w:t>
      </w:r>
      <w:r w:rsidR="004A2A76" w:rsidRPr="00145E33">
        <w:rPr>
          <w:rFonts w:ascii="Times New Roman" w:hAnsi="Times New Roman" w:cs="Times New Roman"/>
          <w:bCs/>
          <w:sz w:val="24"/>
        </w:rPr>
        <w:t xml:space="preserve"> that differenc</w:t>
      </w:r>
      <w:r w:rsidR="00E95994" w:rsidRPr="00145E33">
        <w:rPr>
          <w:rFonts w:ascii="Times New Roman" w:hAnsi="Times New Roman" w:cs="Times New Roman"/>
          <w:bCs/>
          <w:sz w:val="24"/>
        </w:rPr>
        <w:t>es in people’s time perspective</w:t>
      </w:r>
      <w:r w:rsidR="004A2A76" w:rsidRPr="00145E33">
        <w:rPr>
          <w:rFonts w:ascii="Times New Roman" w:hAnsi="Times New Roman" w:cs="Times New Roman"/>
          <w:bCs/>
          <w:sz w:val="24"/>
        </w:rPr>
        <w:t xml:space="preserve"> may</w:t>
      </w:r>
      <w:r w:rsidR="008C0988" w:rsidRPr="00145E33">
        <w:rPr>
          <w:rFonts w:ascii="Times New Roman" w:hAnsi="Times New Roman" w:cs="Times New Roman"/>
          <w:bCs/>
          <w:sz w:val="24"/>
        </w:rPr>
        <w:t xml:space="preserve"> also</w:t>
      </w:r>
      <w:r w:rsidR="00763A02" w:rsidRPr="00145E33">
        <w:rPr>
          <w:rFonts w:ascii="Times New Roman" w:hAnsi="Times New Roman" w:cs="Times New Roman"/>
          <w:bCs/>
          <w:sz w:val="24"/>
        </w:rPr>
        <w:t xml:space="preserve"> be associated with the ways in which people monitor. For example, individuals with a future time perspective may be more likely to use a reference value in the future and individuals with a past time perspective might be more </w:t>
      </w:r>
      <w:r w:rsidR="00763A02" w:rsidRPr="00145E33">
        <w:rPr>
          <w:rFonts w:ascii="Times New Roman" w:hAnsi="Times New Roman" w:cs="Times New Roman"/>
          <w:bCs/>
          <w:sz w:val="24"/>
        </w:rPr>
        <w:lastRenderedPageBreak/>
        <w:t xml:space="preserve">likely to use a reference value in the past. </w:t>
      </w:r>
      <w:r w:rsidR="001A7064" w:rsidRPr="00145E33">
        <w:rPr>
          <w:rFonts w:ascii="Times New Roman" w:eastAsia="Times New Roman" w:hAnsi="Times New Roman" w:cs="Times New Roman"/>
          <w:sz w:val="24"/>
          <w:szCs w:val="24"/>
        </w:rPr>
        <w:t xml:space="preserve">In </w:t>
      </w:r>
      <w:r w:rsidR="009707AD" w:rsidRPr="00145E33">
        <w:rPr>
          <w:rFonts w:ascii="Times New Roman" w:eastAsia="Times New Roman" w:hAnsi="Times New Roman" w:cs="Times New Roman"/>
          <w:sz w:val="24"/>
          <w:szCs w:val="24"/>
        </w:rPr>
        <w:t xml:space="preserve">Chapter 4, </w:t>
      </w:r>
      <w:r w:rsidR="007C454B" w:rsidRPr="00145E33">
        <w:rPr>
          <w:rFonts w:ascii="Times New Roman" w:eastAsia="Times New Roman" w:hAnsi="Times New Roman" w:cs="Times New Roman"/>
          <w:sz w:val="24"/>
          <w:szCs w:val="24"/>
        </w:rPr>
        <w:t>we elaborate on these</w:t>
      </w:r>
      <w:r w:rsidR="0073256F" w:rsidRPr="00145E33">
        <w:rPr>
          <w:rFonts w:ascii="Times New Roman" w:eastAsia="Times New Roman" w:hAnsi="Times New Roman" w:cs="Times New Roman"/>
          <w:sz w:val="24"/>
          <w:szCs w:val="24"/>
        </w:rPr>
        <w:t xml:space="preserve"> initial</w:t>
      </w:r>
      <w:r w:rsidR="00EC631E" w:rsidRPr="00145E33">
        <w:rPr>
          <w:rFonts w:ascii="Times New Roman" w:eastAsia="Times New Roman" w:hAnsi="Times New Roman" w:cs="Times New Roman"/>
          <w:sz w:val="24"/>
          <w:szCs w:val="24"/>
        </w:rPr>
        <w:t xml:space="preserve"> hypotheses and propose</w:t>
      </w:r>
      <w:r w:rsidR="0073256F" w:rsidRPr="00145E33">
        <w:rPr>
          <w:rFonts w:ascii="Times New Roman" w:eastAsia="Times New Roman" w:hAnsi="Times New Roman" w:cs="Times New Roman"/>
          <w:sz w:val="24"/>
          <w:szCs w:val="24"/>
        </w:rPr>
        <w:t xml:space="preserve"> further</w:t>
      </w:r>
      <w:r w:rsidR="00EC631E" w:rsidRPr="00145E33">
        <w:rPr>
          <w:rFonts w:ascii="Times New Roman" w:eastAsia="Times New Roman" w:hAnsi="Times New Roman" w:cs="Times New Roman"/>
          <w:sz w:val="24"/>
          <w:szCs w:val="24"/>
        </w:rPr>
        <w:t xml:space="preserve"> hypotheses</w:t>
      </w:r>
      <w:r w:rsidR="00B35EEA" w:rsidRPr="00145E33">
        <w:rPr>
          <w:rFonts w:ascii="Times New Roman" w:eastAsia="Times New Roman" w:hAnsi="Times New Roman" w:cs="Times New Roman"/>
          <w:sz w:val="24"/>
          <w:szCs w:val="24"/>
        </w:rPr>
        <w:t xml:space="preserve"> for</w:t>
      </w:r>
      <w:r w:rsidR="00EC631E" w:rsidRPr="00145E33">
        <w:rPr>
          <w:rFonts w:ascii="Times New Roman" w:eastAsia="Times New Roman" w:hAnsi="Times New Roman" w:cs="Times New Roman"/>
          <w:sz w:val="24"/>
          <w:szCs w:val="24"/>
        </w:rPr>
        <w:t xml:space="preserve"> </w:t>
      </w:r>
      <w:r w:rsidR="007C454B" w:rsidRPr="00145E33">
        <w:rPr>
          <w:rFonts w:ascii="Times New Roman" w:eastAsia="Times New Roman" w:hAnsi="Times New Roman" w:cs="Times New Roman"/>
          <w:sz w:val="24"/>
          <w:szCs w:val="24"/>
        </w:rPr>
        <w:t xml:space="preserve">how differences in </w:t>
      </w:r>
      <w:r w:rsidR="008D5C0B" w:rsidRPr="00145E33">
        <w:rPr>
          <w:rFonts w:ascii="Times New Roman" w:eastAsia="Times New Roman" w:hAnsi="Times New Roman" w:cs="Times New Roman"/>
          <w:sz w:val="24"/>
          <w:szCs w:val="24"/>
        </w:rPr>
        <w:t xml:space="preserve">people’s </w:t>
      </w:r>
      <w:r w:rsidR="007C454B" w:rsidRPr="00145E33">
        <w:rPr>
          <w:rFonts w:ascii="Times New Roman" w:eastAsia="Times New Roman" w:hAnsi="Times New Roman" w:cs="Times New Roman"/>
          <w:sz w:val="24"/>
          <w:szCs w:val="24"/>
        </w:rPr>
        <w:t>time perspective might be associated wi</w:t>
      </w:r>
      <w:r w:rsidR="001A7064" w:rsidRPr="00145E33">
        <w:rPr>
          <w:rFonts w:ascii="Times New Roman" w:eastAsia="Times New Roman" w:hAnsi="Times New Roman" w:cs="Times New Roman"/>
          <w:sz w:val="24"/>
          <w:szCs w:val="24"/>
        </w:rPr>
        <w:t xml:space="preserve">th progress monitoring. </w:t>
      </w:r>
      <w:r w:rsidR="00CD2148" w:rsidRPr="00145E33">
        <w:rPr>
          <w:rFonts w:ascii="Times New Roman" w:eastAsia="Times New Roman" w:hAnsi="Times New Roman" w:cs="Times New Roman"/>
          <w:sz w:val="24"/>
          <w:szCs w:val="24"/>
        </w:rPr>
        <w:t>We then</w:t>
      </w:r>
      <w:r w:rsidR="001A7064" w:rsidRPr="00145E33">
        <w:rPr>
          <w:rFonts w:ascii="Times New Roman" w:eastAsia="Times New Roman" w:hAnsi="Times New Roman" w:cs="Times New Roman"/>
          <w:sz w:val="24"/>
          <w:szCs w:val="24"/>
        </w:rPr>
        <w:t xml:space="preserve"> </w:t>
      </w:r>
      <w:r w:rsidR="00CD2148" w:rsidRPr="00145E33">
        <w:rPr>
          <w:rFonts w:ascii="Times New Roman" w:eastAsia="Times New Roman" w:hAnsi="Times New Roman" w:cs="Times New Roman"/>
          <w:sz w:val="24"/>
          <w:szCs w:val="24"/>
        </w:rPr>
        <w:t xml:space="preserve">present the findings from a correlational study </w:t>
      </w:r>
      <w:r w:rsidR="007C454B" w:rsidRPr="00145E33">
        <w:rPr>
          <w:rFonts w:ascii="Times New Roman" w:eastAsia="Times New Roman" w:hAnsi="Times New Roman" w:cs="Times New Roman"/>
          <w:sz w:val="24"/>
          <w:szCs w:val="24"/>
        </w:rPr>
        <w:t xml:space="preserve">that aimed to </w:t>
      </w:r>
      <w:r w:rsidR="0093215E" w:rsidRPr="00145E33">
        <w:rPr>
          <w:rFonts w:ascii="Times New Roman" w:eastAsia="Times New Roman" w:hAnsi="Times New Roman" w:cs="Times New Roman"/>
          <w:sz w:val="24"/>
          <w:szCs w:val="24"/>
        </w:rPr>
        <w:t>empirically</w:t>
      </w:r>
      <w:r w:rsidR="007C454B" w:rsidRPr="00145E33">
        <w:rPr>
          <w:rFonts w:ascii="Times New Roman" w:eastAsia="Times New Roman" w:hAnsi="Times New Roman" w:cs="Times New Roman"/>
          <w:sz w:val="24"/>
          <w:szCs w:val="24"/>
        </w:rPr>
        <w:t xml:space="preserve"> test these hypotheses by exploring the relationship</w:t>
      </w:r>
      <w:r w:rsidR="0073256F" w:rsidRPr="00145E33">
        <w:rPr>
          <w:rFonts w:ascii="Times New Roman" w:eastAsia="Times New Roman" w:hAnsi="Times New Roman" w:cs="Times New Roman"/>
          <w:sz w:val="24"/>
          <w:szCs w:val="24"/>
        </w:rPr>
        <w:t xml:space="preserve"> between </w:t>
      </w:r>
      <w:r w:rsidR="000E6529" w:rsidRPr="00145E33">
        <w:rPr>
          <w:rFonts w:ascii="Times New Roman" w:eastAsia="Times New Roman" w:hAnsi="Times New Roman" w:cs="Times New Roman"/>
          <w:sz w:val="24"/>
          <w:szCs w:val="24"/>
        </w:rPr>
        <w:t xml:space="preserve">different </w:t>
      </w:r>
      <w:r w:rsidR="001A7064" w:rsidRPr="00145E33">
        <w:rPr>
          <w:rFonts w:ascii="Times New Roman" w:eastAsia="Times New Roman" w:hAnsi="Times New Roman" w:cs="Times New Roman"/>
          <w:sz w:val="24"/>
          <w:szCs w:val="24"/>
        </w:rPr>
        <w:t>measures of time perspective and measures assessing the likelihood and ways in which people</w:t>
      </w:r>
      <w:r w:rsidR="00CD2148" w:rsidRPr="00145E33">
        <w:rPr>
          <w:rFonts w:ascii="Times New Roman" w:eastAsia="Times New Roman" w:hAnsi="Times New Roman" w:cs="Times New Roman"/>
          <w:sz w:val="24"/>
          <w:szCs w:val="24"/>
        </w:rPr>
        <w:t xml:space="preserve"> </w:t>
      </w:r>
      <w:r w:rsidR="00826E61" w:rsidRPr="00145E33">
        <w:rPr>
          <w:rFonts w:ascii="Times New Roman" w:eastAsia="Times New Roman" w:hAnsi="Times New Roman" w:cs="Times New Roman"/>
          <w:sz w:val="24"/>
          <w:szCs w:val="24"/>
        </w:rPr>
        <w:t>monitor their progress towards their goals.</w:t>
      </w:r>
    </w:p>
    <w:p w14:paraId="0AFC0EAA" w14:textId="52972A4F" w:rsidR="00C14635" w:rsidRPr="00145E33" w:rsidRDefault="007C454B" w:rsidP="00B91564">
      <w:pPr>
        <w:jc w:val="center"/>
        <w:rPr>
          <w:rFonts w:ascii="Times New Roman" w:eastAsia="Times New Roman" w:hAnsi="Times New Roman" w:cs="Times New Roman"/>
          <w:b/>
          <w:bCs/>
          <w:sz w:val="32"/>
          <w:szCs w:val="32"/>
        </w:rPr>
      </w:pPr>
      <w:r w:rsidRPr="00145E33">
        <w:rPr>
          <w:rFonts w:ascii="Times New Roman" w:eastAsia="Times New Roman" w:hAnsi="Times New Roman" w:cs="Times New Roman"/>
          <w:bCs/>
          <w:sz w:val="32"/>
          <w:szCs w:val="32"/>
        </w:rPr>
        <w:br w:type="page"/>
      </w:r>
      <w:r w:rsidR="2E49B64B" w:rsidRPr="00145E33">
        <w:rPr>
          <w:rFonts w:ascii="Times New Roman" w:eastAsia="Times New Roman" w:hAnsi="Times New Roman" w:cs="Times New Roman"/>
          <w:b/>
          <w:bCs/>
          <w:sz w:val="32"/>
          <w:szCs w:val="32"/>
        </w:rPr>
        <w:lastRenderedPageBreak/>
        <w:t>CHAPTER 4</w:t>
      </w:r>
    </w:p>
    <w:p w14:paraId="02CB4243" w14:textId="7FA3A66C" w:rsidR="00792C25" w:rsidRPr="00145E33" w:rsidRDefault="2E49B64B" w:rsidP="2E49B64B">
      <w:pPr>
        <w:pStyle w:val="ListParagraph"/>
        <w:tabs>
          <w:tab w:val="left" w:pos="4035"/>
        </w:tabs>
        <w:spacing w:line="480" w:lineRule="auto"/>
        <w:jc w:val="center"/>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RELATIONSHIP BETWEEN TIME PERSPECTIVE AND THE LIKELIHOOD AND NATURE OF MONITORING GOAL PROGRESS</w:t>
      </w:r>
    </w:p>
    <w:p w14:paraId="194D030A" w14:textId="444854DC" w:rsidR="00420880" w:rsidRPr="00145E33" w:rsidRDefault="00CA7415" w:rsidP="00616BD1">
      <w:pPr>
        <w:spacing w:after="0" w:line="480" w:lineRule="auto"/>
        <w:ind w:firstLine="720"/>
        <w:jc w:val="center"/>
        <w:rPr>
          <w:rFonts w:ascii="Times New Roman" w:hAnsi="Times New Roman" w:cs="Times New Roman"/>
          <w:b/>
          <w:sz w:val="24"/>
        </w:rPr>
      </w:pPr>
      <w:r w:rsidRPr="00145E33">
        <w:rPr>
          <w:rFonts w:ascii="Times New Roman" w:hAnsi="Times New Roman" w:cs="Times New Roman"/>
          <w:b/>
          <w:sz w:val="24"/>
        </w:rPr>
        <w:t xml:space="preserve">4.1 </w:t>
      </w:r>
      <w:r w:rsidR="00420880" w:rsidRPr="00145E33">
        <w:rPr>
          <w:rFonts w:ascii="Times New Roman" w:hAnsi="Times New Roman" w:cs="Times New Roman"/>
          <w:b/>
          <w:sz w:val="24"/>
        </w:rPr>
        <w:t>Introduction</w:t>
      </w:r>
    </w:p>
    <w:p w14:paraId="7866DBAC" w14:textId="1C6D86BA" w:rsidR="009B38A4" w:rsidRPr="00145E33" w:rsidRDefault="00850009" w:rsidP="001201C1">
      <w:pPr>
        <w:pStyle w:val="NoSpacing"/>
        <w:spacing w:line="480" w:lineRule="auto"/>
        <w:ind w:firstLine="720"/>
        <w:rPr>
          <w:rFonts w:ascii="Times New Roman" w:hAnsi="Times New Roman" w:cs="Times New Roman"/>
          <w:sz w:val="24"/>
        </w:rPr>
      </w:pPr>
      <w:r w:rsidRPr="00145E33">
        <w:rPr>
          <w:rFonts w:ascii="Times New Roman" w:hAnsi="Times New Roman" w:cs="Times New Roman"/>
          <w:sz w:val="24"/>
        </w:rPr>
        <w:t>This ch</w:t>
      </w:r>
      <w:r w:rsidR="00C57C12" w:rsidRPr="00145E33">
        <w:rPr>
          <w:rFonts w:ascii="Times New Roman" w:hAnsi="Times New Roman" w:cs="Times New Roman"/>
          <w:sz w:val="24"/>
        </w:rPr>
        <w:t>apter present</w:t>
      </w:r>
      <w:r w:rsidR="008566A1" w:rsidRPr="00145E33">
        <w:rPr>
          <w:rFonts w:ascii="Times New Roman" w:hAnsi="Times New Roman" w:cs="Times New Roman"/>
          <w:sz w:val="24"/>
        </w:rPr>
        <w:t>s</w:t>
      </w:r>
      <w:r w:rsidR="00C57C12" w:rsidRPr="00145E33">
        <w:rPr>
          <w:rFonts w:ascii="Times New Roman" w:hAnsi="Times New Roman" w:cs="Times New Roman"/>
          <w:sz w:val="24"/>
        </w:rPr>
        <w:t xml:space="preserve"> the findings of a</w:t>
      </w:r>
      <w:r w:rsidRPr="00145E33">
        <w:rPr>
          <w:rFonts w:ascii="Times New Roman" w:hAnsi="Times New Roman" w:cs="Times New Roman"/>
          <w:sz w:val="24"/>
        </w:rPr>
        <w:t xml:space="preserve"> cross-sectional study that sought to explore the relationship between time perspective and the likelihood </w:t>
      </w:r>
      <w:r w:rsidR="00C57C12" w:rsidRPr="00145E33">
        <w:rPr>
          <w:rFonts w:ascii="Times New Roman" w:hAnsi="Times New Roman" w:cs="Times New Roman"/>
          <w:sz w:val="24"/>
        </w:rPr>
        <w:t xml:space="preserve">and nature of progress monitoring. </w:t>
      </w:r>
      <w:r w:rsidR="00D74FF8" w:rsidRPr="00145E33">
        <w:rPr>
          <w:rFonts w:ascii="Times New Roman" w:hAnsi="Times New Roman" w:cs="Times New Roman"/>
          <w:sz w:val="24"/>
        </w:rPr>
        <w:t xml:space="preserve">Using an </w:t>
      </w:r>
      <w:r w:rsidR="009B38A4" w:rsidRPr="00145E33">
        <w:rPr>
          <w:rFonts w:ascii="Times New Roman" w:hAnsi="Times New Roman" w:cs="Times New Roman"/>
          <w:sz w:val="24"/>
        </w:rPr>
        <w:t>online survey, Study 1 collected information regarding participants’ time perspe</w:t>
      </w:r>
      <w:r w:rsidR="009403B3" w:rsidRPr="00145E33">
        <w:rPr>
          <w:rFonts w:ascii="Times New Roman" w:hAnsi="Times New Roman" w:cs="Times New Roman"/>
          <w:sz w:val="24"/>
        </w:rPr>
        <w:t>ctive</w:t>
      </w:r>
      <w:r w:rsidR="009B38A4" w:rsidRPr="00145E33">
        <w:rPr>
          <w:rFonts w:ascii="Times New Roman" w:hAnsi="Times New Roman" w:cs="Times New Roman"/>
          <w:sz w:val="24"/>
        </w:rPr>
        <w:t xml:space="preserve">, their goals, the </w:t>
      </w:r>
      <w:r w:rsidR="0069669C" w:rsidRPr="00145E33">
        <w:rPr>
          <w:rFonts w:ascii="Times New Roman" w:hAnsi="Times New Roman" w:cs="Times New Roman"/>
          <w:sz w:val="24"/>
        </w:rPr>
        <w:t xml:space="preserve">properties of these goals, and the </w:t>
      </w:r>
      <w:r w:rsidR="00920F07" w:rsidRPr="00145E33">
        <w:rPr>
          <w:rFonts w:ascii="Times New Roman" w:hAnsi="Times New Roman" w:cs="Times New Roman"/>
          <w:sz w:val="24"/>
        </w:rPr>
        <w:t>likelihood</w:t>
      </w:r>
      <w:r w:rsidR="0069669C" w:rsidRPr="00145E33">
        <w:rPr>
          <w:rFonts w:ascii="Times New Roman" w:hAnsi="Times New Roman" w:cs="Times New Roman"/>
          <w:sz w:val="24"/>
        </w:rPr>
        <w:t xml:space="preserve"> and methods by which participants monitor</w:t>
      </w:r>
      <w:r w:rsidR="00B15B81" w:rsidRPr="00145E33">
        <w:rPr>
          <w:rFonts w:ascii="Times New Roman" w:hAnsi="Times New Roman" w:cs="Times New Roman"/>
          <w:sz w:val="24"/>
        </w:rPr>
        <w:t>ed</w:t>
      </w:r>
      <w:r w:rsidR="0069669C" w:rsidRPr="00145E33">
        <w:rPr>
          <w:rFonts w:ascii="Times New Roman" w:hAnsi="Times New Roman" w:cs="Times New Roman"/>
          <w:sz w:val="24"/>
        </w:rPr>
        <w:t xml:space="preserve"> their goal progress. </w:t>
      </w:r>
      <w:r w:rsidR="009B38A4" w:rsidRPr="00145E33">
        <w:rPr>
          <w:rFonts w:ascii="Times New Roman" w:hAnsi="Times New Roman" w:cs="Times New Roman"/>
          <w:sz w:val="24"/>
        </w:rPr>
        <w:t xml:space="preserve">Given that </w:t>
      </w:r>
      <w:r w:rsidR="005701AE" w:rsidRPr="00145E33">
        <w:rPr>
          <w:rFonts w:ascii="Times New Roman" w:hAnsi="Times New Roman" w:cs="Times New Roman"/>
          <w:sz w:val="24"/>
        </w:rPr>
        <w:t>it was</w:t>
      </w:r>
      <w:r w:rsidR="009B38A4" w:rsidRPr="00145E33">
        <w:rPr>
          <w:rFonts w:ascii="Times New Roman" w:hAnsi="Times New Roman" w:cs="Times New Roman"/>
          <w:sz w:val="24"/>
        </w:rPr>
        <w:t xml:space="preserve"> unknown, which (if any) d</w:t>
      </w:r>
      <w:r w:rsidR="005701AE" w:rsidRPr="00145E33">
        <w:rPr>
          <w:rFonts w:ascii="Times New Roman" w:hAnsi="Times New Roman" w:cs="Times New Roman"/>
          <w:sz w:val="24"/>
        </w:rPr>
        <w:t>imensions of time perspective would be</w:t>
      </w:r>
      <w:r w:rsidR="009B38A4" w:rsidRPr="00145E33">
        <w:rPr>
          <w:rFonts w:ascii="Times New Roman" w:hAnsi="Times New Roman" w:cs="Times New Roman"/>
          <w:sz w:val="24"/>
        </w:rPr>
        <w:t xml:space="preserve"> associated with monitoring, </w:t>
      </w:r>
      <w:r w:rsidR="005701AE" w:rsidRPr="00145E33">
        <w:rPr>
          <w:rFonts w:ascii="Times New Roman" w:hAnsi="Times New Roman" w:cs="Times New Roman"/>
          <w:sz w:val="24"/>
        </w:rPr>
        <w:t>Study 1</w:t>
      </w:r>
      <w:r w:rsidR="009B38A4" w:rsidRPr="00145E33">
        <w:rPr>
          <w:rFonts w:ascii="Times New Roman" w:hAnsi="Times New Roman" w:cs="Times New Roman"/>
          <w:sz w:val="24"/>
        </w:rPr>
        <w:t xml:space="preserve"> </w:t>
      </w:r>
      <w:r w:rsidR="00D74FF8" w:rsidRPr="00145E33">
        <w:rPr>
          <w:rFonts w:ascii="Times New Roman" w:hAnsi="Times New Roman" w:cs="Times New Roman"/>
          <w:sz w:val="24"/>
        </w:rPr>
        <w:t xml:space="preserve">also </w:t>
      </w:r>
      <w:r w:rsidR="009B38A4" w:rsidRPr="00145E33">
        <w:rPr>
          <w:rFonts w:ascii="Times New Roman" w:hAnsi="Times New Roman" w:cs="Times New Roman"/>
          <w:sz w:val="24"/>
        </w:rPr>
        <w:t xml:space="preserve">incorporated a number of different measures of time perspective. This included the development of a new </w:t>
      </w:r>
      <w:r w:rsidR="001201C1" w:rsidRPr="00145E33">
        <w:rPr>
          <w:rFonts w:ascii="Times New Roman" w:hAnsi="Times New Roman" w:cs="Times New Roman"/>
          <w:sz w:val="24"/>
        </w:rPr>
        <w:t>measure that aimed to assess people’s</w:t>
      </w:r>
      <w:r w:rsidR="00B74326" w:rsidRPr="00145E33">
        <w:rPr>
          <w:rFonts w:ascii="Times New Roman" w:hAnsi="Times New Roman" w:cs="Times New Roman"/>
          <w:sz w:val="24"/>
        </w:rPr>
        <w:t xml:space="preserve"> implicit attitudes towards different time frames</w:t>
      </w:r>
      <w:r w:rsidR="001201C1" w:rsidRPr="00145E33">
        <w:rPr>
          <w:rFonts w:ascii="Times New Roman" w:hAnsi="Times New Roman" w:cs="Times New Roman"/>
          <w:sz w:val="24"/>
        </w:rPr>
        <w:t xml:space="preserve">. </w:t>
      </w:r>
      <w:r w:rsidR="00B15B81" w:rsidRPr="00145E33">
        <w:rPr>
          <w:rFonts w:asciiTheme="majorBidi" w:hAnsiTheme="majorBidi" w:cstheme="majorBidi"/>
          <w:sz w:val="24"/>
          <w:szCs w:val="24"/>
        </w:rPr>
        <w:t xml:space="preserve">Furthermore, </w:t>
      </w:r>
      <w:r w:rsidR="00A5179A" w:rsidRPr="00145E33">
        <w:rPr>
          <w:rFonts w:asciiTheme="majorBidi" w:hAnsiTheme="majorBidi" w:cstheme="majorBidi"/>
          <w:sz w:val="24"/>
          <w:szCs w:val="24"/>
        </w:rPr>
        <w:t xml:space="preserve">given that </w:t>
      </w:r>
      <w:r w:rsidR="008140A7" w:rsidRPr="00145E33">
        <w:rPr>
          <w:rFonts w:asciiTheme="majorBidi" w:hAnsiTheme="majorBidi" w:cstheme="majorBidi"/>
          <w:sz w:val="24"/>
          <w:szCs w:val="24"/>
        </w:rPr>
        <w:t xml:space="preserve">previous research has indicated that </w:t>
      </w:r>
      <w:r w:rsidR="00443B3F" w:rsidRPr="00145E33">
        <w:rPr>
          <w:rFonts w:asciiTheme="majorBidi" w:hAnsiTheme="majorBidi" w:cstheme="majorBidi"/>
          <w:sz w:val="24"/>
          <w:szCs w:val="24"/>
        </w:rPr>
        <w:t>the properties of people’s goals can influence the nature and extent to which people monitor their goal progress (e.g., Liberman and Dar, 2009)</w:t>
      </w:r>
      <w:r w:rsidR="00B15B81" w:rsidRPr="00145E33">
        <w:rPr>
          <w:rFonts w:asciiTheme="majorBidi" w:hAnsiTheme="majorBidi" w:cstheme="majorBidi"/>
          <w:sz w:val="24"/>
          <w:szCs w:val="24"/>
        </w:rPr>
        <w:t xml:space="preserve">, </w:t>
      </w:r>
      <w:r w:rsidR="00193E3C" w:rsidRPr="00145E33">
        <w:rPr>
          <w:rFonts w:asciiTheme="majorBidi" w:hAnsiTheme="majorBidi" w:cstheme="majorBidi"/>
          <w:sz w:val="24"/>
          <w:szCs w:val="24"/>
        </w:rPr>
        <w:t xml:space="preserve">Study 1 </w:t>
      </w:r>
      <w:r w:rsidR="00B15B81" w:rsidRPr="00145E33">
        <w:rPr>
          <w:rFonts w:asciiTheme="majorBidi" w:hAnsiTheme="majorBidi" w:cstheme="majorBidi"/>
          <w:sz w:val="24"/>
          <w:szCs w:val="24"/>
        </w:rPr>
        <w:t>also</w:t>
      </w:r>
      <w:r w:rsidR="00443B3F" w:rsidRPr="00145E33">
        <w:rPr>
          <w:rFonts w:asciiTheme="majorBidi" w:hAnsiTheme="majorBidi" w:cstheme="majorBidi"/>
          <w:sz w:val="24"/>
          <w:szCs w:val="24"/>
        </w:rPr>
        <w:t xml:space="preserve"> explore</w:t>
      </w:r>
      <w:r w:rsidR="00B15B81" w:rsidRPr="00145E33">
        <w:rPr>
          <w:rFonts w:asciiTheme="majorBidi" w:hAnsiTheme="majorBidi" w:cstheme="majorBidi"/>
          <w:sz w:val="24"/>
          <w:szCs w:val="24"/>
        </w:rPr>
        <w:t>d</w:t>
      </w:r>
      <w:r w:rsidR="00443B3F" w:rsidRPr="00145E33">
        <w:rPr>
          <w:rFonts w:asciiTheme="majorBidi" w:hAnsiTheme="majorBidi" w:cstheme="majorBidi"/>
          <w:sz w:val="24"/>
          <w:szCs w:val="24"/>
        </w:rPr>
        <w:t xml:space="preserve"> whe</w:t>
      </w:r>
      <w:r w:rsidR="0033296F" w:rsidRPr="00145E33">
        <w:rPr>
          <w:rFonts w:asciiTheme="majorBidi" w:hAnsiTheme="majorBidi" w:cstheme="majorBidi"/>
          <w:sz w:val="24"/>
          <w:szCs w:val="24"/>
        </w:rPr>
        <w:t>ther time perspective was associated with</w:t>
      </w:r>
      <w:r w:rsidR="00443B3F" w:rsidRPr="00145E33">
        <w:rPr>
          <w:rFonts w:asciiTheme="majorBidi" w:hAnsiTheme="majorBidi" w:cstheme="majorBidi"/>
          <w:sz w:val="24"/>
          <w:szCs w:val="24"/>
        </w:rPr>
        <w:t xml:space="preserve"> the characteristics or properties of peoples’ goals</w:t>
      </w:r>
      <w:r w:rsidR="0018151E" w:rsidRPr="00145E33">
        <w:rPr>
          <w:rFonts w:asciiTheme="majorBidi" w:hAnsiTheme="majorBidi" w:cstheme="majorBidi"/>
          <w:sz w:val="24"/>
          <w:szCs w:val="24"/>
        </w:rPr>
        <w:t>,</w:t>
      </w:r>
      <w:r w:rsidR="00F854B3" w:rsidRPr="00145E33">
        <w:rPr>
          <w:rFonts w:asciiTheme="majorBidi" w:hAnsiTheme="majorBidi" w:cstheme="majorBidi"/>
          <w:sz w:val="24"/>
          <w:szCs w:val="24"/>
        </w:rPr>
        <w:t xml:space="preserve"> </w:t>
      </w:r>
      <w:r w:rsidR="00014595" w:rsidRPr="00145E33">
        <w:rPr>
          <w:rFonts w:asciiTheme="majorBidi" w:hAnsiTheme="majorBidi" w:cstheme="majorBidi"/>
          <w:sz w:val="24"/>
          <w:szCs w:val="24"/>
        </w:rPr>
        <w:t>and if so, wheth</w:t>
      </w:r>
      <w:r w:rsidR="0018151E" w:rsidRPr="00145E33">
        <w:rPr>
          <w:rFonts w:asciiTheme="majorBidi" w:hAnsiTheme="majorBidi" w:cstheme="majorBidi"/>
          <w:sz w:val="24"/>
          <w:szCs w:val="24"/>
        </w:rPr>
        <w:t xml:space="preserve">er </w:t>
      </w:r>
      <w:r w:rsidR="00F854B3" w:rsidRPr="00145E33">
        <w:rPr>
          <w:rFonts w:asciiTheme="majorBidi" w:hAnsiTheme="majorBidi" w:cstheme="majorBidi"/>
          <w:sz w:val="24"/>
          <w:szCs w:val="24"/>
        </w:rPr>
        <w:t xml:space="preserve">these factors </w:t>
      </w:r>
      <w:r w:rsidR="003665DF" w:rsidRPr="00145E33">
        <w:rPr>
          <w:rFonts w:asciiTheme="majorBidi" w:hAnsiTheme="majorBidi" w:cstheme="majorBidi"/>
          <w:sz w:val="24"/>
          <w:szCs w:val="24"/>
        </w:rPr>
        <w:t>mediated (or explained)</w:t>
      </w:r>
      <w:r w:rsidR="00014595" w:rsidRPr="00145E33">
        <w:rPr>
          <w:rFonts w:asciiTheme="majorBidi" w:hAnsiTheme="majorBidi" w:cstheme="majorBidi"/>
          <w:sz w:val="24"/>
          <w:szCs w:val="24"/>
        </w:rPr>
        <w:t xml:space="preserve"> the relationship</w:t>
      </w:r>
      <w:r w:rsidR="00F854B3" w:rsidRPr="00145E33">
        <w:rPr>
          <w:rFonts w:asciiTheme="majorBidi" w:hAnsiTheme="majorBidi" w:cstheme="majorBidi"/>
          <w:sz w:val="24"/>
          <w:szCs w:val="24"/>
        </w:rPr>
        <w:t>s</w:t>
      </w:r>
      <w:r w:rsidR="00014595" w:rsidRPr="00145E33">
        <w:rPr>
          <w:rFonts w:asciiTheme="majorBidi" w:hAnsiTheme="majorBidi" w:cstheme="majorBidi"/>
          <w:sz w:val="24"/>
          <w:szCs w:val="24"/>
        </w:rPr>
        <w:t xml:space="preserve"> between time perspective and monitoring </w:t>
      </w:r>
      <w:r w:rsidR="00544112" w:rsidRPr="00145E33">
        <w:rPr>
          <w:rFonts w:asciiTheme="majorBidi" w:hAnsiTheme="majorBidi" w:cstheme="majorBidi"/>
          <w:sz w:val="24"/>
          <w:szCs w:val="24"/>
        </w:rPr>
        <w:t xml:space="preserve">of </w:t>
      </w:r>
      <w:r w:rsidR="00014595" w:rsidRPr="00145E33">
        <w:rPr>
          <w:rFonts w:asciiTheme="majorBidi" w:hAnsiTheme="majorBidi" w:cstheme="majorBidi"/>
          <w:sz w:val="24"/>
          <w:szCs w:val="24"/>
        </w:rPr>
        <w:t>goal progress.</w:t>
      </w:r>
      <w:r w:rsidR="00443B3F" w:rsidRPr="00145E33">
        <w:rPr>
          <w:rFonts w:asciiTheme="majorBidi" w:hAnsiTheme="majorBidi" w:cstheme="majorBidi"/>
          <w:sz w:val="24"/>
          <w:szCs w:val="24"/>
        </w:rPr>
        <w:t xml:space="preserve"> </w:t>
      </w:r>
    </w:p>
    <w:p w14:paraId="575E5DE9" w14:textId="3490F123" w:rsidR="00443B3F" w:rsidRPr="00145E33" w:rsidRDefault="000C73C7" w:rsidP="00616BD1">
      <w:pPr>
        <w:pStyle w:val="NoSpacing"/>
        <w:spacing w:line="480" w:lineRule="auto"/>
        <w:ind w:firstLine="720"/>
        <w:rPr>
          <w:rFonts w:asciiTheme="majorBidi" w:hAnsiTheme="majorBidi" w:cstheme="majorBidi"/>
          <w:sz w:val="24"/>
          <w:szCs w:val="24"/>
        </w:rPr>
      </w:pPr>
      <w:r w:rsidRPr="00145E33">
        <w:rPr>
          <w:rFonts w:ascii="Times New Roman" w:hAnsi="Times New Roman" w:cs="Times New Roman"/>
          <w:sz w:val="24"/>
        </w:rPr>
        <w:t xml:space="preserve">In short, </w:t>
      </w:r>
      <w:r w:rsidR="00711244" w:rsidRPr="00145E33">
        <w:rPr>
          <w:rFonts w:ascii="Times New Roman" w:hAnsi="Times New Roman" w:cs="Times New Roman"/>
          <w:sz w:val="24"/>
        </w:rPr>
        <w:t xml:space="preserve">Study 1 </w:t>
      </w:r>
      <w:r w:rsidR="00443B3F" w:rsidRPr="00145E33">
        <w:rPr>
          <w:rFonts w:ascii="Times New Roman" w:hAnsi="Times New Roman" w:cs="Times New Roman"/>
          <w:sz w:val="24"/>
        </w:rPr>
        <w:t>sought to answe</w:t>
      </w:r>
      <w:r w:rsidR="009A69D3" w:rsidRPr="00145E33">
        <w:rPr>
          <w:rFonts w:ascii="Times New Roman" w:hAnsi="Times New Roman" w:cs="Times New Roman"/>
          <w:sz w:val="24"/>
        </w:rPr>
        <w:t xml:space="preserve">r three </w:t>
      </w:r>
      <w:r w:rsidR="00443B3F" w:rsidRPr="00145E33">
        <w:rPr>
          <w:rFonts w:ascii="Times New Roman" w:hAnsi="Times New Roman" w:cs="Times New Roman"/>
          <w:sz w:val="24"/>
        </w:rPr>
        <w:t xml:space="preserve">broad questions: (i) </w:t>
      </w:r>
      <w:r w:rsidR="00952C92" w:rsidRPr="00145E33">
        <w:rPr>
          <w:rFonts w:ascii="Times New Roman" w:hAnsi="Times New Roman" w:cs="Times New Roman"/>
          <w:sz w:val="24"/>
        </w:rPr>
        <w:t xml:space="preserve">Is time perspective associated with the </w:t>
      </w:r>
      <w:r w:rsidR="0012521E" w:rsidRPr="00145E33">
        <w:rPr>
          <w:rFonts w:asciiTheme="majorBidi" w:hAnsiTheme="majorBidi" w:cstheme="majorBidi"/>
          <w:sz w:val="24"/>
          <w:szCs w:val="24"/>
        </w:rPr>
        <w:t xml:space="preserve">characteristics or properties of peoples’ </w:t>
      </w:r>
      <w:r w:rsidR="009A69D3" w:rsidRPr="00145E33">
        <w:rPr>
          <w:rFonts w:asciiTheme="majorBidi" w:hAnsiTheme="majorBidi" w:cstheme="majorBidi"/>
          <w:sz w:val="24"/>
          <w:szCs w:val="24"/>
        </w:rPr>
        <w:t>goals?</w:t>
      </w:r>
      <w:r w:rsidR="0012521E" w:rsidRPr="00145E33">
        <w:rPr>
          <w:rFonts w:asciiTheme="majorBidi" w:hAnsiTheme="majorBidi" w:cstheme="majorBidi"/>
          <w:sz w:val="24"/>
          <w:szCs w:val="24"/>
        </w:rPr>
        <w:t xml:space="preserve"> (ii) </w:t>
      </w:r>
      <w:r w:rsidR="00952C92" w:rsidRPr="00145E33">
        <w:rPr>
          <w:rFonts w:asciiTheme="majorBidi" w:hAnsiTheme="majorBidi" w:cstheme="majorBidi"/>
          <w:sz w:val="24"/>
          <w:szCs w:val="24"/>
        </w:rPr>
        <w:t xml:space="preserve">Is time perspective associated with </w:t>
      </w:r>
      <w:r w:rsidR="0012521E" w:rsidRPr="00145E33">
        <w:rPr>
          <w:rFonts w:asciiTheme="majorBidi" w:hAnsiTheme="majorBidi" w:cstheme="majorBidi"/>
          <w:sz w:val="24"/>
          <w:szCs w:val="24"/>
        </w:rPr>
        <w:t xml:space="preserve">the likelihood and nature of progress monitoring? </w:t>
      </w:r>
      <w:r w:rsidR="009A69D3" w:rsidRPr="00145E33">
        <w:rPr>
          <w:rFonts w:asciiTheme="majorBidi" w:hAnsiTheme="majorBidi" w:cstheme="majorBidi"/>
          <w:sz w:val="24"/>
          <w:szCs w:val="24"/>
        </w:rPr>
        <w:t>(iii)</w:t>
      </w:r>
      <w:r w:rsidR="00417881" w:rsidRPr="00145E33">
        <w:rPr>
          <w:rFonts w:asciiTheme="majorBidi" w:hAnsiTheme="majorBidi" w:cstheme="majorBidi"/>
          <w:sz w:val="24"/>
          <w:szCs w:val="24"/>
        </w:rPr>
        <w:t xml:space="preserve"> </w:t>
      </w:r>
      <w:r w:rsidR="00952C92" w:rsidRPr="00145E33">
        <w:rPr>
          <w:rFonts w:asciiTheme="majorBidi" w:hAnsiTheme="majorBidi" w:cstheme="majorBidi"/>
          <w:sz w:val="24"/>
          <w:szCs w:val="24"/>
        </w:rPr>
        <w:t xml:space="preserve">Is the relationship between time </w:t>
      </w:r>
      <w:r w:rsidR="00616BD1" w:rsidRPr="00145E33">
        <w:rPr>
          <w:rFonts w:asciiTheme="majorBidi" w:hAnsiTheme="majorBidi" w:cstheme="majorBidi"/>
          <w:sz w:val="24"/>
          <w:szCs w:val="24"/>
        </w:rPr>
        <w:t xml:space="preserve">perspective </w:t>
      </w:r>
      <w:r w:rsidR="00417881" w:rsidRPr="00145E33">
        <w:rPr>
          <w:rFonts w:asciiTheme="majorBidi" w:hAnsiTheme="majorBidi" w:cstheme="majorBidi"/>
          <w:sz w:val="24"/>
          <w:szCs w:val="24"/>
        </w:rPr>
        <w:t xml:space="preserve">and the likelihood and nature of </w:t>
      </w:r>
      <w:r w:rsidR="00D45882" w:rsidRPr="00145E33">
        <w:rPr>
          <w:rFonts w:asciiTheme="majorBidi" w:hAnsiTheme="majorBidi" w:cstheme="majorBidi"/>
          <w:sz w:val="24"/>
          <w:szCs w:val="24"/>
        </w:rPr>
        <w:t xml:space="preserve">progress monitoring mediated (or explained) by the properties of peoples’ goals? </w:t>
      </w:r>
      <w:r w:rsidR="0012521E" w:rsidRPr="00145E33">
        <w:rPr>
          <w:rFonts w:asciiTheme="majorBidi" w:hAnsiTheme="majorBidi" w:cstheme="majorBidi"/>
          <w:sz w:val="24"/>
          <w:szCs w:val="24"/>
        </w:rPr>
        <w:t xml:space="preserve">Below, we </w:t>
      </w:r>
      <w:r w:rsidR="0012521E" w:rsidRPr="00145E33">
        <w:rPr>
          <w:rFonts w:asciiTheme="majorBidi" w:hAnsiTheme="majorBidi" w:cstheme="majorBidi"/>
          <w:sz w:val="24"/>
          <w:szCs w:val="24"/>
        </w:rPr>
        <w:lastRenderedPageBreak/>
        <w:t xml:space="preserve">consider each of these questions in turn and pose some hypotheses that will be tested in the </w:t>
      </w:r>
      <w:r w:rsidR="00756919" w:rsidRPr="00145E33">
        <w:rPr>
          <w:rFonts w:asciiTheme="majorBidi" w:hAnsiTheme="majorBidi" w:cstheme="majorBidi"/>
          <w:sz w:val="24"/>
          <w:szCs w:val="24"/>
        </w:rPr>
        <w:t>present study.</w:t>
      </w:r>
    </w:p>
    <w:p w14:paraId="038CE6E9" w14:textId="4B93344B" w:rsidR="00F20AEF" w:rsidRPr="00145E33" w:rsidRDefault="003E0BBE" w:rsidP="00185C84">
      <w:pPr>
        <w:pStyle w:val="NoSpacing"/>
        <w:spacing w:line="480" w:lineRule="auto"/>
        <w:jc w:val="both"/>
        <w:rPr>
          <w:rFonts w:asciiTheme="majorBidi" w:hAnsiTheme="majorBidi" w:cstheme="majorBidi"/>
          <w:b/>
          <w:sz w:val="24"/>
          <w:szCs w:val="24"/>
        </w:rPr>
      </w:pPr>
      <w:bookmarkStart w:id="33" w:name="_Hlk526379375"/>
      <w:r w:rsidRPr="00145E33">
        <w:rPr>
          <w:rFonts w:asciiTheme="majorBidi" w:hAnsiTheme="majorBidi" w:cstheme="majorBidi"/>
          <w:b/>
          <w:sz w:val="24"/>
          <w:szCs w:val="24"/>
        </w:rPr>
        <w:t>4.1.1 How Might Time Perspective Relate to the Nature of People’s G</w:t>
      </w:r>
      <w:r w:rsidR="00F20AEF" w:rsidRPr="00145E33">
        <w:rPr>
          <w:rFonts w:asciiTheme="majorBidi" w:hAnsiTheme="majorBidi" w:cstheme="majorBidi"/>
          <w:b/>
          <w:sz w:val="24"/>
          <w:szCs w:val="24"/>
        </w:rPr>
        <w:t>oals?</w:t>
      </w:r>
    </w:p>
    <w:bookmarkEnd w:id="33"/>
    <w:p w14:paraId="4F8322D4" w14:textId="037E03CD" w:rsidR="00F20AEF" w:rsidRPr="00145E33" w:rsidRDefault="00F20AEF" w:rsidP="007531BC">
      <w:pPr>
        <w:pStyle w:val="NoSpacing"/>
        <w:spacing w:line="480" w:lineRule="auto"/>
        <w:ind w:firstLine="720"/>
        <w:rPr>
          <w:rFonts w:asciiTheme="majorBidi" w:hAnsiTheme="majorBidi" w:cstheme="majorBidi"/>
          <w:sz w:val="24"/>
          <w:szCs w:val="24"/>
        </w:rPr>
      </w:pPr>
      <w:r w:rsidRPr="00145E33">
        <w:rPr>
          <w:rFonts w:asciiTheme="majorBidi" w:hAnsiTheme="majorBidi" w:cstheme="majorBidi"/>
          <w:sz w:val="24"/>
          <w:szCs w:val="24"/>
        </w:rPr>
        <w:t xml:space="preserve">The following discussion will first propose how time perspective may </w:t>
      </w:r>
      <w:r w:rsidR="003E0BBE" w:rsidRPr="00145E33">
        <w:rPr>
          <w:rFonts w:asciiTheme="majorBidi" w:hAnsiTheme="majorBidi" w:cstheme="majorBidi"/>
          <w:sz w:val="24"/>
          <w:szCs w:val="24"/>
        </w:rPr>
        <w:t xml:space="preserve">be associated with </w:t>
      </w:r>
      <w:r w:rsidRPr="00145E33">
        <w:rPr>
          <w:rFonts w:asciiTheme="majorBidi" w:hAnsiTheme="majorBidi" w:cstheme="majorBidi"/>
          <w:sz w:val="24"/>
          <w:szCs w:val="24"/>
        </w:rPr>
        <w:t>the nature of people’s goals. This is not intended to provide an exhaustive review (</w:t>
      </w:r>
      <w:r w:rsidR="008275D4" w:rsidRPr="00145E33">
        <w:rPr>
          <w:rFonts w:asciiTheme="majorBidi" w:hAnsiTheme="majorBidi" w:cstheme="majorBidi"/>
          <w:sz w:val="24"/>
          <w:szCs w:val="24"/>
        </w:rPr>
        <w:t>for this</w:t>
      </w:r>
      <w:r w:rsidR="008F2F3A" w:rsidRPr="00145E33">
        <w:rPr>
          <w:rFonts w:asciiTheme="majorBidi" w:hAnsiTheme="majorBidi" w:cstheme="majorBidi"/>
          <w:sz w:val="24"/>
          <w:szCs w:val="24"/>
        </w:rPr>
        <w:t xml:space="preserve">, see </w:t>
      </w:r>
      <w:r w:rsidRPr="00145E33">
        <w:rPr>
          <w:rFonts w:asciiTheme="majorBidi" w:hAnsiTheme="majorBidi" w:cstheme="majorBidi"/>
          <w:sz w:val="24"/>
          <w:szCs w:val="24"/>
        </w:rPr>
        <w:t xml:space="preserve">Fuijita &amp; MacGregor, 2012), but will pay particular attention to </w:t>
      </w:r>
      <w:r w:rsidR="00B5100D" w:rsidRPr="00145E33">
        <w:rPr>
          <w:rFonts w:asciiTheme="majorBidi" w:hAnsiTheme="majorBidi" w:cstheme="majorBidi"/>
          <w:sz w:val="24"/>
          <w:szCs w:val="24"/>
        </w:rPr>
        <w:t xml:space="preserve">a number of </w:t>
      </w:r>
      <w:r w:rsidRPr="00145E33">
        <w:rPr>
          <w:rFonts w:asciiTheme="majorBidi" w:hAnsiTheme="majorBidi" w:cstheme="majorBidi"/>
          <w:sz w:val="24"/>
          <w:szCs w:val="24"/>
        </w:rPr>
        <w:t xml:space="preserve">goal dimensions that have theoretical links with time perspective. Specifically, the present research will distinguish between </w:t>
      </w:r>
      <w:r w:rsidR="003E0BBE" w:rsidRPr="00145E33">
        <w:rPr>
          <w:rFonts w:asciiTheme="majorBidi" w:hAnsiTheme="majorBidi" w:cstheme="majorBidi"/>
          <w:sz w:val="24"/>
          <w:szCs w:val="24"/>
        </w:rPr>
        <w:t>three goal dimensions: (i</w:t>
      </w:r>
      <w:r w:rsidRPr="00145E33">
        <w:rPr>
          <w:rFonts w:asciiTheme="majorBidi" w:hAnsiTheme="majorBidi" w:cstheme="majorBidi"/>
          <w:sz w:val="24"/>
          <w:szCs w:val="24"/>
        </w:rPr>
        <w:t xml:space="preserve">) temporal distance (i.e., short-term verses long-term goals), </w:t>
      </w:r>
      <w:r w:rsidR="003E0BBE" w:rsidRPr="00145E33">
        <w:rPr>
          <w:rFonts w:asciiTheme="majorBidi" w:hAnsiTheme="majorBidi" w:cstheme="majorBidi"/>
          <w:sz w:val="24"/>
          <w:szCs w:val="24"/>
        </w:rPr>
        <w:t>(ii</w:t>
      </w:r>
      <w:r w:rsidRPr="00145E33">
        <w:rPr>
          <w:rFonts w:asciiTheme="majorBidi" w:hAnsiTheme="majorBidi" w:cstheme="majorBidi"/>
          <w:sz w:val="24"/>
          <w:szCs w:val="24"/>
        </w:rPr>
        <w:t>) level of construal (i.e., abs</w:t>
      </w:r>
      <w:r w:rsidR="003E0BBE" w:rsidRPr="00145E33">
        <w:rPr>
          <w:rFonts w:asciiTheme="majorBidi" w:hAnsiTheme="majorBidi" w:cstheme="majorBidi"/>
          <w:sz w:val="24"/>
          <w:szCs w:val="24"/>
        </w:rPr>
        <w:t>tract versus concrete goals), (iii</w:t>
      </w:r>
      <w:r w:rsidRPr="00145E33">
        <w:rPr>
          <w:rFonts w:asciiTheme="majorBidi" w:hAnsiTheme="majorBidi" w:cstheme="majorBidi"/>
          <w:sz w:val="24"/>
          <w:szCs w:val="24"/>
        </w:rPr>
        <w:t xml:space="preserve">) regulatory focus (i.e., promotion verses prevention goals). </w:t>
      </w:r>
    </w:p>
    <w:p w14:paraId="59AC7400" w14:textId="41AF8AFE" w:rsidR="00340714" w:rsidRPr="00145E33" w:rsidRDefault="00340714" w:rsidP="007531BC">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Temporal Distance.</w:t>
      </w:r>
      <w:r w:rsidRPr="00145E33">
        <w:rPr>
          <w:rFonts w:ascii="Times New Roman" w:hAnsi="Times New Roman" w:cs="Times New Roman"/>
          <w:sz w:val="24"/>
          <w:szCs w:val="24"/>
        </w:rPr>
        <w:t xml:space="preserve"> </w:t>
      </w:r>
      <w:r w:rsidR="00540BE7" w:rsidRPr="00145E33">
        <w:rPr>
          <w:rFonts w:ascii="Times New Roman" w:hAnsi="Times New Roman" w:cs="Times New Roman"/>
          <w:sz w:val="24"/>
          <w:szCs w:val="24"/>
        </w:rPr>
        <w:t>Goals</w:t>
      </w:r>
      <w:r w:rsidRPr="00145E33">
        <w:rPr>
          <w:rFonts w:ascii="Times New Roman" w:hAnsi="Times New Roman" w:cs="Times New Roman"/>
          <w:sz w:val="24"/>
          <w:szCs w:val="24"/>
        </w:rPr>
        <w:t xml:space="preserve"> are </w:t>
      </w:r>
      <w:r w:rsidR="00F20AEF" w:rsidRPr="00145E33">
        <w:rPr>
          <w:rFonts w:ascii="Times New Roman" w:hAnsi="Times New Roman" w:cs="Times New Roman"/>
          <w:sz w:val="24"/>
          <w:szCs w:val="24"/>
        </w:rPr>
        <w:t xml:space="preserve">cognitive representation of possible states or </w:t>
      </w:r>
      <w:r w:rsidR="00406460" w:rsidRPr="00145E33">
        <w:rPr>
          <w:rFonts w:ascii="Times New Roman" w:hAnsi="Times New Roman" w:cs="Times New Roman"/>
          <w:sz w:val="24"/>
          <w:szCs w:val="24"/>
        </w:rPr>
        <w:t xml:space="preserve">desired </w:t>
      </w:r>
      <w:r w:rsidR="00F20AEF" w:rsidRPr="00145E33">
        <w:rPr>
          <w:rFonts w:ascii="Times New Roman" w:hAnsi="Times New Roman" w:cs="Times New Roman"/>
          <w:sz w:val="24"/>
          <w:szCs w:val="24"/>
        </w:rPr>
        <w:t xml:space="preserve">outcomes </w:t>
      </w:r>
      <w:r w:rsidR="0027560F" w:rsidRPr="00145E33">
        <w:rPr>
          <w:rFonts w:ascii="Times New Roman" w:hAnsi="Times New Roman" w:cs="Times New Roman"/>
          <w:sz w:val="24"/>
          <w:szCs w:val="24"/>
        </w:rPr>
        <w:t xml:space="preserve">that an individual seeks to attain </w:t>
      </w:r>
      <w:r w:rsidR="00F20AEF" w:rsidRPr="00145E33">
        <w:rPr>
          <w:rFonts w:ascii="Times New Roman" w:hAnsi="Times New Roman" w:cs="Times New Roman"/>
          <w:sz w:val="24"/>
          <w:szCs w:val="24"/>
        </w:rPr>
        <w:t>(Austin and Vancouver 1996).</w:t>
      </w:r>
      <w:r w:rsidR="00F20AEF" w:rsidRPr="00145E33">
        <w:rPr>
          <w:rFonts w:asciiTheme="majorBidi" w:hAnsiTheme="majorBidi" w:cstheme="majorBidi"/>
          <w:sz w:val="24"/>
          <w:szCs w:val="24"/>
        </w:rPr>
        <w:t xml:space="preserve"> Goals typically </w:t>
      </w:r>
      <w:r w:rsidR="00F20AEF" w:rsidRPr="00145E33">
        <w:rPr>
          <w:rFonts w:ascii="Times New Roman" w:hAnsi="Times New Roman" w:cs="Times New Roman"/>
          <w:sz w:val="24"/>
          <w:szCs w:val="24"/>
        </w:rPr>
        <w:t>specify or imply a time in which they might be achieved, which can vary from near (e.g., saving money for an upcoming holiday) to far (e.g., saving money for retirement). How far the goal is set from the present is known as ‘temporal distance’ (Peetz, Wilson &amp; Strahan, 2009)</w:t>
      </w:r>
      <w:r w:rsidR="00F20AEF" w:rsidRPr="00145E33">
        <w:rPr>
          <w:rFonts w:asciiTheme="majorBidi" w:hAnsiTheme="majorBidi" w:cstheme="majorBidi"/>
          <w:sz w:val="24"/>
          <w:szCs w:val="24"/>
        </w:rPr>
        <w:t xml:space="preserve">. </w:t>
      </w:r>
      <w:r w:rsidR="00F20AEF" w:rsidRPr="00145E33">
        <w:rPr>
          <w:rFonts w:ascii="Times New Roman" w:hAnsi="Times New Roman" w:cs="Times New Roman"/>
          <w:sz w:val="24"/>
        </w:rPr>
        <w:t>Given that time pers</w:t>
      </w:r>
      <w:r w:rsidR="0099370F" w:rsidRPr="00145E33">
        <w:rPr>
          <w:rFonts w:ascii="Times New Roman" w:hAnsi="Times New Roman" w:cs="Times New Roman"/>
          <w:sz w:val="24"/>
        </w:rPr>
        <w:t xml:space="preserve">pective influences how </w:t>
      </w:r>
      <w:r w:rsidR="002419AE" w:rsidRPr="00145E33">
        <w:rPr>
          <w:rFonts w:ascii="Times New Roman" w:hAnsi="Times New Roman" w:cs="Times New Roman"/>
          <w:sz w:val="24"/>
        </w:rPr>
        <w:t xml:space="preserve">people </w:t>
      </w:r>
      <w:r w:rsidR="0099370F" w:rsidRPr="00145E33">
        <w:rPr>
          <w:rFonts w:ascii="Times New Roman" w:hAnsi="Times New Roman" w:cs="Times New Roman"/>
          <w:sz w:val="24"/>
        </w:rPr>
        <w:t>organise and assign</w:t>
      </w:r>
      <w:r w:rsidR="00F20AEF" w:rsidRPr="00145E33">
        <w:rPr>
          <w:rFonts w:ascii="Times New Roman" w:hAnsi="Times New Roman" w:cs="Times New Roman"/>
          <w:sz w:val="24"/>
        </w:rPr>
        <w:t xml:space="preserve"> events to temporal categories or </w:t>
      </w:r>
      <w:r w:rsidR="00135D76" w:rsidRPr="00145E33">
        <w:rPr>
          <w:rFonts w:ascii="Times New Roman" w:hAnsi="Times New Roman" w:cs="Times New Roman"/>
          <w:sz w:val="24"/>
        </w:rPr>
        <w:t>time frames</w:t>
      </w:r>
      <w:r w:rsidR="00F20AEF" w:rsidRPr="00145E33">
        <w:rPr>
          <w:rFonts w:ascii="Times New Roman" w:hAnsi="Times New Roman" w:cs="Times New Roman"/>
          <w:sz w:val="24"/>
        </w:rPr>
        <w:t xml:space="preserve"> (Zimbardo &amp; Boyd, 1999), </w:t>
      </w:r>
      <w:r w:rsidR="00226C56" w:rsidRPr="00145E33">
        <w:rPr>
          <w:rFonts w:ascii="Times New Roman" w:hAnsi="Times New Roman" w:cs="Times New Roman"/>
          <w:sz w:val="24"/>
        </w:rPr>
        <w:t>it is likely</w:t>
      </w:r>
      <w:r w:rsidR="00F20AEF" w:rsidRPr="00145E33">
        <w:rPr>
          <w:rFonts w:ascii="Times New Roman" w:hAnsi="Times New Roman" w:cs="Times New Roman"/>
          <w:sz w:val="24"/>
        </w:rPr>
        <w:t xml:space="preserve"> that time perspective will influence the temporal distance of goals, such that </w:t>
      </w:r>
      <w:r w:rsidRPr="00145E33">
        <w:rPr>
          <w:rFonts w:ascii="Times New Roman" w:hAnsi="Times New Roman" w:cs="Times New Roman"/>
          <w:sz w:val="24"/>
        </w:rPr>
        <w:t>individuals with a future time perspective will form goals of a more long-term and distant nature than individuals with a past or present time perspective.</w:t>
      </w:r>
    </w:p>
    <w:p w14:paraId="711732D5" w14:textId="4A3E1470" w:rsidR="00E40D12" w:rsidRPr="00145E33" w:rsidRDefault="00340714" w:rsidP="00B23C30">
      <w:pPr>
        <w:pStyle w:val="NoSpacing"/>
        <w:spacing w:line="480" w:lineRule="auto"/>
        <w:ind w:firstLine="720"/>
        <w:rPr>
          <w:rFonts w:ascii="Times New Roman" w:hAnsi="Times New Roman" w:cs="Times New Roman"/>
          <w:sz w:val="24"/>
        </w:rPr>
      </w:pPr>
      <w:r w:rsidRPr="00145E33">
        <w:rPr>
          <w:rFonts w:ascii="Times New Roman" w:hAnsi="Times New Roman" w:cs="Times New Roman"/>
          <w:b/>
          <w:sz w:val="24"/>
        </w:rPr>
        <w:t>Level of Construal.</w:t>
      </w:r>
      <w:r w:rsidRPr="00145E33">
        <w:rPr>
          <w:rFonts w:ascii="Times New Roman" w:hAnsi="Times New Roman" w:cs="Times New Roman"/>
          <w:sz w:val="24"/>
        </w:rPr>
        <w:t xml:space="preserve"> </w:t>
      </w:r>
      <w:r w:rsidR="00F20AEF" w:rsidRPr="00145E33">
        <w:rPr>
          <w:rFonts w:ascii="Times New Roman" w:hAnsi="Times New Roman" w:cs="Times New Roman"/>
          <w:sz w:val="24"/>
        </w:rPr>
        <w:t xml:space="preserve">Temporal Construal Theory (TCT; Liberman &amp; Trope, 1998; Liberman, Trope &amp; Stephan, 2007; Trope &amp; Liberman, 2003) proposes that temporal distance is directly related to level of abstraction, such that psychologically near goals tend to be low-level and concrete (e.g., going to the library to study), while </w:t>
      </w:r>
      <w:r w:rsidR="00F20AEF" w:rsidRPr="00145E33">
        <w:rPr>
          <w:rFonts w:ascii="Times New Roman" w:hAnsi="Times New Roman" w:cs="Times New Roman"/>
          <w:sz w:val="24"/>
        </w:rPr>
        <w:lastRenderedPageBreak/>
        <w:t>psychologically distant goals tend to be high-level and abstract (e.g., achieving academic ambitions).</w:t>
      </w:r>
      <w:r w:rsidR="00F359C8" w:rsidRPr="00145E33">
        <w:rPr>
          <w:rFonts w:ascii="Times New Roman" w:hAnsi="Times New Roman" w:cs="Times New Roman"/>
          <w:sz w:val="24"/>
        </w:rPr>
        <w:t xml:space="preserve"> In support of these ideas,</w:t>
      </w:r>
      <w:r w:rsidR="00A815D2" w:rsidRPr="00145E33">
        <w:rPr>
          <w:rFonts w:ascii="Times New Roman" w:hAnsi="Times New Roman" w:cs="Times New Roman"/>
          <w:sz w:val="24"/>
        </w:rPr>
        <w:t xml:space="preserve"> a recent meta-analysis </w:t>
      </w:r>
      <w:r w:rsidR="00E8077E" w:rsidRPr="00145E33">
        <w:rPr>
          <w:rFonts w:ascii="Times New Roman" w:hAnsi="Times New Roman" w:cs="Times New Roman"/>
          <w:sz w:val="24"/>
        </w:rPr>
        <w:t xml:space="preserve">of 267 empirical studies </w:t>
      </w:r>
      <w:r w:rsidR="0056500B" w:rsidRPr="00145E33">
        <w:rPr>
          <w:rFonts w:ascii="Times New Roman" w:hAnsi="Times New Roman" w:cs="Times New Roman"/>
          <w:sz w:val="24"/>
        </w:rPr>
        <w:t xml:space="preserve">found a positive association between temporal distance and the level </w:t>
      </w:r>
      <w:r w:rsidR="003C650D" w:rsidRPr="00145E33">
        <w:rPr>
          <w:rFonts w:ascii="Times New Roman" w:hAnsi="Times New Roman" w:cs="Times New Roman"/>
          <w:sz w:val="24"/>
        </w:rPr>
        <w:t>of abstraction at which people construe the world around them</w:t>
      </w:r>
      <w:r w:rsidR="00A815D2" w:rsidRPr="00145E33">
        <w:rPr>
          <w:rFonts w:ascii="Times New Roman" w:hAnsi="Times New Roman" w:cs="Times New Roman"/>
          <w:sz w:val="24"/>
        </w:rPr>
        <w:t xml:space="preserve"> (Soderberg, Callahan, Kocher</w:t>
      </w:r>
      <w:r w:rsidR="00290CDB" w:rsidRPr="00145E33">
        <w:rPr>
          <w:rFonts w:ascii="Times New Roman" w:hAnsi="Times New Roman" w:cs="Times New Roman"/>
          <w:sz w:val="24"/>
        </w:rPr>
        <w:t>sberger, Amit, &amp; Lederwood, 2015</w:t>
      </w:r>
      <w:r w:rsidR="00A815D2" w:rsidRPr="00145E33">
        <w:rPr>
          <w:rFonts w:ascii="Times New Roman" w:hAnsi="Times New Roman" w:cs="Times New Roman"/>
          <w:sz w:val="24"/>
        </w:rPr>
        <w:t xml:space="preserve">). </w:t>
      </w:r>
      <w:r w:rsidR="00CE059C" w:rsidRPr="00145E33">
        <w:rPr>
          <w:rFonts w:ascii="Times New Roman" w:hAnsi="Times New Roman" w:cs="Times New Roman"/>
          <w:sz w:val="24"/>
        </w:rPr>
        <w:t xml:space="preserve">Given that we </w:t>
      </w:r>
      <w:r w:rsidR="00A815D2" w:rsidRPr="00145E33">
        <w:rPr>
          <w:rFonts w:ascii="Times New Roman" w:hAnsi="Times New Roman" w:cs="Times New Roman"/>
          <w:sz w:val="24"/>
        </w:rPr>
        <w:t>propose that individuals with a future time perspective will form goals of a more long-term nature,</w:t>
      </w:r>
      <w:r w:rsidR="00E40D12" w:rsidRPr="00145E33">
        <w:rPr>
          <w:rFonts w:ascii="Times New Roman" w:hAnsi="Times New Roman" w:cs="Times New Roman"/>
          <w:sz w:val="24"/>
        </w:rPr>
        <w:t xml:space="preserve"> it is also expected that </w:t>
      </w:r>
      <w:r w:rsidR="00F20AEF" w:rsidRPr="00145E33">
        <w:rPr>
          <w:rFonts w:ascii="Times New Roman" w:hAnsi="Times New Roman" w:cs="Times New Roman"/>
          <w:sz w:val="24"/>
        </w:rPr>
        <w:t xml:space="preserve">time perspective will </w:t>
      </w:r>
      <w:r w:rsidR="005F59D7" w:rsidRPr="00145E33">
        <w:rPr>
          <w:rFonts w:ascii="Times New Roman" w:hAnsi="Times New Roman" w:cs="Times New Roman"/>
          <w:sz w:val="24"/>
        </w:rPr>
        <w:t>also be associated with</w:t>
      </w:r>
      <w:r w:rsidR="00F20AEF" w:rsidRPr="00145E33">
        <w:rPr>
          <w:rFonts w:ascii="Times New Roman" w:hAnsi="Times New Roman" w:cs="Times New Roman"/>
          <w:sz w:val="24"/>
        </w:rPr>
        <w:t xml:space="preserve"> the level at which goals are construed, such that </w:t>
      </w:r>
      <w:r w:rsidR="00E40D12" w:rsidRPr="00145E33">
        <w:rPr>
          <w:rFonts w:ascii="Times New Roman" w:hAnsi="Times New Roman" w:cs="Times New Roman"/>
          <w:sz w:val="24"/>
        </w:rPr>
        <w:t xml:space="preserve">individuals with a future time perspective will represent goals in a more distant and abstract manner than individuals with a </w:t>
      </w:r>
      <w:r w:rsidR="007C21A9" w:rsidRPr="00145E33">
        <w:rPr>
          <w:rFonts w:ascii="Times New Roman" w:hAnsi="Times New Roman" w:cs="Times New Roman"/>
          <w:sz w:val="24"/>
        </w:rPr>
        <w:t xml:space="preserve">past or </w:t>
      </w:r>
      <w:r w:rsidR="00E40D12" w:rsidRPr="00145E33">
        <w:rPr>
          <w:rFonts w:ascii="Times New Roman" w:hAnsi="Times New Roman" w:cs="Times New Roman"/>
          <w:sz w:val="24"/>
        </w:rPr>
        <w:t>present time perspective.</w:t>
      </w:r>
      <w:r w:rsidR="00B23C30" w:rsidRPr="00145E33">
        <w:rPr>
          <w:rFonts w:ascii="Times New Roman" w:hAnsi="Times New Roman" w:cs="Times New Roman"/>
          <w:sz w:val="24"/>
        </w:rPr>
        <w:t xml:space="preserve"> </w:t>
      </w:r>
    </w:p>
    <w:p w14:paraId="051CE7A1" w14:textId="3813FE91" w:rsidR="00B954BE" w:rsidRPr="00145E33" w:rsidRDefault="00E40D12" w:rsidP="00885C1D">
      <w:pPr>
        <w:pStyle w:val="NoSpacing"/>
        <w:spacing w:line="480" w:lineRule="auto"/>
        <w:ind w:firstLine="720"/>
        <w:rPr>
          <w:rFonts w:ascii="Times New Roman" w:hAnsi="Times New Roman" w:cs="Times New Roman"/>
          <w:bCs/>
          <w:sz w:val="24"/>
        </w:rPr>
      </w:pPr>
      <w:r w:rsidRPr="00145E33">
        <w:rPr>
          <w:rFonts w:ascii="Times New Roman" w:hAnsi="Times New Roman" w:cs="Times New Roman"/>
          <w:b/>
          <w:sz w:val="24"/>
        </w:rPr>
        <w:t>Regulatory Focus.</w:t>
      </w:r>
      <w:r w:rsidRPr="00145E33">
        <w:rPr>
          <w:rFonts w:ascii="Times New Roman" w:hAnsi="Times New Roman" w:cs="Times New Roman"/>
          <w:sz w:val="24"/>
        </w:rPr>
        <w:t xml:space="preserve"> </w:t>
      </w:r>
      <w:r w:rsidR="00F20AEF" w:rsidRPr="00145E33">
        <w:rPr>
          <w:rFonts w:ascii="Times New Roman" w:hAnsi="Times New Roman" w:cs="Times New Roman"/>
          <w:bCs/>
          <w:sz w:val="24"/>
        </w:rPr>
        <w:t xml:space="preserve">Goals also differ in terms of their content or focus. </w:t>
      </w:r>
      <w:r w:rsidR="000109BE" w:rsidRPr="00145E33">
        <w:rPr>
          <w:rFonts w:ascii="Times New Roman" w:hAnsi="Times New Roman" w:cs="Times New Roman"/>
          <w:bCs/>
          <w:sz w:val="24"/>
        </w:rPr>
        <w:t>Higgins’ (1997, 1998) Theory of Regulatory F</w:t>
      </w:r>
      <w:r w:rsidR="00F20AEF" w:rsidRPr="00145E33">
        <w:rPr>
          <w:rFonts w:ascii="Times New Roman" w:hAnsi="Times New Roman" w:cs="Times New Roman"/>
          <w:bCs/>
          <w:sz w:val="24"/>
        </w:rPr>
        <w:t>ocus disti</w:t>
      </w:r>
      <w:r w:rsidR="000C25E7" w:rsidRPr="00145E33">
        <w:rPr>
          <w:rFonts w:ascii="Times New Roman" w:hAnsi="Times New Roman" w:cs="Times New Roman"/>
          <w:bCs/>
          <w:sz w:val="24"/>
        </w:rPr>
        <w:t>nguishes between two</w:t>
      </w:r>
      <w:r w:rsidR="00F20AEF" w:rsidRPr="00145E33">
        <w:rPr>
          <w:rFonts w:ascii="Times New Roman" w:hAnsi="Times New Roman" w:cs="Times New Roman"/>
          <w:bCs/>
          <w:sz w:val="24"/>
        </w:rPr>
        <w:t xml:space="preserve"> goal orientations – one focused on the promotion or attainment of a positive outcome (e.g., “taking vitamins to maximise health benefits”), the ot</w:t>
      </w:r>
      <w:r w:rsidR="000C25E7" w:rsidRPr="00145E33">
        <w:rPr>
          <w:rFonts w:ascii="Times New Roman" w:hAnsi="Times New Roman" w:cs="Times New Roman"/>
          <w:bCs/>
          <w:sz w:val="24"/>
        </w:rPr>
        <w:t>her focused on the prevention or</w:t>
      </w:r>
      <w:r w:rsidR="00F20AEF" w:rsidRPr="00145E33">
        <w:rPr>
          <w:rFonts w:ascii="Times New Roman" w:hAnsi="Times New Roman" w:cs="Times New Roman"/>
          <w:bCs/>
          <w:sz w:val="24"/>
        </w:rPr>
        <w:t xml:space="preserve"> avoidance of a negative outcome (e.g., “taking vi</w:t>
      </w:r>
      <w:r w:rsidR="0001422A" w:rsidRPr="00145E33">
        <w:rPr>
          <w:rFonts w:ascii="Times New Roman" w:hAnsi="Times New Roman" w:cs="Times New Roman"/>
          <w:bCs/>
          <w:sz w:val="24"/>
        </w:rPr>
        <w:t>tamins to avoid illness”). Although</w:t>
      </w:r>
      <w:r w:rsidR="00F20AEF" w:rsidRPr="00145E33">
        <w:rPr>
          <w:rFonts w:ascii="Times New Roman" w:hAnsi="Times New Roman" w:cs="Times New Roman"/>
          <w:bCs/>
          <w:sz w:val="24"/>
        </w:rPr>
        <w:t xml:space="preserve"> a person’s regulatory focus </w:t>
      </w:r>
      <w:r w:rsidR="0001422A" w:rsidRPr="00145E33">
        <w:rPr>
          <w:rFonts w:ascii="Times New Roman" w:hAnsi="Times New Roman" w:cs="Times New Roman"/>
          <w:bCs/>
          <w:sz w:val="24"/>
        </w:rPr>
        <w:t>can vary</w:t>
      </w:r>
      <w:r w:rsidR="00F20AEF" w:rsidRPr="00145E33">
        <w:rPr>
          <w:rFonts w:ascii="Times New Roman" w:hAnsi="Times New Roman" w:cs="Times New Roman"/>
          <w:bCs/>
          <w:sz w:val="24"/>
        </w:rPr>
        <w:t xml:space="preserve"> across different situations, people tend to have a dominant regulatory focus and research has shown that people are especially sensitive to information that </w:t>
      </w:r>
      <w:r w:rsidR="0001422A" w:rsidRPr="00145E33">
        <w:rPr>
          <w:rFonts w:ascii="Times New Roman" w:hAnsi="Times New Roman" w:cs="Times New Roman"/>
          <w:bCs/>
          <w:sz w:val="24"/>
        </w:rPr>
        <w:t xml:space="preserve">corresponds to their dominant focus (Higgins, 2000). According to </w:t>
      </w:r>
      <w:r w:rsidR="00A333EB" w:rsidRPr="00145E33">
        <w:rPr>
          <w:rFonts w:ascii="Times New Roman" w:hAnsi="Times New Roman" w:cs="Times New Roman"/>
          <w:bCs/>
          <w:sz w:val="24"/>
        </w:rPr>
        <w:t>the</w:t>
      </w:r>
      <w:r w:rsidR="0001422A" w:rsidRPr="00145E33">
        <w:rPr>
          <w:rFonts w:ascii="Times New Roman" w:hAnsi="Times New Roman" w:cs="Times New Roman"/>
          <w:bCs/>
          <w:sz w:val="24"/>
        </w:rPr>
        <w:t xml:space="preserve"> T</w:t>
      </w:r>
      <w:r w:rsidR="00F20AEF" w:rsidRPr="00145E33">
        <w:rPr>
          <w:rFonts w:ascii="Times New Roman" w:hAnsi="Times New Roman" w:cs="Times New Roman"/>
          <w:bCs/>
          <w:sz w:val="24"/>
        </w:rPr>
        <w:t>heory</w:t>
      </w:r>
      <w:r w:rsidR="00A333EB" w:rsidRPr="00145E33">
        <w:rPr>
          <w:rFonts w:ascii="Times New Roman" w:hAnsi="Times New Roman" w:cs="Times New Roman"/>
          <w:bCs/>
          <w:sz w:val="24"/>
        </w:rPr>
        <w:t xml:space="preserve"> of Regulatory Focus</w:t>
      </w:r>
      <w:r w:rsidR="00F20AEF" w:rsidRPr="00145E33">
        <w:rPr>
          <w:rFonts w:ascii="Times New Roman" w:hAnsi="Times New Roman" w:cs="Times New Roman"/>
          <w:bCs/>
          <w:sz w:val="24"/>
        </w:rPr>
        <w:t>, prevention goals, which are motivated by security, safety</w:t>
      </w:r>
      <w:r w:rsidR="000C25E7" w:rsidRPr="00145E33">
        <w:rPr>
          <w:rFonts w:ascii="Times New Roman" w:hAnsi="Times New Roman" w:cs="Times New Roman"/>
          <w:bCs/>
          <w:sz w:val="24"/>
        </w:rPr>
        <w:t>,</w:t>
      </w:r>
      <w:r w:rsidR="00F20AEF" w:rsidRPr="00145E33">
        <w:rPr>
          <w:rFonts w:ascii="Times New Roman" w:hAnsi="Times New Roman" w:cs="Times New Roman"/>
          <w:bCs/>
          <w:sz w:val="24"/>
        </w:rPr>
        <w:t xml:space="preserve"> and responsibility, tend to elicit the need for more immediate action than promotion goals, which are motivated by aspirations, accomplishments</w:t>
      </w:r>
      <w:r w:rsidR="000C25E7" w:rsidRPr="00145E33">
        <w:rPr>
          <w:rFonts w:ascii="Times New Roman" w:hAnsi="Times New Roman" w:cs="Times New Roman"/>
          <w:bCs/>
          <w:sz w:val="24"/>
        </w:rPr>
        <w:t>,</w:t>
      </w:r>
      <w:r w:rsidR="00F20AEF" w:rsidRPr="00145E33">
        <w:rPr>
          <w:rFonts w:ascii="Times New Roman" w:hAnsi="Times New Roman" w:cs="Times New Roman"/>
          <w:bCs/>
          <w:sz w:val="24"/>
        </w:rPr>
        <w:t xml:space="preserve"> and </w:t>
      </w:r>
      <w:r w:rsidR="008C7AF4" w:rsidRPr="00145E33">
        <w:rPr>
          <w:rFonts w:ascii="Times New Roman" w:hAnsi="Times New Roman" w:cs="Times New Roman"/>
          <w:bCs/>
          <w:sz w:val="24"/>
        </w:rPr>
        <w:t xml:space="preserve">future </w:t>
      </w:r>
      <w:r w:rsidR="00F20AEF" w:rsidRPr="00145E33">
        <w:rPr>
          <w:rFonts w:ascii="Times New Roman" w:hAnsi="Times New Roman" w:cs="Times New Roman"/>
          <w:bCs/>
          <w:sz w:val="24"/>
        </w:rPr>
        <w:t>advancements (for empirical demonstrations, see Freitas, Liberman, Salovey &amp; Higgins, 2002; Penni</w:t>
      </w:r>
      <w:r w:rsidR="00CD1354" w:rsidRPr="00145E33">
        <w:rPr>
          <w:rFonts w:ascii="Times New Roman" w:hAnsi="Times New Roman" w:cs="Times New Roman"/>
          <w:bCs/>
          <w:sz w:val="24"/>
        </w:rPr>
        <w:t xml:space="preserve">ngton &amp; Roese, 2003). </w:t>
      </w:r>
      <w:r w:rsidR="00F20AEF" w:rsidRPr="00145E33">
        <w:rPr>
          <w:rFonts w:ascii="Times New Roman" w:hAnsi="Times New Roman" w:cs="Times New Roman"/>
          <w:bCs/>
          <w:sz w:val="24"/>
        </w:rPr>
        <w:t xml:space="preserve">Interestingly, there are parallels between </w:t>
      </w:r>
      <w:r w:rsidR="0001422A" w:rsidRPr="00145E33">
        <w:rPr>
          <w:rFonts w:ascii="Times New Roman" w:hAnsi="Times New Roman" w:cs="Times New Roman"/>
          <w:bCs/>
          <w:sz w:val="24"/>
        </w:rPr>
        <w:t xml:space="preserve">research </w:t>
      </w:r>
      <w:r w:rsidR="00C24F45" w:rsidRPr="00145E33">
        <w:rPr>
          <w:rFonts w:ascii="Times New Roman" w:hAnsi="Times New Roman" w:cs="Times New Roman"/>
          <w:bCs/>
          <w:sz w:val="24"/>
        </w:rPr>
        <w:t xml:space="preserve">on regulatory focus and research on time perspective. </w:t>
      </w:r>
      <w:r w:rsidR="00F20AEF" w:rsidRPr="00145E33">
        <w:rPr>
          <w:rFonts w:ascii="Times New Roman" w:hAnsi="Times New Roman" w:cs="Times New Roman"/>
          <w:bCs/>
          <w:sz w:val="24"/>
        </w:rPr>
        <w:t xml:space="preserve">For </w:t>
      </w:r>
      <w:r w:rsidR="00CD1354" w:rsidRPr="00145E33">
        <w:rPr>
          <w:rFonts w:ascii="Times New Roman" w:hAnsi="Times New Roman" w:cs="Times New Roman"/>
          <w:bCs/>
          <w:sz w:val="24"/>
        </w:rPr>
        <w:t>example</w:t>
      </w:r>
      <w:r w:rsidR="00FD3B16" w:rsidRPr="00145E33">
        <w:rPr>
          <w:rFonts w:ascii="Times New Roman" w:hAnsi="Times New Roman" w:cs="Times New Roman"/>
          <w:bCs/>
          <w:sz w:val="24"/>
        </w:rPr>
        <w:t>,</w:t>
      </w:r>
      <w:r w:rsidR="00F20AEF" w:rsidRPr="00145E33">
        <w:rPr>
          <w:rFonts w:ascii="Times New Roman" w:hAnsi="Times New Roman" w:cs="Times New Roman"/>
          <w:bCs/>
          <w:sz w:val="24"/>
        </w:rPr>
        <w:t xml:space="preserve"> while a future </w:t>
      </w:r>
      <w:r w:rsidR="0001422A" w:rsidRPr="00145E33">
        <w:rPr>
          <w:rFonts w:ascii="Times New Roman" w:hAnsi="Times New Roman" w:cs="Times New Roman"/>
          <w:bCs/>
          <w:sz w:val="24"/>
        </w:rPr>
        <w:t>time perspective</w:t>
      </w:r>
      <w:r w:rsidR="00F20AEF" w:rsidRPr="00145E33">
        <w:rPr>
          <w:rFonts w:ascii="Times New Roman" w:hAnsi="Times New Roman" w:cs="Times New Roman"/>
          <w:bCs/>
          <w:sz w:val="24"/>
        </w:rPr>
        <w:t xml:space="preserve"> has been found to be</w:t>
      </w:r>
      <w:r w:rsidR="00CD1354" w:rsidRPr="00145E33">
        <w:rPr>
          <w:rFonts w:ascii="Times New Roman" w:hAnsi="Times New Roman" w:cs="Times New Roman"/>
          <w:bCs/>
          <w:sz w:val="24"/>
        </w:rPr>
        <w:t xml:space="preserve"> positively</w:t>
      </w:r>
      <w:r w:rsidR="00F20AEF" w:rsidRPr="00145E33">
        <w:rPr>
          <w:rFonts w:ascii="Times New Roman" w:hAnsi="Times New Roman" w:cs="Times New Roman"/>
          <w:bCs/>
          <w:sz w:val="24"/>
        </w:rPr>
        <w:t xml:space="preserve"> associated with academic achievement (Brown &amp; Jones, 2004) and health promoting behaviours (e.g., engaging in physical </w:t>
      </w:r>
      <w:r w:rsidR="00F20AEF" w:rsidRPr="00145E33">
        <w:rPr>
          <w:rFonts w:ascii="Times New Roman" w:hAnsi="Times New Roman" w:cs="Times New Roman"/>
          <w:bCs/>
          <w:sz w:val="24"/>
        </w:rPr>
        <w:lastRenderedPageBreak/>
        <w:t>activity; Luszczynska, Gibbons, Piko, &amp; Tekoz</w:t>
      </w:r>
      <w:r w:rsidR="0001422A" w:rsidRPr="00145E33">
        <w:rPr>
          <w:rFonts w:ascii="Times New Roman" w:hAnsi="Times New Roman" w:cs="Times New Roman"/>
          <w:bCs/>
          <w:sz w:val="24"/>
        </w:rPr>
        <w:t>el, 2004), a present time perspective</w:t>
      </w:r>
      <w:r w:rsidR="00F20AEF" w:rsidRPr="00145E33">
        <w:rPr>
          <w:rFonts w:ascii="Times New Roman" w:hAnsi="Times New Roman" w:cs="Times New Roman"/>
          <w:bCs/>
          <w:sz w:val="24"/>
        </w:rPr>
        <w:t xml:space="preserve"> has been found to be </w:t>
      </w:r>
      <w:r w:rsidR="00CD1354" w:rsidRPr="00145E33">
        <w:rPr>
          <w:rFonts w:ascii="Times New Roman" w:hAnsi="Times New Roman" w:cs="Times New Roman"/>
          <w:bCs/>
          <w:sz w:val="24"/>
        </w:rPr>
        <w:t xml:space="preserve">positively </w:t>
      </w:r>
      <w:r w:rsidR="00F20AEF" w:rsidRPr="00145E33">
        <w:rPr>
          <w:rFonts w:ascii="Times New Roman" w:hAnsi="Times New Roman" w:cs="Times New Roman"/>
          <w:bCs/>
          <w:sz w:val="24"/>
        </w:rPr>
        <w:t>associated with situations requiring immediate action, such as obtaining temporary housing when homeless (Epel, Bandura, &amp; Zimbardo, 1999). In li</w:t>
      </w:r>
      <w:r w:rsidR="00CD1354" w:rsidRPr="00145E33">
        <w:rPr>
          <w:rFonts w:ascii="Times New Roman" w:hAnsi="Times New Roman" w:cs="Times New Roman"/>
          <w:bCs/>
          <w:sz w:val="24"/>
        </w:rPr>
        <w:t>ght of these observations, it was</w:t>
      </w:r>
      <w:r w:rsidR="00F20AEF" w:rsidRPr="00145E33">
        <w:rPr>
          <w:rFonts w:ascii="Times New Roman" w:hAnsi="Times New Roman" w:cs="Times New Roman"/>
          <w:bCs/>
          <w:sz w:val="24"/>
        </w:rPr>
        <w:t xml:space="preserve"> hypothesised that individual diff</w:t>
      </w:r>
      <w:r w:rsidR="00CD1354" w:rsidRPr="00145E33">
        <w:rPr>
          <w:rFonts w:ascii="Times New Roman" w:hAnsi="Times New Roman" w:cs="Times New Roman"/>
          <w:bCs/>
          <w:sz w:val="24"/>
        </w:rPr>
        <w:t xml:space="preserve">erences in time perspective were </w:t>
      </w:r>
      <w:r w:rsidR="00F20AEF" w:rsidRPr="00145E33">
        <w:rPr>
          <w:rFonts w:ascii="Times New Roman" w:hAnsi="Times New Roman" w:cs="Times New Roman"/>
          <w:bCs/>
          <w:sz w:val="24"/>
        </w:rPr>
        <w:t xml:space="preserve">likely to </w:t>
      </w:r>
      <w:r w:rsidR="00CD1354" w:rsidRPr="00145E33">
        <w:rPr>
          <w:rFonts w:ascii="Times New Roman" w:hAnsi="Times New Roman" w:cs="Times New Roman"/>
          <w:bCs/>
          <w:sz w:val="24"/>
        </w:rPr>
        <w:t xml:space="preserve">be associated with the </w:t>
      </w:r>
      <w:r w:rsidR="00F20AEF" w:rsidRPr="00145E33">
        <w:rPr>
          <w:rFonts w:ascii="Times New Roman" w:hAnsi="Times New Roman" w:cs="Times New Roman"/>
          <w:bCs/>
          <w:sz w:val="24"/>
        </w:rPr>
        <w:t>regu</w:t>
      </w:r>
      <w:r w:rsidR="00C24F45" w:rsidRPr="00145E33">
        <w:rPr>
          <w:rFonts w:ascii="Times New Roman" w:hAnsi="Times New Roman" w:cs="Times New Roman"/>
          <w:bCs/>
          <w:sz w:val="24"/>
        </w:rPr>
        <w:t>latory focus of people’s goals, such that individuals with a future time perspective will be more likely to form goals with a promotion focus, while individuals with a present time pe</w:t>
      </w:r>
      <w:r w:rsidR="00885C1D" w:rsidRPr="00145E33">
        <w:rPr>
          <w:rFonts w:ascii="Times New Roman" w:hAnsi="Times New Roman" w:cs="Times New Roman"/>
          <w:bCs/>
          <w:sz w:val="24"/>
        </w:rPr>
        <w:t>rspective will be more likely to</w:t>
      </w:r>
      <w:r w:rsidR="00C24F45" w:rsidRPr="00145E33">
        <w:rPr>
          <w:rFonts w:ascii="Times New Roman" w:hAnsi="Times New Roman" w:cs="Times New Roman"/>
          <w:bCs/>
          <w:sz w:val="24"/>
        </w:rPr>
        <w:t xml:space="preserve"> form</w:t>
      </w:r>
      <w:r w:rsidR="00885C1D" w:rsidRPr="00145E33">
        <w:rPr>
          <w:rFonts w:ascii="Times New Roman" w:hAnsi="Times New Roman" w:cs="Times New Roman"/>
          <w:bCs/>
          <w:sz w:val="24"/>
        </w:rPr>
        <w:t xml:space="preserve"> goals with a prevention focus.</w:t>
      </w:r>
    </w:p>
    <w:p w14:paraId="78540C9E" w14:textId="77777777" w:rsidR="00885CC1" w:rsidRPr="00145E33" w:rsidRDefault="00885CC1" w:rsidP="00885C1D">
      <w:pPr>
        <w:pStyle w:val="NoSpacing"/>
        <w:spacing w:line="480" w:lineRule="auto"/>
        <w:ind w:firstLine="720"/>
        <w:rPr>
          <w:rFonts w:ascii="Times New Roman" w:hAnsi="Times New Roman" w:cs="Times New Roman"/>
          <w:bCs/>
          <w:sz w:val="10"/>
        </w:rPr>
      </w:pPr>
    </w:p>
    <w:p w14:paraId="03760792" w14:textId="07919D81" w:rsidR="00E42783" w:rsidRPr="00145E33" w:rsidRDefault="00F20AEF" w:rsidP="00885C1D">
      <w:pPr>
        <w:pStyle w:val="NoSpacing"/>
        <w:spacing w:line="480" w:lineRule="auto"/>
        <w:ind w:firstLine="720"/>
        <w:rPr>
          <w:rFonts w:ascii="Times New Roman" w:hAnsi="Times New Roman" w:cs="Times New Roman"/>
          <w:bCs/>
          <w:sz w:val="24"/>
        </w:rPr>
      </w:pPr>
      <w:r w:rsidRPr="00145E33">
        <w:rPr>
          <w:rFonts w:ascii="Times New Roman" w:hAnsi="Times New Roman" w:cs="Times New Roman"/>
          <w:bCs/>
          <w:sz w:val="24"/>
        </w:rPr>
        <w:t>To summarise the</w:t>
      </w:r>
      <w:r w:rsidR="0080136B" w:rsidRPr="00145E33">
        <w:rPr>
          <w:rFonts w:ascii="Times New Roman" w:hAnsi="Times New Roman" w:cs="Times New Roman"/>
          <w:bCs/>
          <w:sz w:val="24"/>
        </w:rPr>
        <w:t xml:space="preserve"> above discussion, </w:t>
      </w:r>
      <w:r w:rsidRPr="00145E33">
        <w:rPr>
          <w:rFonts w:ascii="Times New Roman" w:hAnsi="Times New Roman" w:cs="Times New Roman"/>
          <w:bCs/>
          <w:sz w:val="24"/>
        </w:rPr>
        <w:t xml:space="preserve">we have formed three specific hypotheses: </w:t>
      </w:r>
    </w:p>
    <w:p w14:paraId="0C0A70AF" w14:textId="77777777" w:rsidR="00885CC1" w:rsidRPr="00145E33" w:rsidRDefault="00885CC1" w:rsidP="007531BC">
      <w:pPr>
        <w:pStyle w:val="NoSpacing"/>
        <w:spacing w:line="480" w:lineRule="auto"/>
        <w:ind w:left="720"/>
        <w:rPr>
          <w:rFonts w:ascii="Times New Roman" w:eastAsia="Times New Roman" w:hAnsi="Times New Roman" w:cs="Times New Roman"/>
          <w:b/>
          <w:bCs/>
          <w:sz w:val="16"/>
          <w:szCs w:val="24"/>
        </w:rPr>
      </w:pPr>
    </w:p>
    <w:p w14:paraId="474A546F" w14:textId="21B7321E" w:rsidR="007C21A9" w:rsidRPr="00145E33" w:rsidRDefault="00745FBF" w:rsidP="007531BC">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1</w:t>
      </w:r>
      <w:r w:rsidRPr="00145E33">
        <w:rPr>
          <w:rFonts w:ascii="Times New Roman" w:eastAsia="Times New Roman" w:hAnsi="Times New Roman" w:cs="Times New Roman"/>
          <w:bCs/>
          <w:sz w:val="24"/>
          <w:szCs w:val="24"/>
        </w:rPr>
        <w:t>:</w:t>
      </w:r>
      <w:r w:rsidR="00F20AEF" w:rsidRPr="00145E33">
        <w:rPr>
          <w:rFonts w:ascii="Times New Roman" w:hAnsi="Times New Roman" w:cs="Times New Roman"/>
          <w:bCs/>
          <w:sz w:val="24"/>
        </w:rPr>
        <w:t xml:space="preserve"> Time perspective will </w:t>
      </w:r>
      <w:r w:rsidR="0080136B" w:rsidRPr="00145E33">
        <w:rPr>
          <w:rFonts w:ascii="Times New Roman" w:hAnsi="Times New Roman" w:cs="Times New Roman"/>
          <w:bCs/>
          <w:sz w:val="24"/>
        </w:rPr>
        <w:t>be associated with the</w:t>
      </w:r>
      <w:r w:rsidR="00F20AEF" w:rsidRPr="00145E33">
        <w:rPr>
          <w:rFonts w:ascii="Times New Roman" w:hAnsi="Times New Roman" w:cs="Times New Roman"/>
          <w:bCs/>
          <w:sz w:val="24"/>
        </w:rPr>
        <w:t xml:space="preserve"> </w:t>
      </w:r>
      <w:r w:rsidR="00F20AEF" w:rsidRPr="00145E33">
        <w:rPr>
          <w:rFonts w:ascii="Times New Roman" w:hAnsi="Times New Roman" w:cs="Times New Roman"/>
          <w:bCs/>
          <w:sz w:val="24"/>
          <w:u w:val="single"/>
        </w:rPr>
        <w:t>temporal distance of goals</w:t>
      </w:r>
      <w:r w:rsidR="00F20AEF" w:rsidRPr="00145E33">
        <w:rPr>
          <w:rFonts w:ascii="Times New Roman" w:hAnsi="Times New Roman" w:cs="Times New Roman"/>
          <w:bCs/>
          <w:sz w:val="24"/>
        </w:rPr>
        <w:t xml:space="preserve">, such that </w:t>
      </w:r>
      <w:r w:rsidR="007C21A9" w:rsidRPr="00145E33">
        <w:rPr>
          <w:rFonts w:ascii="Times New Roman" w:hAnsi="Times New Roman" w:cs="Times New Roman"/>
          <w:bCs/>
          <w:sz w:val="24"/>
        </w:rPr>
        <w:t xml:space="preserve">individuals with a future time perspective will form goals </w:t>
      </w:r>
      <w:r w:rsidR="00FC5BF8" w:rsidRPr="00145E33">
        <w:rPr>
          <w:rFonts w:ascii="Times New Roman" w:hAnsi="Times New Roman" w:cs="Times New Roman"/>
          <w:bCs/>
          <w:sz w:val="24"/>
        </w:rPr>
        <w:t>of a more long-term and distant</w:t>
      </w:r>
      <w:r w:rsidR="007C21A9" w:rsidRPr="00145E33">
        <w:rPr>
          <w:rFonts w:ascii="Times New Roman" w:hAnsi="Times New Roman" w:cs="Times New Roman"/>
          <w:bCs/>
          <w:sz w:val="24"/>
        </w:rPr>
        <w:t xml:space="preserve"> nature than individuals with a past or present time perspective</w:t>
      </w:r>
      <w:r w:rsidR="006F1BA8" w:rsidRPr="00145E33">
        <w:rPr>
          <w:rFonts w:ascii="Times New Roman" w:hAnsi="Times New Roman" w:cs="Times New Roman"/>
          <w:bCs/>
          <w:sz w:val="24"/>
        </w:rPr>
        <w:t>.</w:t>
      </w:r>
    </w:p>
    <w:p w14:paraId="2168EEEE" w14:textId="0FB2759B" w:rsidR="007C21A9" w:rsidRPr="00145E33" w:rsidRDefault="00745FBF" w:rsidP="007531BC">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2</w:t>
      </w:r>
      <w:r w:rsidRPr="00145E33">
        <w:rPr>
          <w:rFonts w:ascii="Times New Roman" w:eastAsia="Times New Roman" w:hAnsi="Times New Roman" w:cs="Times New Roman"/>
          <w:bCs/>
          <w:sz w:val="24"/>
          <w:szCs w:val="24"/>
        </w:rPr>
        <w:t>:</w:t>
      </w:r>
      <w:r w:rsidRPr="00145E33">
        <w:rPr>
          <w:rFonts w:ascii="Times New Roman" w:hAnsi="Times New Roman" w:cs="Times New Roman"/>
          <w:bCs/>
          <w:sz w:val="24"/>
        </w:rPr>
        <w:t xml:space="preserve"> </w:t>
      </w:r>
      <w:r w:rsidR="00F20AEF" w:rsidRPr="00145E33">
        <w:rPr>
          <w:rFonts w:ascii="Times New Roman" w:hAnsi="Times New Roman" w:cs="Times New Roman"/>
          <w:bCs/>
          <w:i/>
          <w:sz w:val="24"/>
        </w:rPr>
        <w:t xml:space="preserve"> </w:t>
      </w:r>
      <w:r w:rsidR="00F20AEF" w:rsidRPr="00145E33">
        <w:rPr>
          <w:rFonts w:ascii="Times New Roman" w:hAnsi="Times New Roman" w:cs="Times New Roman"/>
          <w:bCs/>
          <w:sz w:val="24"/>
        </w:rPr>
        <w:t xml:space="preserve">Time perspective </w:t>
      </w:r>
      <w:r w:rsidR="0080136B" w:rsidRPr="00145E33">
        <w:rPr>
          <w:rFonts w:ascii="Times New Roman" w:hAnsi="Times New Roman" w:cs="Times New Roman"/>
          <w:bCs/>
          <w:sz w:val="24"/>
        </w:rPr>
        <w:t>will be associated with</w:t>
      </w:r>
      <w:r w:rsidR="00F20AEF" w:rsidRPr="00145E33">
        <w:rPr>
          <w:rFonts w:ascii="Times New Roman" w:hAnsi="Times New Roman" w:cs="Times New Roman"/>
          <w:bCs/>
          <w:sz w:val="24"/>
        </w:rPr>
        <w:t xml:space="preserve"> the </w:t>
      </w:r>
      <w:r w:rsidR="00F20AEF" w:rsidRPr="00145E33">
        <w:rPr>
          <w:rFonts w:ascii="Times New Roman" w:hAnsi="Times New Roman" w:cs="Times New Roman"/>
          <w:bCs/>
          <w:sz w:val="24"/>
          <w:u w:val="single"/>
        </w:rPr>
        <w:t>construal level of goals</w:t>
      </w:r>
      <w:r w:rsidR="00F20AEF" w:rsidRPr="00145E33">
        <w:rPr>
          <w:rFonts w:ascii="Times New Roman" w:hAnsi="Times New Roman" w:cs="Times New Roman"/>
          <w:bCs/>
          <w:sz w:val="24"/>
        </w:rPr>
        <w:t xml:space="preserve">, such that </w:t>
      </w:r>
      <w:r w:rsidR="007C21A9" w:rsidRPr="00145E33">
        <w:rPr>
          <w:rFonts w:ascii="Times New Roman" w:hAnsi="Times New Roman" w:cs="Times New Roman"/>
          <w:bCs/>
          <w:sz w:val="24"/>
        </w:rPr>
        <w:t xml:space="preserve">individuals with a future time perspective will construe their goals in a more abstract manner than individuals with a past or present time perspective. </w:t>
      </w:r>
    </w:p>
    <w:p w14:paraId="60385625" w14:textId="14C215F7" w:rsidR="00885CC1" w:rsidRPr="00145E33" w:rsidRDefault="00D21C34" w:rsidP="00B334C0">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3</w:t>
      </w:r>
      <w:r w:rsidRPr="00145E33">
        <w:rPr>
          <w:rFonts w:ascii="Times New Roman" w:eastAsia="Times New Roman" w:hAnsi="Times New Roman" w:cs="Times New Roman"/>
          <w:bCs/>
          <w:sz w:val="24"/>
          <w:szCs w:val="24"/>
        </w:rPr>
        <w:t>:</w:t>
      </w:r>
      <w:r w:rsidRPr="00145E33">
        <w:rPr>
          <w:rFonts w:ascii="Times New Roman" w:hAnsi="Times New Roman" w:cs="Times New Roman"/>
          <w:bCs/>
          <w:sz w:val="24"/>
        </w:rPr>
        <w:t xml:space="preserve">  </w:t>
      </w:r>
      <w:r w:rsidR="0080136B" w:rsidRPr="00145E33">
        <w:rPr>
          <w:rFonts w:ascii="Times New Roman" w:hAnsi="Times New Roman" w:cs="Times New Roman"/>
          <w:bCs/>
          <w:sz w:val="24"/>
        </w:rPr>
        <w:t>Time perspective will be associated with</w:t>
      </w:r>
      <w:r w:rsidR="00F20AEF" w:rsidRPr="00145E33">
        <w:rPr>
          <w:rFonts w:ascii="Times New Roman" w:hAnsi="Times New Roman" w:cs="Times New Roman"/>
          <w:bCs/>
          <w:sz w:val="24"/>
        </w:rPr>
        <w:t xml:space="preserve"> the </w:t>
      </w:r>
      <w:r w:rsidR="00F20AEF" w:rsidRPr="00145E33">
        <w:rPr>
          <w:rFonts w:ascii="Times New Roman" w:hAnsi="Times New Roman" w:cs="Times New Roman"/>
          <w:bCs/>
          <w:sz w:val="24"/>
          <w:u w:val="single"/>
        </w:rPr>
        <w:t>regulatory focus of goals</w:t>
      </w:r>
      <w:r w:rsidR="00F20AEF" w:rsidRPr="00145E33">
        <w:rPr>
          <w:rFonts w:ascii="Times New Roman" w:hAnsi="Times New Roman" w:cs="Times New Roman"/>
          <w:bCs/>
          <w:sz w:val="24"/>
        </w:rPr>
        <w:t xml:space="preserve">, such that </w:t>
      </w:r>
      <w:r w:rsidR="007C21A9" w:rsidRPr="00145E33">
        <w:rPr>
          <w:rFonts w:ascii="Times New Roman" w:hAnsi="Times New Roman" w:cs="Times New Roman"/>
          <w:bCs/>
          <w:sz w:val="24"/>
        </w:rPr>
        <w:t xml:space="preserve">individuals with a </w:t>
      </w:r>
      <w:r w:rsidR="009323FB" w:rsidRPr="00145E33">
        <w:rPr>
          <w:rFonts w:ascii="Times New Roman" w:hAnsi="Times New Roman" w:cs="Times New Roman"/>
          <w:bCs/>
          <w:sz w:val="24"/>
        </w:rPr>
        <w:t>future</w:t>
      </w:r>
      <w:r w:rsidR="007C21A9" w:rsidRPr="00145E33">
        <w:rPr>
          <w:rFonts w:ascii="Times New Roman" w:hAnsi="Times New Roman" w:cs="Times New Roman"/>
          <w:bCs/>
          <w:sz w:val="24"/>
        </w:rPr>
        <w:t xml:space="preserve"> time perspective will be more likely to form goals of a promotion focus than individuals with a p</w:t>
      </w:r>
      <w:r w:rsidR="009323FB" w:rsidRPr="00145E33">
        <w:rPr>
          <w:rFonts w:ascii="Times New Roman" w:hAnsi="Times New Roman" w:cs="Times New Roman"/>
          <w:bCs/>
          <w:sz w:val="24"/>
        </w:rPr>
        <w:t>ast or present time perspective</w:t>
      </w:r>
      <w:r w:rsidR="00E42783" w:rsidRPr="00145E33">
        <w:rPr>
          <w:rFonts w:ascii="Times New Roman" w:hAnsi="Times New Roman" w:cs="Times New Roman"/>
          <w:bCs/>
          <w:sz w:val="24"/>
        </w:rPr>
        <w:t>.</w:t>
      </w:r>
      <w:bookmarkStart w:id="34" w:name="_Hlk526379382"/>
    </w:p>
    <w:p w14:paraId="74D155E1" w14:textId="77777777" w:rsidR="00B334C0" w:rsidRPr="00145E33" w:rsidRDefault="00B334C0" w:rsidP="00B334C0">
      <w:pPr>
        <w:pStyle w:val="NoSpacing"/>
        <w:spacing w:line="480" w:lineRule="auto"/>
        <w:ind w:left="720"/>
        <w:rPr>
          <w:rFonts w:ascii="Times New Roman" w:hAnsi="Times New Roman" w:cs="Times New Roman"/>
          <w:bCs/>
          <w:sz w:val="24"/>
        </w:rPr>
      </w:pPr>
    </w:p>
    <w:p w14:paraId="638FFD04" w14:textId="4B74F06D" w:rsidR="00F20AEF" w:rsidRPr="00145E33" w:rsidRDefault="003E0BBE" w:rsidP="007531BC">
      <w:pPr>
        <w:pStyle w:val="NoSpacing"/>
        <w:spacing w:line="480" w:lineRule="auto"/>
        <w:rPr>
          <w:rFonts w:ascii="Times New Roman" w:hAnsi="Times New Roman" w:cs="Times New Roman"/>
          <w:b/>
          <w:bCs/>
          <w:sz w:val="24"/>
        </w:rPr>
      </w:pPr>
      <w:r w:rsidRPr="00145E33">
        <w:rPr>
          <w:rFonts w:ascii="Times New Roman" w:hAnsi="Times New Roman" w:cs="Times New Roman"/>
          <w:b/>
          <w:bCs/>
          <w:sz w:val="24"/>
        </w:rPr>
        <w:t>4.1.2 How Might T</w:t>
      </w:r>
      <w:r w:rsidR="00F20AEF" w:rsidRPr="00145E33">
        <w:rPr>
          <w:rFonts w:ascii="Times New Roman" w:hAnsi="Times New Roman" w:cs="Times New Roman"/>
          <w:b/>
          <w:bCs/>
          <w:sz w:val="24"/>
        </w:rPr>
        <w:t xml:space="preserve">ime </w:t>
      </w:r>
      <w:r w:rsidRPr="00145E33">
        <w:rPr>
          <w:rFonts w:asciiTheme="majorBidi" w:hAnsiTheme="majorBidi" w:cstheme="majorBidi"/>
          <w:b/>
          <w:sz w:val="24"/>
          <w:szCs w:val="24"/>
        </w:rPr>
        <w:t>Perspective I</w:t>
      </w:r>
      <w:r w:rsidR="00F20AEF" w:rsidRPr="00145E33">
        <w:rPr>
          <w:rFonts w:asciiTheme="majorBidi" w:hAnsiTheme="majorBidi" w:cstheme="majorBidi"/>
          <w:b/>
          <w:sz w:val="24"/>
          <w:szCs w:val="24"/>
        </w:rPr>
        <w:t>nfluence the likelihood and nature of goal progress monitoring</w:t>
      </w:r>
      <w:r w:rsidR="00F20AEF" w:rsidRPr="00145E33">
        <w:rPr>
          <w:rFonts w:ascii="Times New Roman" w:hAnsi="Times New Roman" w:cs="Times New Roman"/>
          <w:b/>
          <w:bCs/>
          <w:sz w:val="24"/>
        </w:rPr>
        <w:t xml:space="preserve">? </w:t>
      </w:r>
    </w:p>
    <w:bookmarkEnd w:id="34"/>
    <w:p w14:paraId="0A123831" w14:textId="77777777" w:rsidR="00992D7A" w:rsidRPr="00145E33" w:rsidRDefault="00F20AEF" w:rsidP="00356B2E">
      <w:pPr>
        <w:pStyle w:val="NoSpacing"/>
        <w:spacing w:line="480" w:lineRule="auto"/>
        <w:ind w:firstLine="720"/>
        <w:rPr>
          <w:rFonts w:ascii="Times New Roman" w:hAnsi="Times New Roman" w:cs="Times New Roman"/>
          <w:bCs/>
          <w:sz w:val="24"/>
        </w:rPr>
      </w:pPr>
      <w:r w:rsidRPr="00145E33">
        <w:rPr>
          <w:rFonts w:ascii="Times New Roman" w:hAnsi="Times New Roman" w:cs="Times New Roman"/>
          <w:bCs/>
          <w:sz w:val="24"/>
        </w:rPr>
        <w:lastRenderedPageBreak/>
        <w:t xml:space="preserve">The </w:t>
      </w:r>
      <w:r w:rsidR="005C1C42" w:rsidRPr="00145E33">
        <w:rPr>
          <w:rFonts w:ascii="Times New Roman" w:hAnsi="Times New Roman" w:cs="Times New Roman"/>
          <w:bCs/>
          <w:sz w:val="24"/>
        </w:rPr>
        <w:t>second</w:t>
      </w:r>
      <w:r w:rsidR="00345D02" w:rsidRPr="00145E33">
        <w:rPr>
          <w:rFonts w:ascii="Times New Roman" w:hAnsi="Times New Roman" w:cs="Times New Roman"/>
          <w:bCs/>
          <w:sz w:val="24"/>
        </w:rPr>
        <w:t xml:space="preserve"> </w:t>
      </w:r>
      <w:r w:rsidRPr="00145E33">
        <w:rPr>
          <w:rFonts w:ascii="Times New Roman" w:hAnsi="Times New Roman" w:cs="Times New Roman"/>
          <w:bCs/>
          <w:sz w:val="24"/>
        </w:rPr>
        <w:t xml:space="preserve">aim of the present research was to investigate the </w:t>
      </w:r>
      <w:r w:rsidR="006F1BA8" w:rsidRPr="00145E33">
        <w:rPr>
          <w:rFonts w:ascii="Times New Roman" w:hAnsi="Times New Roman" w:cs="Times New Roman"/>
          <w:bCs/>
          <w:sz w:val="24"/>
        </w:rPr>
        <w:t>relationship between time perspective and</w:t>
      </w:r>
      <w:r w:rsidRPr="00145E33">
        <w:rPr>
          <w:rFonts w:ascii="Times New Roman" w:hAnsi="Times New Roman" w:cs="Times New Roman"/>
          <w:bCs/>
          <w:sz w:val="24"/>
        </w:rPr>
        <w:t xml:space="preserve"> the likelihood and nature of monitoring goal progress. Monitoring involves periodically noting the qualities being expressed in a goal-related behaviour or its </w:t>
      </w:r>
      <w:r w:rsidR="00814200" w:rsidRPr="00145E33">
        <w:rPr>
          <w:rFonts w:ascii="Times New Roman" w:hAnsi="Times New Roman" w:cs="Times New Roman"/>
          <w:bCs/>
          <w:sz w:val="24"/>
        </w:rPr>
        <w:t>outcomes and</w:t>
      </w:r>
      <w:r w:rsidRPr="00145E33">
        <w:rPr>
          <w:rFonts w:ascii="Times New Roman" w:hAnsi="Times New Roman" w:cs="Times New Roman"/>
          <w:bCs/>
          <w:sz w:val="24"/>
        </w:rPr>
        <w:t xml:space="preserve"> comparing these with salient reference values (Carver &amp; S</w:t>
      </w:r>
      <w:r w:rsidR="00F12D2F" w:rsidRPr="00145E33">
        <w:rPr>
          <w:rFonts w:ascii="Times New Roman" w:hAnsi="Times New Roman" w:cs="Times New Roman"/>
          <w:bCs/>
          <w:sz w:val="24"/>
        </w:rPr>
        <w:t>cheier, 1982, 1990). As such, monitoring</w:t>
      </w:r>
      <w:r w:rsidRPr="00145E33">
        <w:rPr>
          <w:rFonts w:ascii="Times New Roman" w:hAnsi="Times New Roman" w:cs="Times New Roman"/>
          <w:bCs/>
          <w:sz w:val="24"/>
        </w:rPr>
        <w:t xml:space="preserve"> encompasses a variety of processes from deciding whether and how to seek information, to becoming aware of relevant information, directing attention towards this information, and ultimately, interpreting and utilising the information available (Webb et al., 2013). </w:t>
      </w:r>
      <w:r w:rsidR="00CD1354" w:rsidRPr="00145E33">
        <w:rPr>
          <w:rFonts w:ascii="Times New Roman" w:hAnsi="Times New Roman" w:cs="Times New Roman"/>
          <w:bCs/>
          <w:sz w:val="24"/>
        </w:rPr>
        <w:t>Individual</w:t>
      </w:r>
      <w:r w:rsidRPr="00145E33">
        <w:rPr>
          <w:rFonts w:ascii="Times New Roman" w:hAnsi="Times New Roman" w:cs="Times New Roman"/>
          <w:bCs/>
          <w:sz w:val="24"/>
        </w:rPr>
        <w:t xml:space="preserve"> differences in time perspective could </w:t>
      </w:r>
      <w:r w:rsidR="00CD1354" w:rsidRPr="00145E33">
        <w:rPr>
          <w:rFonts w:ascii="Times New Roman" w:hAnsi="Times New Roman" w:cs="Times New Roman"/>
          <w:bCs/>
          <w:sz w:val="24"/>
        </w:rPr>
        <w:t xml:space="preserve">be associated with </w:t>
      </w:r>
      <w:r w:rsidRPr="00145E33">
        <w:rPr>
          <w:rFonts w:ascii="Times New Roman" w:hAnsi="Times New Roman" w:cs="Times New Roman"/>
          <w:bCs/>
          <w:sz w:val="24"/>
        </w:rPr>
        <w:t xml:space="preserve">one or all of these processes. </w:t>
      </w:r>
    </w:p>
    <w:p w14:paraId="1C74CA18" w14:textId="16256216" w:rsidR="00176E4D" w:rsidRPr="00145E33" w:rsidRDefault="00BB7893" w:rsidP="00156C62">
      <w:pPr>
        <w:pStyle w:val="NoSpacing"/>
        <w:spacing w:line="480" w:lineRule="auto"/>
        <w:ind w:firstLine="720"/>
        <w:rPr>
          <w:rFonts w:ascii="Times New Roman" w:hAnsi="Times New Roman" w:cs="Times New Roman"/>
          <w:bCs/>
          <w:sz w:val="24"/>
        </w:rPr>
      </w:pPr>
      <w:r w:rsidRPr="00145E33">
        <w:rPr>
          <w:rFonts w:ascii="Times New Roman" w:hAnsi="Times New Roman" w:cs="Times New Roman"/>
          <w:bCs/>
          <w:sz w:val="24"/>
        </w:rPr>
        <w:t xml:space="preserve">The present study used a framework devised by Harkin and colleagues (2016) to distinguish between </w:t>
      </w:r>
      <w:r w:rsidR="000E3F6E" w:rsidRPr="00145E33">
        <w:rPr>
          <w:rFonts w:ascii="Times New Roman" w:hAnsi="Times New Roman" w:cs="Times New Roman"/>
          <w:bCs/>
          <w:sz w:val="24"/>
        </w:rPr>
        <w:t>six dimensions of progress monitoring (</w:t>
      </w:r>
      <w:r w:rsidR="00CD169A" w:rsidRPr="00145E33">
        <w:rPr>
          <w:rFonts w:ascii="Times New Roman" w:hAnsi="Times New Roman" w:cs="Times New Roman"/>
          <w:bCs/>
          <w:sz w:val="24"/>
        </w:rPr>
        <w:t xml:space="preserve">for an overview, </w:t>
      </w:r>
      <w:r w:rsidR="00CD1354" w:rsidRPr="00145E33">
        <w:rPr>
          <w:rFonts w:ascii="Times New Roman" w:hAnsi="Times New Roman" w:cs="Times New Roman"/>
          <w:bCs/>
          <w:sz w:val="24"/>
        </w:rPr>
        <w:t>see Table 4.1</w:t>
      </w:r>
      <w:r w:rsidR="000E3F6E" w:rsidRPr="00145E33">
        <w:rPr>
          <w:rFonts w:ascii="Times New Roman" w:hAnsi="Times New Roman" w:cs="Times New Roman"/>
          <w:bCs/>
          <w:sz w:val="24"/>
        </w:rPr>
        <w:t>)</w:t>
      </w:r>
      <w:r w:rsidR="00CD1354" w:rsidRPr="00145E33">
        <w:rPr>
          <w:rFonts w:ascii="Times New Roman" w:hAnsi="Times New Roman" w:cs="Times New Roman"/>
          <w:bCs/>
          <w:sz w:val="24"/>
        </w:rPr>
        <w:t xml:space="preserve">. </w:t>
      </w:r>
      <w:r w:rsidR="00F20AEF" w:rsidRPr="00145E33">
        <w:rPr>
          <w:rFonts w:ascii="Times New Roman" w:hAnsi="Times New Roman" w:cs="Times New Roman"/>
          <w:bCs/>
          <w:sz w:val="24"/>
        </w:rPr>
        <w:t>Specifically, the present research investigate</w:t>
      </w:r>
      <w:r w:rsidR="00356B2E" w:rsidRPr="00145E33">
        <w:rPr>
          <w:rFonts w:ascii="Times New Roman" w:hAnsi="Times New Roman" w:cs="Times New Roman"/>
          <w:bCs/>
          <w:sz w:val="24"/>
        </w:rPr>
        <w:t>d</w:t>
      </w:r>
      <w:r w:rsidR="00F20AEF" w:rsidRPr="00145E33">
        <w:rPr>
          <w:rFonts w:ascii="Times New Roman" w:hAnsi="Times New Roman" w:cs="Times New Roman"/>
          <w:bCs/>
          <w:sz w:val="24"/>
        </w:rPr>
        <w:t xml:space="preserve"> whether variations in participants’ time perspective</w:t>
      </w:r>
      <w:r w:rsidR="00CD169A" w:rsidRPr="00145E33">
        <w:rPr>
          <w:rFonts w:ascii="Times New Roman" w:hAnsi="Times New Roman" w:cs="Times New Roman"/>
          <w:bCs/>
          <w:sz w:val="24"/>
        </w:rPr>
        <w:t>s</w:t>
      </w:r>
      <w:r w:rsidR="00F20AEF" w:rsidRPr="00145E33">
        <w:rPr>
          <w:rFonts w:ascii="Times New Roman" w:hAnsi="Times New Roman" w:cs="Times New Roman"/>
          <w:bCs/>
          <w:sz w:val="24"/>
        </w:rPr>
        <w:t xml:space="preserve"> </w:t>
      </w:r>
      <w:r w:rsidR="00356B2E" w:rsidRPr="00145E33">
        <w:rPr>
          <w:rFonts w:ascii="Times New Roman" w:hAnsi="Times New Roman" w:cs="Times New Roman"/>
          <w:bCs/>
          <w:sz w:val="24"/>
        </w:rPr>
        <w:t>were associated with whether</w:t>
      </w:r>
      <w:r w:rsidR="00F20AEF" w:rsidRPr="00145E33">
        <w:rPr>
          <w:rFonts w:ascii="Times New Roman" w:hAnsi="Times New Roman" w:cs="Times New Roman"/>
          <w:bCs/>
          <w:sz w:val="24"/>
        </w:rPr>
        <w:t xml:space="preserve">: (i) they compare their current state to a </w:t>
      </w:r>
      <w:r w:rsidR="0025016A" w:rsidRPr="00145E33">
        <w:rPr>
          <w:rFonts w:ascii="Times New Roman" w:hAnsi="Times New Roman" w:cs="Times New Roman"/>
          <w:bCs/>
          <w:sz w:val="24"/>
        </w:rPr>
        <w:t>past</w:t>
      </w:r>
      <w:r w:rsidR="00F20AEF" w:rsidRPr="00145E33">
        <w:rPr>
          <w:rFonts w:ascii="Times New Roman" w:hAnsi="Times New Roman" w:cs="Times New Roman"/>
          <w:bCs/>
          <w:sz w:val="24"/>
        </w:rPr>
        <w:t xml:space="preserve"> state, </w:t>
      </w:r>
      <w:r w:rsidR="0025016A" w:rsidRPr="00145E33">
        <w:rPr>
          <w:rFonts w:ascii="Times New Roman" w:hAnsi="Times New Roman" w:cs="Times New Roman"/>
          <w:bCs/>
          <w:sz w:val="24"/>
        </w:rPr>
        <w:t>future state</w:t>
      </w:r>
      <w:r w:rsidR="00C82042" w:rsidRPr="00145E33">
        <w:rPr>
          <w:rFonts w:ascii="Times New Roman" w:hAnsi="Times New Roman" w:cs="Times New Roman"/>
          <w:bCs/>
          <w:sz w:val="24"/>
        </w:rPr>
        <w:t>,</w:t>
      </w:r>
      <w:r w:rsidR="00F20AEF" w:rsidRPr="00145E33">
        <w:rPr>
          <w:rFonts w:ascii="Times New Roman" w:hAnsi="Times New Roman" w:cs="Times New Roman"/>
          <w:bCs/>
          <w:sz w:val="24"/>
        </w:rPr>
        <w:t xml:space="preserve"> or to other people, (ii) they monitor their rate of goal progress or their distance from their goal, (iii) they monitor their behaviour or the outcomes of their behaviour, (iv) they use abstract or concrete information to assess their goal progress, (v) they passively or actively acquire information regarding their goal progress, and (vi) this information is shared with others or kept private.</w:t>
      </w:r>
      <w:r w:rsidR="00C3750A" w:rsidRPr="00145E33">
        <w:rPr>
          <w:rFonts w:ascii="Times New Roman" w:hAnsi="Times New Roman" w:cs="Times New Roman"/>
          <w:bCs/>
          <w:sz w:val="24"/>
        </w:rPr>
        <w:t xml:space="preserve"> </w:t>
      </w:r>
      <w:r w:rsidR="00F20AEF" w:rsidRPr="00145E33">
        <w:rPr>
          <w:rFonts w:ascii="Times New Roman" w:hAnsi="Times New Roman" w:cs="Times New Roman"/>
          <w:bCs/>
          <w:sz w:val="24"/>
        </w:rPr>
        <w:t xml:space="preserve">The following discussion will briefly introduce these dimensions of progress monitoring and will discuss the </w:t>
      </w:r>
      <w:r w:rsidR="00CD169A" w:rsidRPr="00145E33">
        <w:rPr>
          <w:rFonts w:ascii="Times New Roman" w:hAnsi="Times New Roman" w:cs="Times New Roman"/>
          <w:bCs/>
          <w:sz w:val="24"/>
        </w:rPr>
        <w:t>links with</w:t>
      </w:r>
      <w:r w:rsidR="00F20AEF" w:rsidRPr="00145E33">
        <w:rPr>
          <w:rFonts w:ascii="Times New Roman" w:hAnsi="Times New Roman" w:cs="Times New Roman"/>
          <w:bCs/>
          <w:sz w:val="24"/>
        </w:rPr>
        <w:t xml:space="preserve"> time perspective.</w:t>
      </w:r>
    </w:p>
    <w:p w14:paraId="411BF050" w14:textId="77777777" w:rsidR="00B334C0" w:rsidRPr="00145E33" w:rsidRDefault="00B334C0" w:rsidP="00B334C0">
      <w:pPr>
        <w:pStyle w:val="NoSpacing"/>
        <w:spacing w:line="480" w:lineRule="auto"/>
        <w:ind w:firstLine="720"/>
        <w:rPr>
          <w:rFonts w:ascii="Times New Roman" w:hAnsi="Times New Roman" w:cs="Times New Roman"/>
          <w:bCs/>
          <w:sz w:val="24"/>
        </w:rPr>
      </w:pPr>
      <w:r w:rsidRPr="00145E33">
        <w:rPr>
          <w:rFonts w:ascii="Times New Roman" w:hAnsi="Times New Roman" w:cs="Times New Roman"/>
          <w:b/>
          <w:bCs/>
          <w:sz w:val="24"/>
        </w:rPr>
        <w:t>Reference Value</w:t>
      </w:r>
      <w:r w:rsidRPr="00145E33">
        <w:rPr>
          <w:rFonts w:ascii="Times New Roman" w:hAnsi="Times New Roman" w:cs="Times New Roman"/>
          <w:bCs/>
          <w:sz w:val="24"/>
        </w:rPr>
        <w:t xml:space="preserve">. Assessing goal progress involves comparing information about a current state with a salient reference value. Reference values can be distinguished on a temporal dimension, for example, by comparing to a past state (e.g., weight last month) or a future state (e.g., to weigh nine stone; Albert, 1977). Progress can also be assessed through a comparison with others (e.g., the weight of celebrities in </w:t>
      </w:r>
      <w:r w:rsidRPr="00145E33">
        <w:rPr>
          <w:rFonts w:ascii="Times New Roman" w:hAnsi="Times New Roman" w:cs="Times New Roman"/>
          <w:bCs/>
          <w:sz w:val="24"/>
        </w:rPr>
        <w:lastRenderedPageBreak/>
        <w:t>the media; Festinger, 1954). The adoption of a particular reference value may vary according to a person’s time perspective. Given that time perspective refers to cognitive biases towards the past, present, and future (</w:t>
      </w:r>
      <w:r w:rsidRPr="00145E33">
        <w:rPr>
          <w:rFonts w:ascii="Times New Roman" w:hAnsi="Times New Roman" w:cs="Times New Roman"/>
          <w:sz w:val="24"/>
          <w:szCs w:val="24"/>
        </w:rPr>
        <w:t>Zimbardo &amp; Boyd, 1999),</w:t>
      </w:r>
      <w:r w:rsidRPr="00145E33">
        <w:rPr>
          <w:rFonts w:ascii="Times New Roman" w:hAnsi="Times New Roman" w:cs="Times New Roman"/>
          <w:bCs/>
          <w:sz w:val="24"/>
        </w:rPr>
        <w:t xml:space="preserve"> we predicted that individuals with a future time perspective would be more likely to compare their current standing to a future state rather than to a previous state or past progress. Consistent with this, we predicted that individuals with a past time perspective would be more likely to compare their current standing to a past state. We also investigated whether individual differences in time perspective were associated with the extent to which people engage in a comparison with others in order to assess their goal progress.</w:t>
      </w:r>
    </w:p>
    <w:p w14:paraId="136EA8D5" w14:textId="03AEE4C1" w:rsidR="00885CC1" w:rsidRPr="00145E33" w:rsidRDefault="00B334C0" w:rsidP="00B334C0">
      <w:pPr>
        <w:pStyle w:val="NoSpacing"/>
        <w:spacing w:line="480" w:lineRule="auto"/>
        <w:ind w:firstLine="720"/>
        <w:rPr>
          <w:rFonts w:ascii="Times New Roman" w:hAnsi="Times New Roman" w:cs="Times New Roman"/>
          <w:bCs/>
          <w:sz w:val="24"/>
        </w:rPr>
      </w:pPr>
      <w:r w:rsidRPr="00145E33">
        <w:rPr>
          <w:rFonts w:ascii="Times New Roman" w:hAnsi="Times New Roman" w:cs="Times New Roman"/>
          <w:b/>
          <w:bCs/>
          <w:sz w:val="24"/>
        </w:rPr>
        <w:t>Monitor Rate of Progress or Distance from the Goal</w:t>
      </w:r>
      <w:r w:rsidRPr="00145E33">
        <w:rPr>
          <w:rFonts w:ascii="Times New Roman" w:hAnsi="Times New Roman" w:cs="Times New Roman"/>
          <w:bCs/>
          <w:sz w:val="24"/>
        </w:rPr>
        <w:t xml:space="preserve">. A person can also decide whether to monitor their progress in terms of their rate of goal progress (i.e., the speed at which they are progressing towards their goal) or their distance from the goal (i.e., how far they are away from a goal or starting point; Bonezzi, Brendl &amp; De Angelis, 2011). Consider, for example, a student who is required to read a 500-page book for an assignment. In order to monitor their progress, this student could assess how quickly they are able to read a chapter (i.e., their rate of goal progress), or they can count the number of pages they have read so far (i.e., what they have already achieved), or the number of pages remaining (e.g., what they still need to achieve). Given that individuals with a future and past time perspective may differ in terms of the reference values against which they compare their goal progress, we expected that individuals with a future time perspective would be more inclined to evaluate their progress in terms of what they still need to achieve in order to reach their goal, whereas individuals with a past time perspective would be more inclined to assess their progress in terms of what they have achieved so far. Additionally, we expected that individuals with a present time perspective, who have a greater focus on the here-and-now, would be more </w:t>
      </w:r>
      <w:r w:rsidRPr="00145E33">
        <w:rPr>
          <w:rFonts w:ascii="Times New Roman" w:hAnsi="Times New Roman" w:cs="Times New Roman"/>
          <w:bCs/>
          <w:sz w:val="24"/>
        </w:rPr>
        <w:lastRenderedPageBreak/>
        <w:t xml:space="preserve">likely to assess the speed at which they are making progress rather than considering their distance to or from their goal or starting point. </w:t>
      </w:r>
    </w:p>
    <w:p w14:paraId="678A686C" w14:textId="77777777" w:rsidR="00B334C0" w:rsidRPr="00145E33" w:rsidRDefault="00B334C0" w:rsidP="00B334C0">
      <w:pPr>
        <w:pStyle w:val="NoSpacing"/>
        <w:spacing w:line="480" w:lineRule="auto"/>
        <w:ind w:firstLine="720"/>
        <w:rPr>
          <w:rFonts w:ascii="Times New Roman" w:hAnsi="Times New Roman" w:cs="Times New Roman"/>
          <w:bCs/>
          <w:sz w:val="24"/>
        </w:rPr>
      </w:pPr>
    </w:p>
    <w:p w14:paraId="47A03438" w14:textId="67070599" w:rsidR="00E46139" w:rsidRPr="00145E33" w:rsidRDefault="005F59D7" w:rsidP="00E46139">
      <w:pPr>
        <w:pStyle w:val="NoSpacing"/>
        <w:spacing w:line="480" w:lineRule="auto"/>
        <w:rPr>
          <w:rFonts w:ascii="Times New Roman" w:hAnsi="Times New Roman" w:cs="Times New Roman"/>
          <w:bCs/>
          <w:sz w:val="24"/>
        </w:rPr>
      </w:pPr>
      <w:r w:rsidRPr="00145E33">
        <w:rPr>
          <w:rFonts w:ascii="Times New Roman" w:hAnsi="Times New Roman" w:cs="Times New Roman"/>
          <w:b/>
          <w:bCs/>
          <w:sz w:val="24"/>
        </w:rPr>
        <w:t>Table 4.1</w:t>
      </w:r>
      <w:r w:rsidR="008C002A" w:rsidRPr="00145E33">
        <w:rPr>
          <w:rFonts w:ascii="Times New Roman" w:hAnsi="Times New Roman" w:cs="Times New Roman"/>
          <w:b/>
          <w:bCs/>
          <w:sz w:val="24"/>
        </w:rPr>
        <w:t>.</w:t>
      </w:r>
      <w:r w:rsidR="00E46139" w:rsidRPr="00145E33">
        <w:rPr>
          <w:rFonts w:ascii="Times New Roman" w:hAnsi="Times New Roman" w:cs="Times New Roman"/>
          <w:bCs/>
          <w:sz w:val="24"/>
        </w:rPr>
        <w:t xml:space="preserve"> </w:t>
      </w:r>
      <w:r w:rsidR="00E46139" w:rsidRPr="00145E33">
        <w:rPr>
          <w:rFonts w:ascii="Times New Roman" w:hAnsi="Times New Roman" w:cs="Times New Roman"/>
          <w:bCs/>
          <w:i/>
          <w:sz w:val="24"/>
        </w:rPr>
        <w:t>Dimensions of Progress Monito</w:t>
      </w:r>
      <w:r w:rsidR="00C37AF0" w:rsidRPr="00145E33">
        <w:rPr>
          <w:rFonts w:ascii="Times New Roman" w:hAnsi="Times New Roman" w:cs="Times New Roman"/>
          <w:bCs/>
          <w:i/>
          <w:sz w:val="24"/>
        </w:rPr>
        <w:t>ring</w:t>
      </w:r>
    </w:p>
    <w:tbl>
      <w:tblPr>
        <w:tblStyle w:val="TableGrid"/>
        <w:tblpPr w:leftFromText="180" w:rightFromText="180" w:vertAnchor="text" w:horzAnchor="margin" w:tblpYSpec="inside"/>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544"/>
        <w:gridCol w:w="3544"/>
      </w:tblGrid>
      <w:tr w:rsidR="004C2559" w:rsidRPr="00145E33" w14:paraId="36839DAB" w14:textId="77777777" w:rsidTr="00176E4D">
        <w:trPr>
          <w:trHeight w:val="274"/>
        </w:trPr>
        <w:tc>
          <w:tcPr>
            <w:tcW w:w="1843" w:type="dxa"/>
            <w:tcBorders>
              <w:top w:val="single" w:sz="4" w:space="0" w:color="auto"/>
              <w:bottom w:val="single" w:sz="4" w:space="0" w:color="auto"/>
            </w:tcBorders>
          </w:tcPr>
          <w:p w14:paraId="7567A6BB" w14:textId="71D41A5A" w:rsidR="0067459B" w:rsidRPr="00145E33" w:rsidRDefault="00E4613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Dimension</w:t>
            </w:r>
          </w:p>
        </w:tc>
        <w:tc>
          <w:tcPr>
            <w:tcW w:w="3544" w:type="dxa"/>
            <w:tcBorders>
              <w:top w:val="single" w:sz="4" w:space="0" w:color="auto"/>
              <w:bottom w:val="single" w:sz="4" w:space="0" w:color="auto"/>
            </w:tcBorders>
          </w:tcPr>
          <w:p w14:paraId="24745D6E" w14:textId="0F9191A3" w:rsidR="00E46139" w:rsidRPr="00145E33" w:rsidRDefault="00E46139" w:rsidP="002C7159">
            <w:pPr>
              <w:pStyle w:val="NoSpacing"/>
              <w:jc w:val="center"/>
              <w:rPr>
                <w:rFonts w:ascii="Times New Roman" w:hAnsi="Times New Roman" w:cs="Times New Roman"/>
                <w:sz w:val="20"/>
                <w:szCs w:val="20"/>
              </w:rPr>
            </w:pPr>
            <w:r w:rsidRPr="00145E33">
              <w:rPr>
                <w:rFonts w:ascii="Times New Roman" w:hAnsi="Times New Roman" w:cs="Times New Roman"/>
                <w:sz w:val="20"/>
                <w:szCs w:val="20"/>
              </w:rPr>
              <w:t>Definition</w:t>
            </w:r>
          </w:p>
        </w:tc>
        <w:tc>
          <w:tcPr>
            <w:tcW w:w="3544" w:type="dxa"/>
            <w:tcBorders>
              <w:top w:val="single" w:sz="4" w:space="0" w:color="auto"/>
              <w:bottom w:val="single" w:sz="4" w:space="0" w:color="auto"/>
            </w:tcBorders>
          </w:tcPr>
          <w:p w14:paraId="1F31046D" w14:textId="40DC35FF" w:rsidR="00E46139" w:rsidRPr="00145E33" w:rsidRDefault="00E46139" w:rsidP="002C7159">
            <w:pPr>
              <w:pStyle w:val="NoSpacing"/>
              <w:jc w:val="center"/>
              <w:rPr>
                <w:rFonts w:ascii="Times New Roman" w:hAnsi="Times New Roman" w:cs="Times New Roman"/>
                <w:sz w:val="20"/>
                <w:szCs w:val="20"/>
              </w:rPr>
            </w:pPr>
            <w:r w:rsidRPr="00145E33">
              <w:rPr>
                <w:rFonts w:ascii="Times New Roman" w:hAnsi="Times New Roman" w:cs="Times New Roman"/>
                <w:sz w:val="20"/>
                <w:szCs w:val="20"/>
              </w:rPr>
              <w:t>Example</w:t>
            </w:r>
          </w:p>
        </w:tc>
      </w:tr>
      <w:tr w:rsidR="00E8546C" w:rsidRPr="00145E33" w14:paraId="402E05B9" w14:textId="77777777" w:rsidTr="00176E4D">
        <w:trPr>
          <w:trHeight w:val="173"/>
        </w:trPr>
        <w:tc>
          <w:tcPr>
            <w:tcW w:w="1843" w:type="dxa"/>
            <w:tcBorders>
              <w:top w:val="single" w:sz="4" w:space="0" w:color="auto"/>
            </w:tcBorders>
          </w:tcPr>
          <w:p w14:paraId="72447B51" w14:textId="55EC118C" w:rsidR="00E8546C" w:rsidRPr="00145E33" w:rsidRDefault="00E8546C" w:rsidP="00193610">
            <w:pPr>
              <w:pStyle w:val="NoSpacing"/>
              <w:rPr>
                <w:rFonts w:ascii="Times New Roman" w:hAnsi="Times New Roman" w:cs="Times New Roman"/>
                <w:sz w:val="20"/>
                <w:szCs w:val="20"/>
              </w:rPr>
            </w:pPr>
          </w:p>
        </w:tc>
        <w:tc>
          <w:tcPr>
            <w:tcW w:w="7088" w:type="dxa"/>
            <w:gridSpan w:val="2"/>
            <w:tcBorders>
              <w:top w:val="single" w:sz="4" w:space="0" w:color="auto"/>
            </w:tcBorders>
          </w:tcPr>
          <w:p w14:paraId="1E4A0432" w14:textId="77777777" w:rsidR="000A5D84" w:rsidRPr="00145E33" w:rsidRDefault="000A5D84" w:rsidP="00E8546C">
            <w:pPr>
              <w:pStyle w:val="NoSpacing"/>
              <w:jc w:val="center"/>
              <w:rPr>
                <w:rFonts w:ascii="Times New Roman" w:hAnsi="Times New Roman" w:cs="Times New Roman"/>
                <w:b/>
                <w:sz w:val="6"/>
                <w:szCs w:val="6"/>
              </w:rPr>
            </w:pPr>
          </w:p>
          <w:p w14:paraId="43B99526" w14:textId="5511933A" w:rsidR="00E8546C" w:rsidRPr="00145E33" w:rsidRDefault="00E8546C" w:rsidP="00E8546C">
            <w:pPr>
              <w:pStyle w:val="NoSpacing"/>
              <w:jc w:val="center"/>
              <w:rPr>
                <w:rFonts w:ascii="Times New Roman" w:hAnsi="Times New Roman" w:cs="Times New Roman"/>
                <w:b/>
                <w:sz w:val="20"/>
                <w:szCs w:val="20"/>
              </w:rPr>
            </w:pPr>
            <w:r w:rsidRPr="00145E33">
              <w:rPr>
                <w:rFonts w:ascii="Times New Roman" w:hAnsi="Times New Roman" w:cs="Times New Roman"/>
                <w:b/>
                <w:sz w:val="20"/>
                <w:szCs w:val="20"/>
              </w:rPr>
              <w:t>Reference value</w:t>
            </w:r>
          </w:p>
          <w:p w14:paraId="35CACD2D" w14:textId="0A411E61" w:rsidR="00C37AF0" w:rsidRPr="00145E33" w:rsidRDefault="00C37AF0" w:rsidP="00E8546C">
            <w:pPr>
              <w:pStyle w:val="NoSpacing"/>
              <w:jc w:val="center"/>
              <w:rPr>
                <w:rFonts w:ascii="Times New Roman" w:hAnsi="Times New Roman" w:cs="Times New Roman"/>
                <w:sz w:val="10"/>
                <w:szCs w:val="6"/>
              </w:rPr>
            </w:pPr>
          </w:p>
        </w:tc>
      </w:tr>
      <w:tr w:rsidR="004C2559" w:rsidRPr="00145E33" w14:paraId="56B9EF6E" w14:textId="77777777" w:rsidTr="00176E4D">
        <w:tc>
          <w:tcPr>
            <w:tcW w:w="1843" w:type="dxa"/>
          </w:tcPr>
          <w:p w14:paraId="409E63E6" w14:textId="08EF3457"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Past</w:t>
            </w:r>
          </w:p>
        </w:tc>
        <w:tc>
          <w:tcPr>
            <w:tcW w:w="3544" w:type="dxa"/>
          </w:tcPr>
          <w:p w14:paraId="30DE1255" w14:textId="77777777"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Goal progress is compared with a past state or previous rate of goal progress</w:t>
            </w:r>
          </w:p>
          <w:p w14:paraId="176B324B" w14:textId="690CF348" w:rsidR="008C002A" w:rsidRPr="00145E33" w:rsidRDefault="008C002A" w:rsidP="00193610">
            <w:pPr>
              <w:pStyle w:val="NoSpacing"/>
              <w:rPr>
                <w:rFonts w:ascii="Times New Roman" w:hAnsi="Times New Roman" w:cs="Times New Roman"/>
                <w:sz w:val="6"/>
                <w:szCs w:val="6"/>
              </w:rPr>
            </w:pPr>
          </w:p>
        </w:tc>
        <w:tc>
          <w:tcPr>
            <w:tcW w:w="3544" w:type="dxa"/>
          </w:tcPr>
          <w:p w14:paraId="55D2D663" w14:textId="77777777"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compares their current weight</w:t>
            </w:r>
            <w:r w:rsidR="00E8546C" w:rsidRPr="00145E33">
              <w:rPr>
                <w:rFonts w:ascii="Times New Roman" w:hAnsi="Times New Roman" w:cs="Times New Roman"/>
                <w:sz w:val="20"/>
                <w:szCs w:val="20"/>
              </w:rPr>
              <w:t xml:space="preserve"> with their</w:t>
            </w:r>
            <w:r w:rsidRPr="00145E33">
              <w:rPr>
                <w:rFonts w:ascii="Times New Roman" w:hAnsi="Times New Roman" w:cs="Times New Roman"/>
                <w:sz w:val="20"/>
                <w:szCs w:val="20"/>
              </w:rPr>
              <w:t xml:space="preserve"> past weight</w:t>
            </w:r>
          </w:p>
          <w:p w14:paraId="06752285" w14:textId="21A86FB9" w:rsidR="00C37AF0" w:rsidRPr="00145E33" w:rsidRDefault="00C37AF0" w:rsidP="00193610">
            <w:pPr>
              <w:pStyle w:val="NoSpacing"/>
              <w:rPr>
                <w:rFonts w:ascii="Times New Roman" w:hAnsi="Times New Roman" w:cs="Times New Roman"/>
                <w:sz w:val="6"/>
                <w:szCs w:val="6"/>
              </w:rPr>
            </w:pPr>
          </w:p>
        </w:tc>
      </w:tr>
      <w:tr w:rsidR="004C2559" w:rsidRPr="00145E33" w14:paraId="63AEBC9E" w14:textId="77777777" w:rsidTr="00176E4D">
        <w:tc>
          <w:tcPr>
            <w:tcW w:w="1843" w:type="dxa"/>
          </w:tcPr>
          <w:p w14:paraId="362321C2" w14:textId="1F042129" w:rsidR="00193610"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Future</w:t>
            </w:r>
          </w:p>
        </w:tc>
        <w:tc>
          <w:tcPr>
            <w:tcW w:w="3544" w:type="dxa"/>
          </w:tcPr>
          <w:p w14:paraId="7CD2DE4C" w14:textId="00309A86"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Goal progress is compared with a future state or goal</w:t>
            </w:r>
          </w:p>
        </w:tc>
        <w:tc>
          <w:tcPr>
            <w:tcW w:w="3544" w:type="dxa"/>
          </w:tcPr>
          <w:p w14:paraId="00A05F24" w14:textId="748B1E89"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A person </w:t>
            </w:r>
            <w:r w:rsidR="00D75DBC" w:rsidRPr="00145E33">
              <w:rPr>
                <w:rFonts w:ascii="Times New Roman" w:hAnsi="Times New Roman" w:cs="Times New Roman"/>
                <w:sz w:val="20"/>
                <w:szCs w:val="20"/>
              </w:rPr>
              <w:t xml:space="preserve">compares </w:t>
            </w:r>
            <w:r w:rsidRPr="00145E33">
              <w:rPr>
                <w:rFonts w:ascii="Times New Roman" w:hAnsi="Times New Roman" w:cs="Times New Roman"/>
                <w:sz w:val="20"/>
                <w:szCs w:val="20"/>
              </w:rPr>
              <w:t>their current weight with how much they would like to weigh</w:t>
            </w:r>
          </w:p>
          <w:p w14:paraId="181F63A2" w14:textId="77777777" w:rsidR="00176E4D" w:rsidRPr="00145E33" w:rsidRDefault="00176E4D" w:rsidP="00193610">
            <w:pPr>
              <w:pStyle w:val="NoSpacing"/>
              <w:rPr>
                <w:rFonts w:ascii="Times New Roman" w:hAnsi="Times New Roman" w:cs="Times New Roman"/>
                <w:sz w:val="10"/>
                <w:szCs w:val="20"/>
              </w:rPr>
            </w:pPr>
          </w:p>
          <w:p w14:paraId="40A70D1C" w14:textId="7F371EAA" w:rsidR="00C37AF0" w:rsidRPr="00145E33" w:rsidRDefault="00C37AF0" w:rsidP="00193610">
            <w:pPr>
              <w:pStyle w:val="NoSpacing"/>
              <w:rPr>
                <w:rFonts w:ascii="Times New Roman" w:hAnsi="Times New Roman" w:cs="Times New Roman"/>
                <w:sz w:val="6"/>
                <w:szCs w:val="6"/>
              </w:rPr>
            </w:pPr>
          </w:p>
        </w:tc>
      </w:tr>
      <w:tr w:rsidR="004C2559" w:rsidRPr="00145E33" w14:paraId="56C921D2" w14:textId="77777777" w:rsidTr="00176E4D">
        <w:trPr>
          <w:trHeight w:val="725"/>
        </w:trPr>
        <w:tc>
          <w:tcPr>
            <w:tcW w:w="1843" w:type="dxa"/>
            <w:tcBorders>
              <w:bottom w:val="single" w:sz="4" w:space="0" w:color="auto"/>
            </w:tcBorders>
          </w:tcPr>
          <w:p w14:paraId="4186E43F" w14:textId="2A2A825B"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Others</w:t>
            </w:r>
          </w:p>
        </w:tc>
        <w:tc>
          <w:tcPr>
            <w:tcW w:w="3544" w:type="dxa"/>
            <w:tcBorders>
              <w:bottom w:val="single" w:sz="4" w:space="0" w:color="auto"/>
            </w:tcBorders>
          </w:tcPr>
          <w:p w14:paraId="6EEF1F79" w14:textId="4515C0BB" w:rsidR="00E46139" w:rsidRPr="00145E33" w:rsidRDefault="0019361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Goal progress is compared with others progress or states</w:t>
            </w:r>
          </w:p>
        </w:tc>
        <w:tc>
          <w:tcPr>
            <w:tcW w:w="3544" w:type="dxa"/>
            <w:tcBorders>
              <w:bottom w:val="single" w:sz="4" w:space="0" w:color="auto"/>
            </w:tcBorders>
          </w:tcPr>
          <w:p w14:paraId="641BF639" w14:textId="77777777" w:rsidR="00D75DBC" w:rsidRPr="00145E33" w:rsidRDefault="00D75DBC"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compares their current weight with how much others around them weigh</w:t>
            </w:r>
          </w:p>
          <w:p w14:paraId="669755F2" w14:textId="236E9377" w:rsidR="00C37AF0" w:rsidRPr="00145E33" w:rsidRDefault="00C37AF0" w:rsidP="00193610">
            <w:pPr>
              <w:pStyle w:val="NoSpacing"/>
              <w:rPr>
                <w:rFonts w:ascii="Times New Roman" w:hAnsi="Times New Roman" w:cs="Times New Roman"/>
                <w:sz w:val="6"/>
                <w:szCs w:val="6"/>
              </w:rPr>
            </w:pPr>
          </w:p>
        </w:tc>
      </w:tr>
      <w:tr w:rsidR="00E8546C" w:rsidRPr="00145E33" w14:paraId="5D8AFC10" w14:textId="77777777" w:rsidTr="00176E4D">
        <w:trPr>
          <w:trHeight w:val="275"/>
        </w:trPr>
        <w:tc>
          <w:tcPr>
            <w:tcW w:w="1843" w:type="dxa"/>
            <w:tcBorders>
              <w:top w:val="single" w:sz="4" w:space="0" w:color="auto"/>
            </w:tcBorders>
          </w:tcPr>
          <w:p w14:paraId="4D935C2D" w14:textId="45E1ECEA" w:rsidR="00E8546C" w:rsidRPr="00145E33" w:rsidRDefault="00E8546C" w:rsidP="00193610">
            <w:pPr>
              <w:pStyle w:val="NoSpacing"/>
              <w:rPr>
                <w:rFonts w:ascii="Times New Roman" w:hAnsi="Times New Roman" w:cs="Times New Roman"/>
                <w:sz w:val="20"/>
                <w:szCs w:val="20"/>
              </w:rPr>
            </w:pPr>
          </w:p>
        </w:tc>
        <w:tc>
          <w:tcPr>
            <w:tcW w:w="7088" w:type="dxa"/>
            <w:gridSpan w:val="2"/>
            <w:tcBorders>
              <w:top w:val="single" w:sz="4" w:space="0" w:color="auto"/>
            </w:tcBorders>
          </w:tcPr>
          <w:p w14:paraId="5A706F23" w14:textId="77777777" w:rsidR="000A5D84" w:rsidRPr="00145E33" w:rsidRDefault="000A5D84" w:rsidP="00E8546C">
            <w:pPr>
              <w:pStyle w:val="NoSpacing"/>
              <w:jc w:val="center"/>
              <w:rPr>
                <w:rFonts w:ascii="Times New Roman" w:hAnsi="Times New Roman" w:cs="Times New Roman"/>
                <w:b/>
                <w:sz w:val="6"/>
                <w:szCs w:val="6"/>
              </w:rPr>
            </w:pPr>
          </w:p>
          <w:p w14:paraId="411DD882" w14:textId="188FA9C3" w:rsidR="00E8546C" w:rsidRPr="00145E33" w:rsidRDefault="009829B7" w:rsidP="00E8546C">
            <w:pPr>
              <w:pStyle w:val="NoSpacing"/>
              <w:jc w:val="center"/>
              <w:rPr>
                <w:rFonts w:ascii="Times New Roman" w:hAnsi="Times New Roman" w:cs="Times New Roman"/>
                <w:b/>
                <w:sz w:val="20"/>
                <w:szCs w:val="20"/>
              </w:rPr>
            </w:pPr>
            <w:r w:rsidRPr="00145E33">
              <w:rPr>
                <w:rFonts w:ascii="Times New Roman" w:hAnsi="Times New Roman" w:cs="Times New Roman"/>
                <w:b/>
                <w:sz w:val="20"/>
                <w:szCs w:val="20"/>
              </w:rPr>
              <w:t>Monitor rate of progress or</w:t>
            </w:r>
            <w:r w:rsidR="00E8546C" w:rsidRPr="00145E33">
              <w:rPr>
                <w:rFonts w:ascii="Times New Roman" w:hAnsi="Times New Roman" w:cs="Times New Roman"/>
                <w:b/>
                <w:sz w:val="20"/>
                <w:szCs w:val="20"/>
              </w:rPr>
              <w:t xml:space="preserve"> distance from </w:t>
            </w:r>
            <w:r w:rsidRPr="00145E33">
              <w:rPr>
                <w:rFonts w:ascii="Times New Roman" w:hAnsi="Times New Roman" w:cs="Times New Roman"/>
                <w:b/>
                <w:sz w:val="20"/>
                <w:szCs w:val="20"/>
              </w:rPr>
              <w:t xml:space="preserve">the </w:t>
            </w:r>
            <w:r w:rsidR="00E8546C" w:rsidRPr="00145E33">
              <w:rPr>
                <w:rFonts w:ascii="Times New Roman" w:hAnsi="Times New Roman" w:cs="Times New Roman"/>
                <w:b/>
                <w:sz w:val="20"/>
                <w:szCs w:val="20"/>
              </w:rPr>
              <w:t>goal</w:t>
            </w:r>
          </w:p>
          <w:p w14:paraId="32756AB2" w14:textId="00F138D4" w:rsidR="00C37AF0" w:rsidRPr="00145E33" w:rsidRDefault="00C37AF0" w:rsidP="00E8546C">
            <w:pPr>
              <w:pStyle w:val="NoSpacing"/>
              <w:jc w:val="center"/>
              <w:rPr>
                <w:rFonts w:ascii="Times New Roman" w:hAnsi="Times New Roman" w:cs="Times New Roman"/>
                <w:sz w:val="12"/>
                <w:szCs w:val="6"/>
              </w:rPr>
            </w:pPr>
          </w:p>
        </w:tc>
      </w:tr>
      <w:tr w:rsidR="004C2559" w:rsidRPr="00145E33" w14:paraId="2B4D8DC1" w14:textId="77777777" w:rsidTr="00176E4D">
        <w:tc>
          <w:tcPr>
            <w:tcW w:w="1843" w:type="dxa"/>
          </w:tcPr>
          <w:p w14:paraId="0B967FC4" w14:textId="688A6DF0" w:rsidR="004C2559" w:rsidRPr="00145E33" w:rsidRDefault="00C37AF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Rate of </w:t>
            </w:r>
            <w:r w:rsidR="004C2559" w:rsidRPr="00145E33">
              <w:rPr>
                <w:rFonts w:ascii="Times New Roman" w:hAnsi="Times New Roman" w:cs="Times New Roman"/>
                <w:sz w:val="20"/>
                <w:szCs w:val="20"/>
              </w:rPr>
              <w:t>progress</w:t>
            </w:r>
          </w:p>
        </w:tc>
        <w:tc>
          <w:tcPr>
            <w:tcW w:w="3544" w:type="dxa"/>
          </w:tcPr>
          <w:p w14:paraId="27B02DF7" w14:textId="643556D2"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person monitors the rate of progress towards a specified goal</w:t>
            </w:r>
          </w:p>
        </w:tc>
        <w:tc>
          <w:tcPr>
            <w:tcW w:w="3544" w:type="dxa"/>
          </w:tcPr>
          <w:p w14:paraId="149A9392" w14:textId="073E0D0E"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notes that they weigh 2lbs less each week</w:t>
            </w:r>
          </w:p>
          <w:p w14:paraId="72878556" w14:textId="77777777" w:rsidR="00176E4D" w:rsidRPr="00145E33" w:rsidRDefault="00176E4D" w:rsidP="00193610">
            <w:pPr>
              <w:pStyle w:val="NoSpacing"/>
              <w:rPr>
                <w:rFonts w:ascii="Times New Roman" w:hAnsi="Times New Roman" w:cs="Times New Roman"/>
                <w:sz w:val="10"/>
                <w:szCs w:val="20"/>
              </w:rPr>
            </w:pPr>
          </w:p>
          <w:p w14:paraId="2CE01334" w14:textId="3107D59C" w:rsidR="00C37AF0" w:rsidRPr="00145E33" w:rsidRDefault="00C37AF0" w:rsidP="00193610">
            <w:pPr>
              <w:pStyle w:val="NoSpacing"/>
              <w:rPr>
                <w:rFonts w:ascii="Times New Roman" w:hAnsi="Times New Roman" w:cs="Times New Roman"/>
                <w:sz w:val="6"/>
                <w:szCs w:val="6"/>
              </w:rPr>
            </w:pPr>
          </w:p>
        </w:tc>
      </w:tr>
      <w:tr w:rsidR="004C2559" w:rsidRPr="00145E33" w14:paraId="57D18069" w14:textId="77777777" w:rsidTr="00176E4D">
        <w:trPr>
          <w:trHeight w:val="509"/>
        </w:trPr>
        <w:tc>
          <w:tcPr>
            <w:tcW w:w="1843" w:type="dxa"/>
            <w:tcBorders>
              <w:bottom w:val="single" w:sz="4" w:space="0" w:color="auto"/>
            </w:tcBorders>
          </w:tcPr>
          <w:p w14:paraId="6C0C69C0" w14:textId="363CD035"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Distance from goal</w:t>
            </w:r>
          </w:p>
        </w:tc>
        <w:tc>
          <w:tcPr>
            <w:tcW w:w="3544" w:type="dxa"/>
            <w:tcBorders>
              <w:bottom w:val="single" w:sz="4" w:space="0" w:color="auto"/>
            </w:tcBorders>
          </w:tcPr>
          <w:p w14:paraId="3341C9E9" w14:textId="228E3659"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person monitors how far they are away from a goal or starting point</w:t>
            </w:r>
          </w:p>
        </w:tc>
        <w:tc>
          <w:tcPr>
            <w:tcW w:w="3544" w:type="dxa"/>
            <w:tcBorders>
              <w:bottom w:val="single" w:sz="4" w:space="0" w:color="auto"/>
            </w:tcBorders>
          </w:tcPr>
          <w:p w14:paraId="149D8552" w14:textId="77777777"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notes that they weigh 10lbs more than desired</w:t>
            </w:r>
          </w:p>
          <w:p w14:paraId="7DEBBD7E" w14:textId="091C0FF9" w:rsidR="00C37AF0" w:rsidRPr="00145E33" w:rsidRDefault="00C37AF0" w:rsidP="00193610">
            <w:pPr>
              <w:pStyle w:val="NoSpacing"/>
              <w:rPr>
                <w:rFonts w:ascii="Times New Roman" w:hAnsi="Times New Roman" w:cs="Times New Roman"/>
                <w:sz w:val="6"/>
                <w:szCs w:val="6"/>
              </w:rPr>
            </w:pPr>
          </w:p>
        </w:tc>
      </w:tr>
      <w:tr w:rsidR="00E8546C" w:rsidRPr="00145E33" w14:paraId="479889D3" w14:textId="77777777" w:rsidTr="00176E4D">
        <w:trPr>
          <w:trHeight w:val="268"/>
        </w:trPr>
        <w:tc>
          <w:tcPr>
            <w:tcW w:w="1843" w:type="dxa"/>
            <w:tcBorders>
              <w:top w:val="single" w:sz="4" w:space="0" w:color="auto"/>
            </w:tcBorders>
          </w:tcPr>
          <w:p w14:paraId="7D234742" w14:textId="2FC0C557" w:rsidR="00E8546C" w:rsidRPr="00145E33" w:rsidRDefault="00E8546C" w:rsidP="00193610">
            <w:pPr>
              <w:pStyle w:val="NoSpacing"/>
              <w:rPr>
                <w:rFonts w:ascii="Times New Roman" w:hAnsi="Times New Roman" w:cs="Times New Roman"/>
                <w:sz w:val="20"/>
                <w:szCs w:val="20"/>
              </w:rPr>
            </w:pPr>
          </w:p>
        </w:tc>
        <w:tc>
          <w:tcPr>
            <w:tcW w:w="7088" w:type="dxa"/>
            <w:gridSpan w:val="2"/>
            <w:tcBorders>
              <w:top w:val="single" w:sz="4" w:space="0" w:color="auto"/>
            </w:tcBorders>
          </w:tcPr>
          <w:p w14:paraId="75F4D2F4" w14:textId="77777777" w:rsidR="000A5D84" w:rsidRPr="00145E33" w:rsidRDefault="000A5D84" w:rsidP="009F1D32">
            <w:pPr>
              <w:pStyle w:val="NoSpacing"/>
              <w:tabs>
                <w:tab w:val="left" w:pos="2003"/>
              </w:tabs>
              <w:jc w:val="center"/>
              <w:rPr>
                <w:rFonts w:ascii="Times New Roman" w:hAnsi="Times New Roman" w:cs="Times New Roman"/>
                <w:b/>
                <w:sz w:val="6"/>
                <w:szCs w:val="6"/>
              </w:rPr>
            </w:pPr>
          </w:p>
          <w:p w14:paraId="1C68970E" w14:textId="26646EA1" w:rsidR="00E8546C" w:rsidRPr="00145E33" w:rsidRDefault="00E8546C" w:rsidP="009F1D32">
            <w:pPr>
              <w:pStyle w:val="NoSpacing"/>
              <w:tabs>
                <w:tab w:val="left" w:pos="2003"/>
              </w:tabs>
              <w:jc w:val="center"/>
              <w:rPr>
                <w:rFonts w:ascii="Times New Roman" w:hAnsi="Times New Roman" w:cs="Times New Roman"/>
                <w:b/>
                <w:sz w:val="20"/>
                <w:szCs w:val="20"/>
              </w:rPr>
            </w:pPr>
            <w:r w:rsidRPr="00145E33">
              <w:rPr>
                <w:rFonts w:ascii="Times New Roman" w:hAnsi="Times New Roman" w:cs="Times New Roman"/>
                <w:b/>
                <w:sz w:val="20"/>
                <w:szCs w:val="20"/>
              </w:rPr>
              <w:t>Focus of monitoring</w:t>
            </w:r>
          </w:p>
          <w:p w14:paraId="6C30683A" w14:textId="77777777" w:rsidR="0090463F" w:rsidRPr="00145E33" w:rsidRDefault="0090463F" w:rsidP="009F1D32">
            <w:pPr>
              <w:pStyle w:val="NoSpacing"/>
              <w:tabs>
                <w:tab w:val="left" w:pos="2003"/>
              </w:tabs>
              <w:jc w:val="center"/>
              <w:rPr>
                <w:rFonts w:ascii="Times New Roman" w:hAnsi="Times New Roman" w:cs="Times New Roman"/>
                <w:sz w:val="10"/>
                <w:szCs w:val="10"/>
              </w:rPr>
            </w:pPr>
          </w:p>
          <w:p w14:paraId="1BB69C58" w14:textId="4675486F" w:rsidR="009F1D32" w:rsidRPr="00145E33" w:rsidRDefault="009F1D32" w:rsidP="00E8546C">
            <w:pPr>
              <w:pStyle w:val="NoSpacing"/>
              <w:tabs>
                <w:tab w:val="left" w:pos="2003"/>
              </w:tabs>
              <w:rPr>
                <w:rFonts w:ascii="Times New Roman" w:hAnsi="Times New Roman" w:cs="Times New Roman"/>
                <w:sz w:val="6"/>
                <w:szCs w:val="6"/>
              </w:rPr>
            </w:pPr>
          </w:p>
        </w:tc>
      </w:tr>
      <w:tr w:rsidR="004C2559" w:rsidRPr="00145E33" w14:paraId="5BB93018" w14:textId="77777777" w:rsidTr="00176E4D">
        <w:tc>
          <w:tcPr>
            <w:tcW w:w="1843" w:type="dxa"/>
          </w:tcPr>
          <w:p w14:paraId="41EC43C9" w14:textId="02AB365B" w:rsidR="00E46139" w:rsidRPr="00145E33" w:rsidRDefault="0067459B"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Monitor behaviour</w:t>
            </w:r>
          </w:p>
        </w:tc>
        <w:tc>
          <w:tcPr>
            <w:tcW w:w="3544" w:type="dxa"/>
          </w:tcPr>
          <w:p w14:paraId="1FF15196" w14:textId="22B56CDF" w:rsidR="00E46139" w:rsidRPr="00145E33" w:rsidRDefault="0067459B"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person monitors their behaviour(s)</w:t>
            </w:r>
          </w:p>
        </w:tc>
        <w:tc>
          <w:tcPr>
            <w:tcW w:w="3544" w:type="dxa"/>
          </w:tcPr>
          <w:p w14:paraId="506410FC" w14:textId="5413175F" w:rsidR="00E46139" w:rsidRPr="00145E33" w:rsidRDefault="0067459B"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A person uses a pedometer </w:t>
            </w:r>
            <w:r w:rsidR="004C2559" w:rsidRPr="00145E33">
              <w:rPr>
                <w:rFonts w:ascii="Times New Roman" w:hAnsi="Times New Roman" w:cs="Times New Roman"/>
                <w:sz w:val="20"/>
                <w:szCs w:val="20"/>
              </w:rPr>
              <w:t xml:space="preserve">to monitor the </w:t>
            </w:r>
            <w:r w:rsidRPr="00145E33">
              <w:rPr>
                <w:rFonts w:ascii="Times New Roman" w:hAnsi="Times New Roman" w:cs="Times New Roman"/>
                <w:sz w:val="20"/>
                <w:szCs w:val="20"/>
              </w:rPr>
              <w:t>number of steps that they take</w:t>
            </w:r>
          </w:p>
          <w:p w14:paraId="7B747D56" w14:textId="77777777" w:rsidR="00176E4D" w:rsidRPr="00145E33" w:rsidRDefault="00176E4D" w:rsidP="00193610">
            <w:pPr>
              <w:pStyle w:val="NoSpacing"/>
              <w:rPr>
                <w:rFonts w:ascii="Times New Roman" w:hAnsi="Times New Roman" w:cs="Times New Roman"/>
                <w:sz w:val="10"/>
                <w:szCs w:val="20"/>
              </w:rPr>
            </w:pPr>
          </w:p>
          <w:p w14:paraId="07D3999F" w14:textId="7377A78F" w:rsidR="009F1D32" w:rsidRPr="00145E33" w:rsidRDefault="009F1D32" w:rsidP="00193610">
            <w:pPr>
              <w:pStyle w:val="NoSpacing"/>
              <w:rPr>
                <w:rFonts w:ascii="Times New Roman" w:hAnsi="Times New Roman" w:cs="Times New Roman"/>
                <w:sz w:val="6"/>
                <w:szCs w:val="6"/>
              </w:rPr>
            </w:pPr>
          </w:p>
        </w:tc>
      </w:tr>
      <w:tr w:rsidR="004C2559" w:rsidRPr="00145E33" w14:paraId="376FD85C" w14:textId="77777777" w:rsidTr="00176E4D">
        <w:trPr>
          <w:trHeight w:val="454"/>
        </w:trPr>
        <w:tc>
          <w:tcPr>
            <w:tcW w:w="1843" w:type="dxa"/>
            <w:tcBorders>
              <w:bottom w:val="single" w:sz="4" w:space="0" w:color="auto"/>
            </w:tcBorders>
          </w:tcPr>
          <w:p w14:paraId="6A76DF8F" w14:textId="6A861F1D" w:rsidR="00E46139" w:rsidRPr="00145E33" w:rsidRDefault="0067459B"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Monitor outcomes</w:t>
            </w:r>
          </w:p>
        </w:tc>
        <w:tc>
          <w:tcPr>
            <w:tcW w:w="3544" w:type="dxa"/>
            <w:tcBorders>
              <w:bottom w:val="single" w:sz="4" w:space="0" w:color="auto"/>
            </w:tcBorders>
          </w:tcPr>
          <w:p w14:paraId="6D6B5ECB" w14:textId="3B97F689" w:rsidR="00E46139" w:rsidRPr="00145E33" w:rsidRDefault="0067459B"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The person monitors the outcome(s) of their behaviour </w:t>
            </w:r>
          </w:p>
        </w:tc>
        <w:tc>
          <w:tcPr>
            <w:tcW w:w="3544" w:type="dxa"/>
            <w:tcBorders>
              <w:bottom w:val="single" w:sz="4" w:space="0" w:color="auto"/>
            </w:tcBorders>
          </w:tcPr>
          <w:p w14:paraId="6E21C127" w14:textId="77777777" w:rsidR="00E46139" w:rsidRPr="00145E33" w:rsidRDefault="0067459B"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A person weighs themselves </w:t>
            </w:r>
            <w:r w:rsidR="004C2559" w:rsidRPr="00145E33">
              <w:rPr>
                <w:rFonts w:ascii="Times New Roman" w:hAnsi="Times New Roman" w:cs="Times New Roman"/>
                <w:sz w:val="20"/>
                <w:szCs w:val="20"/>
              </w:rPr>
              <w:t>to monitor their weight</w:t>
            </w:r>
          </w:p>
          <w:p w14:paraId="4B207686" w14:textId="29EC6D16" w:rsidR="009F1D32" w:rsidRPr="00145E33" w:rsidRDefault="009F1D32" w:rsidP="00193610">
            <w:pPr>
              <w:pStyle w:val="NoSpacing"/>
              <w:rPr>
                <w:rFonts w:ascii="Times New Roman" w:hAnsi="Times New Roman" w:cs="Times New Roman"/>
                <w:sz w:val="6"/>
                <w:szCs w:val="6"/>
              </w:rPr>
            </w:pPr>
          </w:p>
        </w:tc>
      </w:tr>
      <w:tr w:rsidR="00E8546C" w:rsidRPr="00145E33" w14:paraId="52E57F25" w14:textId="77777777" w:rsidTr="00176E4D">
        <w:trPr>
          <w:trHeight w:val="261"/>
        </w:trPr>
        <w:tc>
          <w:tcPr>
            <w:tcW w:w="1843" w:type="dxa"/>
            <w:tcBorders>
              <w:top w:val="single" w:sz="4" w:space="0" w:color="auto"/>
            </w:tcBorders>
          </w:tcPr>
          <w:p w14:paraId="2E0561D2" w14:textId="22936FED" w:rsidR="00E8546C" w:rsidRPr="00145E33" w:rsidRDefault="00E8546C" w:rsidP="00193610">
            <w:pPr>
              <w:pStyle w:val="NoSpacing"/>
              <w:rPr>
                <w:rFonts w:ascii="Times New Roman" w:hAnsi="Times New Roman" w:cs="Times New Roman"/>
                <w:sz w:val="20"/>
                <w:szCs w:val="20"/>
              </w:rPr>
            </w:pPr>
          </w:p>
        </w:tc>
        <w:tc>
          <w:tcPr>
            <w:tcW w:w="7088" w:type="dxa"/>
            <w:gridSpan w:val="2"/>
            <w:tcBorders>
              <w:top w:val="single" w:sz="4" w:space="0" w:color="auto"/>
            </w:tcBorders>
          </w:tcPr>
          <w:p w14:paraId="5F6D1DD6" w14:textId="77777777" w:rsidR="000A5D84" w:rsidRPr="00145E33" w:rsidRDefault="000A5D84" w:rsidP="00E8546C">
            <w:pPr>
              <w:pStyle w:val="NoSpacing"/>
              <w:jc w:val="center"/>
              <w:rPr>
                <w:rFonts w:ascii="Times New Roman" w:hAnsi="Times New Roman" w:cs="Times New Roman"/>
                <w:b/>
                <w:sz w:val="6"/>
                <w:szCs w:val="6"/>
              </w:rPr>
            </w:pPr>
          </w:p>
          <w:p w14:paraId="1CA875CD" w14:textId="4C4DCAE2" w:rsidR="00E8546C" w:rsidRPr="00145E33" w:rsidRDefault="00E8546C" w:rsidP="00E8546C">
            <w:pPr>
              <w:pStyle w:val="NoSpacing"/>
              <w:jc w:val="center"/>
              <w:rPr>
                <w:rFonts w:ascii="Times New Roman" w:hAnsi="Times New Roman" w:cs="Times New Roman"/>
                <w:b/>
                <w:sz w:val="20"/>
                <w:szCs w:val="20"/>
              </w:rPr>
            </w:pPr>
            <w:r w:rsidRPr="00145E33">
              <w:rPr>
                <w:rFonts w:ascii="Times New Roman" w:hAnsi="Times New Roman" w:cs="Times New Roman"/>
                <w:b/>
                <w:sz w:val="20"/>
                <w:szCs w:val="20"/>
              </w:rPr>
              <w:t>Level of abstraction</w:t>
            </w:r>
          </w:p>
          <w:p w14:paraId="0858D4B9" w14:textId="1FFBDF0B" w:rsidR="009F1D32" w:rsidRPr="00145E33" w:rsidRDefault="009F1D32" w:rsidP="00E8546C">
            <w:pPr>
              <w:pStyle w:val="NoSpacing"/>
              <w:jc w:val="center"/>
              <w:rPr>
                <w:rFonts w:ascii="Times New Roman" w:hAnsi="Times New Roman" w:cs="Times New Roman"/>
                <w:sz w:val="10"/>
                <w:szCs w:val="6"/>
              </w:rPr>
            </w:pPr>
          </w:p>
        </w:tc>
      </w:tr>
      <w:tr w:rsidR="00D75DBC" w:rsidRPr="00145E33" w14:paraId="729E14DB" w14:textId="77777777" w:rsidTr="00176E4D">
        <w:tc>
          <w:tcPr>
            <w:tcW w:w="1843" w:type="dxa"/>
          </w:tcPr>
          <w:p w14:paraId="494B8249" w14:textId="4619E804" w:rsidR="00D75DBC"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Abstract</w:t>
            </w:r>
          </w:p>
        </w:tc>
        <w:tc>
          <w:tcPr>
            <w:tcW w:w="3544" w:type="dxa"/>
          </w:tcPr>
          <w:p w14:paraId="70D20E2C" w14:textId="6DCAC57E" w:rsidR="00D75DBC" w:rsidRPr="00145E33" w:rsidRDefault="00041445"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person uses abstract information to assess whether they are making progress</w:t>
            </w:r>
          </w:p>
        </w:tc>
        <w:tc>
          <w:tcPr>
            <w:tcW w:w="3544" w:type="dxa"/>
          </w:tcPr>
          <w:p w14:paraId="16894BED" w14:textId="77777777" w:rsidR="00D75DBC" w:rsidRPr="00145E33" w:rsidRDefault="00041445"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notices that their clothes feel looser than before</w:t>
            </w:r>
          </w:p>
          <w:p w14:paraId="45769E27" w14:textId="05BBF3EC" w:rsidR="009F1D32" w:rsidRPr="00145E33" w:rsidRDefault="009F1D32" w:rsidP="00193610">
            <w:pPr>
              <w:pStyle w:val="NoSpacing"/>
              <w:rPr>
                <w:rFonts w:ascii="Times New Roman" w:hAnsi="Times New Roman" w:cs="Times New Roman"/>
                <w:sz w:val="6"/>
                <w:szCs w:val="6"/>
              </w:rPr>
            </w:pPr>
          </w:p>
        </w:tc>
      </w:tr>
      <w:tr w:rsidR="00D75DBC" w:rsidRPr="00145E33" w14:paraId="51F770F0" w14:textId="77777777" w:rsidTr="00176E4D">
        <w:tc>
          <w:tcPr>
            <w:tcW w:w="1843" w:type="dxa"/>
            <w:tcBorders>
              <w:bottom w:val="single" w:sz="4" w:space="0" w:color="auto"/>
            </w:tcBorders>
          </w:tcPr>
          <w:p w14:paraId="5A58DA64" w14:textId="30CC06F3" w:rsidR="00D75DBC"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Concrete</w:t>
            </w:r>
          </w:p>
        </w:tc>
        <w:tc>
          <w:tcPr>
            <w:tcW w:w="3544" w:type="dxa"/>
            <w:tcBorders>
              <w:bottom w:val="single" w:sz="4" w:space="0" w:color="auto"/>
            </w:tcBorders>
          </w:tcPr>
          <w:p w14:paraId="1DBF14FB" w14:textId="5B1CD116" w:rsidR="00D75DBC" w:rsidRPr="00145E33" w:rsidRDefault="00041445"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person uses concrete information to assess whether they are making progress</w:t>
            </w:r>
          </w:p>
        </w:tc>
        <w:tc>
          <w:tcPr>
            <w:tcW w:w="3544" w:type="dxa"/>
            <w:tcBorders>
              <w:bottom w:val="single" w:sz="4" w:space="0" w:color="auto"/>
            </w:tcBorders>
          </w:tcPr>
          <w:p w14:paraId="26F8D735" w14:textId="77777777" w:rsidR="00D75DBC" w:rsidRPr="00145E33" w:rsidRDefault="00041445"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sees that they have lost weight on the weighing scales</w:t>
            </w:r>
          </w:p>
          <w:p w14:paraId="4694B52E" w14:textId="2C327680" w:rsidR="009F1D32" w:rsidRPr="00145E33" w:rsidRDefault="009F1D32" w:rsidP="00193610">
            <w:pPr>
              <w:pStyle w:val="NoSpacing"/>
              <w:rPr>
                <w:rFonts w:ascii="Times New Roman" w:hAnsi="Times New Roman" w:cs="Times New Roman"/>
                <w:sz w:val="6"/>
                <w:szCs w:val="6"/>
              </w:rPr>
            </w:pPr>
          </w:p>
        </w:tc>
      </w:tr>
      <w:tr w:rsidR="0003717C" w:rsidRPr="00145E33" w14:paraId="03511EDC" w14:textId="77777777" w:rsidTr="00176E4D">
        <w:trPr>
          <w:trHeight w:val="264"/>
        </w:trPr>
        <w:tc>
          <w:tcPr>
            <w:tcW w:w="1843" w:type="dxa"/>
            <w:tcBorders>
              <w:top w:val="single" w:sz="4" w:space="0" w:color="auto"/>
            </w:tcBorders>
          </w:tcPr>
          <w:p w14:paraId="1CB48F1E" w14:textId="7EE38443" w:rsidR="0003717C" w:rsidRPr="00145E33" w:rsidRDefault="0003717C" w:rsidP="00193610">
            <w:pPr>
              <w:pStyle w:val="NoSpacing"/>
              <w:rPr>
                <w:rFonts w:ascii="Times New Roman" w:hAnsi="Times New Roman" w:cs="Times New Roman"/>
                <w:sz w:val="20"/>
                <w:szCs w:val="20"/>
              </w:rPr>
            </w:pPr>
          </w:p>
        </w:tc>
        <w:tc>
          <w:tcPr>
            <w:tcW w:w="7088" w:type="dxa"/>
            <w:gridSpan w:val="2"/>
            <w:tcBorders>
              <w:top w:val="single" w:sz="4" w:space="0" w:color="auto"/>
            </w:tcBorders>
          </w:tcPr>
          <w:p w14:paraId="44C15A69" w14:textId="77777777" w:rsidR="000A5D84" w:rsidRPr="00145E33" w:rsidRDefault="000A5D84" w:rsidP="0003717C">
            <w:pPr>
              <w:pStyle w:val="NoSpacing"/>
              <w:jc w:val="center"/>
              <w:rPr>
                <w:rFonts w:ascii="Times New Roman" w:hAnsi="Times New Roman" w:cs="Times New Roman"/>
                <w:b/>
                <w:sz w:val="6"/>
                <w:szCs w:val="6"/>
              </w:rPr>
            </w:pPr>
          </w:p>
          <w:p w14:paraId="3BA91445" w14:textId="781E7D7F" w:rsidR="0003717C" w:rsidRPr="00145E33" w:rsidRDefault="009829B7" w:rsidP="0003717C">
            <w:pPr>
              <w:pStyle w:val="NoSpacing"/>
              <w:jc w:val="center"/>
              <w:rPr>
                <w:rFonts w:ascii="Times New Roman" w:hAnsi="Times New Roman" w:cs="Times New Roman"/>
                <w:b/>
                <w:sz w:val="20"/>
                <w:szCs w:val="20"/>
              </w:rPr>
            </w:pPr>
            <w:r w:rsidRPr="00145E33">
              <w:rPr>
                <w:rFonts w:ascii="Times New Roman" w:hAnsi="Times New Roman" w:cs="Times New Roman"/>
                <w:b/>
                <w:sz w:val="20"/>
                <w:szCs w:val="20"/>
              </w:rPr>
              <w:t>Passive and</w:t>
            </w:r>
            <w:r w:rsidR="0003717C" w:rsidRPr="00145E33">
              <w:rPr>
                <w:rFonts w:ascii="Times New Roman" w:hAnsi="Times New Roman" w:cs="Times New Roman"/>
                <w:b/>
                <w:sz w:val="20"/>
                <w:szCs w:val="20"/>
              </w:rPr>
              <w:t xml:space="preserve"> active monitoring</w:t>
            </w:r>
          </w:p>
          <w:p w14:paraId="05BEC9D2" w14:textId="3364C367" w:rsidR="009F1D32" w:rsidRPr="00145E33" w:rsidRDefault="009F1D32" w:rsidP="0003717C">
            <w:pPr>
              <w:pStyle w:val="NoSpacing"/>
              <w:jc w:val="center"/>
              <w:rPr>
                <w:rFonts w:ascii="Times New Roman" w:hAnsi="Times New Roman" w:cs="Times New Roman"/>
                <w:sz w:val="10"/>
                <w:szCs w:val="6"/>
              </w:rPr>
            </w:pPr>
          </w:p>
        </w:tc>
      </w:tr>
      <w:tr w:rsidR="004C2559" w:rsidRPr="00145E33" w14:paraId="263D70C2" w14:textId="77777777" w:rsidTr="00176E4D">
        <w:tc>
          <w:tcPr>
            <w:tcW w:w="1843" w:type="dxa"/>
          </w:tcPr>
          <w:p w14:paraId="363640E1" w14:textId="5AA78A12"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Passive monitoring</w:t>
            </w:r>
          </w:p>
        </w:tc>
        <w:tc>
          <w:tcPr>
            <w:tcW w:w="3544" w:type="dxa"/>
          </w:tcPr>
          <w:p w14:paraId="79AB6C2F" w14:textId="77777777"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The person attends to information about </w:t>
            </w:r>
            <w:r w:rsidR="0003717C" w:rsidRPr="00145E33">
              <w:rPr>
                <w:rFonts w:ascii="Times New Roman" w:hAnsi="Times New Roman" w:cs="Times New Roman"/>
                <w:sz w:val="20"/>
                <w:szCs w:val="20"/>
              </w:rPr>
              <w:t xml:space="preserve">their goal </w:t>
            </w:r>
            <w:r w:rsidRPr="00145E33">
              <w:rPr>
                <w:rFonts w:ascii="Times New Roman" w:hAnsi="Times New Roman" w:cs="Times New Roman"/>
                <w:sz w:val="20"/>
                <w:szCs w:val="20"/>
              </w:rPr>
              <w:t>progress that can be obtained without deliberate effort</w:t>
            </w:r>
          </w:p>
          <w:p w14:paraId="5A63BF4B" w14:textId="607B6A57" w:rsidR="009F1D32" w:rsidRPr="00145E33" w:rsidRDefault="009F1D32" w:rsidP="00193610">
            <w:pPr>
              <w:pStyle w:val="NoSpacing"/>
              <w:rPr>
                <w:rFonts w:ascii="Times New Roman" w:hAnsi="Times New Roman" w:cs="Times New Roman"/>
                <w:sz w:val="6"/>
                <w:szCs w:val="6"/>
              </w:rPr>
            </w:pPr>
          </w:p>
        </w:tc>
        <w:tc>
          <w:tcPr>
            <w:tcW w:w="3544" w:type="dxa"/>
          </w:tcPr>
          <w:p w14:paraId="3FAE8BFE" w14:textId="2A5ED2FB" w:rsidR="004C2559" w:rsidRPr="00145E33" w:rsidRDefault="00325C5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Another person comments on a person’s weight loss without being prompted</w:t>
            </w:r>
          </w:p>
        </w:tc>
      </w:tr>
      <w:tr w:rsidR="004C2559" w:rsidRPr="00145E33" w14:paraId="0C28A5F2" w14:textId="77777777" w:rsidTr="00176E4D">
        <w:tc>
          <w:tcPr>
            <w:tcW w:w="1843" w:type="dxa"/>
            <w:tcBorders>
              <w:bottom w:val="single" w:sz="4" w:space="0" w:color="auto"/>
            </w:tcBorders>
          </w:tcPr>
          <w:p w14:paraId="1BF79A04" w14:textId="0103FCF4"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Active monitoring</w:t>
            </w:r>
          </w:p>
        </w:tc>
        <w:tc>
          <w:tcPr>
            <w:tcW w:w="3544" w:type="dxa"/>
            <w:tcBorders>
              <w:bottom w:val="single" w:sz="4" w:space="0" w:color="auto"/>
            </w:tcBorders>
          </w:tcPr>
          <w:p w14:paraId="161B978B" w14:textId="77777777"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person makes deliberate efforts to seek out information about their goal progress</w:t>
            </w:r>
          </w:p>
          <w:p w14:paraId="04DC3950" w14:textId="40624C72" w:rsidR="009F1D32" w:rsidRPr="00145E33" w:rsidRDefault="009F1D32" w:rsidP="00193610">
            <w:pPr>
              <w:pStyle w:val="NoSpacing"/>
              <w:rPr>
                <w:rFonts w:ascii="Times New Roman" w:hAnsi="Times New Roman" w:cs="Times New Roman"/>
                <w:sz w:val="6"/>
                <w:szCs w:val="6"/>
              </w:rPr>
            </w:pPr>
          </w:p>
        </w:tc>
        <w:tc>
          <w:tcPr>
            <w:tcW w:w="3544" w:type="dxa"/>
            <w:tcBorders>
              <w:bottom w:val="single" w:sz="4" w:space="0" w:color="auto"/>
            </w:tcBorders>
          </w:tcPr>
          <w:p w14:paraId="0F8F6BD6" w14:textId="15A1FA1A" w:rsidR="004C2559" w:rsidRPr="00145E33" w:rsidRDefault="00325C50"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asks another person whether they think they have lost weight</w:t>
            </w:r>
          </w:p>
        </w:tc>
      </w:tr>
      <w:tr w:rsidR="0003717C" w:rsidRPr="00145E33" w14:paraId="630841E7" w14:textId="77777777" w:rsidTr="00176E4D">
        <w:trPr>
          <w:trHeight w:val="160"/>
        </w:trPr>
        <w:tc>
          <w:tcPr>
            <w:tcW w:w="1843" w:type="dxa"/>
            <w:tcBorders>
              <w:top w:val="single" w:sz="4" w:space="0" w:color="auto"/>
            </w:tcBorders>
          </w:tcPr>
          <w:p w14:paraId="0E72E70B" w14:textId="28834B04" w:rsidR="0003717C" w:rsidRPr="00145E33" w:rsidRDefault="0003717C" w:rsidP="00193610">
            <w:pPr>
              <w:pStyle w:val="NoSpacing"/>
              <w:rPr>
                <w:rFonts w:ascii="Times New Roman" w:hAnsi="Times New Roman" w:cs="Times New Roman"/>
                <w:sz w:val="20"/>
                <w:szCs w:val="20"/>
              </w:rPr>
            </w:pPr>
          </w:p>
        </w:tc>
        <w:tc>
          <w:tcPr>
            <w:tcW w:w="7088" w:type="dxa"/>
            <w:gridSpan w:val="2"/>
            <w:tcBorders>
              <w:top w:val="single" w:sz="4" w:space="0" w:color="auto"/>
            </w:tcBorders>
          </w:tcPr>
          <w:p w14:paraId="6E995D62" w14:textId="77777777" w:rsidR="000A5D84" w:rsidRPr="00145E33" w:rsidRDefault="000A5D84" w:rsidP="0003717C">
            <w:pPr>
              <w:pStyle w:val="NoSpacing"/>
              <w:jc w:val="center"/>
              <w:rPr>
                <w:rFonts w:ascii="Times New Roman" w:hAnsi="Times New Roman" w:cs="Times New Roman"/>
                <w:b/>
                <w:sz w:val="6"/>
                <w:szCs w:val="6"/>
              </w:rPr>
            </w:pPr>
          </w:p>
          <w:p w14:paraId="21821E48" w14:textId="3034A48C" w:rsidR="0003717C" w:rsidRPr="00145E33" w:rsidRDefault="009829B7" w:rsidP="0003717C">
            <w:pPr>
              <w:pStyle w:val="NoSpacing"/>
              <w:jc w:val="center"/>
              <w:rPr>
                <w:rFonts w:ascii="Times New Roman" w:hAnsi="Times New Roman" w:cs="Times New Roman"/>
                <w:b/>
                <w:sz w:val="20"/>
                <w:szCs w:val="20"/>
              </w:rPr>
            </w:pPr>
            <w:r w:rsidRPr="00145E33">
              <w:rPr>
                <w:rFonts w:ascii="Times New Roman" w:hAnsi="Times New Roman" w:cs="Times New Roman"/>
                <w:b/>
                <w:sz w:val="20"/>
                <w:szCs w:val="20"/>
              </w:rPr>
              <w:t>Public and</w:t>
            </w:r>
            <w:r w:rsidR="0003717C" w:rsidRPr="00145E33">
              <w:rPr>
                <w:rFonts w:ascii="Times New Roman" w:hAnsi="Times New Roman" w:cs="Times New Roman"/>
                <w:b/>
                <w:sz w:val="20"/>
                <w:szCs w:val="20"/>
              </w:rPr>
              <w:t xml:space="preserve"> private monitoring</w:t>
            </w:r>
          </w:p>
          <w:p w14:paraId="1947655C" w14:textId="38F81D20" w:rsidR="009F1D32" w:rsidRPr="00145E33" w:rsidRDefault="009F1D32" w:rsidP="0003717C">
            <w:pPr>
              <w:pStyle w:val="NoSpacing"/>
              <w:jc w:val="center"/>
              <w:rPr>
                <w:rFonts w:ascii="Times New Roman" w:hAnsi="Times New Roman" w:cs="Times New Roman"/>
                <w:sz w:val="10"/>
                <w:szCs w:val="6"/>
              </w:rPr>
            </w:pPr>
          </w:p>
        </w:tc>
      </w:tr>
      <w:tr w:rsidR="004C2559" w:rsidRPr="00145E33" w14:paraId="1222259E" w14:textId="77777777" w:rsidTr="00176E4D">
        <w:tc>
          <w:tcPr>
            <w:tcW w:w="1843" w:type="dxa"/>
          </w:tcPr>
          <w:p w14:paraId="6DF9F0FE" w14:textId="44892048"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Public monitoring</w:t>
            </w:r>
          </w:p>
        </w:tc>
        <w:tc>
          <w:tcPr>
            <w:tcW w:w="3544" w:type="dxa"/>
          </w:tcPr>
          <w:p w14:paraId="289F22F5" w14:textId="5DCA4833" w:rsidR="004C2559" w:rsidRPr="00145E33" w:rsidRDefault="00B94283"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The information obtained from monitoring is shared with others</w:t>
            </w:r>
          </w:p>
        </w:tc>
        <w:tc>
          <w:tcPr>
            <w:tcW w:w="3544" w:type="dxa"/>
          </w:tcPr>
          <w:p w14:paraId="33B88AED" w14:textId="77777777" w:rsidR="004C2559" w:rsidRPr="00145E33" w:rsidRDefault="00E8546C"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A person uploads information </w:t>
            </w:r>
            <w:r w:rsidR="00325C50" w:rsidRPr="00145E33">
              <w:rPr>
                <w:rFonts w:ascii="Times New Roman" w:hAnsi="Times New Roman" w:cs="Times New Roman"/>
                <w:sz w:val="20"/>
                <w:szCs w:val="20"/>
              </w:rPr>
              <w:t>about thei</w:t>
            </w:r>
            <w:r w:rsidR="00661800" w:rsidRPr="00145E33">
              <w:rPr>
                <w:rFonts w:ascii="Times New Roman" w:hAnsi="Times New Roman" w:cs="Times New Roman"/>
                <w:sz w:val="20"/>
                <w:szCs w:val="20"/>
              </w:rPr>
              <w:t>r weight loss</w:t>
            </w:r>
            <w:r w:rsidR="00325C50" w:rsidRPr="00145E33">
              <w:rPr>
                <w:rFonts w:ascii="Times New Roman" w:hAnsi="Times New Roman" w:cs="Times New Roman"/>
                <w:sz w:val="20"/>
                <w:szCs w:val="20"/>
              </w:rPr>
              <w:t xml:space="preserve"> on social media</w:t>
            </w:r>
            <w:r w:rsidR="0003717C" w:rsidRPr="00145E33">
              <w:rPr>
                <w:rFonts w:ascii="Times New Roman" w:hAnsi="Times New Roman" w:cs="Times New Roman"/>
                <w:sz w:val="20"/>
                <w:szCs w:val="20"/>
              </w:rPr>
              <w:t xml:space="preserve"> </w:t>
            </w:r>
          </w:p>
          <w:p w14:paraId="7C0CCD05" w14:textId="17D078D7" w:rsidR="009F1D32" w:rsidRPr="00145E33" w:rsidRDefault="009F1D32" w:rsidP="00193610">
            <w:pPr>
              <w:pStyle w:val="NoSpacing"/>
              <w:rPr>
                <w:rFonts w:ascii="Times New Roman" w:hAnsi="Times New Roman" w:cs="Times New Roman"/>
                <w:sz w:val="6"/>
                <w:szCs w:val="6"/>
              </w:rPr>
            </w:pPr>
          </w:p>
        </w:tc>
      </w:tr>
      <w:tr w:rsidR="004C2559" w:rsidRPr="00145E33" w14:paraId="199BFA36" w14:textId="77777777" w:rsidTr="00176E4D">
        <w:trPr>
          <w:trHeight w:val="569"/>
        </w:trPr>
        <w:tc>
          <w:tcPr>
            <w:tcW w:w="1843" w:type="dxa"/>
            <w:tcBorders>
              <w:bottom w:val="single" w:sz="4" w:space="0" w:color="auto"/>
            </w:tcBorders>
          </w:tcPr>
          <w:p w14:paraId="4309C7FC" w14:textId="65A00F7E" w:rsidR="004C2559" w:rsidRPr="00145E33" w:rsidRDefault="004C2559"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Private monitoring</w:t>
            </w:r>
          </w:p>
        </w:tc>
        <w:tc>
          <w:tcPr>
            <w:tcW w:w="3544" w:type="dxa"/>
            <w:tcBorders>
              <w:bottom w:val="single" w:sz="4" w:space="0" w:color="auto"/>
            </w:tcBorders>
          </w:tcPr>
          <w:p w14:paraId="6949E11E" w14:textId="6BFF55E5" w:rsidR="004C2559" w:rsidRPr="00145E33" w:rsidRDefault="00B94283"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The information obtained from monitoring is </w:t>
            </w:r>
            <w:r w:rsidR="00E8546C" w:rsidRPr="00145E33">
              <w:rPr>
                <w:rFonts w:ascii="Times New Roman" w:hAnsi="Times New Roman" w:cs="Times New Roman"/>
                <w:sz w:val="20"/>
                <w:szCs w:val="20"/>
              </w:rPr>
              <w:t>kept private</w:t>
            </w:r>
          </w:p>
        </w:tc>
        <w:tc>
          <w:tcPr>
            <w:tcW w:w="3544" w:type="dxa"/>
            <w:tcBorders>
              <w:bottom w:val="single" w:sz="4" w:space="0" w:color="auto"/>
            </w:tcBorders>
          </w:tcPr>
          <w:p w14:paraId="524E1C2E" w14:textId="532A5419" w:rsidR="004C2559" w:rsidRPr="00145E33" w:rsidRDefault="00041445" w:rsidP="00193610">
            <w:pPr>
              <w:pStyle w:val="NoSpacing"/>
              <w:rPr>
                <w:rFonts w:ascii="Times New Roman" w:hAnsi="Times New Roman" w:cs="Times New Roman"/>
                <w:sz w:val="20"/>
                <w:szCs w:val="20"/>
              </w:rPr>
            </w:pPr>
            <w:r w:rsidRPr="00145E33">
              <w:rPr>
                <w:rFonts w:ascii="Times New Roman" w:hAnsi="Times New Roman" w:cs="Times New Roman"/>
                <w:sz w:val="20"/>
                <w:szCs w:val="20"/>
              </w:rPr>
              <w:t>A person does not share or tell others about their weight loss</w:t>
            </w:r>
          </w:p>
        </w:tc>
      </w:tr>
    </w:tbl>
    <w:p w14:paraId="0A6F30E4" w14:textId="1EDA52F0" w:rsidR="00176E4D" w:rsidRPr="00145E33" w:rsidRDefault="00096750" w:rsidP="00156C62">
      <w:pPr>
        <w:pStyle w:val="NoSpacing"/>
        <w:spacing w:line="480" w:lineRule="auto"/>
        <w:rPr>
          <w:rFonts w:ascii="Times New Roman" w:hAnsi="Times New Roman" w:cs="Times New Roman"/>
          <w:bCs/>
          <w:sz w:val="20"/>
        </w:rPr>
      </w:pPr>
      <w:r w:rsidRPr="00145E33">
        <w:rPr>
          <w:rFonts w:ascii="Times New Roman" w:hAnsi="Times New Roman" w:cs="Times New Roman"/>
          <w:bCs/>
          <w:i/>
          <w:sz w:val="20"/>
        </w:rPr>
        <w:t>Note.</w:t>
      </w:r>
      <w:r w:rsidR="005111A8" w:rsidRPr="00145E33">
        <w:rPr>
          <w:rFonts w:ascii="Times New Roman" w:hAnsi="Times New Roman" w:cs="Times New Roman"/>
          <w:bCs/>
          <w:sz w:val="20"/>
        </w:rPr>
        <w:t xml:space="preserve"> Table adapted from Harkin</w:t>
      </w:r>
      <w:r w:rsidRPr="00145E33">
        <w:rPr>
          <w:rFonts w:ascii="Times New Roman" w:hAnsi="Times New Roman" w:cs="Times New Roman"/>
          <w:bCs/>
          <w:sz w:val="20"/>
        </w:rPr>
        <w:t xml:space="preserve"> et al., (2016)</w:t>
      </w:r>
      <w:r w:rsidR="007474C1" w:rsidRPr="00145E33">
        <w:rPr>
          <w:rFonts w:ascii="Times New Roman" w:hAnsi="Times New Roman" w:cs="Times New Roman"/>
          <w:bCs/>
          <w:sz w:val="20"/>
        </w:rPr>
        <w:t>.</w:t>
      </w:r>
    </w:p>
    <w:p w14:paraId="4242058A" w14:textId="77777777" w:rsidR="00B334C0" w:rsidRPr="00145E33" w:rsidRDefault="00B334C0" w:rsidP="00176E4D">
      <w:pPr>
        <w:pStyle w:val="NoSpacing"/>
        <w:spacing w:line="480" w:lineRule="auto"/>
        <w:ind w:firstLine="720"/>
        <w:rPr>
          <w:rFonts w:ascii="Times New Roman" w:hAnsi="Times New Roman" w:cs="Times New Roman"/>
          <w:b/>
          <w:bCs/>
          <w:sz w:val="24"/>
        </w:rPr>
      </w:pPr>
    </w:p>
    <w:p w14:paraId="04431D08" w14:textId="66B342EA" w:rsidR="00F20AEF" w:rsidRPr="00145E33" w:rsidRDefault="00345D02" w:rsidP="00E07B94">
      <w:pPr>
        <w:pStyle w:val="NoSpacing"/>
        <w:spacing w:line="480" w:lineRule="auto"/>
        <w:ind w:firstLine="720"/>
        <w:rPr>
          <w:rFonts w:ascii="Times New Roman" w:hAnsi="Times New Roman" w:cs="Times New Roman"/>
          <w:bCs/>
          <w:sz w:val="24"/>
        </w:rPr>
      </w:pPr>
      <w:r w:rsidRPr="00145E33">
        <w:rPr>
          <w:rFonts w:ascii="Times New Roman" w:hAnsi="Times New Roman" w:cs="Times New Roman"/>
          <w:b/>
          <w:bCs/>
          <w:sz w:val="24"/>
        </w:rPr>
        <w:lastRenderedPageBreak/>
        <w:t>Focus of Progress M</w:t>
      </w:r>
      <w:r w:rsidR="002A75A7" w:rsidRPr="00145E33">
        <w:rPr>
          <w:rFonts w:ascii="Times New Roman" w:hAnsi="Times New Roman" w:cs="Times New Roman"/>
          <w:b/>
          <w:bCs/>
          <w:sz w:val="24"/>
        </w:rPr>
        <w:t>onitoring</w:t>
      </w:r>
      <w:r w:rsidR="002A75A7" w:rsidRPr="00145E33">
        <w:rPr>
          <w:rFonts w:ascii="Times New Roman" w:hAnsi="Times New Roman" w:cs="Times New Roman"/>
          <w:bCs/>
          <w:sz w:val="24"/>
        </w:rPr>
        <w:t xml:space="preserve">. </w:t>
      </w:r>
      <w:r w:rsidR="00F20AEF" w:rsidRPr="00145E33">
        <w:rPr>
          <w:rFonts w:ascii="Times New Roman" w:hAnsi="Times New Roman" w:cs="Times New Roman"/>
          <w:bCs/>
          <w:sz w:val="24"/>
        </w:rPr>
        <w:t xml:space="preserve">When assessing goal </w:t>
      </w:r>
      <w:r w:rsidR="00CB79AF" w:rsidRPr="00145E33">
        <w:rPr>
          <w:rFonts w:ascii="Times New Roman" w:hAnsi="Times New Roman" w:cs="Times New Roman"/>
          <w:bCs/>
          <w:sz w:val="24"/>
        </w:rPr>
        <w:t>progress,</w:t>
      </w:r>
      <w:r w:rsidR="00F20AEF" w:rsidRPr="00145E33">
        <w:rPr>
          <w:rFonts w:ascii="Times New Roman" w:hAnsi="Times New Roman" w:cs="Times New Roman"/>
          <w:bCs/>
          <w:sz w:val="24"/>
        </w:rPr>
        <w:t xml:space="preserve"> a person can monitor the behaviour itself (e.g., the number of calories consumed) or the outcomes of this behaviour (e.g., the amount of weight lost; Abraham &amp; Michie, 2008; Michie et al., 2013).  A future time perspective has been found to direct people to the long-term consequences of their actions and is associated with a greater awareness of the effects of current actions on future outcomes (</w:t>
      </w:r>
      <w:r w:rsidR="00F20AEF" w:rsidRPr="00145E33">
        <w:rPr>
          <w:rFonts w:ascii="Times New Roman" w:hAnsi="Times New Roman" w:cs="Times New Roman"/>
          <w:sz w:val="24"/>
        </w:rPr>
        <w:t>Rothspan &amp; Read, 1996). Therefore</w:t>
      </w:r>
      <w:r w:rsidR="00CB79AF" w:rsidRPr="00145E33">
        <w:rPr>
          <w:rFonts w:ascii="Times New Roman" w:hAnsi="Times New Roman" w:cs="Times New Roman"/>
          <w:sz w:val="24"/>
        </w:rPr>
        <w:t>,</w:t>
      </w:r>
      <w:r w:rsidR="00F20AEF" w:rsidRPr="00145E33">
        <w:rPr>
          <w:rFonts w:ascii="Times New Roman" w:hAnsi="Times New Roman" w:cs="Times New Roman"/>
          <w:bCs/>
          <w:sz w:val="24"/>
        </w:rPr>
        <w:t xml:space="preserve"> it is hypothesised that </w:t>
      </w:r>
      <w:r w:rsidR="00CB79AF" w:rsidRPr="00145E33">
        <w:rPr>
          <w:rFonts w:ascii="Times New Roman" w:hAnsi="Times New Roman" w:cs="Times New Roman"/>
          <w:bCs/>
          <w:sz w:val="24"/>
        </w:rPr>
        <w:t>individuals with a future time perspective</w:t>
      </w:r>
      <w:r w:rsidR="00F20AEF" w:rsidRPr="00145E33">
        <w:rPr>
          <w:rFonts w:ascii="Times New Roman" w:hAnsi="Times New Roman" w:cs="Times New Roman"/>
          <w:bCs/>
          <w:sz w:val="24"/>
        </w:rPr>
        <w:t xml:space="preserve"> will be more likely to focus on the outcomes of their beh</w:t>
      </w:r>
      <w:r w:rsidR="007F445E" w:rsidRPr="00145E33">
        <w:rPr>
          <w:rFonts w:ascii="Times New Roman" w:hAnsi="Times New Roman" w:cs="Times New Roman"/>
          <w:bCs/>
          <w:sz w:val="24"/>
        </w:rPr>
        <w:t>aviour to assess their progress</w:t>
      </w:r>
      <w:r w:rsidR="00F20AEF" w:rsidRPr="00145E33">
        <w:rPr>
          <w:rFonts w:ascii="Times New Roman" w:hAnsi="Times New Roman" w:cs="Times New Roman"/>
          <w:bCs/>
          <w:sz w:val="24"/>
        </w:rPr>
        <w:t xml:space="preserve"> than </w:t>
      </w:r>
      <w:r w:rsidR="00CB79AF" w:rsidRPr="00145E33">
        <w:rPr>
          <w:rFonts w:ascii="Times New Roman" w:hAnsi="Times New Roman" w:cs="Times New Roman"/>
          <w:bCs/>
          <w:sz w:val="24"/>
        </w:rPr>
        <w:t xml:space="preserve">individuals with a </w:t>
      </w:r>
      <w:r w:rsidR="00E07B94" w:rsidRPr="00145E33">
        <w:rPr>
          <w:rFonts w:ascii="Times New Roman" w:hAnsi="Times New Roman" w:cs="Times New Roman"/>
          <w:bCs/>
          <w:sz w:val="24"/>
        </w:rPr>
        <w:t xml:space="preserve">past or </w:t>
      </w:r>
      <w:r w:rsidR="00CB79AF" w:rsidRPr="00145E33">
        <w:rPr>
          <w:rFonts w:ascii="Times New Roman" w:hAnsi="Times New Roman" w:cs="Times New Roman"/>
          <w:bCs/>
          <w:sz w:val="24"/>
        </w:rPr>
        <w:t>present time perspective</w:t>
      </w:r>
      <w:r w:rsidR="00E07B94" w:rsidRPr="00145E33">
        <w:rPr>
          <w:rFonts w:ascii="Times New Roman" w:hAnsi="Times New Roman" w:cs="Times New Roman"/>
          <w:bCs/>
          <w:sz w:val="24"/>
        </w:rPr>
        <w:t>. In contrast, individuals with a present time perspective</w:t>
      </w:r>
      <w:r w:rsidR="00CB79AF" w:rsidRPr="00145E33">
        <w:rPr>
          <w:rFonts w:ascii="Times New Roman" w:hAnsi="Times New Roman" w:cs="Times New Roman"/>
          <w:bCs/>
          <w:sz w:val="24"/>
        </w:rPr>
        <w:t xml:space="preserve">, </w:t>
      </w:r>
      <w:r w:rsidR="00F20AEF" w:rsidRPr="00145E33">
        <w:rPr>
          <w:rFonts w:ascii="Times New Roman" w:hAnsi="Times New Roman" w:cs="Times New Roman"/>
          <w:bCs/>
          <w:sz w:val="24"/>
        </w:rPr>
        <w:t>who are motivated more by immediate gains</w:t>
      </w:r>
      <w:r w:rsidR="00E07B94" w:rsidRPr="00145E33">
        <w:rPr>
          <w:rFonts w:ascii="Times New Roman" w:hAnsi="Times New Roman" w:cs="Times New Roman"/>
          <w:bCs/>
          <w:sz w:val="24"/>
        </w:rPr>
        <w:t>, may be more likely to assess their progress by monitoring their current behaviour</w:t>
      </w:r>
      <w:r w:rsidR="00F72005" w:rsidRPr="00145E33">
        <w:rPr>
          <w:rFonts w:ascii="Times New Roman" w:hAnsi="Times New Roman" w:cs="Times New Roman"/>
          <w:bCs/>
          <w:sz w:val="24"/>
        </w:rPr>
        <w:t xml:space="preserve"> than individuals with a past or future time perspective.</w:t>
      </w:r>
    </w:p>
    <w:p w14:paraId="1DBD77B4" w14:textId="357E261E" w:rsidR="00F20AEF" w:rsidRPr="00145E33" w:rsidRDefault="002A75A7" w:rsidP="00F65979">
      <w:pPr>
        <w:pStyle w:val="NoSpacing"/>
        <w:spacing w:line="480" w:lineRule="auto"/>
        <w:ind w:firstLine="720"/>
        <w:rPr>
          <w:rFonts w:asciiTheme="majorBidi" w:hAnsiTheme="majorBidi" w:cstheme="majorBidi"/>
          <w:sz w:val="24"/>
          <w:szCs w:val="24"/>
        </w:rPr>
      </w:pPr>
      <w:r w:rsidRPr="00145E33">
        <w:rPr>
          <w:rFonts w:ascii="Times New Roman" w:hAnsi="Times New Roman" w:cs="Times New Roman"/>
          <w:b/>
          <w:bCs/>
          <w:sz w:val="24"/>
        </w:rPr>
        <w:t>Level of Abstraction</w:t>
      </w:r>
      <w:r w:rsidRPr="00145E33">
        <w:rPr>
          <w:rFonts w:ascii="Times New Roman" w:hAnsi="Times New Roman" w:cs="Times New Roman"/>
          <w:bCs/>
          <w:sz w:val="24"/>
        </w:rPr>
        <w:t xml:space="preserve">. </w:t>
      </w:r>
      <w:r w:rsidR="00F20AEF" w:rsidRPr="00145E33">
        <w:rPr>
          <w:rFonts w:ascii="Times New Roman" w:hAnsi="Times New Roman" w:cs="Times New Roman"/>
          <w:bCs/>
          <w:sz w:val="24"/>
        </w:rPr>
        <w:t>The information acquired through monitoring can also vary in terms of level of abstraction. Consider, for example, the goal of losing weight. A person could choose to assess the fit of their clothes (i.e., a relatively abstract construal of</w:t>
      </w:r>
      <w:r w:rsidR="00F72005" w:rsidRPr="00145E33">
        <w:rPr>
          <w:rFonts w:ascii="Times New Roman" w:hAnsi="Times New Roman" w:cs="Times New Roman"/>
          <w:bCs/>
          <w:sz w:val="24"/>
        </w:rPr>
        <w:t xml:space="preserve"> progress) or use weighing scale</w:t>
      </w:r>
      <w:r w:rsidR="00F20AEF" w:rsidRPr="00145E33">
        <w:rPr>
          <w:rFonts w:ascii="Times New Roman" w:hAnsi="Times New Roman" w:cs="Times New Roman"/>
          <w:bCs/>
          <w:sz w:val="24"/>
        </w:rPr>
        <w:t xml:space="preserve">s </w:t>
      </w:r>
      <w:r w:rsidR="00F20AEF" w:rsidRPr="00145E33">
        <w:rPr>
          <w:rFonts w:ascii="Times New Roman" w:hAnsi="Times New Roman" w:cs="Times New Roman"/>
          <w:bCs/>
          <w:sz w:val="24"/>
          <w:szCs w:val="24"/>
        </w:rPr>
        <w:t>(i.e., a more concrete construal of progress). Given that individuals</w:t>
      </w:r>
      <w:r w:rsidR="00CB79AF" w:rsidRPr="00145E33">
        <w:rPr>
          <w:rFonts w:ascii="Times New Roman" w:hAnsi="Times New Roman" w:cs="Times New Roman"/>
          <w:bCs/>
          <w:sz w:val="24"/>
          <w:szCs w:val="24"/>
        </w:rPr>
        <w:t xml:space="preserve"> with a future time perspective</w:t>
      </w:r>
      <w:r w:rsidR="00F20AEF" w:rsidRPr="00145E33">
        <w:rPr>
          <w:rFonts w:ascii="Times New Roman" w:hAnsi="Times New Roman" w:cs="Times New Roman"/>
          <w:bCs/>
          <w:sz w:val="24"/>
          <w:szCs w:val="24"/>
        </w:rPr>
        <w:t xml:space="preserve"> may set goals that are more distant and abstract, it is also expected that</w:t>
      </w:r>
      <w:r w:rsidR="00CB79AF" w:rsidRPr="00145E33">
        <w:rPr>
          <w:rFonts w:ascii="Times New Roman" w:hAnsi="Times New Roman" w:cs="Times New Roman"/>
          <w:bCs/>
          <w:sz w:val="24"/>
          <w:szCs w:val="24"/>
        </w:rPr>
        <w:t xml:space="preserve"> they will </w:t>
      </w:r>
      <w:r w:rsidR="00F20AEF" w:rsidRPr="00145E33">
        <w:rPr>
          <w:rFonts w:ascii="Times New Roman" w:hAnsi="Times New Roman" w:cs="Times New Roman"/>
          <w:bCs/>
          <w:sz w:val="24"/>
          <w:szCs w:val="24"/>
        </w:rPr>
        <w:t xml:space="preserve">use more abstract information to monitor their progress. </w:t>
      </w:r>
    </w:p>
    <w:p w14:paraId="72179423" w14:textId="514E1709" w:rsidR="00E11BA8" w:rsidRPr="00145E33" w:rsidRDefault="00FF09EC" w:rsidP="00E11BA8">
      <w:pPr>
        <w:pStyle w:val="NoSpacing"/>
        <w:spacing w:line="480" w:lineRule="auto"/>
        <w:ind w:firstLine="720"/>
        <w:rPr>
          <w:rFonts w:ascii="Times New Roman" w:hAnsi="Times New Roman" w:cs="Times New Roman"/>
          <w:bCs/>
          <w:sz w:val="24"/>
        </w:rPr>
      </w:pPr>
      <w:r w:rsidRPr="00145E33">
        <w:rPr>
          <w:rFonts w:ascii="Times New Roman" w:hAnsi="Times New Roman" w:cs="Times New Roman"/>
          <w:b/>
          <w:bCs/>
          <w:sz w:val="24"/>
        </w:rPr>
        <w:t xml:space="preserve">Passive and </w:t>
      </w:r>
      <w:r w:rsidR="002A75A7" w:rsidRPr="00145E33">
        <w:rPr>
          <w:rFonts w:ascii="Times New Roman" w:hAnsi="Times New Roman" w:cs="Times New Roman"/>
          <w:b/>
          <w:bCs/>
          <w:sz w:val="24"/>
        </w:rPr>
        <w:t>Active Monitoring</w:t>
      </w:r>
      <w:r w:rsidR="00B076EF" w:rsidRPr="00145E33">
        <w:rPr>
          <w:rFonts w:ascii="Times New Roman" w:hAnsi="Times New Roman" w:cs="Times New Roman"/>
          <w:bCs/>
          <w:sz w:val="24"/>
        </w:rPr>
        <w:t>.</w:t>
      </w:r>
      <w:r w:rsidR="002A75A7" w:rsidRPr="00145E33">
        <w:rPr>
          <w:rFonts w:ascii="Times New Roman" w:hAnsi="Times New Roman" w:cs="Times New Roman"/>
          <w:bCs/>
          <w:sz w:val="24"/>
        </w:rPr>
        <w:t xml:space="preserve"> </w:t>
      </w:r>
      <w:r w:rsidR="00F20AEF" w:rsidRPr="00145E33">
        <w:rPr>
          <w:rFonts w:ascii="Times New Roman" w:hAnsi="Times New Roman" w:cs="Times New Roman"/>
          <w:bCs/>
          <w:sz w:val="24"/>
        </w:rPr>
        <w:t xml:space="preserve">Research has also distinguished between passive and active ways of monitoring goal progress (e.g., Ansell, Beatty, Shen, Lievens &amp; Scakett, 2013; Berger, 2002; Chang, Webb &amp; Benn, 2014). Passive monitoring involves attending to information that is readily available in the environment (e.g., noticing an improvement in physical fitness or receiving feedback from others), and thus the information is obtained without deliberate effort. In contrast, active monitoring </w:t>
      </w:r>
      <w:r w:rsidR="00F20AEF" w:rsidRPr="00145E33">
        <w:rPr>
          <w:rFonts w:ascii="Times New Roman" w:hAnsi="Times New Roman" w:cs="Times New Roman"/>
          <w:bCs/>
          <w:sz w:val="24"/>
        </w:rPr>
        <w:lastRenderedPageBreak/>
        <w:t>involves seeking out information which will inform goal progress (e.g., recording the amount of exercise performed), and thus a deliberate effort is made to seek information on goal-related behaviour and its outcomes (Chang et al., 2014).</w:t>
      </w:r>
      <w:r w:rsidR="00E11BA8" w:rsidRPr="00145E33">
        <w:rPr>
          <w:rFonts w:ascii="Times New Roman" w:hAnsi="Times New Roman" w:cs="Times New Roman"/>
          <w:bCs/>
          <w:sz w:val="24"/>
        </w:rPr>
        <w:t xml:space="preserve"> </w:t>
      </w:r>
      <w:r w:rsidR="00427E83" w:rsidRPr="00145E33">
        <w:rPr>
          <w:rFonts w:ascii="Times New Roman" w:hAnsi="Times New Roman" w:cs="Times New Roman"/>
          <w:bCs/>
          <w:sz w:val="24"/>
        </w:rPr>
        <w:t>Given that we might</w:t>
      </w:r>
      <w:r w:rsidR="00E11BA8" w:rsidRPr="00145E33">
        <w:rPr>
          <w:rFonts w:ascii="Times New Roman" w:hAnsi="Times New Roman" w:cs="Times New Roman"/>
          <w:bCs/>
          <w:sz w:val="24"/>
        </w:rPr>
        <w:t xml:space="preserve"> expect individuals with a future time perspective to invest more time and effort</w:t>
      </w:r>
      <w:r w:rsidR="00E11BA8" w:rsidRPr="00145E33">
        <w:rPr>
          <w:rFonts w:ascii="Times New Roman" w:eastAsia="Times New Roman" w:hAnsi="Times New Roman" w:cs="Times New Roman"/>
          <w:sz w:val="24"/>
          <w:szCs w:val="24"/>
        </w:rPr>
        <w:t xml:space="preserve"> towards actions that can help them achieve their long-term goals, we hypothesised that individuals with a future time perspective would be more likely to actively seek out information relevant to their goal progress than individuals with a past or present time perspective</w:t>
      </w:r>
      <w:r w:rsidR="003C61BA" w:rsidRPr="00145E33">
        <w:rPr>
          <w:rFonts w:ascii="Times New Roman" w:eastAsia="Times New Roman" w:hAnsi="Times New Roman" w:cs="Times New Roman"/>
          <w:sz w:val="24"/>
          <w:szCs w:val="24"/>
        </w:rPr>
        <w:t xml:space="preserve">. </w:t>
      </w:r>
    </w:p>
    <w:p w14:paraId="5F7244AE" w14:textId="3C3DFC4E" w:rsidR="00F20AEF" w:rsidRPr="00145E33" w:rsidRDefault="00FF09EC" w:rsidP="00B80A25">
      <w:pPr>
        <w:pStyle w:val="NoSpacing"/>
        <w:spacing w:line="480" w:lineRule="auto"/>
        <w:ind w:firstLine="720"/>
        <w:rPr>
          <w:rFonts w:ascii="Times New Roman" w:hAnsi="Times New Roman" w:cs="Times New Roman"/>
          <w:bCs/>
          <w:sz w:val="24"/>
        </w:rPr>
      </w:pPr>
      <w:r w:rsidRPr="00145E33">
        <w:rPr>
          <w:rFonts w:ascii="Times New Roman" w:hAnsi="Times New Roman" w:cs="Times New Roman"/>
          <w:b/>
          <w:bCs/>
          <w:sz w:val="24"/>
        </w:rPr>
        <w:t>Public and</w:t>
      </w:r>
      <w:r w:rsidR="00E44048" w:rsidRPr="00145E33">
        <w:rPr>
          <w:rFonts w:ascii="Times New Roman" w:hAnsi="Times New Roman" w:cs="Times New Roman"/>
          <w:b/>
          <w:bCs/>
          <w:sz w:val="24"/>
        </w:rPr>
        <w:t xml:space="preserve"> Private M</w:t>
      </w:r>
      <w:r w:rsidR="002A75A7" w:rsidRPr="00145E33">
        <w:rPr>
          <w:rFonts w:ascii="Times New Roman" w:hAnsi="Times New Roman" w:cs="Times New Roman"/>
          <w:b/>
          <w:bCs/>
          <w:sz w:val="24"/>
        </w:rPr>
        <w:t>onitoring</w:t>
      </w:r>
      <w:r w:rsidR="00D55C00" w:rsidRPr="00145E33">
        <w:rPr>
          <w:rFonts w:ascii="Times New Roman" w:hAnsi="Times New Roman" w:cs="Times New Roman"/>
          <w:bCs/>
          <w:sz w:val="24"/>
        </w:rPr>
        <w:t>.</w:t>
      </w:r>
      <w:r w:rsidR="002A75A7" w:rsidRPr="00145E33">
        <w:rPr>
          <w:rFonts w:ascii="Times New Roman" w:hAnsi="Times New Roman" w:cs="Times New Roman"/>
          <w:bCs/>
          <w:sz w:val="24"/>
        </w:rPr>
        <w:t xml:space="preserve"> </w:t>
      </w:r>
      <w:r w:rsidR="00F20AEF" w:rsidRPr="00145E33">
        <w:rPr>
          <w:rFonts w:ascii="Times New Roman" w:hAnsi="Times New Roman" w:cs="Times New Roman"/>
          <w:bCs/>
          <w:sz w:val="24"/>
        </w:rPr>
        <w:t xml:space="preserve">Once a person has assessed whether they </w:t>
      </w:r>
      <w:r w:rsidR="00F65979" w:rsidRPr="00145E33">
        <w:rPr>
          <w:rFonts w:ascii="Times New Roman" w:hAnsi="Times New Roman" w:cs="Times New Roman"/>
          <w:bCs/>
          <w:sz w:val="24"/>
        </w:rPr>
        <w:t>are making</w:t>
      </w:r>
      <w:r w:rsidR="00F20AEF" w:rsidRPr="00145E33">
        <w:rPr>
          <w:rFonts w:ascii="Times New Roman" w:hAnsi="Times New Roman" w:cs="Times New Roman"/>
          <w:bCs/>
          <w:sz w:val="24"/>
        </w:rPr>
        <w:t xml:space="preserve"> progress towards their goal, they can then decide whether this information is shared with others or kept private. The former is r</w:t>
      </w:r>
      <w:r w:rsidR="00F65979" w:rsidRPr="00145E33">
        <w:rPr>
          <w:rFonts w:ascii="Times New Roman" w:hAnsi="Times New Roman" w:cs="Times New Roman"/>
          <w:bCs/>
          <w:sz w:val="24"/>
        </w:rPr>
        <w:t>eferred to as public monitoring</w:t>
      </w:r>
      <w:r w:rsidR="00F20AEF" w:rsidRPr="00145E33">
        <w:rPr>
          <w:rFonts w:ascii="Times New Roman" w:hAnsi="Times New Roman" w:cs="Times New Roman"/>
          <w:bCs/>
          <w:sz w:val="24"/>
        </w:rPr>
        <w:t xml:space="preserve"> and occurs when the information derived from monitoring is reported to at least one other person (e.g., through telling other people or sharing on social media sites). On the other hand, private monitoring occurs when the information derived from monitoring is kept from other people. Research on time perspective has shown that </w:t>
      </w:r>
      <w:r w:rsidR="00EA3BDC" w:rsidRPr="00145E33">
        <w:rPr>
          <w:rFonts w:ascii="Times New Roman" w:hAnsi="Times New Roman" w:cs="Times New Roman"/>
          <w:bCs/>
          <w:sz w:val="24"/>
        </w:rPr>
        <w:t xml:space="preserve">individuals with a future time perspective have </w:t>
      </w:r>
      <w:r w:rsidR="00F20AEF" w:rsidRPr="00145E33">
        <w:rPr>
          <w:rFonts w:ascii="Times New Roman" w:hAnsi="Times New Roman" w:cs="Times New Roman"/>
          <w:bCs/>
          <w:sz w:val="24"/>
        </w:rPr>
        <w:t>greater self-efficacy; that is, a person’s belief in their ability to achieve their goal (Zebarda</w:t>
      </w:r>
      <w:r w:rsidR="0052237F" w:rsidRPr="00145E33">
        <w:rPr>
          <w:rFonts w:ascii="Times New Roman" w:hAnsi="Times New Roman" w:cs="Times New Roman"/>
          <w:bCs/>
          <w:sz w:val="24"/>
        </w:rPr>
        <w:t>s</w:t>
      </w:r>
      <w:r w:rsidR="00F20AEF" w:rsidRPr="00145E33">
        <w:rPr>
          <w:rFonts w:ascii="Times New Roman" w:hAnsi="Times New Roman" w:cs="Times New Roman"/>
          <w:bCs/>
          <w:sz w:val="24"/>
        </w:rPr>
        <w:t xml:space="preserve">t, Besharat &amp; Hghighatgoo, 2011). As such, we predict that </w:t>
      </w:r>
      <w:r w:rsidR="00B80A25" w:rsidRPr="00145E33">
        <w:rPr>
          <w:rFonts w:ascii="Times New Roman" w:hAnsi="Times New Roman" w:cs="Times New Roman"/>
          <w:bCs/>
          <w:sz w:val="24"/>
        </w:rPr>
        <w:t>individuals with a future time perspective</w:t>
      </w:r>
      <w:r w:rsidR="00F20AEF" w:rsidRPr="00145E33">
        <w:rPr>
          <w:rFonts w:ascii="Times New Roman" w:hAnsi="Times New Roman" w:cs="Times New Roman"/>
          <w:bCs/>
          <w:sz w:val="24"/>
        </w:rPr>
        <w:t xml:space="preserve">, </w:t>
      </w:r>
      <w:r w:rsidR="001E0B1C" w:rsidRPr="00145E33">
        <w:rPr>
          <w:rFonts w:ascii="Times New Roman" w:hAnsi="Times New Roman" w:cs="Times New Roman"/>
          <w:bCs/>
          <w:sz w:val="24"/>
        </w:rPr>
        <w:t xml:space="preserve">perhaps </w:t>
      </w:r>
      <w:r w:rsidR="00F20AEF" w:rsidRPr="00145E33">
        <w:rPr>
          <w:rFonts w:ascii="Times New Roman" w:hAnsi="Times New Roman" w:cs="Times New Roman"/>
          <w:bCs/>
          <w:sz w:val="24"/>
        </w:rPr>
        <w:t>given their confidence in achieving their goal</w:t>
      </w:r>
      <w:r w:rsidR="00B80A25" w:rsidRPr="00145E33">
        <w:rPr>
          <w:rFonts w:ascii="Times New Roman" w:hAnsi="Times New Roman" w:cs="Times New Roman"/>
          <w:bCs/>
          <w:sz w:val="24"/>
        </w:rPr>
        <w:t>s</w:t>
      </w:r>
      <w:r w:rsidR="00F20AEF" w:rsidRPr="00145E33">
        <w:rPr>
          <w:rFonts w:ascii="Times New Roman" w:hAnsi="Times New Roman" w:cs="Times New Roman"/>
          <w:bCs/>
          <w:sz w:val="24"/>
        </w:rPr>
        <w:t>, will be more likely</w:t>
      </w:r>
      <w:r w:rsidR="00E01F90" w:rsidRPr="00145E33">
        <w:rPr>
          <w:rFonts w:ascii="Times New Roman" w:hAnsi="Times New Roman" w:cs="Times New Roman"/>
          <w:bCs/>
          <w:sz w:val="24"/>
        </w:rPr>
        <w:t xml:space="preserve"> to engage in public monitoring than individuals with a past or present time perspective.</w:t>
      </w:r>
      <w:r w:rsidR="00F20AEF" w:rsidRPr="00145E33">
        <w:rPr>
          <w:rFonts w:ascii="Times New Roman" w:hAnsi="Times New Roman" w:cs="Times New Roman"/>
          <w:bCs/>
          <w:sz w:val="24"/>
        </w:rPr>
        <w:t xml:space="preserve"> </w:t>
      </w:r>
    </w:p>
    <w:p w14:paraId="3DC1BF06" w14:textId="3757CF11" w:rsidR="00F20AEF" w:rsidRPr="00145E33" w:rsidRDefault="00F20AEF" w:rsidP="00654726">
      <w:pPr>
        <w:pStyle w:val="NoSpacing"/>
        <w:spacing w:line="480" w:lineRule="auto"/>
        <w:rPr>
          <w:rFonts w:ascii="Times New Roman" w:hAnsi="Times New Roman" w:cs="Times New Roman"/>
          <w:bCs/>
          <w:sz w:val="24"/>
        </w:rPr>
      </w:pPr>
      <w:r w:rsidRPr="00145E33">
        <w:rPr>
          <w:rFonts w:ascii="Times New Roman" w:hAnsi="Times New Roman" w:cs="Times New Roman"/>
          <w:bCs/>
          <w:sz w:val="24"/>
        </w:rPr>
        <w:t xml:space="preserve">To summarise, we have formed five specific hypotheses about how time perspective might influence the likelihood and nature of progress monitoring: </w:t>
      </w:r>
    </w:p>
    <w:p w14:paraId="3EAF950B" w14:textId="77777777" w:rsidR="00885CC1" w:rsidRPr="00145E33" w:rsidRDefault="00885CC1" w:rsidP="00654726">
      <w:pPr>
        <w:pStyle w:val="NoSpacing"/>
        <w:spacing w:line="480" w:lineRule="auto"/>
        <w:rPr>
          <w:rFonts w:ascii="Times New Roman" w:hAnsi="Times New Roman" w:cs="Times New Roman"/>
          <w:bCs/>
          <w:sz w:val="10"/>
        </w:rPr>
      </w:pPr>
    </w:p>
    <w:p w14:paraId="4CCA0DAA" w14:textId="37C52C7B" w:rsidR="00F20AEF" w:rsidRPr="00145E33" w:rsidRDefault="00334D57" w:rsidP="00E01F90">
      <w:pPr>
        <w:pStyle w:val="NoSpacing"/>
        <w:spacing w:line="480" w:lineRule="auto"/>
        <w:ind w:left="720"/>
        <w:rPr>
          <w:rFonts w:ascii="Times New Roman" w:hAnsi="Times New Roman" w:cs="Times New Roman"/>
          <w:bCs/>
          <w:sz w:val="24"/>
        </w:rPr>
      </w:pPr>
      <w:bookmarkStart w:id="35" w:name="_Hlk526680569"/>
      <w:r w:rsidRPr="00145E33">
        <w:rPr>
          <w:rFonts w:ascii="Times New Roman" w:eastAsia="Times New Roman" w:hAnsi="Times New Roman" w:cs="Times New Roman"/>
          <w:b/>
          <w:bCs/>
          <w:sz w:val="24"/>
          <w:szCs w:val="24"/>
        </w:rPr>
        <w:t>Hypothesis 4</w:t>
      </w:r>
      <w:r w:rsidRPr="00145E33">
        <w:rPr>
          <w:rFonts w:ascii="Times New Roman" w:eastAsia="Times New Roman" w:hAnsi="Times New Roman" w:cs="Times New Roman"/>
          <w:bCs/>
          <w:sz w:val="24"/>
          <w:szCs w:val="24"/>
        </w:rPr>
        <w:t>:</w:t>
      </w:r>
      <w:r w:rsidR="00F20AEF" w:rsidRPr="00145E33">
        <w:rPr>
          <w:rFonts w:ascii="Times New Roman" w:hAnsi="Times New Roman" w:cs="Times New Roman"/>
          <w:bCs/>
          <w:sz w:val="24"/>
        </w:rPr>
        <w:t xml:space="preserve"> Time perspective will </w:t>
      </w:r>
      <w:r w:rsidR="00E01F90" w:rsidRPr="00145E33">
        <w:rPr>
          <w:rFonts w:ascii="Times New Roman" w:hAnsi="Times New Roman" w:cs="Times New Roman"/>
          <w:bCs/>
          <w:sz w:val="24"/>
        </w:rPr>
        <w:t>be associated with the</w:t>
      </w:r>
      <w:r w:rsidR="00F20AEF" w:rsidRPr="00145E33">
        <w:rPr>
          <w:rFonts w:ascii="Times New Roman" w:hAnsi="Times New Roman" w:cs="Times New Roman"/>
          <w:bCs/>
          <w:sz w:val="24"/>
        </w:rPr>
        <w:t xml:space="preserve"> </w:t>
      </w:r>
      <w:r w:rsidR="00F20AEF" w:rsidRPr="00145E33">
        <w:rPr>
          <w:rFonts w:ascii="Times New Roman" w:hAnsi="Times New Roman" w:cs="Times New Roman"/>
          <w:bCs/>
          <w:sz w:val="24"/>
          <w:u w:val="single"/>
        </w:rPr>
        <w:t>reference value</w:t>
      </w:r>
      <w:r w:rsidR="00F20AEF" w:rsidRPr="00145E33">
        <w:rPr>
          <w:rFonts w:ascii="Times New Roman" w:hAnsi="Times New Roman" w:cs="Times New Roman"/>
          <w:bCs/>
          <w:sz w:val="24"/>
        </w:rPr>
        <w:t xml:space="preserve"> that is used during monitoring, such that </w:t>
      </w:r>
      <w:r w:rsidR="00E01F90" w:rsidRPr="00145E33">
        <w:rPr>
          <w:rFonts w:ascii="Times New Roman" w:hAnsi="Times New Roman" w:cs="Times New Roman"/>
          <w:bCs/>
          <w:sz w:val="24"/>
        </w:rPr>
        <w:t xml:space="preserve">individuals with a future time perspective will </w:t>
      </w:r>
      <w:r w:rsidR="00F20AEF" w:rsidRPr="00145E33">
        <w:rPr>
          <w:rFonts w:ascii="Times New Roman" w:hAnsi="Times New Roman" w:cs="Times New Roman"/>
          <w:bCs/>
          <w:sz w:val="24"/>
        </w:rPr>
        <w:t xml:space="preserve">be more likely to compare their current standing to their desired state, while </w:t>
      </w:r>
      <w:r w:rsidR="00E01F90" w:rsidRPr="00145E33">
        <w:rPr>
          <w:rFonts w:ascii="Times New Roman" w:hAnsi="Times New Roman" w:cs="Times New Roman"/>
          <w:bCs/>
          <w:sz w:val="24"/>
        </w:rPr>
        <w:lastRenderedPageBreak/>
        <w:t xml:space="preserve">individuals with a past time perspective </w:t>
      </w:r>
      <w:r w:rsidR="00F20AEF" w:rsidRPr="00145E33">
        <w:rPr>
          <w:rFonts w:ascii="Times New Roman" w:hAnsi="Times New Roman" w:cs="Times New Roman"/>
          <w:bCs/>
          <w:sz w:val="24"/>
        </w:rPr>
        <w:t xml:space="preserve">will be more likely to compare their current standing with respect to a previous state. </w:t>
      </w:r>
    </w:p>
    <w:p w14:paraId="7E7B0D58" w14:textId="250E4A23" w:rsidR="00F20AEF" w:rsidRPr="00145E33" w:rsidRDefault="00334D57" w:rsidP="00CB05F2">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5:</w:t>
      </w:r>
      <w:r w:rsidRPr="00145E33">
        <w:rPr>
          <w:rFonts w:ascii="Times New Roman" w:hAnsi="Times New Roman" w:cs="Times New Roman"/>
          <w:bCs/>
          <w:sz w:val="24"/>
        </w:rPr>
        <w:t xml:space="preserve"> </w:t>
      </w:r>
      <w:r w:rsidR="00F20AEF" w:rsidRPr="00145E33">
        <w:rPr>
          <w:rFonts w:ascii="Times New Roman" w:hAnsi="Times New Roman" w:cs="Times New Roman"/>
          <w:bCs/>
          <w:sz w:val="24"/>
        </w:rPr>
        <w:t xml:space="preserve">Time perspective will </w:t>
      </w:r>
      <w:r w:rsidR="0033570E" w:rsidRPr="00145E33">
        <w:rPr>
          <w:rFonts w:ascii="Times New Roman" w:hAnsi="Times New Roman" w:cs="Times New Roman"/>
          <w:bCs/>
          <w:sz w:val="24"/>
        </w:rPr>
        <w:t>be associated with</w:t>
      </w:r>
      <w:r w:rsidR="00F20AEF" w:rsidRPr="00145E33">
        <w:rPr>
          <w:rFonts w:ascii="Times New Roman" w:hAnsi="Times New Roman" w:cs="Times New Roman"/>
          <w:bCs/>
          <w:sz w:val="24"/>
        </w:rPr>
        <w:t xml:space="preserve"> </w:t>
      </w:r>
      <w:r w:rsidR="00F20AEF" w:rsidRPr="00145E33">
        <w:rPr>
          <w:rFonts w:ascii="Times New Roman" w:hAnsi="Times New Roman" w:cs="Times New Roman"/>
          <w:bCs/>
          <w:sz w:val="24"/>
          <w:u w:val="single"/>
        </w:rPr>
        <w:t>how</w:t>
      </w:r>
      <w:r w:rsidR="00F20AEF" w:rsidRPr="00145E33">
        <w:rPr>
          <w:rFonts w:ascii="Times New Roman" w:hAnsi="Times New Roman" w:cs="Times New Roman"/>
          <w:bCs/>
          <w:sz w:val="24"/>
        </w:rPr>
        <w:t xml:space="preserve"> people assess whether they are making progress on their goal, such that </w:t>
      </w:r>
      <w:r w:rsidR="00CB05F2" w:rsidRPr="00145E33">
        <w:rPr>
          <w:rFonts w:ascii="Times New Roman" w:hAnsi="Times New Roman" w:cs="Times New Roman"/>
          <w:bCs/>
          <w:sz w:val="24"/>
        </w:rPr>
        <w:t xml:space="preserve">individuals with a future time perspective </w:t>
      </w:r>
      <w:r w:rsidR="00F20AEF" w:rsidRPr="00145E33">
        <w:rPr>
          <w:rFonts w:ascii="Times New Roman" w:hAnsi="Times New Roman" w:cs="Times New Roman"/>
          <w:bCs/>
          <w:sz w:val="24"/>
        </w:rPr>
        <w:t>will be more likely to evaluate their progress in terms of what t</w:t>
      </w:r>
      <w:r w:rsidR="00D36397" w:rsidRPr="00145E33">
        <w:rPr>
          <w:rFonts w:ascii="Times New Roman" w:hAnsi="Times New Roman" w:cs="Times New Roman"/>
          <w:bCs/>
          <w:sz w:val="24"/>
        </w:rPr>
        <w:t>hey still need to achieve, whereas</w:t>
      </w:r>
      <w:r w:rsidR="00F20AEF" w:rsidRPr="00145E33">
        <w:rPr>
          <w:rFonts w:ascii="Times New Roman" w:hAnsi="Times New Roman" w:cs="Times New Roman"/>
          <w:bCs/>
          <w:sz w:val="24"/>
        </w:rPr>
        <w:t xml:space="preserve"> </w:t>
      </w:r>
      <w:r w:rsidR="00CB05F2" w:rsidRPr="00145E33">
        <w:rPr>
          <w:rFonts w:ascii="Times New Roman" w:hAnsi="Times New Roman" w:cs="Times New Roman"/>
          <w:bCs/>
          <w:sz w:val="24"/>
        </w:rPr>
        <w:t xml:space="preserve">individuals with a past time perspective </w:t>
      </w:r>
      <w:r w:rsidR="00F20AEF" w:rsidRPr="00145E33">
        <w:rPr>
          <w:rFonts w:ascii="Times New Roman" w:hAnsi="Times New Roman" w:cs="Times New Roman"/>
          <w:bCs/>
          <w:sz w:val="24"/>
        </w:rPr>
        <w:t xml:space="preserve">will be more likely to assess their progress in terms of what they have achieved so far. </w:t>
      </w:r>
    </w:p>
    <w:p w14:paraId="51BBD9F6" w14:textId="1F6795C4" w:rsidR="00F20AEF" w:rsidRPr="00145E33" w:rsidRDefault="00334D57" w:rsidP="00D36397">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6:</w:t>
      </w:r>
      <w:r w:rsidRPr="00145E33">
        <w:rPr>
          <w:rFonts w:ascii="Times New Roman" w:hAnsi="Times New Roman" w:cs="Times New Roman"/>
          <w:bCs/>
          <w:sz w:val="24"/>
        </w:rPr>
        <w:t xml:space="preserve"> </w:t>
      </w:r>
      <w:r w:rsidR="00F20AEF" w:rsidRPr="00145E33">
        <w:rPr>
          <w:rFonts w:ascii="Times New Roman" w:hAnsi="Times New Roman" w:cs="Times New Roman"/>
          <w:bCs/>
          <w:sz w:val="24"/>
        </w:rPr>
        <w:t xml:space="preserve">Time perspective will </w:t>
      </w:r>
      <w:r w:rsidR="0033570E" w:rsidRPr="00145E33">
        <w:rPr>
          <w:rFonts w:ascii="Times New Roman" w:hAnsi="Times New Roman" w:cs="Times New Roman"/>
          <w:bCs/>
          <w:sz w:val="24"/>
        </w:rPr>
        <w:t>be associated with</w:t>
      </w:r>
      <w:r w:rsidR="00F20AEF" w:rsidRPr="00145E33">
        <w:rPr>
          <w:rFonts w:ascii="Times New Roman" w:hAnsi="Times New Roman" w:cs="Times New Roman"/>
          <w:bCs/>
          <w:sz w:val="24"/>
        </w:rPr>
        <w:t xml:space="preserve"> the </w:t>
      </w:r>
      <w:r w:rsidR="00F20AEF" w:rsidRPr="00145E33">
        <w:rPr>
          <w:rFonts w:ascii="Times New Roman" w:hAnsi="Times New Roman" w:cs="Times New Roman"/>
          <w:bCs/>
          <w:sz w:val="24"/>
          <w:u w:val="single"/>
        </w:rPr>
        <w:t>way</w:t>
      </w:r>
      <w:r w:rsidR="00F20AEF" w:rsidRPr="00145E33">
        <w:rPr>
          <w:rFonts w:ascii="Times New Roman" w:hAnsi="Times New Roman" w:cs="Times New Roman"/>
          <w:bCs/>
          <w:sz w:val="24"/>
        </w:rPr>
        <w:t xml:space="preserve"> that people assess whether they are making progress toward their goal, such that </w:t>
      </w:r>
      <w:r w:rsidR="00D36397" w:rsidRPr="00145E33">
        <w:rPr>
          <w:rFonts w:ascii="Times New Roman" w:hAnsi="Times New Roman" w:cs="Times New Roman"/>
          <w:bCs/>
          <w:sz w:val="24"/>
        </w:rPr>
        <w:t xml:space="preserve">individuals with a future time perspective </w:t>
      </w:r>
      <w:r w:rsidR="00F20AEF" w:rsidRPr="00145E33">
        <w:rPr>
          <w:rFonts w:ascii="Times New Roman" w:hAnsi="Times New Roman" w:cs="Times New Roman"/>
          <w:bCs/>
          <w:sz w:val="24"/>
        </w:rPr>
        <w:t xml:space="preserve">will be more likely to focus on </w:t>
      </w:r>
      <w:r w:rsidR="00D36397" w:rsidRPr="00145E33">
        <w:rPr>
          <w:rFonts w:ascii="Times New Roman" w:hAnsi="Times New Roman" w:cs="Times New Roman"/>
          <w:bCs/>
          <w:sz w:val="24"/>
        </w:rPr>
        <w:t>the outcomes of their behaviour, whereas</w:t>
      </w:r>
      <w:r w:rsidR="00F20AEF" w:rsidRPr="00145E33">
        <w:rPr>
          <w:rFonts w:ascii="Times New Roman" w:hAnsi="Times New Roman" w:cs="Times New Roman"/>
          <w:bCs/>
          <w:sz w:val="24"/>
        </w:rPr>
        <w:t xml:space="preserve"> </w:t>
      </w:r>
      <w:r w:rsidR="00D36397" w:rsidRPr="00145E33">
        <w:rPr>
          <w:rFonts w:ascii="Times New Roman" w:hAnsi="Times New Roman" w:cs="Times New Roman"/>
          <w:bCs/>
          <w:sz w:val="24"/>
        </w:rPr>
        <w:t>individuals with a present time perspective will be more likely to focus on their current behaviour.</w:t>
      </w:r>
    </w:p>
    <w:p w14:paraId="2EA588E9" w14:textId="0CA4DD3C" w:rsidR="00F20AEF" w:rsidRPr="00145E33" w:rsidRDefault="00334D57" w:rsidP="0033570E">
      <w:pPr>
        <w:pStyle w:val="NoSpacing"/>
        <w:spacing w:line="480" w:lineRule="auto"/>
        <w:ind w:left="720"/>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Hypothesis 7:</w:t>
      </w:r>
      <w:r w:rsidRPr="00145E33">
        <w:rPr>
          <w:rFonts w:ascii="Times New Roman" w:eastAsia="Times New Roman" w:hAnsi="Times New Roman" w:cs="Times New Roman"/>
          <w:bCs/>
          <w:sz w:val="24"/>
          <w:szCs w:val="24"/>
        </w:rPr>
        <w:t xml:space="preserve"> </w:t>
      </w:r>
      <w:r w:rsidR="0033570E" w:rsidRPr="00145E33">
        <w:rPr>
          <w:rFonts w:ascii="Times New Roman" w:eastAsia="Times New Roman" w:hAnsi="Times New Roman" w:cs="Times New Roman"/>
          <w:bCs/>
          <w:sz w:val="24"/>
          <w:szCs w:val="24"/>
        </w:rPr>
        <w:t xml:space="preserve">Individuals with a future time perspective </w:t>
      </w:r>
      <w:r w:rsidR="00F20AEF" w:rsidRPr="00145E33">
        <w:rPr>
          <w:rFonts w:ascii="Times New Roman" w:hAnsi="Times New Roman" w:cs="Times New Roman"/>
          <w:bCs/>
          <w:sz w:val="24"/>
        </w:rPr>
        <w:t xml:space="preserve">will use more </w:t>
      </w:r>
      <w:r w:rsidR="00F20AEF" w:rsidRPr="00145E33">
        <w:rPr>
          <w:rFonts w:ascii="Times New Roman" w:hAnsi="Times New Roman" w:cs="Times New Roman"/>
          <w:bCs/>
          <w:sz w:val="24"/>
          <w:u w:val="single"/>
        </w:rPr>
        <w:t>abstract information</w:t>
      </w:r>
      <w:r w:rsidR="00F20AEF" w:rsidRPr="00145E33">
        <w:rPr>
          <w:rFonts w:ascii="Times New Roman" w:hAnsi="Times New Roman" w:cs="Times New Roman"/>
          <w:bCs/>
          <w:sz w:val="24"/>
        </w:rPr>
        <w:t xml:space="preserve"> to monitor their progress than </w:t>
      </w:r>
      <w:r w:rsidR="0033570E" w:rsidRPr="00145E33">
        <w:rPr>
          <w:rFonts w:ascii="Times New Roman" w:hAnsi="Times New Roman" w:cs="Times New Roman"/>
          <w:bCs/>
          <w:sz w:val="24"/>
        </w:rPr>
        <w:t xml:space="preserve">individuals with a </w:t>
      </w:r>
      <w:r w:rsidR="005E3476" w:rsidRPr="00145E33">
        <w:rPr>
          <w:rFonts w:ascii="Times New Roman" w:hAnsi="Times New Roman" w:cs="Times New Roman"/>
          <w:bCs/>
          <w:sz w:val="24"/>
        </w:rPr>
        <w:t xml:space="preserve">past or </w:t>
      </w:r>
      <w:r w:rsidR="0033570E" w:rsidRPr="00145E33">
        <w:rPr>
          <w:rFonts w:ascii="Times New Roman" w:hAnsi="Times New Roman" w:cs="Times New Roman"/>
          <w:bCs/>
          <w:sz w:val="24"/>
        </w:rPr>
        <w:t>present time perspective.</w:t>
      </w:r>
    </w:p>
    <w:p w14:paraId="77488A81" w14:textId="0039F1C5" w:rsidR="0033570E" w:rsidRPr="00145E33" w:rsidRDefault="00334D57" w:rsidP="0033570E">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8:</w:t>
      </w:r>
      <w:r w:rsidRPr="00145E33">
        <w:rPr>
          <w:rFonts w:ascii="Times New Roman" w:eastAsia="Times New Roman" w:hAnsi="Times New Roman" w:cs="Times New Roman"/>
          <w:bCs/>
          <w:sz w:val="24"/>
          <w:szCs w:val="24"/>
        </w:rPr>
        <w:t xml:space="preserve"> </w:t>
      </w:r>
      <w:r w:rsidR="0033570E" w:rsidRPr="00145E33">
        <w:rPr>
          <w:rFonts w:ascii="Times New Roman" w:hAnsi="Times New Roman" w:cs="Times New Roman"/>
          <w:bCs/>
          <w:sz w:val="24"/>
        </w:rPr>
        <w:t>Time perspective will be associated with</w:t>
      </w:r>
      <w:r w:rsidR="00F20AEF" w:rsidRPr="00145E33">
        <w:rPr>
          <w:rFonts w:ascii="Times New Roman" w:hAnsi="Times New Roman" w:cs="Times New Roman"/>
          <w:bCs/>
          <w:sz w:val="24"/>
        </w:rPr>
        <w:t xml:space="preserve"> </w:t>
      </w:r>
      <w:r w:rsidR="0033570E" w:rsidRPr="00145E33">
        <w:rPr>
          <w:rFonts w:ascii="Times New Roman" w:hAnsi="Times New Roman" w:cs="Times New Roman"/>
          <w:bCs/>
          <w:sz w:val="24"/>
        </w:rPr>
        <w:t xml:space="preserve">whether people </w:t>
      </w:r>
      <w:r w:rsidR="0033570E" w:rsidRPr="00145E33">
        <w:rPr>
          <w:rFonts w:ascii="Times New Roman" w:hAnsi="Times New Roman" w:cs="Times New Roman"/>
          <w:bCs/>
          <w:sz w:val="24"/>
          <w:u w:val="single"/>
        </w:rPr>
        <w:t>actively seek out information</w:t>
      </w:r>
      <w:r w:rsidR="0033570E" w:rsidRPr="00145E33">
        <w:rPr>
          <w:rFonts w:ascii="Times New Roman" w:hAnsi="Times New Roman" w:cs="Times New Roman"/>
          <w:bCs/>
          <w:sz w:val="24"/>
        </w:rPr>
        <w:t xml:space="preserve"> regarding their goal progress, such that individuals with a future time perspective will be more likely to actively monitor their goal progress than individuals with a past or present time perspective.</w:t>
      </w:r>
    </w:p>
    <w:p w14:paraId="37196809" w14:textId="09DED666" w:rsidR="00885CC1" w:rsidRPr="00145E33" w:rsidRDefault="002A75A7" w:rsidP="00885CC1">
      <w:pPr>
        <w:pStyle w:val="NoSpacing"/>
        <w:spacing w:line="480" w:lineRule="auto"/>
        <w:ind w:left="720"/>
        <w:rPr>
          <w:rFonts w:ascii="Times New Roman" w:hAnsi="Times New Roman" w:cs="Times New Roman"/>
          <w:bCs/>
          <w:sz w:val="24"/>
        </w:rPr>
      </w:pPr>
      <w:r w:rsidRPr="00145E33">
        <w:rPr>
          <w:rFonts w:ascii="Times New Roman" w:eastAsia="Times New Roman" w:hAnsi="Times New Roman" w:cs="Times New Roman"/>
          <w:b/>
          <w:bCs/>
          <w:sz w:val="24"/>
          <w:szCs w:val="24"/>
        </w:rPr>
        <w:t>Hypothesis 9</w:t>
      </w:r>
      <w:r w:rsidR="00334D57" w:rsidRPr="00145E33">
        <w:rPr>
          <w:rFonts w:ascii="Times New Roman" w:eastAsia="Times New Roman" w:hAnsi="Times New Roman" w:cs="Times New Roman"/>
          <w:b/>
          <w:bCs/>
          <w:sz w:val="24"/>
          <w:szCs w:val="24"/>
        </w:rPr>
        <w:t xml:space="preserve">: </w:t>
      </w:r>
      <w:r w:rsidR="00F20AEF" w:rsidRPr="00145E33">
        <w:rPr>
          <w:rFonts w:ascii="Times New Roman" w:hAnsi="Times New Roman" w:cs="Times New Roman"/>
          <w:bCs/>
          <w:sz w:val="24"/>
        </w:rPr>
        <w:t xml:space="preserve">Time perspective will </w:t>
      </w:r>
      <w:r w:rsidR="00076787" w:rsidRPr="00145E33">
        <w:rPr>
          <w:rFonts w:ascii="Times New Roman" w:hAnsi="Times New Roman" w:cs="Times New Roman"/>
          <w:bCs/>
          <w:sz w:val="24"/>
        </w:rPr>
        <w:t>be associated with</w:t>
      </w:r>
      <w:r w:rsidR="00F20AEF" w:rsidRPr="00145E33">
        <w:rPr>
          <w:rFonts w:ascii="Times New Roman" w:hAnsi="Times New Roman" w:cs="Times New Roman"/>
          <w:bCs/>
          <w:sz w:val="24"/>
        </w:rPr>
        <w:t xml:space="preserve"> whether the information derived from monitoring is </w:t>
      </w:r>
      <w:r w:rsidR="00662D77" w:rsidRPr="00145E33">
        <w:rPr>
          <w:rFonts w:ascii="Times New Roman" w:hAnsi="Times New Roman" w:cs="Times New Roman"/>
          <w:bCs/>
          <w:sz w:val="24"/>
          <w:u w:val="single"/>
        </w:rPr>
        <w:t>shared with others</w:t>
      </w:r>
      <w:r w:rsidR="00F20AEF" w:rsidRPr="00145E33">
        <w:rPr>
          <w:rFonts w:ascii="Times New Roman" w:hAnsi="Times New Roman" w:cs="Times New Roman"/>
          <w:bCs/>
          <w:sz w:val="24"/>
          <w:u w:val="single"/>
        </w:rPr>
        <w:t xml:space="preserve"> or kept private</w:t>
      </w:r>
      <w:r w:rsidR="00F20AEF" w:rsidRPr="00145E33">
        <w:rPr>
          <w:rFonts w:ascii="Times New Roman" w:hAnsi="Times New Roman" w:cs="Times New Roman"/>
          <w:bCs/>
          <w:sz w:val="24"/>
        </w:rPr>
        <w:t xml:space="preserve">, such that </w:t>
      </w:r>
      <w:r w:rsidR="00076787" w:rsidRPr="00145E33">
        <w:rPr>
          <w:rFonts w:ascii="Times New Roman" w:hAnsi="Times New Roman" w:cs="Times New Roman"/>
          <w:bCs/>
          <w:sz w:val="24"/>
        </w:rPr>
        <w:t xml:space="preserve">individuals with a future time perspective will </w:t>
      </w:r>
      <w:r w:rsidR="00F20AEF" w:rsidRPr="00145E33">
        <w:rPr>
          <w:rFonts w:ascii="Times New Roman" w:hAnsi="Times New Roman" w:cs="Times New Roman"/>
          <w:bCs/>
          <w:sz w:val="24"/>
        </w:rPr>
        <w:t xml:space="preserve">be more likely to engage in public monitoring, than </w:t>
      </w:r>
      <w:r w:rsidR="00076787" w:rsidRPr="00145E33">
        <w:rPr>
          <w:rFonts w:ascii="Times New Roman" w:hAnsi="Times New Roman" w:cs="Times New Roman"/>
          <w:bCs/>
          <w:sz w:val="24"/>
        </w:rPr>
        <w:t>individuals with a past or present time perspective</w:t>
      </w:r>
      <w:r w:rsidR="00D408C7" w:rsidRPr="00145E33">
        <w:rPr>
          <w:rFonts w:ascii="Times New Roman" w:hAnsi="Times New Roman" w:cs="Times New Roman"/>
          <w:bCs/>
          <w:sz w:val="24"/>
        </w:rPr>
        <w:t>.</w:t>
      </w:r>
    </w:p>
    <w:p w14:paraId="092B873F" w14:textId="7E718D40" w:rsidR="00885CC1" w:rsidRPr="00145E33" w:rsidRDefault="00885CC1" w:rsidP="00885CC1">
      <w:pPr>
        <w:pStyle w:val="NoSpacing"/>
        <w:spacing w:line="480" w:lineRule="auto"/>
        <w:rPr>
          <w:rFonts w:asciiTheme="majorBidi" w:hAnsiTheme="majorBidi" w:cstheme="majorBidi"/>
          <w:b/>
          <w:sz w:val="24"/>
          <w:szCs w:val="24"/>
        </w:rPr>
      </w:pPr>
      <w:r w:rsidRPr="00145E33">
        <w:rPr>
          <w:rFonts w:asciiTheme="majorBidi" w:hAnsiTheme="majorBidi" w:cstheme="majorBidi"/>
          <w:b/>
          <w:sz w:val="24"/>
          <w:szCs w:val="24"/>
        </w:rPr>
        <w:lastRenderedPageBreak/>
        <w:t xml:space="preserve">4.1.3 Do </w:t>
      </w:r>
      <w:r w:rsidR="00D553D9" w:rsidRPr="00145E33">
        <w:rPr>
          <w:rFonts w:asciiTheme="majorBidi" w:hAnsiTheme="majorBidi" w:cstheme="majorBidi"/>
          <w:b/>
          <w:sz w:val="24"/>
          <w:szCs w:val="24"/>
        </w:rPr>
        <w:t>the Properties of People’s Goals</w:t>
      </w:r>
      <w:r w:rsidRPr="00145E33">
        <w:rPr>
          <w:rFonts w:asciiTheme="majorBidi" w:hAnsiTheme="majorBidi" w:cstheme="majorBidi"/>
          <w:b/>
          <w:sz w:val="24"/>
          <w:szCs w:val="24"/>
        </w:rPr>
        <w:t xml:space="preserve"> Mediate the Relationship between Time Perspective and Monitoring of Goal Progress?</w:t>
      </w:r>
    </w:p>
    <w:p w14:paraId="0B906F19" w14:textId="5FF51182" w:rsidR="00885CC1" w:rsidRPr="00145E33" w:rsidRDefault="00885CC1" w:rsidP="00885CC1">
      <w:pPr>
        <w:pStyle w:val="NoSpacing"/>
        <w:spacing w:line="480" w:lineRule="auto"/>
        <w:rPr>
          <w:rFonts w:asciiTheme="majorBidi" w:hAnsiTheme="majorBidi" w:cstheme="majorBidi"/>
          <w:sz w:val="24"/>
          <w:szCs w:val="24"/>
        </w:rPr>
      </w:pPr>
      <w:r w:rsidRPr="00145E33">
        <w:rPr>
          <w:rFonts w:asciiTheme="majorBidi" w:hAnsiTheme="majorBidi" w:cstheme="majorBidi"/>
          <w:b/>
          <w:sz w:val="24"/>
          <w:szCs w:val="24"/>
        </w:rPr>
        <w:tab/>
      </w:r>
      <w:r w:rsidRPr="00145E33">
        <w:rPr>
          <w:rFonts w:asciiTheme="majorBidi" w:hAnsiTheme="majorBidi" w:cstheme="majorBidi"/>
          <w:sz w:val="24"/>
          <w:szCs w:val="24"/>
        </w:rPr>
        <w:t xml:space="preserve">A third aim of the present study was to explore whether the properties of </w:t>
      </w:r>
      <w:r w:rsidR="00A33E3D" w:rsidRPr="00145E33">
        <w:rPr>
          <w:rFonts w:asciiTheme="majorBidi" w:hAnsiTheme="majorBidi" w:cstheme="majorBidi"/>
          <w:sz w:val="24"/>
          <w:szCs w:val="24"/>
        </w:rPr>
        <w:t>people’s goals mediate</w:t>
      </w:r>
      <w:r w:rsidR="007B26E6" w:rsidRPr="00145E33">
        <w:rPr>
          <w:rFonts w:asciiTheme="majorBidi" w:hAnsiTheme="majorBidi" w:cstheme="majorBidi"/>
          <w:sz w:val="24"/>
          <w:szCs w:val="24"/>
        </w:rPr>
        <w:t>d</w:t>
      </w:r>
      <w:r w:rsidRPr="00145E33">
        <w:rPr>
          <w:rFonts w:asciiTheme="majorBidi" w:hAnsiTheme="majorBidi" w:cstheme="majorBidi"/>
          <w:sz w:val="24"/>
          <w:szCs w:val="24"/>
        </w:rPr>
        <w:t xml:space="preserve"> the relationship between time perspective and the likelihood and nature of progress monitoring. To this end, we </w:t>
      </w:r>
      <w:r w:rsidR="00635768" w:rsidRPr="00145E33">
        <w:rPr>
          <w:rFonts w:asciiTheme="majorBidi" w:hAnsiTheme="majorBidi" w:cstheme="majorBidi"/>
          <w:sz w:val="24"/>
          <w:szCs w:val="24"/>
        </w:rPr>
        <w:t xml:space="preserve">considered a number of additional </w:t>
      </w:r>
      <w:r w:rsidR="001F3CF0" w:rsidRPr="00145E33">
        <w:rPr>
          <w:rFonts w:asciiTheme="majorBidi" w:hAnsiTheme="majorBidi" w:cstheme="majorBidi"/>
          <w:sz w:val="24"/>
          <w:szCs w:val="24"/>
        </w:rPr>
        <w:t xml:space="preserve">goal properties that might explain </w:t>
      </w:r>
      <w:r w:rsidR="00A33E3D" w:rsidRPr="00145E33">
        <w:rPr>
          <w:rFonts w:asciiTheme="majorBidi" w:hAnsiTheme="majorBidi" w:cstheme="majorBidi"/>
          <w:sz w:val="24"/>
          <w:szCs w:val="24"/>
        </w:rPr>
        <w:t>the relationship</w:t>
      </w:r>
      <w:r w:rsidR="001F3CF0" w:rsidRPr="00145E33">
        <w:rPr>
          <w:rFonts w:asciiTheme="majorBidi" w:hAnsiTheme="majorBidi" w:cstheme="majorBidi"/>
          <w:sz w:val="24"/>
          <w:szCs w:val="24"/>
        </w:rPr>
        <w:t xml:space="preserve"> between time perspective and monitoring of goal progress.</w:t>
      </w:r>
    </w:p>
    <w:p w14:paraId="43346B67" w14:textId="665F74EA" w:rsidR="007D4CA3" w:rsidRPr="00145E33" w:rsidRDefault="001F3CF0" w:rsidP="00885CC1">
      <w:pPr>
        <w:pStyle w:val="NoSpacing"/>
        <w:spacing w:line="480" w:lineRule="auto"/>
        <w:rPr>
          <w:rFonts w:asciiTheme="majorBidi" w:hAnsiTheme="majorBidi" w:cstheme="majorBidi"/>
          <w:sz w:val="24"/>
          <w:szCs w:val="24"/>
        </w:rPr>
      </w:pPr>
      <w:r w:rsidRPr="00145E33">
        <w:rPr>
          <w:rFonts w:asciiTheme="majorBidi" w:hAnsiTheme="majorBidi" w:cstheme="majorBidi"/>
          <w:sz w:val="24"/>
          <w:szCs w:val="24"/>
        </w:rPr>
        <w:tab/>
      </w:r>
      <w:r w:rsidR="007F7DBF" w:rsidRPr="00145E33">
        <w:rPr>
          <w:rFonts w:asciiTheme="majorBidi" w:hAnsiTheme="majorBidi" w:cstheme="majorBidi"/>
          <w:b/>
          <w:sz w:val="24"/>
          <w:szCs w:val="24"/>
        </w:rPr>
        <w:t xml:space="preserve">Goal </w:t>
      </w:r>
      <w:r w:rsidR="007D4CA3" w:rsidRPr="00145E33">
        <w:rPr>
          <w:rFonts w:asciiTheme="majorBidi" w:hAnsiTheme="majorBidi" w:cstheme="majorBidi"/>
          <w:b/>
          <w:sz w:val="24"/>
          <w:szCs w:val="24"/>
        </w:rPr>
        <w:t>Deadline and Measurability</w:t>
      </w:r>
      <w:r w:rsidRPr="00145E33">
        <w:rPr>
          <w:rFonts w:asciiTheme="majorBidi" w:hAnsiTheme="majorBidi" w:cstheme="majorBidi"/>
          <w:sz w:val="24"/>
          <w:szCs w:val="24"/>
        </w:rPr>
        <w:t xml:space="preserve">. </w:t>
      </w:r>
      <w:r w:rsidR="007D4CA3" w:rsidRPr="00145E33">
        <w:rPr>
          <w:rFonts w:asciiTheme="majorBidi" w:hAnsiTheme="majorBidi" w:cstheme="majorBidi"/>
          <w:sz w:val="24"/>
          <w:szCs w:val="24"/>
        </w:rPr>
        <w:t>Liberman and Dar (2009) identified</w:t>
      </w:r>
      <w:r w:rsidR="007F7DBF" w:rsidRPr="00145E33">
        <w:rPr>
          <w:rFonts w:asciiTheme="majorBidi" w:hAnsiTheme="majorBidi" w:cstheme="majorBidi"/>
          <w:sz w:val="24"/>
          <w:szCs w:val="24"/>
        </w:rPr>
        <w:t xml:space="preserve"> a </w:t>
      </w:r>
      <w:r w:rsidR="007D4CA3" w:rsidRPr="00145E33">
        <w:rPr>
          <w:rFonts w:asciiTheme="majorBidi" w:hAnsiTheme="majorBidi" w:cstheme="majorBidi"/>
          <w:sz w:val="24"/>
          <w:szCs w:val="24"/>
        </w:rPr>
        <w:t>number of instances in which monitoring goal progress can be</w:t>
      </w:r>
      <w:r w:rsidR="00A33E3D" w:rsidRPr="00145E33">
        <w:rPr>
          <w:rFonts w:asciiTheme="majorBidi" w:hAnsiTheme="majorBidi" w:cstheme="majorBidi"/>
          <w:sz w:val="24"/>
          <w:szCs w:val="24"/>
        </w:rPr>
        <w:t xml:space="preserve"> objectively</w:t>
      </w:r>
      <w:r w:rsidR="007D4CA3" w:rsidRPr="00145E33">
        <w:rPr>
          <w:rFonts w:asciiTheme="majorBidi" w:hAnsiTheme="majorBidi" w:cstheme="majorBidi"/>
          <w:sz w:val="24"/>
          <w:szCs w:val="24"/>
        </w:rPr>
        <w:t xml:space="preserve"> difficult</w:t>
      </w:r>
      <w:r w:rsidR="00A33E3D" w:rsidRPr="00145E33">
        <w:rPr>
          <w:rFonts w:asciiTheme="majorBidi" w:hAnsiTheme="majorBidi" w:cstheme="majorBidi"/>
          <w:sz w:val="24"/>
          <w:szCs w:val="24"/>
        </w:rPr>
        <w:t>, such that people do not know what or how to monitor</w:t>
      </w:r>
      <w:r w:rsidR="0065629C" w:rsidRPr="00145E33">
        <w:rPr>
          <w:rFonts w:asciiTheme="majorBidi" w:hAnsiTheme="majorBidi" w:cstheme="majorBidi"/>
          <w:sz w:val="24"/>
          <w:szCs w:val="24"/>
        </w:rPr>
        <w:t xml:space="preserve">. These </w:t>
      </w:r>
      <w:r w:rsidR="00A33E3D" w:rsidRPr="00145E33">
        <w:rPr>
          <w:rFonts w:asciiTheme="majorBidi" w:hAnsiTheme="majorBidi" w:cstheme="majorBidi"/>
          <w:sz w:val="24"/>
          <w:szCs w:val="24"/>
        </w:rPr>
        <w:t xml:space="preserve">instances </w:t>
      </w:r>
      <w:r w:rsidR="004E34C6" w:rsidRPr="00145E33">
        <w:rPr>
          <w:rFonts w:asciiTheme="majorBidi" w:hAnsiTheme="majorBidi" w:cstheme="majorBidi"/>
          <w:sz w:val="24"/>
          <w:szCs w:val="24"/>
        </w:rPr>
        <w:t>include</w:t>
      </w:r>
      <w:r w:rsidR="00494A1F" w:rsidRPr="00145E33">
        <w:rPr>
          <w:rFonts w:asciiTheme="majorBidi" w:hAnsiTheme="majorBidi" w:cstheme="majorBidi"/>
          <w:sz w:val="24"/>
          <w:szCs w:val="24"/>
        </w:rPr>
        <w:t xml:space="preserve"> having goals with vague end-states and goals where </w:t>
      </w:r>
      <w:r w:rsidR="002A5057" w:rsidRPr="00145E33">
        <w:rPr>
          <w:rFonts w:asciiTheme="majorBidi" w:hAnsiTheme="majorBidi" w:cstheme="majorBidi"/>
          <w:sz w:val="24"/>
          <w:szCs w:val="24"/>
        </w:rPr>
        <w:t xml:space="preserve">progress was difficult to measure. As such, </w:t>
      </w:r>
      <w:r w:rsidR="007D4CA3" w:rsidRPr="00145E33">
        <w:rPr>
          <w:rFonts w:asciiTheme="majorBidi" w:hAnsiTheme="majorBidi" w:cstheme="majorBidi"/>
          <w:sz w:val="24"/>
          <w:szCs w:val="24"/>
        </w:rPr>
        <w:t>the present study explored whether time perspective was associated with the extent to which people’s goals have a specific deadline</w:t>
      </w:r>
      <w:r w:rsidR="00494A1F" w:rsidRPr="00145E33">
        <w:rPr>
          <w:rFonts w:asciiTheme="majorBidi" w:hAnsiTheme="majorBidi" w:cstheme="majorBidi"/>
          <w:sz w:val="24"/>
          <w:szCs w:val="24"/>
        </w:rPr>
        <w:t>,</w:t>
      </w:r>
      <w:r w:rsidR="007D4CA3" w:rsidRPr="00145E33">
        <w:rPr>
          <w:rFonts w:asciiTheme="majorBidi" w:hAnsiTheme="majorBidi" w:cstheme="majorBidi"/>
          <w:sz w:val="24"/>
          <w:szCs w:val="24"/>
        </w:rPr>
        <w:t xml:space="preserve"> and the extent to which progress towards participants goals can be</w:t>
      </w:r>
      <w:r w:rsidR="008625AF" w:rsidRPr="00145E33">
        <w:rPr>
          <w:rFonts w:asciiTheme="majorBidi" w:hAnsiTheme="majorBidi" w:cstheme="majorBidi"/>
          <w:sz w:val="24"/>
          <w:szCs w:val="24"/>
        </w:rPr>
        <w:t xml:space="preserve"> easily</w:t>
      </w:r>
      <w:r w:rsidR="007D4CA3" w:rsidRPr="00145E33">
        <w:rPr>
          <w:rFonts w:asciiTheme="majorBidi" w:hAnsiTheme="majorBidi" w:cstheme="majorBidi"/>
          <w:sz w:val="24"/>
          <w:szCs w:val="24"/>
        </w:rPr>
        <w:t xml:space="preserve"> measured.</w:t>
      </w:r>
      <w:r w:rsidR="00A33E3D" w:rsidRPr="00145E33">
        <w:rPr>
          <w:rFonts w:asciiTheme="majorBidi" w:hAnsiTheme="majorBidi" w:cstheme="majorBidi"/>
          <w:sz w:val="24"/>
          <w:szCs w:val="24"/>
        </w:rPr>
        <w:t xml:space="preserve"> In light of the review by Liberman and Dar</w:t>
      </w:r>
      <w:r w:rsidR="00FA4DE4" w:rsidRPr="00145E33">
        <w:rPr>
          <w:rFonts w:asciiTheme="majorBidi" w:hAnsiTheme="majorBidi" w:cstheme="majorBidi"/>
          <w:sz w:val="24"/>
          <w:szCs w:val="24"/>
        </w:rPr>
        <w:t xml:space="preserve"> (2009)</w:t>
      </w:r>
      <w:r w:rsidR="00A33E3D" w:rsidRPr="00145E33">
        <w:rPr>
          <w:rFonts w:asciiTheme="majorBidi" w:hAnsiTheme="majorBidi" w:cstheme="majorBidi"/>
          <w:sz w:val="24"/>
          <w:szCs w:val="24"/>
        </w:rPr>
        <w:t xml:space="preserve">, we might expect that </w:t>
      </w:r>
      <w:r w:rsidR="008625AF" w:rsidRPr="00145E33">
        <w:rPr>
          <w:rFonts w:asciiTheme="majorBidi" w:hAnsiTheme="majorBidi" w:cstheme="majorBidi"/>
          <w:sz w:val="24"/>
          <w:szCs w:val="24"/>
        </w:rPr>
        <w:t xml:space="preserve">if time perspective is associated with specificity of the goal deadline and </w:t>
      </w:r>
      <w:r w:rsidR="008B3AF1" w:rsidRPr="00145E33">
        <w:rPr>
          <w:rFonts w:asciiTheme="majorBidi" w:hAnsiTheme="majorBidi" w:cstheme="majorBidi"/>
          <w:sz w:val="24"/>
          <w:szCs w:val="24"/>
        </w:rPr>
        <w:t xml:space="preserve">the </w:t>
      </w:r>
      <w:r w:rsidR="008625AF" w:rsidRPr="00145E33">
        <w:rPr>
          <w:rFonts w:asciiTheme="majorBidi" w:hAnsiTheme="majorBidi" w:cstheme="majorBidi"/>
          <w:sz w:val="24"/>
          <w:szCs w:val="24"/>
        </w:rPr>
        <w:t xml:space="preserve">measurability of the goal </w:t>
      </w:r>
      <w:r w:rsidR="008B3AF1" w:rsidRPr="00145E33">
        <w:rPr>
          <w:rFonts w:asciiTheme="majorBidi" w:hAnsiTheme="majorBidi" w:cstheme="majorBidi"/>
          <w:sz w:val="24"/>
          <w:szCs w:val="24"/>
        </w:rPr>
        <w:t xml:space="preserve">then </w:t>
      </w:r>
      <w:r w:rsidR="008625AF" w:rsidRPr="00145E33">
        <w:rPr>
          <w:rFonts w:asciiTheme="majorBidi" w:hAnsiTheme="majorBidi" w:cstheme="majorBidi"/>
          <w:sz w:val="24"/>
          <w:szCs w:val="24"/>
        </w:rPr>
        <w:t>this will</w:t>
      </w:r>
      <w:r w:rsidR="007C2879" w:rsidRPr="00145E33">
        <w:rPr>
          <w:rFonts w:asciiTheme="majorBidi" w:hAnsiTheme="majorBidi" w:cstheme="majorBidi"/>
          <w:sz w:val="24"/>
          <w:szCs w:val="24"/>
        </w:rPr>
        <w:t xml:space="preserve"> subsequently</w:t>
      </w:r>
      <w:r w:rsidR="008625AF" w:rsidRPr="00145E33">
        <w:rPr>
          <w:rFonts w:asciiTheme="majorBidi" w:hAnsiTheme="majorBidi" w:cstheme="majorBidi"/>
          <w:sz w:val="24"/>
          <w:szCs w:val="24"/>
        </w:rPr>
        <w:t xml:space="preserve"> increase the extent to which people monitor their goal progress.</w:t>
      </w:r>
    </w:p>
    <w:p w14:paraId="57CF1DA8" w14:textId="62A1B232" w:rsidR="002A5057" w:rsidRPr="00145E33" w:rsidRDefault="007D4CA3" w:rsidP="00885CC1">
      <w:pPr>
        <w:pStyle w:val="NoSpacing"/>
        <w:spacing w:line="480" w:lineRule="auto"/>
        <w:rPr>
          <w:rFonts w:ascii="Times New Roman" w:eastAsia="Times New Roman" w:hAnsi="Times New Roman" w:cs="Times New Roman"/>
          <w:sz w:val="24"/>
          <w:szCs w:val="24"/>
        </w:rPr>
      </w:pPr>
      <w:r w:rsidRPr="00145E33">
        <w:rPr>
          <w:rFonts w:asciiTheme="majorBidi" w:hAnsiTheme="majorBidi" w:cstheme="majorBidi"/>
          <w:b/>
          <w:sz w:val="24"/>
          <w:szCs w:val="24"/>
        </w:rPr>
        <w:tab/>
        <w:t xml:space="preserve">Goal Commitment. </w:t>
      </w:r>
      <w:r w:rsidR="002A5057" w:rsidRPr="00145E33">
        <w:rPr>
          <w:rFonts w:ascii="Times New Roman" w:eastAsia="Times New Roman" w:hAnsi="Times New Roman" w:cs="Times New Roman"/>
          <w:sz w:val="24"/>
          <w:szCs w:val="24"/>
        </w:rPr>
        <w:t>Previous research</w:t>
      </w:r>
      <w:r w:rsidR="00060EE5" w:rsidRPr="00145E33">
        <w:rPr>
          <w:rFonts w:ascii="Times New Roman" w:eastAsia="Times New Roman" w:hAnsi="Times New Roman" w:cs="Times New Roman"/>
          <w:sz w:val="24"/>
          <w:szCs w:val="24"/>
        </w:rPr>
        <w:t xml:space="preserve"> (e.g., Crockett et al., 2009; Griva et al., 2013) </w:t>
      </w:r>
      <w:r w:rsidR="002A5057" w:rsidRPr="00145E33">
        <w:rPr>
          <w:rFonts w:ascii="Times New Roman" w:eastAsia="Times New Roman" w:hAnsi="Times New Roman" w:cs="Times New Roman"/>
          <w:sz w:val="24"/>
          <w:szCs w:val="24"/>
        </w:rPr>
        <w:t>and the review presented in Chapter 2</w:t>
      </w:r>
      <w:r w:rsidR="00060EE5" w:rsidRPr="00145E33">
        <w:rPr>
          <w:rFonts w:ascii="Times New Roman" w:eastAsia="Times New Roman" w:hAnsi="Times New Roman" w:cs="Times New Roman"/>
          <w:sz w:val="24"/>
          <w:szCs w:val="24"/>
        </w:rPr>
        <w:t xml:space="preserve"> has</w:t>
      </w:r>
      <w:r w:rsidR="002A5057" w:rsidRPr="00145E33">
        <w:rPr>
          <w:rFonts w:ascii="Times New Roman" w:eastAsia="Times New Roman" w:hAnsi="Times New Roman" w:cs="Times New Roman"/>
          <w:sz w:val="24"/>
          <w:szCs w:val="24"/>
        </w:rPr>
        <w:t xml:space="preserve"> indicated that a future time perspective was positively associated with people’s goal intentions. </w:t>
      </w:r>
      <w:r w:rsidR="00060EE5" w:rsidRPr="00145E33">
        <w:rPr>
          <w:rFonts w:ascii="Times New Roman" w:eastAsia="Times New Roman" w:hAnsi="Times New Roman" w:cs="Times New Roman"/>
          <w:sz w:val="24"/>
          <w:szCs w:val="24"/>
        </w:rPr>
        <w:t>The strength of</w:t>
      </w:r>
      <w:r w:rsidR="00F778CE" w:rsidRPr="00145E33">
        <w:rPr>
          <w:rFonts w:ascii="Times New Roman" w:eastAsia="Times New Roman" w:hAnsi="Times New Roman" w:cs="Times New Roman"/>
          <w:sz w:val="24"/>
          <w:szCs w:val="24"/>
        </w:rPr>
        <w:t xml:space="preserve"> people’s goal</w:t>
      </w:r>
      <w:r w:rsidR="00034C1C" w:rsidRPr="00145E33">
        <w:rPr>
          <w:rFonts w:ascii="Times New Roman" w:eastAsia="Times New Roman" w:hAnsi="Times New Roman" w:cs="Times New Roman"/>
          <w:sz w:val="24"/>
          <w:szCs w:val="24"/>
        </w:rPr>
        <w:t xml:space="preserve"> </w:t>
      </w:r>
      <w:r w:rsidR="009237BA" w:rsidRPr="00145E33">
        <w:rPr>
          <w:rFonts w:ascii="Times New Roman" w:eastAsia="Times New Roman" w:hAnsi="Times New Roman" w:cs="Times New Roman"/>
          <w:sz w:val="24"/>
          <w:szCs w:val="24"/>
        </w:rPr>
        <w:t>intentions</w:t>
      </w:r>
      <w:r w:rsidR="00034C1C" w:rsidRPr="00145E33">
        <w:rPr>
          <w:rFonts w:ascii="Times New Roman" w:eastAsia="Times New Roman" w:hAnsi="Times New Roman" w:cs="Times New Roman"/>
          <w:sz w:val="24"/>
          <w:szCs w:val="24"/>
        </w:rPr>
        <w:t xml:space="preserve">, or </w:t>
      </w:r>
      <w:r w:rsidR="00060EE5" w:rsidRPr="00145E33">
        <w:rPr>
          <w:rFonts w:ascii="Times New Roman" w:eastAsia="Times New Roman" w:hAnsi="Times New Roman" w:cs="Times New Roman"/>
          <w:sz w:val="24"/>
          <w:szCs w:val="24"/>
        </w:rPr>
        <w:t>people’s commitment towards their</w:t>
      </w:r>
      <w:r w:rsidR="00034C1C" w:rsidRPr="00145E33">
        <w:rPr>
          <w:rFonts w:ascii="Times New Roman" w:eastAsia="Times New Roman" w:hAnsi="Times New Roman" w:cs="Times New Roman"/>
          <w:sz w:val="24"/>
          <w:szCs w:val="24"/>
        </w:rPr>
        <w:t xml:space="preserve"> goal, will also likely influence </w:t>
      </w:r>
      <w:r w:rsidR="00F778CE" w:rsidRPr="00145E33">
        <w:rPr>
          <w:rFonts w:ascii="Times New Roman" w:eastAsia="Times New Roman" w:hAnsi="Times New Roman" w:cs="Times New Roman"/>
          <w:sz w:val="24"/>
          <w:szCs w:val="24"/>
        </w:rPr>
        <w:t xml:space="preserve">the extent to </w:t>
      </w:r>
      <w:r w:rsidR="00034C1C" w:rsidRPr="00145E33">
        <w:rPr>
          <w:rFonts w:ascii="Times New Roman" w:eastAsia="Times New Roman" w:hAnsi="Times New Roman" w:cs="Times New Roman"/>
          <w:sz w:val="24"/>
          <w:szCs w:val="24"/>
        </w:rPr>
        <w:t xml:space="preserve">which people monitoring. That is, if </w:t>
      </w:r>
      <w:r w:rsidR="002A5057" w:rsidRPr="00145E33">
        <w:rPr>
          <w:rFonts w:ascii="Times New Roman" w:eastAsia="Times New Roman" w:hAnsi="Times New Roman" w:cs="Times New Roman"/>
          <w:sz w:val="24"/>
          <w:szCs w:val="24"/>
        </w:rPr>
        <w:t xml:space="preserve">people are not motivated to achieve their goal, </w:t>
      </w:r>
      <w:r w:rsidR="00E547E9" w:rsidRPr="00145E33">
        <w:rPr>
          <w:rFonts w:ascii="Times New Roman" w:eastAsia="Times New Roman" w:hAnsi="Times New Roman" w:cs="Times New Roman"/>
          <w:sz w:val="24"/>
          <w:szCs w:val="24"/>
        </w:rPr>
        <w:t xml:space="preserve">then </w:t>
      </w:r>
      <w:r w:rsidR="002A5057" w:rsidRPr="00145E33">
        <w:rPr>
          <w:rFonts w:ascii="Times New Roman" w:eastAsia="Times New Roman" w:hAnsi="Times New Roman" w:cs="Times New Roman"/>
          <w:sz w:val="24"/>
          <w:szCs w:val="24"/>
        </w:rPr>
        <w:t xml:space="preserve">it is unlikely that they will devote time and effort towards monitoring their progress towards their goal (Sweeny et al., 2010). Thus, it is likely that goal commitment will mediate the relationship between time perspective and monitoring of </w:t>
      </w:r>
      <w:r w:rsidR="002A5057" w:rsidRPr="00145E33">
        <w:rPr>
          <w:rFonts w:ascii="Times New Roman" w:eastAsia="Times New Roman" w:hAnsi="Times New Roman" w:cs="Times New Roman"/>
          <w:sz w:val="24"/>
          <w:szCs w:val="24"/>
        </w:rPr>
        <w:lastRenderedPageBreak/>
        <w:t>goal progress, such that a future time perspective will be associated with greater commit</w:t>
      </w:r>
      <w:r w:rsidR="00996EB4" w:rsidRPr="00145E33">
        <w:rPr>
          <w:rFonts w:ascii="Times New Roman" w:eastAsia="Times New Roman" w:hAnsi="Times New Roman" w:cs="Times New Roman"/>
          <w:sz w:val="24"/>
          <w:szCs w:val="24"/>
        </w:rPr>
        <w:t>ment to</w:t>
      </w:r>
      <w:r w:rsidR="00F778CE" w:rsidRPr="00145E33">
        <w:rPr>
          <w:rFonts w:ascii="Times New Roman" w:eastAsia="Times New Roman" w:hAnsi="Times New Roman" w:cs="Times New Roman"/>
          <w:sz w:val="24"/>
          <w:szCs w:val="24"/>
        </w:rPr>
        <w:t>ward achieving</w:t>
      </w:r>
      <w:r w:rsidR="00996EB4" w:rsidRPr="00145E33">
        <w:rPr>
          <w:rFonts w:ascii="Times New Roman" w:eastAsia="Times New Roman" w:hAnsi="Times New Roman" w:cs="Times New Roman"/>
          <w:sz w:val="24"/>
          <w:szCs w:val="24"/>
        </w:rPr>
        <w:t xml:space="preserve"> the goal, and greater</w:t>
      </w:r>
      <w:r w:rsidR="009237BA" w:rsidRPr="00145E33">
        <w:rPr>
          <w:rFonts w:ascii="Times New Roman" w:eastAsia="Times New Roman" w:hAnsi="Times New Roman" w:cs="Times New Roman"/>
          <w:sz w:val="24"/>
          <w:szCs w:val="24"/>
        </w:rPr>
        <w:t xml:space="preserve"> </w:t>
      </w:r>
      <w:r w:rsidR="002A5057" w:rsidRPr="00145E33">
        <w:rPr>
          <w:rFonts w:ascii="Times New Roman" w:eastAsia="Times New Roman" w:hAnsi="Times New Roman" w:cs="Times New Roman"/>
          <w:sz w:val="24"/>
          <w:szCs w:val="24"/>
        </w:rPr>
        <w:t>commitment</w:t>
      </w:r>
      <w:r w:rsidR="00996EB4" w:rsidRPr="00145E33">
        <w:rPr>
          <w:rFonts w:ascii="Times New Roman" w:eastAsia="Times New Roman" w:hAnsi="Times New Roman" w:cs="Times New Roman"/>
          <w:sz w:val="24"/>
          <w:szCs w:val="24"/>
        </w:rPr>
        <w:t xml:space="preserve"> </w:t>
      </w:r>
      <w:r w:rsidR="002A5057" w:rsidRPr="00145E33">
        <w:rPr>
          <w:rFonts w:ascii="Times New Roman" w:eastAsia="Times New Roman" w:hAnsi="Times New Roman" w:cs="Times New Roman"/>
          <w:sz w:val="24"/>
          <w:szCs w:val="24"/>
        </w:rPr>
        <w:t>will be associated</w:t>
      </w:r>
      <w:r w:rsidR="00F778CE" w:rsidRPr="00145E33">
        <w:rPr>
          <w:rFonts w:ascii="Times New Roman" w:eastAsia="Times New Roman" w:hAnsi="Times New Roman" w:cs="Times New Roman"/>
          <w:sz w:val="24"/>
          <w:szCs w:val="24"/>
        </w:rPr>
        <w:t xml:space="preserve"> with more extensive</w:t>
      </w:r>
      <w:r w:rsidR="002A5057" w:rsidRPr="00145E33">
        <w:rPr>
          <w:rFonts w:ascii="Times New Roman" w:eastAsia="Times New Roman" w:hAnsi="Times New Roman" w:cs="Times New Roman"/>
          <w:sz w:val="24"/>
          <w:szCs w:val="24"/>
        </w:rPr>
        <w:t xml:space="preserve"> monitoring of goal progress. </w:t>
      </w:r>
    </w:p>
    <w:p w14:paraId="79E6C143" w14:textId="269C76FD" w:rsidR="00885CC1" w:rsidRPr="00145E33" w:rsidRDefault="007D4CA3" w:rsidP="00885CC1">
      <w:pPr>
        <w:pStyle w:val="NoSpacing"/>
        <w:spacing w:line="480" w:lineRule="auto"/>
        <w:rPr>
          <w:rFonts w:asciiTheme="majorBidi" w:hAnsiTheme="majorBidi" w:cstheme="majorBidi"/>
          <w:sz w:val="24"/>
          <w:szCs w:val="24"/>
        </w:rPr>
      </w:pPr>
      <w:r w:rsidRPr="00145E33">
        <w:rPr>
          <w:rFonts w:asciiTheme="majorBidi" w:hAnsiTheme="majorBidi" w:cstheme="majorBidi"/>
          <w:b/>
          <w:sz w:val="24"/>
          <w:szCs w:val="24"/>
        </w:rPr>
        <w:tab/>
        <w:t>Success Expectation.</w:t>
      </w:r>
      <w:r w:rsidR="0066220B" w:rsidRPr="00145E33">
        <w:rPr>
          <w:rFonts w:asciiTheme="majorBidi" w:hAnsiTheme="majorBidi" w:cstheme="majorBidi"/>
          <w:b/>
          <w:sz w:val="24"/>
          <w:szCs w:val="24"/>
        </w:rPr>
        <w:t xml:space="preserve"> </w:t>
      </w:r>
      <w:r w:rsidR="0061613E" w:rsidRPr="00145E33">
        <w:rPr>
          <w:rFonts w:asciiTheme="majorBidi" w:hAnsiTheme="majorBidi" w:cstheme="majorBidi"/>
          <w:sz w:val="24"/>
          <w:szCs w:val="24"/>
        </w:rPr>
        <w:t xml:space="preserve">Webb and colleagues (2013) proposed that there are instances in which people are motivated to avoid or ignore information regarding their </w:t>
      </w:r>
      <w:r w:rsidR="00F778CE" w:rsidRPr="00145E33">
        <w:rPr>
          <w:rFonts w:asciiTheme="majorBidi" w:hAnsiTheme="majorBidi" w:cstheme="majorBidi"/>
          <w:sz w:val="24"/>
          <w:szCs w:val="24"/>
        </w:rPr>
        <w:t xml:space="preserve">goal </w:t>
      </w:r>
      <w:r w:rsidR="0061613E" w:rsidRPr="00145E33">
        <w:rPr>
          <w:rFonts w:asciiTheme="majorBidi" w:hAnsiTheme="majorBidi" w:cstheme="majorBidi"/>
          <w:sz w:val="24"/>
          <w:szCs w:val="24"/>
        </w:rPr>
        <w:t xml:space="preserve">progress. They </w:t>
      </w:r>
      <w:r w:rsidR="00F778CE" w:rsidRPr="00145E33">
        <w:rPr>
          <w:rFonts w:asciiTheme="majorBidi" w:hAnsiTheme="majorBidi" w:cstheme="majorBidi"/>
          <w:sz w:val="24"/>
          <w:szCs w:val="24"/>
        </w:rPr>
        <w:t>propose</w:t>
      </w:r>
      <w:r w:rsidR="00C07FCB" w:rsidRPr="00145E33">
        <w:rPr>
          <w:rFonts w:asciiTheme="majorBidi" w:hAnsiTheme="majorBidi" w:cstheme="majorBidi"/>
          <w:sz w:val="24"/>
          <w:szCs w:val="24"/>
        </w:rPr>
        <w:t>d</w:t>
      </w:r>
      <w:r w:rsidR="00F778CE" w:rsidRPr="00145E33">
        <w:rPr>
          <w:rFonts w:asciiTheme="majorBidi" w:hAnsiTheme="majorBidi" w:cstheme="majorBidi"/>
          <w:sz w:val="24"/>
          <w:szCs w:val="24"/>
        </w:rPr>
        <w:t xml:space="preserve"> that people may avoid monitoring their goal progress if they do not believe that they are on track to achieve their goal. Given that research has indicated that individuals </w:t>
      </w:r>
      <w:r w:rsidR="00F778CE" w:rsidRPr="00145E33">
        <w:rPr>
          <w:rFonts w:ascii="Times New Roman" w:hAnsi="Times New Roman" w:cs="Times New Roman"/>
          <w:bCs/>
          <w:sz w:val="24"/>
        </w:rPr>
        <w:t>with a future time perspective have greater self-efficacy (Zebarda</w:t>
      </w:r>
      <w:r w:rsidR="0052237F" w:rsidRPr="00145E33">
        <w:rPr>
          <w:rFonts w:ascii="Times New Roman" w:hAnsi="Times New Roman" w:cs="Times New Roman"/>
          <w:bCs/>
          <w:sz w:val="24"/>
        </w:rPr>
        <w:t>s</w:t>
      </w:r>
      <w:r w:rsidR="00F778CE" w:rsidRPr="00145E33">
        <w:rPr>
          <w:rFonts w:ascii="Times New Roman" w:hAnsi="Times New Roman" w:cs="Times New Roman"/>
          <w:bCs/>
          <w:sz w:val="24"/>
        </w:rPr>
        <w:t>t</w:t>
      </w:r>
      <w:r w:rsidR="0052237F" w:rsidRPr="00145E33">
        <w:rPr>
          <w:rFonts w:ascii="Times New Roman" w:hAnsi="Times New Roman" w:cs="Times New Roman"/>
          <w:bCs/>
          <w:sz w:val="24"/>
        </w:rPr>
        <w:t xml:space="preserve"> et al</w:t>
      </w:r>
      <w:r w:rsidR="00F778CE" w:rsidRPr="00145E33">
        <w:rPr>
          <w:rFonts w:ascii="Times New Roman" w:hAnsi="Times New Roman" w:cs="Times New Roman"/>
          <w:bCs/>
          <w:sz w:val="24"/>
        </w:rPr>
        <w:t>, 2011), we might expect that the relationship between time perspective and m</w:t>
      </w:r>
      <w:r w:rsidR="00B34B87" w:rsidRPr="00145E33">
        <w:rPr>
          <w:rFonts w:ascii="Times New Roman" w:hAnsi="Times New Roman" w:cs="Times New Roman"/>
          <w:bCs/>
          <w:sz w:val="24"/>
        </w:rPr>
        <w:t>onitoring of goal progress will be</w:t>
      </w:r>
      <w:r w:rsidR="00F778CE" w:rsidRPr="00145E33">
        <w:rPr>
          <w:rFonts w:ascii="Times New Roman" w:hAnsi="Times New Roman" w:cs="Times New Roman"/>
          <w:bCs/>
          <w:sz w:val="24"/>
        </w:rPr>
        <w:t xml:space="preserve"> mediate</w:t>
      </w:r>
      <w:r w:rsidR="00B34B87" w:rsidRPr="00145E33">
        <w:rPr>
          <w:rFonts w:ascii="Times New Roman" w:hAnsi="Times New Roman" w:cs="Times New Roman"/>
          <w:bCs/>
          <w:sz w:val="24"/>
        </w:rPr>
        <w:t>d</w:t>
      </w:r>
      <w:r w:rsidR="00F778CE" w:rsidRPr="00145E33">
        <w:rPr>
          <w:rFonts w:ascii="Times New Roman" w:hAnsi="Times New Roman" w:cs="Times New Roman"/>
          <w:bCs/>
          <w:sz w:val="24"/>
        </w:rPr>
        <w:t xml:space="preserve"> by people’s expectations with regards to wheth</w:t>
      </w:r>
      <w:r w:rsidR="00C07FCB" w:rsidRPr="00145E33">
        <w:rPr>
          <w:rFonts w:ascii="Times New Roman" w:hAnsi="Times New Roman" w:cs="Times New Roman"/>
          <w:bCs/>
          <w:sz w:val="24"/>
        </w:rPr>
        <w:t>er</w:t>
      </w:r>
      <w:r w:rsidR="0059197B" w:rsidRPr="00145E33">
        <w:rPr>
          <w:rFonts w:ascii="Times New Roman" w:hAnsi="Times New Roman" w:cs="Times New Roman"/>
          <w:bCs/>
          <w:sz w:val="24"/>
        </w:rPr>
        <w:t xml:space="preserve"> or not</w:t>
      </w:r>
      <w:r w:rsidR="00C07FCB" w:rsidRPr="00145E33">
        <w:rPr>
          <w:rFonts w:ascii="Times New Roman" w:hAnsi="Times New Roman" w:cs="Times New Roman"/>
          <w:bCs/>
          <w:sz w:val="24"/>
        </w:rPr>
        <w:t xml:space="preserve"> they will achieve their goal.</w:t>
      </w:r>
    </w:p>
    <w:bookmarkEnd w:id="35"/>
    <w:p w14:paraId="7C4C1609" w14:textId="16F5FCF2" w:rsidR="00D32261" w:rsidRPr="00145E33" w:rsidRDefault="005F59D7" w:rsidP="00D4539D">
      <w:pPr>
        <w:pStyle w:val="NoSpacing"/>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4</w:t>
      </w:r>
      <w:bookmarkStart w:id="36" w:name="_Hlk526379391"/>
      <w:r w:rsidR="00885CC1" w:rsidRPr="00145E33">
        <w:rPr>
          <w:rFonts w:ascii="Times New Roman" w:eastAsia="Times New Roman" w:hAnsi="Times New Roman" w:cs="Times New Roman"/>
          <w:b/>
          <w:bCs/>
          <w:sz w:val="24"/>
          <w:szCs w:val="24"/>
        </w:rPr>
        <w:t>.1.4</w:t>
      </w:r>
      <w:r w:rsidRPr="00145E33">
        <w:rPr>
          <w:rFonts w:ascii="Times New Roman" w:eastAsia="Times New Roman" w:hAnsi="Times New Roman" w:cs="Times New Roman"/>
          <w:b/>
          <w:bCs/>
          <w:sz w:val="24"/>
          <w:szCs w:val="24"/>
        </w:rPr>
        <w:t xml:space="preserve"> </w:t>
      </w:r>
      <w:r w:rsidR="004C0C71" w:rsidRPr="00145E33">
        <w:rPr>
          <w:rFonts w:ascii="Times New Roman" w:eastAsia="Times New Roman" w:hAnsi="Times New Roman" w:cs="Times New Roman"/>
          <w:b/>
          <w:bCs/>
          <w:sz w:val="24"/>
          <w:szCs w:val="24"/>
        </w:rPr>
        <w:t>Measuring</w:t>
      </w:r>
      <w:r w:rsidR="00076787" w:rsidRPr="00145E33">
        <w:rPr>
          <w:rFonts w:ascii="Times New Roman" w:eastAsia="Times New Roman" w:hAnsi="Times New Roman" w:cs="Times New Roman"/>
          <w:b/>
          <w:bCs/>
          <w:sz w:val="24"/>
          <w:szCs w:val="24"/>
        </w:rPr>
        <w:t xml:space="preserve"> Time Perspective</w:t>
      </w:r>
      <w:bookmarkEnd w:id="36"/>
    </w:p>
    <w:p w14:paraId="3B620859" w14:textId="405F077A" w:rsidR="00D4539D" w:rsidRPr="00145E33" w:rsidRDefault="00D32261" w:rsidP="009F45D7">
      <w:pPr>
        <w:pStyle w:val="NoSpacing"/>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sz w:val="24"/>
          <w:szCs w:val="24"/>
        </w:rPr>
        <w:t>Time perspective is considered a multidimensional construct that encompasses cognition, attention, attitude, and behaviour</w:t>
      </w:r>
      <w:r w:rsidR="00551EF1" w:rsidRPr="00145E33">
        <w:rPr>
          <w:rFonts w:ascii="Times New Roman" w:eastAsia="Times New Roman" w:hAnsi="Times New Roman" w:cs="Times New Roman"/>
          <w:sz w:val="24"/>
          <w:szCs w:val="24"/>
        </w:rPr>
        <w:t xml:space="preserve"> (Gjesme, 1979; Kastenbaum, 1961)</w:t>
      </w:r>
      <w:r w:rsidRPr="00145E33">
        <w:rPr>
          <w:rFonts w:ascii="Times New Roman" w:eastAsia="Times New Roman" w:hAnsi="Times New Roman" w:cs="Times New Roman"/>
          <w:sz w:val="24"/>
          <w:szCs w:val="24"/>
        </w:rPr>
        <w:t>. As a result, there has been considerable variation in how time perspective has been operationalised and defined (</w:t>
      </w:r>
      <w:r w:rsidRPr="00145E33">
        <w:rPr>
          <w:rFonts w:ascii="Times New Roman" w:hAnsi="Times New Roman" w:cs="Times New Roman"/>
          <w:sz w:val="24"/>
          <w:szCs w:val="24"/>
        </w:rPr>
        <w:t>Boniwell, Evgeny, Linle</w:t>
      </w:r>
      <w:r w:rsidR="0052237F" w:rsidRPr="00145E33">
        <w:rPr>
          <w:rFonts w:ascii="Times New Roman" w:hAnsi="Times New Roman" w:cs="Times New Roman"/>
          <w:sz w:val="24"/>
          <w:szCs w:val="24"/>
        </w:rPr>
        <w:t>y</w:t>
      </w:r>
      <w:r w:rsidRPr="00145E33">
        <w:rPr>
          <w:rFonts w:ascii="Times New Roman" w:hAnsi="Times New Roman" w:cs="Times New Roman"/>
          <w:sz w:val="24"/>
          <w:szCs w:val="24"/>
        </w:rPr>
        <w:t xml:space="preserve"> &amp; Ivanchenk</w:t>
      </w:r>
      <w:r w:rsidR="0052237F" w:rsidRPr="00145E33">
        <w:rPr>
          <w:rFonts w:ascii="Times New Roman" w:hAnsi="Times New Roman" w:cs="Times New Roman"/>
          <w:sz w:val="24"/>
          <w:szCs w:val="24"/>
        </w:rPr>
        <w:t>o</w:t>
      </w:r>
      <w:r w:rsidRPr="00145E33">
        <w:rPr>
          <w:rFonts w:ascii="Times New Roman" w:hAnsi="Times New Roman" w:cs="Times New Roman"/>
          <w:sz w:val="24"/>
          <w:szCs w:val="24"/>
        </w:rPr>
        <w:t>, 2010</w:t>
      </w:r>
      <w:r w:rsidR="000D5B56" w:rsidRPr="00145E33">
        <w:rPr>
          <w:rFonts w:ascii="Times New Roman" w:hAnsi="Times New Roman" w:cs="Times New Roman"/>
          <w:sz w:val="24"/>
          <w:szCs w:val="24"/>
        </w:rPr>
        <w:t>)</w:t>
      </w:r>
      <w:r w:rsidR="00040C97" w:rsidRPr="00145E33">
        <w:rPr>
          <w:rFonts w:ascii="Times New Roman" w:eastAsia="Times New Roman" w:hAnsi="Times New Roman" w:cs="Times New Roman"/>
          <w:sz w:val="24"/>
          <w:szCs w:val="24"/>
        </w:rPr>
        <w:t>. Additionally, f</w:t>
      </w:r>
      <w:r w:rsidR="009F45D7" w:rsidRPr="00145E33">
        <w:rPr>
          <w:rFonts w:ascii="Times New Roman" w:eastAsia="Times New Roman" w:hAnsi="Times New Roman" w:cs="Times New Roman"/>
          <w:sz w:val="24"/>
          <w:szCs w:val="24"/>
        </w:rPr>
        <w:t xml:space="preserve">ew measures </w:t>
      </w:r>
      <w:r w:rsidRPr="00145E33">
        <w:rPr>
          <w:rFonts w:ascii="Times New Roman" w:eastAsia="Times New Roman" w:hAnsi="Times New Roman" w:cs="Times New Roman"/>
          <w:sz w:val="24"/>
          <w:szCs w:val="24"/>
        </w:rPr>
        <w:t xml:space="preserve">have </w:t>
      </w:r>
      <w:r w:rsidR="00CA2E49" w:rsidRPr="00145E33">
        <w:rPr>
          <w:rFonts w:ascii="Times New Roman" w:hAnsi="Times New Roman" w:cs="Times New Roman"/>
          <w:sz w:val="24"/>
          <w:szCs w:val="24"/>
        </w:rPr>
        <w:t>considered time perspective in all its complexity</w:t>
      </w:r>
      <w:r w:rsidR="00D73B64" w:rsidRPr="00145E33">
        <w:rPr>
          <w:rFonts w:ascii="Times New Roman" w:hAnsi="Times New Roman" w:cs="Times New Roman"/>
          <w:sz w:val="24"/>
          <w:szCs w:val="24"/>
        </w:rPr>
        <w:t xml:space="preserve">. For example, while some measures </w:t>
      </w:r>
      <w:r w:rsidR="00D73B64" w:rsidRPr="00145E33">
        <w:rPr>
          <w:rFonts w:ascii="Times New Roman" w:eastAsia="Times New Roman" w:hAnsi="Times New Roman" w:cs="Times New Roman"/>
          <w:sz w:val="24"/>
          <w:szCs w:val="24"/>
        </w:rPr>
        <w:t xml:space="preserve">of time perspective assess people’s </w:t>
      </w:r>
      <w:r w:rsidR="007C6B45" w:rsidRPr="00145E33">
        <w:rPr>
          <w:rFonts w:ascii="Times New Roman" w:eastAsia="Times New Roman" w:hAnsi="Times New Roman" w:cs="Times New Roman"/>
          <w:sz w:val="24"/>
          <w:szCs w:val="24"/>
        </w:rPr>
        <w:t>attitudes</w:t>
      </w:r>
      <w:r w:rsidR="00D73B64" w:rsidRPr="00145E33">
        <w:rPr>
          <w:rFonts w:ascii="Times New Roman" w:eastAsia="Times New Roman" w:hAnsi="Times New Roman" w:cs="Times New Roman"/>
          <w:sz w:val="24"/>
          <w:szCs w:val="24"/>
        </w:rPr>
        <w:t xml:space="preserve"> toward the past, present, and future (e.g., the Time Attitude Scale; Nuttin, 1985), other assess the amount of attention people devote to different time frames (</w:t>
      </w:r>
      <w:r w:rsidR="00620EB6" w:rsidRPr="00145E33">
        <w:rPr>
          <w:rFonts w:ascii="Times New Roman" w:eastAsia="Times New Roman" w:hAnsi="Times New Roman" w:cs="Times New Roman"/>
          <w:sz w:val="24"/>
          <w:szCs w:val="24"/>
        </w:rPr>
        <w:t>e</w:t>
      </w:r>
      <w:r w:rsidR="00D73B64" w:rsidRPr="00145E33">
        <w:rPr>
          <w:rFonts w:ascii="Times New Roman" w:eastAsia="Times New Roman" w:hAnsi="Times New Roman" w:cs="Times New Roman"/>
          <w:sz w:val="24"/>
          <w:szCs w:val="24"/>
        </w:rPr>
        <w:t xml:space="preserve">.g., Temporal Focus Scale; Shipp et al., 2009). This diversity in approaches has led to inconsistencies and contradictions in empirical findings. For example, Adams and Nettle (2009) found that, while the future subscale of the Consideration for Future Consequences scale (Strathman, Gleicher, Boninger, &amp; Edwards, 1994) was negatively associated with smoking behaviour, the future subscales of other measures of time perspective (e.g., the </w:t>
      </w:r>
      <w:r w:rsidR="00D73B64" w:rsidRPr="00145E33">
        <w:rPr>
          <w:rFonts w:ascii="Times New Roman" w:eastAsia="Times New Roman" w:hAnsi="Times New Roman" w:cs="Times New Roman"/>
          <w:sz w:val="24"/>
          <w:szCs w:val="24"/>
        </w:rPr>
        <w:lastRenderedPageBreak/>
        <w:t xml:space="preserve">Zimbardo Time Perspective Inventory; Zimbardo &amp; Boyd, 1999) were not. </w:t>
      </w:r>
      <w:r w:rsidR="009F45D7" w:rsidRPr="00145E33">
        <w:rPr>
          <w:rFonts w:ascii="Times New Roman" w:eastAsia="Times New Roman" w:hAnsi="Times New Roman" w:cs="Times New Roman"/>
          <w:sz w:val="24"/>
          <w:szCs w:val="24"/>
        </w:rPr>
        <w:t>As such, it has been recommended that multiple measures should be utilised when study</w:t>
      </w:r>
      <w:r w:rsidR="00CD4BAD" w:rsidRPr="00145E33">
        <w:rPr>
          <w:rFonts w:ascii="Times New Roman" w:eastAsia="Times New Roman" w:hAnsi="Times New Roman" w:cs="Times New Roman"/>
          <w:sz w:val="24"/>
          <w:szCs w:val="24"/>
        </w:rPr>
        <w:t>ing time perspective (Boniwell et al.,</w:t>
      </w:r>
      <w:r w:rsidR="009F45D7" w:rsidRPr="00145E33">
        <w:rPr>
          <w:rFonts w:ascii="Times New Roman" w:eastAsia="Times New Roman" w:hAnsi="Times New Roman" w:cs="Times New Roman"/>
          <w:sz w:val="24"/>
          <w:szCs w:val="24"/>
        </w:rPr>
        <w:t xml:space="preserve"> 2010; Ward, But</w:t>
      </w:r>
      <w:r w:rsidR="0052237F" w:rsidRPr="00145E33">
        <w:rPr>
          <w:rFonts w:ascii="Times New Roman" w:eastAsia="Times New Roman" w:hAnsi="Times New Roman" w:cs="Times New Roman"/>
          <w:sz w:val="24"/>
          <w:szCs w:val="24"/>
        </w:rPr>
        <w:t>l</w:t>
      </w:r>
      <w:r w:rsidR="009F45D7" w:rsidRPr="00145E33">
        <w:rPr>
          <w:rFonts w:ascii="Times New Roman" w:eastAsia="Times New Roman" w:hAnsi="Times New Roman" w:cs="Times New Roman"/>
          <w:sz w:val="24"/>
          <w:szCs w:val="24"/>
        </w:rPr>
        <w:t>er</w:t>
      </w:r>
      <w:r w:rsidR="0052237F" w:rsidRPr="00145E33">
        <w:rPr>
          <w:rFonts w:ascii="Times New Roman" w:eastAsia="Times New Roman" w:hAnsi="Times New Roman" w:cs="Times New Roman"/>
          <w:sz w:val="24"/>
          <w:szCs w:val="24"/>
        </w:rPr>
        <w:t xml:space="preserve"> &amp; Guthrie,</w:t>
      </w:r>
      <w:r w:rsidR="009F45D7" w:rsidRPr="00145E33">
        <w:rPr>
          <w:rFonts w:ascii="Times New Roman" w:eastAsia="Times New Roman" w:hAnsi="Times New Roman" w:cs="Times New Roman"/>
          <w:sz w:val="24"/>
          <w:szCs w:val="24"/>
        </w:rPr>
        <w:t xml:space="preserve"> 2009).</w:t>
      </w:r>
    </w:p>
    <w:p w14:paraId="5906AB64" w14:textId="66C082BB" w:rsidR="001601EE" w:rsidRPr="00145E33" w:rsidRDefault="00826F26" w:rsidP="00BC562E">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Given that was </w:t>
      </w:r>
      <w:r w:rsidR="00D4539D" w:rsidRPr="00145E33">
        <w:rPr>
          <w:rFonts w:ascii="Times New Roman" w:eastAsia="Times New Roman" w:hAnsi="Times New Roman" w:cs="Times New Roman"/>
          <w:sz w:val="24"/>
          <w:szCs w:val="24"/>
        </w:rPr>
        <w:t>unknown, which if any, di</w:t>
      </w:r>
      <w:r w:rsidR="009F45D7" w:rsidRPr="00145E33">
        <w:rPr>
          <w:rFonts w:ascii="Times New Roman" w:eastAsia="Times New Roman" w:hAnsi="Times New Roman" w:cs="Times New Roman"/>
          <w:sz w:val="24"/>
          <w:szCs w:val="24"/>
        </w:rPr>
        <w:t>m</w:t>
      </w:r>
      <w:r w:rsidR="00241643" w:rsidRPr="00145E33">
        <w:rPr>
          <w:rFonts w:ascii="Times New Roman" w:eastAsia="Times New Roman" w:hAnsi="Times New Roman" w:cs="Times New Roman"/>
          <w:sz w:val="24"/>
          <w:szCs w:val="24"/>
        </w:rPr>
        <w:t xml:space="preserve">ensions of time perspective would be </w:t>
      </w:r>
      <w:r w:rsidR="00D4539D" w:rsidRPr="00145E33">
        <w:rPr>
          <w:rFonts w:ascii="Times New Roman" w:eastAsia="Times New Roman" w:hAnsi="Times New Roman" w:cs="Times New Roman"/>
          <w:sz w:val="24"/>
          <w:szCs w:val="24"/>
        </w:rPr>
        <w:t xml:space="preserve">associated </w:t>
      </w:r>
      <w:r w:rsidR="009F45D7" w:rsidRPr="00145E33">
        <w:rPr>
          <w:rFonts w:ascii="Times New Roman" w:eastAsia="Times New Roman" w:hAnsi="Times New Roman" w:cs="Times New Roman"/>
          <w:sz w:val="24"/>
          <w:szCs w:val="24"/>
        </w:rPr>
        <w:t>with progress monitoring;</w:t>
      </w:r>
      <w:r w:rsidR="00D4539D" w:rsidRPr="00145E33">
        <w:rPr>
          <w:rFonts w:ascii="Times New Roman" w:eastAsia="Times New Roman" w:hAnsi="Times New Roman" w:cs="Times New Roman"/>
          <w:sz w:val="24"/>
          <w:szCs w:val="24"/>
        </w:rPr>
        <w:t xml:space="preserve"> the present study utilised a number of different measures</w:t>
      </w:r>
      <w:r w:rsidR="00E51EBD" w:rsidRPr="00145E33">
        <w:rPr>
          <w:rFonts w:ascii="Times New Roman" w:eastAsia="Times New Roman" w:hAnsi="Times New Roman" w:cs="Times New Roman"/>
          <w:sz w:val="24"/>
          <w:szCs w:val="24"/>
        </w:rPr>
        <w:t xml:space="preserve"> </w:t>
      </w:r>
      <w:r w:rsidR="00040C97" w:rsidRPr="00145E33">
        <w:rPr>
          <w:rFonts w:ascii="Times New Roman" w:eastAsia="Times New Roman" w:hAnsi="Times New Roman" w:cs="Times New Roman"/>
          <w:sz w:val="24"/>
          <w:szCs w:val="24"/>
        </w:rPr>
        <w:t>of time perspective</w:t>
      </w:r>
      <w:r w:rsidR="00E51EBD" w:rsidRPr="00145E33">
        <w:rPr>
          <w:rFonts w:ascii="Times New Roman" w:eastAsia="Times New Roman" w:hAnsi="Times New Roman" w:cs="Times New Roman"/>
          <w:sz w:val="24"/>
          <w:szCs w:val="24"/>
        </w:rPr>
        <w:t xml:space="preserve">. </w:t>
      </w:r>
      <w:r w:rsidR="009F45D7" w:rsidRPr="00145E33">
        <w:rPr>
          <w:rFonts w:ascii="Times New Roman" w:hAnsi="Times New Roman" w:cs="Times New Roman"/>
          <w:sz w:val="24"/>
          <w:szCs w:val="24"/>
        </w:rPr>
        <w:t>Specifically,</w:t>
      </w:r>
      <w:r w:rsidR="00D73B64" w:rsidRPr="00145E33">
        <w:rPr>
          <w:rFonts w:ascii="Times New Roman" w:hAnsi="Times New Roman" w:cs="Times New Roman"/>
          <w:sz w:val="24"/>
          <w:szCs w:val="24"/>
        </w:rPr>
        <w:t xml:space="preserve"> </w:t>
      </w:r>
      <w:r w:rsidR="0015658B" w:rsidRPr="00145E33">
        <w:rPr>
          <w:rFonts w:ascii="Times New Roman" w:hAnsi="Times New Roman" w:cs="Times New Roman"/>
          <w:sz w:val="24"/>
          <w:szCs w:val="24"/>
        </w:rPr>
        <w:t xml:space="preserve">a framework </w:t>
      </w:r>
      <w:r w:rsidR="0015658B" w:rsidRPr="00145E33">
        <w:rPr>
          <w:rFonts w:ascii="Times New Roman" w:eastAsia="Times New Roman" w:hAnsi="Times New Roman" w:cs="Times New Roman"/>
          <w:sz w:val="24"/>
          <w:szCs w:val="24"/>
        </w:rPr>
        <w:t xml:space="preserve">devised by Shipp and Colleagues (Shipp, Edwards and Lambert, 2009) </w:t>
      </w:r>
      <w:r w:rsidR="00EB5758" w:rsidRPr="00145E33">
        <w:rPr>
          <w:rFonts w:ascii="Times New Roman" w:eastAsia="Times New Roman" w:hAnsi="Times New Roman" w:cs="Times New Roman"/>
          <w:sz w:val="24"/>
          <w:szCs w:val="24"/>
        </w:rPr>
        <w:t xml:space="preserve">was used </w:t>
      </w:r>
      <w:r w:rsidR="0015658B" w:rsidRPr="00145E33">
        <w:rPr>
          <w:rFonts w:ascii="Times New Roman" w:eastAsia="Times New Roman" w:hAnsi="Times New Roman" w:cs="Times New Roman"/>
          <w:sz w:val="24"/>
          <w:szCs w:val="24"/>
        </w:rPr>
        <w:t>to distinguish between seven different conceptualisations:</w:t>
      </w:r>
      <w:r w:rsidR="0015658B" w:rsidRPr="00145E33">
        <w:rPr>
          <w:rFonts w:ascii="Times New Roman" w:hAnsi="Times New Roman" w:cs="Times New Roman"/>
          <w:sz w:val="24"/>
          <w:szCs w:val="24"/>
        </w:rPr>
        <w:t xml:space="preserve"> (i</w:t>
      </w:r>
      <w:r w:rsidR="00D73B64" w:rsidRPr="00145E33">
        <w:rPr>
          <w:rFonts w:ascii="Times New Roman" w:hAnsi="Times New Roman" w:cs="Times New Roman"/>
          <w:sz w:val="24"/>
          <w:szCs w:val="24"/>
        </w:rPr>
        <w:t>) Time Perspective – the overarching view that an individual holds towards time and encompasses cog</w:t>
      </w:r>
      <w:r w:rsidR="0015658B" w:rsidRPr="00145E33">
        <w:rPr>
          <w:rFonts w:ascii="Times New Roman" w:hAnsi="Times New Roman" w:cs="Times New Roman"/>
          <w:sz w:val="24"/>
          <w:szCs w:val="24"/>
        </w:rPr>
        <w:t>nition, affect</w:t>
      </w:r>
      <w:r w:rsidR="00EB5758" w:rsidRPr="00145E33">
        <w:rPr>
          <w:rFonts w:ascii="Times New Roman" w:hAnsi="Times New Roman" w:cs="Times New Roman"/>
          <w:sz w:val="24"/>
          <w:szCs w:val="24"/>
        </w:rPr>
        <w:t>,</w:t>
      </w:r>
      <w:r w:rsidR="0015658B" w:rsidRPr="00145E33">
        <w:rPr>
          <w:rFonts w:ascii="Times New Roman" w:hAnsi="Times New Roman" w:cs="Times New Roman"/>
          <w:sz w:val="24"/>
          <w:szCs w:val="24"/>
        </w:rPr>
        <w:t xml:space="preserve"> and behaviour, (ii</w:t>
      </w:r>
      <w:r w:rsidR="00D73B64" w:rsidRPr="00145E33">
        <w:rPr>
          <w:rFonts w:ascii="Times New Roman" w:hAnsi="Times New Roman" w:cs="Times New Roman"/>
          <w:sz w:val="24"/>
          <w:szCs w:val="24"/>
        </w:rPr>
        <w:t>) Time Orientation – cognitive engagement in the past, present</w:t>
      </w:r>
      <w:r w:rsidR="00EB5758" w:rsidRPr="00145E33">
        <w:rPr>
          <w:rFonts w:ascii="Times New Roman" w:hAnsi="Times New Roman" w:cs="Times New Roman"/>
          <w:sz w:val="24"/>
          <w:szCs w:val="24"/>
        </w:rPr>
        <w:t>,</w:t>
      </w:r>
      <w:r w:rsidR="00D73B64" w:rsidRPr="00145E33">
        <w:rPr>
          <w:rFonts w:ascii="Times New Roman" w:hAnsi="Times New Roman" w:cs="Times New Roman"/>
          <w:sz w:val="24"/>
          <w:szCs w:val="24"/>
        </w:rPr>
        <w:t xml:space="preserve"> and future, </w:t>
      </w:r>
      <w:r w:rsidR="0015658B" w:rsidRPr="00145E33">
        <w:rPr>
          <w:rFonts w:ascii="Times New Roman" w:hAnsi="Times New Roman" w:cs="Times New Roman"/>
          <w:sz w:val="24"/>
          <w:szCs w:val="24"/>
        </w:rPr>
        <w:t xml:space="preserve">(iii) Consideration of Future Consequences – the extent to which people consider the </w:t>
      </w:r>
      <w:r w:rsidR="0015658B" w:rsidRPr="00145E33">
        <w:rPr>
          <w:rFonts w:ascii="Times New Roman" w:eastAsia="Times New Roman" w:hAnsi="Times New Roman" w:cs="Times New Roman"/>
          <w:sz w:val="24"/>
          <w:szCs w:val="24"/>
        </w:rPr>
        <w:t>consequences of their actions on future outcomes, (iv)</w:t>
      </w:r>
      <w:r w:rsidR="0015658B" w:rsidRPr="00145E33">
        <w:rPr>
          <w:rFonts w:ascii="Times New Roman" w:hAnsi="Times New Roman" w:cs="Times New Roman"/>
          <w:sz w:val="24"/>
          <w:szCs w:val="24"/>
        </w:rPr>
        <w:t xml:space="preserve"> </w:t>
      </w:r>
      <w:r w:rsidR="00D73B64" w:rsidRPr="00145E33">
        <w:rPr>
          <w:rFonts w:ascii="Times New Roman" w:hAnsi="Times New Roman" w:cs="Times New Roman"/>
          <w:sz w:val="24"/>
          <w:szCs w:val="24"/>
        </w:rPr>
        <w:t xml:space="preserve">Time Attitude – emotional and evaluative feeling towards </w:t>
      </w:r>
      <w:r w:rsidR="0015658B" w:rsidRPr="00145E33">
        <w:rPr>
          <w:rFonts w:ascii="Times New Roman" w:hAnsi="Times New Roman" w:cs="Times New Roman"/>
          <w:sz w:val="24"/>
          <w:szCs w:val="24"/>
        </w:rPr>
        <w:t>the past, present</w:t>
      </w:r>
      <w:r w:rsidR="00EB5758" w:rsidRPr="00145E33">
        <w:rPr>
          <w:rFonts w:ascii="Times New Roman" w:hAnsi="Times New Roman" w:cs="Times New Roman"/>
          <w:sz w:val="24"/>
          <w:szCs w:val="24"/>
        </w:rPr>
        <w:t>,</w:t>
      </w:r>
      <w:r w:rsidR="0015658B" w:rsidRPr="00145E33">
        <w:rPr>
          <w:rFonts w:ascii="Times New Roman" w:hAnsi="Times New Roman" w:cs="Times New Roman"/>
          <w:sz w:val="24"/>
          <w:szCs w:val="24"/>
        </w:rPr>
        <w:t xml:space="preserve"> and future, (v</w:t>
      </w:r>
      <w:r w:rsidR="00D73B64" w:rsidRPr="00145E33">
        <w:rPr>
          <w:rFonts w:ascii="Times New Roman" w:hAnsi="Times New Roman" w:cs="Times New Roman"/>
          <w:sz w:val="24"/>
          <w:szCs w:val="24"/>
        </w:rPr>
        <w:t>) Temporal focus – the extent to which people devote their attention to the past, present</w:t>
      </w:r>
      <w:r w:rsidR="00EB5758" w:rsidRPr="00145E33">
        <w:rPr>
          <w:rFonts w:ascii="Times New Roman" w:hAnsi="Times New Roman" w:cs="Times New Roman"/>
          <w:sz w:val="24"/>
          <w:szCs w:val="24"/>
        </w:rPr>
        <w:t>,</w:t>
      </w:r>
      <w:r w:rsidR="00D73B64" w:rsidRPr="00145E33">
        <w:rPr>
          <w:rFonts w:ascii="Times New Roman" w:hAnsi="Times New Roman" w:cs="Times New Roman"/>
          <w:sz w:val="24"/>
          <w:szCs w:val="24"/>
        </w:rPr>
        <w:t xml:space="preserve"> and future, </w:t>
      </w:r>
      <w:r w:rsidR="0015658B" w:rsidRPr="00145E33">
        <w:rPr>
          <w:rFonts w:ascii="Times New Roman" w:hAnsi="Times New Roman" w:cs="Times New Roman"/>
          <w:sz w:val="24"/>
          <w:szCs w:val="24"/>
        </w:rPr>
        <w:t>(vi</w:t>
      </w:r>
      <w:r w:rsidR="00D73B64" w:rsidRPr="00145E33">
        <w:rPr>
          <w:rFonts w:ascii="Times New Roman" w:hAnsi="Times New Roman" w:cs="Times New Roman"/>
          <w:sz w:val="24"/>
          <w:szCs w:val="24"/>
        </w:rPr>
        <w:t>) Temporal Depth – quantitative distance into the past (i.e., how far back into the past) and the future (i.e., how far forward in the future) that is typically considered when thinking about events that hav</w:t>
      </w:r>
      <w:r w:rsidR="0015658B" w:rsidRPr="00145E33">
        <w:rPr>
          <w:rFonts w:ascii="Times New Roman" w:hAnsi="Times New Roman" w:cs="Times New Roman"/>
          <w:sz w:val="24"/>
          <w:szCs w:val="24"/>
        </w:rPr>
        <w:t>e happened or may happen, and (vii</w:t>
      </w:r>
      <w:r w:rsidR="00D73B64" w:rsidRPr="00145E33">
        <w:rPr>
          <w:rFonts w:ascii="Times New Roman" w:hAnsi="Times New Roman" w:cs="Times New Roman"/>
          <w:sz w:val="24"/>
          <w:szCs w:val="24"/>
        </w:rPr>
        <w:t>) Balance</w:t>
      </w:r>
      <w:r w:rsidR="003C11F8" w:rsidRPr="00145E33">
        <w:rPr>
          <w:rFonts w:ascii="Times New Roman" w:hAnsi="Times New Roman" w:cs="Times New Roman"/>
          <w:sz w:val="24"/>
          <w:szCs w:val="24"/>
        </w:rPr>
        <w:t>d</w:t>
      </w:r>
      <w:r w:rsidR="00D73B64" w:rsidRPr="00145E33">
        <w:rPr>
          <w:rFonts w:ascii="Times New Roman" w:hAnsi="Times New Roman" w:cs="Times New Roman"/>
          <w:sz w:val="24"/>
          <w:szCs w:val="24"/>
        </w:rPr>
        <w:t xml:space="preserve"> Time Perspective – ability to draw from multiple timeframes and switch flexibly between them. </w:t>
      </w:r>
      <w:r w:rsidR="00BC562E" w:rsidRPr="00145E33">
        <w:rPr>
          <w:rFonts w:ascii="Times New Roman" w:hAnsi="Times New Roman" w:cs="Times New Roman"/>
          <w:sz w:val="24"/>
          <w:szCs w:val="24"/>
        </w:rPr>
        <w:t xml:space="preserve">Thus, the present </w:t>
      </w:r>
      <w:r w:rsidR="00FE5637" w:rsidRPr="00145E33">
        <w:rPr>
          <w:rFonts w:ascii="Times New Roman" w:hAnsi="Times New Roman" w:cs="Times New Roman"/>
          <w:sz w:val="24"/>
          <w:szCs w:val="24"/>
        </w:rPr>
        <w:t xml:space="preserve">study </w:t>
      </w:r>
      <w:r w:rsidR="00BC562E" w:rsidRPr="00145E33">
        <w:rPr>
          <w:rFonts w:ascii="Times New Roman" w:hAnsi="Times New Roman" w:cs="Times New Roman"/>
          <w:sz w:val="24"/>
          <w:szCs w:val="24"/>
        </w:rPr>
        <w:t xml:space="preserve">incorporated a number of previous validated </w:t>
      </w:r>
      <w:r w:rsidR="00BC562E" w:rsidRPr="00145E33">
        <w:rPr>
          <w:rFonts w:ascii="Times New Roman" w:eastAsia="Times New Roman" w:hAnsi="Times New Roman" w:cs="Times New Roman"/>
          <w:sz w:val="24"/>
          <w:szCs w:val="24"/>
        </w:rPr>
        <w:t>self-report measures in order to reflect each concept.</w:t>
      </w:r>
    </w:p>
    <w:p w14:paraId="682AE113" w14:textId="4965BD06" w:rsidR="003C273B" w:rsidRPr="00145E33" w:rsidRDefault="00691512" w:rsidP="002F66F2">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Although </w:t>
      </w:r>
      <w:r w:rsidR="00654199" w:rsidRPr="00145E33">
        <w:rPr>
          <w:rFonts w:ascii="Times New Roman" w:hAnsi="Times New Roman" w:cs="Times New Roman"/>
          <w:sz w:val="24"/>
          <w:szCs w:val="24"/>
        </w:rPr>
        <w:t xml:space="preserve">previous </w:t>
      </w:r>
      <w:r w:rsidRPr="00145E33">
        <w:rPr>
          <w:rFonts w:ascii="Times New Roman" w:hAnsi="Times New Roman" w:cs="Times New Roman"/>
          <w:sz w:val="24"/>
          <w:szCs w:val="24"/>
        </w:rPr>
        <w:t>research on</w:t>
      </w:r>
      <w:r w:rsidRPr="00145E33">
        <w:rPr>
          <w:rFonts w:asciiTheme="majorBidi" w:hAnsiTheme="majorBidi" w:cstheme="majorBidi"/>
          <w:sz w:val="24"/>
          <w:szCs w:val="24"/>
        </w:rPr>
        <w:t xml:space="preserve"> time perspective has relied heavily on self-report measures</w:t>
      </w:r>
      <w:r w:rsidR="00D34D12" w:rsidRPr="00145E33">
        <w:rPr>
          <w:rFonts w:ascii="Times New Roman" w:hAnsi="Times New Roman" w:cs="Times New Roman"/>
          <w:sz w:val="24"/>
          <w:szCs w:val="24"/>
        </w:rPr>
        <w:t xml:space="preserve">, </w:t>
      </w:r>
      <w:r w:rsidR="001601EE" w:rsidRPr="00145E33">
        <w:rPr>
          <w:rFonts w:asciiTheme="majorBidi" w:hAnsiTheme="majorBidi" w:cstheme="majorBidi"/>
          <w:sz w:val="24"/>
          <w:szCs w:val="24"/>
        </w:rPr>
        <w:t>time perspective is often d</w:t>
      </w:r>
      <w:r w:rsidR="00C91D79" w:rsidRPr="00145E33">
        <w:rPr>
          <w:rFonts w:asciiTheme="majorBidi" w:hAnsiTheme="majorBidi" w:cstheme="majorBidi"/>
          <w:sz w:val="24"/>
          <w:szCs w:val="24"/>
        </w:rPr>
        <w:t>efine</w:t>
      </w:r>
      <w:r w:rsidR="00E51EBD" w:rsidRPr="00145E33">
        <w:rPr>
          <w:rFonts w:asciiTheme="majorBidi" w:hAnsiTheme="majorBidi" w:cstheme="majorBidi"/>
          <w:sz w:val="24"/>
          <w:szCs w:val="24"/>
        </w:rPr>
        <w:t>d as an unconscious trait</w:t>
      </w:r>
      <w:r w:rsidR="00FE5637" w:rsidRPr="00145E33">
        <w:rPr>
          <w:rFonts w:asciiTheme="majorBidi" w:hAnsiTheme="majorBidi" w:cstheme="majorBidi"/>
          <w:sz w:val="24"/>
          <w:szCs w:val="24"/>
        </w:rPr>
        <w:t xml:space="preserve"> in the literature</w:t>
      </w:r>
      <w:r w:rsidR="001601EE" w:rsidRPr="00145E33">
        <w:rPr>
          <w:rFonts w:asciiTheme="majorBidi" w:hAnsiTheme="majorBidi" w:cstheme="majorBidi"/>
          <w:sz w:val="24"/>
          <w:szCs w:val="24"/>
        </w:rPr>
        <w:t xml:space="preserve"> (e.g., Zimbardo &amp; Boyd, 1999). </w:t>
      </w:r>
      <w:r w:rsidR="00320C0C" w:rsidRPr="00145E33">
        <w:rPr>
          <w:rFonts w:asciiTheme="majorBidi" w:hAnsiTheme="majorBidi" w:cstheme="majorBidi"/>
          <w:sz w:val="24"/>
          <w:szCs w:val="24"/>
        </w:rPr>
        <w:t>Self-report measures</w:t>
      </w:r>
      <w:r w:rsidR="00C91D79" w:rsidRPr="00145E33">
        <w:rPr>
          <w:rFonts w:asciiTheme="majorBidi" w:hAnsiTheme="majorBidi" w:cstheme="majorBidi"/>
          <w:sz w:val="24"/>
          <w:szCs w:val="24"/>
        </w:rPr>
        <w:t xml:space="preserve"> </w:t>
      </w:r>
      <w:r w:rsidR="008676AD" w:rsidRPr="00145E33">
        <w:rPr>
          <w:rFonts w:asciiTheme="majorBidi" w:hAnsiTheme="majorBidi" w:cstheme="majorBidi"/>
          <w:sz w:val="24"/>
          <w:szCs w:val="24"/>
        </w:rPr>
        <w:t>may be</w:t>
      </w:r>
      <w:r w:rsidR="00320C0C" w:rsidRPr="00145E33">
        <w:rPr>
          <w:rFonts w:asciiTheme="majorBidi" w:hAnsiTheme="majorBidi" w:cstheme="majorBidi"/>
          <w:sz w:val="24"/>
          <w:szCs w:val="24"/>
        </w:rPr>
        <w:t xml:space="preserve"> susceptible to self-presentation biases</w:t>
      </w:r>
      <w:r w:rsidR="00C91D79" w:rsidRPr="00145E33">
        <w:rPr>
          <w:rFonts w:asciiTheme="majorBidi" w:hAnsiTheme="majorBidi" w:cstheme="majorBidi"/>
          <w:sz w:val="24"/>
          <w:szCs w:val="24"/>
        </w:rPr>
        <w:t xml:space="preserve"> as</w:t>
      </w:r>
      <w:r w:rsidR="00320C0C" w:rsidRPr="00145E33">
        <w:rPr>
          <w:rFonts w:asciiTheme="majorBidi" w:hAnsiTheme="majorBidi" w:cstheme="majorBidi"/>
          <w:sz w:val="24"/>
          <w:szCs w:val="24"/>
        </w:rPr>
        <w:t xml:space="preserve"> </w:t>
      </w:r>
      <w:r w:rsidR="00C91D79" w:rsidRPr="00145E33">
        <w:rPr>
          <w:rFonts w:asciiTheme="majorBidi" w:hAnsiTheme="majorBidi" w:cstheme="majorBidi"/>
          <w:sz w:val="24"/>
          <w:szCs w:val="24"/>
        </w:rPr>
        <w:t xml:space="preserve">it is likely that </w:t>
      </w:r>
      <w:r w:rsidR="00320C0C" w:rsidRPr="00145E33">
        <w:rPr>
          <w:rFonts w:asciiTheme="majorBidi" w:hAnsiTheme="majorBidi" w:cstheme="majorBidi"/>
          <w:sz w:val="24"/>
          <w:szCs w:val="24"/>
        </w:rPr>
        <w:t xml:space="preserve">thinking further ahead (i.e., a greater future time perspective) </w:t>
      </w:r>
      <w:r w:rsidR="00C91D79" w:rsidRPr="00145E33">
        <w:rPr>
          <w:rFonts w:asciiTheme="majorBidi" w:hAnsiTheme="majorBidi" w:cstheme="majorBidi"/>
          <w:sz w:val="24"/>
          <w:szCs w:val="24"/>
        </w:rPr>
        <w:t>is</w:t>
      </w:r>
      <w:r w:rsidR="00320C0C" w:rsidRPr="00145E33">
        <w:rPr>
          <w:rFonts w:asciiTheme="majorBidi" w:hAnsiTheme="majorBidi" w:cstheme="majorBidi"/>
          <w:sz w:val="24"/>
          <w:szCs w:val="24"/>
        </w:rPr>
        <w:t xml:space="preserve"> perceived as more socially desirable.</w:t>
      </w:r>
      <w:r w:rsidR="00E51EBD" w:rsidRPr="00145E33">
        <w:rPr>
          <w:rFonts w:asciiTheme="majorBidi" w:hAnsiTheme="majorBidi" w:cstheme="majorBidi"/>
          <w:sz w:val="24"/>
          <w:szCs w:val="24"/>
        </w:rPr>
        <w:t xml:space="preserve"> </w:t>
      </w:r>
      <w:r w:rsidR="00B25957" w:rsidRPr="00145E33">
        <w:rPr>
          <w:rFonts w:asciiTheme="majorBidi" w:hAnsiTheme="majorBidi" w:cstheme="majorBidi"/>
          <w:sz w:val="24"/>
          <w:szCs w:val="24"/>
        </w:rPr>
        <w:t xml:space="preserve">Additionally, </w:t>
      </w:r>
      <w:r w:rsidR="00A1354B" w:rsidRPr="00145E33">
        <w:rPr>
          <w:rFonts w:asciiTheme="majorBidi" w:hAnsiTheme="majorBidi" w:cstheme="majorBidi"/>
          <w:sz w:val="24"/>
          <w:szCs w:val="24"/>
        </w:rPr>
        <w:t xml:space="preserve">research has indicated that both </w:t>
      </w:r>
      <w:r w:rsidR="00A1354B" w:rsidRPr="00145E33">
        <w:rPr>
          <w:rFonts w:asciiTheme="majorBidi" w:hAnsiTheme="majorBidi" w:cstheme="majorBidi"/>
          <w:sz w:val="24"/>
          <w:szCs w:val="24"/>
        </w:rPr>
        <w:lastRenderedPageBreak/>
        <w:t>explicit and implicit cognitions are important</w:t>
      </w:r>
      <w:r w:rsidR="00040C97" w:rsidRPr="00145E33">
        <w:rPr>
          <w:rFonts w:asciiTheme="majorBidi" w:hAnsiTheme="majorBidi" w:cstheme="majorBidi"/>
          <w:sz w:val="24"/>
          <w:szCs w:val="24"/>
        </w:rPr>
        <w:t>,</w:t>
      </w:r>
      <w:r w:rsidR="00A1354B" w:rsidRPr="00145E33">
        <w:rPr>
          <w:rFonts w:asciiTheme="majorBidi" w:hAnsiTheme="majorBidi" w:cstheme="majorBidi"/>
          <w:sz w:val="24"/>
          <w:szCs w:val="24"/>
        </w:rPr>
        <w:t xml:space="preserve"> independent predictors of people’s behaviour (e.g., Prestwich, Hurling, &amp; Baker, 2011). </w:t>
      </w:r>
      <w:r w:rsidR="00E51EBD" w:rsidRPr="00145E33">
        <w:rPr>
          <w:rFonts w:asciiTheme="majorBidi" w:hAnsiTheme="majorBidi" w:cstheme="majorBidi"/>
          <w:sz w:val="24"/>
          <w:szCs w:val="24"/>
        </w:rPr>
        <w:t>Thus</w:t>
      </w:r>
      <w:r w:rsidR="00B34178" w:rsidRPr="00145E33">
        <w:rPr>
          <w:rFonts w:asciiTheme="majorBidi" w:hAnsiTheme="majorBidi" w:cstheme="majorBidi"/>
          <w:sz w:val="24"/>
          <w:szCs w:val="24"/>
        </w:rPr>
        <w:t>,</w:t>
      </w:r>
      <w:r w:rsidR="00E51EBD" w:rsidRPr="00145E33">
        <w:rPr>
          <w:rFonts w:asciiTheme="majorBidi" w:hAnsiTheme="majorBidi" w:cstheme="majorBidi"/>
          <w:sz w:val="24"/>
          <w:szCs w:val="24"/>
        </w:rPr>
        <w:t xml:space="preserve"> implicit measures of time perspective may provide </w:t>
      </w:r>
      <w:r w:rsidR="00F5299F" w:rsidRPr="00145E33">
        <w:rPr>
          <w:rFonts w:asciiTheme="majorBidi" w:hAnsiTheme="majorBidi" w:cstheme="majorBidi"/>
          <w:sz w:val="24"/>
          <w:szCs w:val="24"/>
        </w:rPr>
        <w:t>useful</w:t>
      </w:r>
      <w:r w:rsidR="00E51EBD" w:rsidRPr="00145E33">
        <w:rPr>
          <w:rFonts w:asciiTheme="majorBidi" w:hAnsiTheme="majorBidi" w:cstheme="majorBidi"/>
          <w:sz w:val="24"/>
          <w:szCs w:val="24"/>
        </w:rPr>
        <w:t xml:space="preserve"> insights into the relationship between time perspective and monitoring of goal progress</w:t>
      </w:r>
      <w:r w:rsidR="00A1354B" w:rsidRPr="00145E33">
        <w:rPr>
          <w:rFonts w:asciiTheme="majorBidi" w:hAnsiTheme="majorBidi" w:cstheme="majorBidi"/>
          <w:sz w:val="24"/>
          <w:szCs w:val="24"/>
        </w:rPr>
        <w:t xml:space="preserve"> that may not be captured by self-report measures</w:t>
      </w:r>
      <w:r w:rsidR="00E51EBD" w:rsidRPr="00145E33">
        <w:rPr>
          <w:rFonts w:asciiTheme="majorBidi" w:hAnsiTheme="majorBidi" w:cstheme="majorBidi"/>
          <w:sz w:val="24"/>
          <w:szCs w:val="24"/>
        </w:rPr>
        <w:t xml:space="preserve">. </w:t>
      </w:r>
      <w:r w:rsidR="00A1354B" w:rsidRPr="00145E33">
        <w:rPr>
          <w:rFonts w:asciiTheme="majorBidi" w:hAnsiTheme="majorBidi" w:cstheme="majorBidi"/>
          <w:sz w:val="24"/>
          <w:szCs w:val="24"/>
        </w:rPr>
        <w:t>However, t</w:t>
      </w:r>
      <w:r w:rsidR="00263418" w:rsidRPr="00145E33">
        <w:rPr>
          <w:rFonts w:asciiTheme="majorBidi" w:hAnsiTheme="majorBidi" w:cstheme="majorBidi"/>
          <w:sz w:val="24"/>
          <w:szCs w:val="24"/>
        </w:rPr>
        <w:t>o our knowledge, only one published study to date has used an impli</w:t>
      </w:r>
      <w:r w:rsidR="008676AD" w:rsidRPr="00145E33">
        <w:rPr>
          <w:rFonts w:asciiTheme="majorBidi" w:hAnsiTheme="majorBidi" w:cstheme="majorBidi"/>
          <w:sz w:val="24"/>
          <w:szCs w:val="24"/>
        </w:rPr>
        <w:t xml:space="preserve">cit measure of time perspective. </w:t>
      </w:r>
      <w:r w:rsidR="00263418" w:rsidRPr="00145E33">
        <w:rPr>
          <w:rFonts w:asciiTheme="majorBidi" w:hAnsiTheme="majorBidi" w:cstheme="majorBidi"/>
          <w:sz w:val="24"/>
          <w:szCs w:val="24"/>
        </w:rPr>
        <w:t>Demeyer and De Raedt (</w:t>
      </w:r>
      <w:r w:rsidR="005A7366" w:rsidRPr="00145E33">
        <w:rPr>
          <w:rFonts w:asciiTheme="majorBidi" w:hAnsiTheme="majorBidi" w:cstheme="majorBidi"/>
          <w:sz w:val="24"/>
          <w:szCs w:val="24"/>
        </w:rPr>
        <w:t xml:space="preserve">2014) </w:t>
      </w:r>
      <w:r w:rsidR="008676AD" w:rsidRPr="00145E33">
        <w:rPr>
          <w:rFonts w:asciiTheme="majorBidi" w:hAnsiTheme="majorBidi" w:cstheme="majorBidi"/>
          <w:sz w:val="24"/>
          <w:szCs w:val="24"/>
        </w:rPr>
        <w:t xml:space="preserve">devised an implicit </w:t>
      </w:r>
      <w:r w:rsidR="00592667" w:rsidRPr="00145E33">
        <w:rPr>
          <w:rFonts w:asciiTheme="majorBidi" w:hAnsiTheme="majorBidi" w:cstheme="majorBidi"/>
          <w:sz w:val="24"/>
          <w:szCs w:val="24"/>
        </w:rPr>
        <w:t xml:space="preserve">measure of time perspective based </w:t>
      </w:r>
      <w:r w:rsidR="00C91D79" w:rsidRPr="00145E33">
        <w:rPr>
          <w:rFonts w:asciiTheme="majorBidi" w:hAnsiTheme="majorBidi" w:cstheme="majorBidi"/>
          <w:sz w:val="24"/>
          <w:szCs w:val="24"/>
        </w:rPr>
        <w:t>on a scrambled sentence test (</w:t>
      </w:r>
      <w:r w:rsidR="00C91D79" w:rsidRPr="00145E33">
        <w:rPr>
          <w:rFonts w:ascii="Times New Roman" w:eastAsia="Times New Roman" w:hAnsi="Times New Roman" w:cs="Times New Roman"/>
          <w:sz w:val="24"/>
          <w:szCs w:val="24"/>
        </w:rPr>
        <w:t>Wenzlaff, 1993).</w:t>
      </w:r>
      <w:r w:rsidR="00C91D79" w:rsidRPr="00145E33">
        <w:rPr>
          <w:rFonts w:asciiTheme="majorBidi" w:hAnsiTheme="majorBidi" w:cstheme="majorBidi"/>
          <w:sz w:val="24"/>
          <w:szCs w:val="24"/>
        </w:rPr>
        <w:t xml:space="preserve"> </w:t>
      </w:r>
      <w:r w:rsidR="009441A3" w:rsidRPr="00145E33">
        <w:rPr>
          <w:rFonts w:ascii="Times New Roman" w:eastAsia="Times New Roman" w:hAnsi="Times New Roman" w:cs="Times New Roman"/>
          <w:sz w:val="24"/>
          <w:szCs w:val="24"/>
        </w:rPr>
        <w:t>The scrambled sentence test is a technique used to measure the availability of specific cognitions by presenting participants with scrambled sentences that can be unscrambled in different ways. Research has indicated that people tend to unscramble the sentences in line with their cognitive mindset and m</w:t>
      </w:r>
      <w:r w:rsidR="002F66F2" w:rsidRPr="00145E33">
        <w:rPr>
          <w:rFonts w:ascii="Times New Roman" w:eastAsia="Times New Roman" w:hAnsi="Times New Roman" w:cs="Times New Roman"/>
          <w:sz w:val="24"/>
          <w:szCs w:val="24"/>
        </w:rPr>
        <w:t xml:space="preserve">ost activated cognitions (e.g., </w:t>
      </w:r>
      <w:r w:rsidR="009441A3" w:rsidRPr="00145E33">
        <w:rPr>
          <w:rFonts w:ascii="Times New Roman" w:eastAsia="Times New Roman" w:hAnsi="Times New Roman" w:cs="Times New Roman"/>
          <w:sz w:val="24"/>
          <w:szCs w:val="24"/>
        </w:rPr>
        <w:t>Wenzlaff, 1993; Rude, Wenzlaff,</w:t>
      </w:r>
      <w:r w:rsidR="00CB5E79" w:rsidRPr="00145E33">
        <w:rPr>
          <w:rFonts w:ascii="Times New Roman" w:eastAsia="Times New Roman" w:hAnsi="Times New Roman" w:cs="Times New Roman"/>
          <w:sz w:val="24"/>
          <w:szCs w:val="24"/>
        </w:rPr>
        <w:t xml:space="preserve"> Gibbs, Vane, &amp; Whitney, 2002).</w:t>
      </w:r>
      <w:r w:rsidR="00753853" w:rsidRPr="00145E33">
        <w:rPr>
          <w:rFonts w:ascii="Times New Roman" w:eastAsia="Times New Roman" w:hAnsi="Times New Roman" w:cs="Times New Roman"/>
          <w:sz w:val="24"/>
          <w:szCs w:val="24"/>
        </w:rPr>
        <w:t xml:space="preserve"> </w:t>
      </w:r>
      <w:r w:rsidR="00796D9C" w:rsidRPr="00145E33">
        <w:rPr>
          <w:rFonts w:ascii="Times New Roman" w:eastAsia="Times New Roman" w:hAnsi="Times New Roman" w:cs="Times New Roman"/>
          <w:sz w:val="24"/>
          <w:szCs w:val="24"/>
        </w:rPr>
        <w:t xml:space="preserve">In the </w:t>
      </w:r>
      <w:r w:rsidR="00C92D6A" w:rsidRPr="00145E33">
        <w:rPr>
          <w:rFonts w:ascii="Times New Roman" w:eastAsia="Times New Roman" w:hAnsi="Times New Roman" w:cs="Times New Roman"/>
          <w:sz w:val="24"/>
          <w:szCs w:val="24"/>
        </w:rPr>
        <w:t xml:space="preserve">version </w:t>
      </w:r>
      <w:r w:rsidR="00796D9C" w:rsidRPr="00145E33">
        <w:rPr>
          <w:rFonts w:ascii="Times New Roman" w:eastAsia="Times New Roman" w:hAnsi="Times New Roman" w:cs="Times New Roman"/>
          <w:sz w:val="24"/>
          <w:szCs w:val="24"/>
        </w:rPr>
        <w:t xml:space="preserve">created by </w:t>
      </w:r>
      <w:r w:rsidR="00DB3EFD" w:rsidRPr="00145E33">
        <w:rPr>
          <w:rFonts w:ascii="Times New Roman" w:eastAsia="Times New Roman" w:hAnsi="Times New Roman" w:cs="Times New Roman"/>
          <w:sz w:val="24"/>
          <w:szCs w:val="24"/>
        </w:rPr>
        <w:t>Demeyer and De Rae</w:t>
      </w:r>
      <w:r w:rsidR="00796D9C" w:rsidRPr="00145E33">
        <w:rPr>
          <w:rFonts w:ascii="Times New Roman" w:eastAsia="Times New Roman" w:hAnsi="Times New Roman" w:cs="Times New Roman"/>
          <w:sz w:val="24"/>
          <w:szCs w:val="24"/>
        </w:rPr>
        <w:t xml:space="preserve">dt (2014), </w:t>
      </w:r>
      <w:r w:rsidR="009E0BF4" w:rsidRPr="00145E33">
        <w:rPr>
          <w:rFonts w:ascii="Times New Roman" w:eastAsia="Times New Roman" w:hAnsi="Times New Roman" w:cs="Times New Roman"/>
          <w:sz w:val="24"/>
          <w:szCs w:val="24"/>
        </w:rPr>
        <w:t>sentences could be constructed to reflect either a short-term or long-term future time perspective</w:t>
      </w:r>
      <w:r w:rsidR="00E26A78" w:rsidRPr="00145E33">
        <w:rPr>
          <w:rFonts w:ascii="Times New Roman" w:eastAsia="Times New Roman" w:hAnsi="Times New Roman" w:cs="Times New Roman"/>
          <w:sz w:val="24"/>
          <w:szCs w:val="24"/>
        </w:rPr>
        <w:t xml:space="preserve">.  </w:t>
      </w:r>
      <w:r w:rsidR="00DD369B" w:rsidRPr="00145E33">
        <w:rPr>
          <w:rFonts w:ascii="Times New Roman" w:eastAsia="Times New Roman" w:hAnsi="Times New Roman" w:cs="Times New Roman"/>
          <w:sz w:val="24"/>
          <w:szCs w:val="24"/>
        </w:rPr>
        <w:t>They found that the number of sentences</w:t>
      </w:r>
      <w:r w:rsidR="0027258A" w:rsidRPr="00145E33">
        <w:rPr>
          <w:rFonts w:ascii="Times New Roman" w:eastAsia="Times New Roman" w:hAnsi="Times New Roman" w:cs="Times New Roman"/>
          <w:sz w:val="24"/>
          <w:szCs w:val="24"/>
        </w:rPr>
        <w:t xml:space="preserve"> that</w:t>
      </w:r>
      <w:r w:rsidR="00DD369B" w:rsidRPr="00145E33">
        <w:rPr>
          <w:rFonts w:ascii="Times New Roman" w:eastAsia="Times New Roman" w:hAnsi="Times New Roman" w:cs="Times New Roman"/>
          <w:sz w:val="24"/>
          <w:szCs w:val="24"/>
        </w:rPr>
        <w:t xml:space="preserve"> </w:t>
      </w:r>
      <w:r w:rsidR="00C92D6A" w:rsidRPr="00145E33">
        <w:rPr>
          <w:rFonts w:ascii="Times New Roman" w:eastAsia="Times New Roman" w:hAnsi="Times New Roman" w:cs="Times New Roman"/>
          <w:sz w:val="24"/>
          <w:szCs w:val="24"/>
        </w:rPr>
        <w:t>participants</w:t>
      </w:r>
      <w:r w:rsidR="00DD369B" w:rsidRPr="00145E33">
        <w:rPr>
          <w:rFonts w:ascii="Times New Roman" w:eastAsia="Times New Roman" w:hAnsi="Times New Roman" w:cs="Times New Roman"/>
          <w:sz w:val="24"/>
          <w:szCs w:val="24"/>
        </w:rPr>
        <w:t xml:space="preserve"> unscrambled</w:t>
      </w:r>
      <w:r w:rsidR="00C92D6A" w:rsidRPr="00145E33">
        <w:rPr>
          <w:rFonts w:ascii="Times New Roman" w:eastAsia="Times New Roman" w:hAnsi="Times New Roman" w:cs="Times New Roman"/>
          <w:sz w:val="24"/>
          <w:szCs w:val="24"/>
        </w:rPr>
        <w:t xml:space="preserve"> in-</w:t>
      </w:r>
      <w:r w:rsidR="00DD369B" w:rsidRPr="00145E33">
        <w:rPr>
          <w:rFonts w:ascii="Times New Roman" w:eastAsia="Times New Roman" w:hAnsi="Times New Roman" w:cs="Times New Roman"/>
          <w:sz w:val="24"/>
          <w:szCs w:val="24"/>
        </w:rPr>
        <w:t>line with a long-term future time perspective has a significant and positive correlati</w:t>
      </w:r>
      <w:r w:rsidR="00C92D6A" w:rsidRPr="00145E33">
        <w:rPr>
          <w:rFonts w:ascii="Times New Roman" w:eastAsia="Times New Roman" w:hAnsi="Times New Roman" w:cs="Times New Roman"/>
          <w:sz w:val="24"/>
          <w:szCs w:val="24"/>
        </w:rPr>
        <w:t>on with a self-report measure of future time perspective</w:t>
      </w:r>
      <w:r w:rsidR="00DD369B" w:rsidRPr="00145E33">
        <w:rPr>
          <w:rFonts w:ascii="Times New Roman" w:eastAsia="Times New Roman" w:hAnsi="Times New Roman" w:cs="Times New Roman"/>
          <w:sz w:val="24"/>
          <w:szCs w:val="24"/>
        </w:rPr>
        <w:t xml:space="preserve"> </w:t>
      </w:r>
      <w:r w:rsidR="00C92D6A" w:rsidRPr="00145E33">
        <w:rPr>
          <w:rFonts w:ascii="Times New Roman" w:eastAsia="Times New Roman" w:hAnsi="Times New Roman" w:cs="Times New Roman"/>
          <w:sz w:val="24"/>
          <w:szCs w:val="24"/>
        </w:rPr>
        <w:t xml:space="preserve">(i.e., </w:t>
      </w:r>
      <w:r w:rsidR="00DD369B" w:rsidRPr="00145E33">
        <w:rPr>
          <w:rFonts w:ascii="Times New Roman" w:eastAsia="Times New Roman" w:hAnsi="Times New Roman" w:cs="Times New Roman"/>
          <w:sz w:val="24"/>
          <w:szCs w:val="24"/>
        </w:rPr>
        <w:t>Future Time Perspective</w:t>
      </w:r>
      <w:r w:rsidR="00C92D6A" w:rsidRPr="00145E33">
        <w:rPr>
          <w:rFonts w:ascii="Times New Roman" w:eastAsia="Times New Roman" w:hAnsi="Times New Roman" w:cs="Times New Roman"/>
          <w:sz w:val="24"/>
          <w:szCs w:val="24"/>
        </w:rPr>
        <w:t xml:space="preserve"> Scale; </w:t>
      </w:r>
      <w:r w:rsidR="00DD369B" w:rsidRPr="00145E33">
        <w:rPr>
          <w:rFonts w:ascii="Times New Roman" w:eastAsia="Times New Roman" w:hAnsi="Times New Roman" w:cs="Times New Roman"/>
          <w:sz w:val="24"/>
          <w:szCs w:val="24"/>
        </w:rPr>
        <w:t>Carstensen</w:t>
      </w:r>
      <w:r w:rsidR="00CC2075" w:rsidRPr="00145E33">
        <w:rPr>
          <w:rFonts w:ascii="Times New Roman" w:eastAsia="Times New Roman" w:hAnsi="Times New Roman" w:cs="Times New Roman"/>
          <w:sz w:val="24"/>
          <w:szCs w:val="24"/>
        </w:rPr>
        <w:t xml:space="preserve"> &amp; Lang, 1996). </w:t>
      </w:r>
      <w:r w:rsidR="00344954" w:rsidRPr="00145E33">
        <w:rPr>
          <w:rFonts w:ascii="Times New Roman" w:eastAsia="Times New Roman" w:hAnsi="Times New Roman" w:cs="Times New Roman"/>
          <w:sz w:val="24"/>
          <w:szCs w:val="24"/>
        </w:rPr>
        <w:t>However, this impli</w:t>
      </w:r>
      <w:r w:rsidR="008C002A" w:rsidRPr="00145E33">
        <w:rPr>
          <w:rFonts w:ascii="Times New Roman" w:eastAsia="Times New Roman" w:hAnsi="Times New Roman" w:cs="Times New Roman"/>
          <w:sz w:val="24"/>
          <w:szCs w:val="24"/>
        </w:rPr>
        <w:t>cit measure o</w:t>
      </w:r>
      <w:r w:rsidR="0091547C" w:rsidRPr="00145E33">
        <w:rPr>
          <w:rFonts w:ascii="Times New Roman" w:eastAsia="Times New Roman" w:hAnsi="Times New Roman" w:cs="Times New Roman"/>
          <w:sz w:val="24"/>
          <w:szCs w:val="24"/>
        </w:rPr>
        <w:t>f time perspective only assesses the extent to which people have a future time perspective</w:t>
      </w:r>
      <w:r w:rsidR="00CC2075" w:rsidRPr="00145E33">
        <w:rPr>
          <w:rFonts w:ascii="Times New Roman" w:eastAsia="Times New Roman" w:hAnsi="Times New Roman" w:cs="Times New Roman"/>
          <w:sz w:val="24"/>
          <w:szCs w:val="24"/>
        </w:rPr>
        <w:t>. Thus, in</w:t>
      </w:r>
      <w:r w:rsidR="00CB5E79" w:rsidRPr="00145E33">
        <w:rPr>
          <w:rFonts w:ascii="Times New Roman" w:hAnsi="Times New Roman" w:cs="Times New Roman"/>
          <w:sz w:val="24"/>
          <w:szCs w:val="24"/>
        </w:rPr>
        <w:t xml:space="preserve"> </w:t>
      </w:r>
      <w:r w:rsidR="00592667" w:rsidRPr="00145E33">
        <w:rPr>
          <w:rFonts w:ascii="Times New Roman" w:hAnsi="Times New Roman" w:cs="Times New Roman"/>
          <w:sz w:val="24"/>
          <w:szCs w:val="24"/>
        </w:rPr>
        <w:t xml:space="preserve">the present study, we </w:t>
      </w:r>
      <w:r w:rsidR="00E816E8" w:rsidRPr="00145E33">
        <w:rPr>
          <w:rFonts w:ascii="Times New Roman" w:hAnsi="Times New Roman" w:cs="Times New Roman"/>
          <w:sz w:val="24"/>
          <w:szCs w:val="24"/>
        </w:rPr>
        <w:t>devised</w:t>
      </w:r>
      <w:r w:rsidR="00592667" w:rsidRPr="00145E33">
        <w:rPr>
          <w:rFonts w:ascii="Times New Roman" w:hAnsi="Times New Roman" w:cs="Times New Roman"/>
          <w:sz w:val="24"/>
          <w:szCs w:val="24"/>
        </w:rPr>
        <w:t xml:space="preserve"> </w:t>
      </w:r>
      <w:r w:rsidR="00C91D79" w:rsidRPr="00145E33">
        <w:rPr>
          <w:rFonts w:ascii="Times New Roman" w:hAnsi="Times New Roman" w:cs="Times New Roman"/>
          <w:sz w:val="24"/>
          <w:szCs w:val="24"/>
        </w:rPr>
        <w:t>a new implicit measure</w:t>
      </w:r>
      <w:r w:rsidR="00CB5E79" w:rsidRPr="00145E33">
        <w:rPr>
          <w:rFonts w:ascii="Times New Roman" w:hAnsi="Times New Roman" w:cs="Times New Roman"/>
          <w:sz w:val="24"/>
          <w:szCs w:val="24"/>
        </w:rPr>
        <w:t xml:space="preserve"> of time perspective that assessed participants’ implicit attitudes towards </w:t>
      </w:r>
      <w:r w:rsidR="00C92D6A" w:rsidRPr="00145E33">
        <w:rPr>
          <w:rFonts w:ascii="Times New Roman" w:hAnsi="Times New Roman" w:cs="Times New Roman"/>
          <w:sz w:val="24"/>
          <w:szCs w:val="24"/>
        </w:rPr>
        <w:t>different time frames</w:t>
      </w:r>
      <w:r w:rsidR="00E816E8" w:rsidRPr="00145E33">
        <w:rPr>
          <w:rFonts w:ascii="Times New Roman" w:hAnsi="Times New Roman" w:cs="Times New Roman"/>
          <w:sz w:val="24"/>
          <w:szCs w:val="24"/>
        </w:rPr>
        <w:t>. Specifically, w</w:t>
      </w:r>
      <w:r w:rsidR="00CB5E79" w:rsidRPr="00145E33">
        <w:rPr>
          <w:rFonts w:ascii="Times New Roman" w:hAnsi="Times New Roman" w:cs="Times New Roman"/>
          <w:sz w:val="24"/>
          <w:szCs w:val="24"/>
        </w:rPr>
        <w:t xml:space="preserve">e </w:t>
      </w:r>
      <w:r w:rsidR="002F66F2" w:rsidRPr="00145E33">
        <w:rPr>
          <w:rFonts w:ascii="Times New Roman" w:hAnsi="Times New Roman" w:cs="Times New Roman"/>
          <w:sz w:val="24"/>
          <w:szCs w:val="24"/>
        </w:rPr>
        <w:t xml:space="preserve">used </w:t>
      </w:r>
      <w:r w:rsidR="002F66F2" w:rsidRPr="00145E33">
        <w:rPr>
          <w:rFonts w:ascii="Times New Roman" w:eastAsia="Times New Roman" w:hAnsi="Times New Roman" w:cs="Times New Roman"/>
          <w:sz w:val="24"/>
          <w:szCs w:val="24"/>
        </w:rPr>
        <w:t>series of Single Category Implicit Association Tests (SC-IAT, Karpinski &amp; Steinman, 2006),</w:t>
      </w:r>
      <w:r w:rsidR="002F66F2" w:rsidRPr="00145E33">
        <w:rPr>
          <w:rFonts w:ascii="Times New Roman" w:hAnsi="Times New Roman" w:cs="Times New Roman"/>
          <w:sz w:val="24"/>
          <w:szCs w:val="24"/>
        </w:rPr>
        <w:t xml:space="preserve"> </w:t>
      </w:r>
      <w:r w:rsidR="00592667" w:rsidRPr="00145E33">
        <w:rPr>
          <w:rFonts w:ascii="Times New Roman" w:hAnsi="Times New Roman" w:cs="Times New Roman"/>
          <w:sz w:val="24"/>
          <w:szCs w:val="24"/>
        </w:rPr>
        <w:t xml:space="preserve">to assess </w:t>
      </w:r>
      <w:r w:rsidR="00C91D79" w:rsidRPr="00145E33">
        <w:rPr>
          <w:rFonts w:ascii="Times New Roman" w:hAnsi="Times New Roman" w:cs="Times New Roman"/>
          <w:sz w:val="24"/>
          <w:szCs w:val="24"/>
        </w:rPr>
        <w:t xml:space="preserve">the extent to which participants had positive or negative attitudes towards their past, present, and future. </w:t>
      </w:r>
    </w:p>
    <w:p w14:paraId="0F8397B8" w14:textId="4852EFD1" w:rsidR="00F20AEF" w:rsidRPr="00145E33" w:rsidRDefault="0069521D" w:rsidP="00F20AEF">
      <w:pPr>
        <w:pStyle w:val="NoSpacing"/>
        <w:spacing w:line="480" w:lineRule="auto"/>
        <w:jc w:val="both"/>
        <w:rPr>
          <w:rFonts w:ascii="Times New Roman" w:hAnsi="Times New Roman" w:cs="Times New Roman"/>
          <w:b/>
          <w:sz w:val="24"/>
        </w:rPr>
      </w:pPr>
      <w:bookmarkStart w:id="37" w:name="_Hlk526379399"/>
      <w:r w:rsidRPr="00145E33">
        <w:rPr>
          <w:rFonts w:ascii="Times New Roman" w:hAnsi="Times New Roman" w:cs="Times New Roman"/>
          <w:b/>
          <w:sz w:val="24"/>
        </w:rPr>
        <w:t>4.1.5</w:t>
      </w:r>
      <w:r w:rsidR="005F59D7" w:rsidRPr="00145E33">
        <w:rPr>
          <w:rFonts w:ascii="Times New Roman" w:hAnsi="Times New Roman" w:cs="Times New Roman"/>
          <w:b/>
          <w:sz w:val="24"/>
        </w:rPr>
        <w:t xml:space="preserve"> </w:t>
      </w:r>
      <w:r w:rsidR="00F20AEF" w:rsidRPr="00145E33">
        <w:rPr>
          <w:rFonts w:ascii="Times New Roman" w:hAnsi="Times New Roman" w:cs="Times New Roman"/>
          <w:b/>
          <w:sz w:val="24"/>
        </w:rPr>
        <w:t xml:space="preserve">The Present Research </w:t>
      </w:r>
    </w:p>
    <w:bookmarkEnd w:id="37"/>
    <w:p w14:paraId="29946A6C" w14:textId="6CF1B525" w:rsidR="009E50B6" w:rsidRPr="00145E33" w:rsidRDefault="00192806" w:rsidP="00CE1722">
      <w:pPr>
        <w:pStyle w:val="NoSpacing"/>
        <w:spacing w:line="480" w:lineRule="auto"/>
        <w:ind w:firstLine="720"/>
        <w:rPr>
          <w:rFonts w:ascii="Times New Roman" w:hAnsi="Times New Roman" w:cs="Times New Roman"/>
          <w:sz w:val="24"/>
        </w:rPr>
      </w:pPr>
      <w:r w:rsidRPr="00145E33">
        <w:rPr>
          <w:rFonts w:asciiTheme="majorBidi" w:hAnsiTheme="majorBidi" w:cstheme="majorBidi"/>
          <w:sz w:val="24"/>
          <w:szCs w:val="24"/>
        </w:rPr>
        <w:lastRenderedPageBreak/>
        <w:t xml:space="preserve">Numerous studies have demonstrated that time perspective plays a fundamental role in various aspects of human functioning. Given the importance of monitoring in facilitating goal attainment, the present research sought to combine these lines of research in order to explore the </w:t>
      </w:r>
      <w:r w:rsidR="00930175" w:rsidRPr="00145E33">
        <w:rPr>
          <w:rFonts w:asciiTheme="majorBidi" w:hAnsiTheme="majorBidi" w:cstheme="majorBidi"/>
          <w:sz w:val="24"/>
          <w:szCs w:val="24"/>
        </w:rPr>
        <w:t>relationship between</w:t>
      </w:r>
      <w:r w:rsidRPr="00145E33">
        <w:rPr>
          <w:rFonts w:asciiTheme="majorBidi" w:hAnsiTheme="majorBidi" w:cstheme="majorBidi"/>
          <w:sz w:val="24"/>
          <w:szCs w:val="24"/>
        </w:rPr>
        <w:t xml:space="preserve"> time perspective </w:t>
      </w:r>
      <w:r w:rsidR="00930175" w:rsidRPr="00145E33">
        <w:rPr>
          <w:rFonts w:ascii="Times New Roman" w:hAnsi="Times New Roman" w:cs="Times New Roman"/>
          <w:sz w:val="24"/>
          <w:szCs w:val="24"/>
        </w:rPr>
        <w:t>and</w:t>
      </w:r>
      <w:r w:rsidRPr="00145E33">
        <w:rPr>
          <w:rFonts w:ascii="Times New Roman" w:hAnsi="Times New Roman" w:cs="Times New Roman"/>
          <w:sz w:val="24"/>
          <w:szCs w:val="24"/>
        </w:rPr>
        <w:t xml:space="preserve"> the likelihood and nature with which </w:t>
      </w:r>
      <w:r w:rsidR="005857FD" w:rsidRPr="00145E33">
        <w:rPr>
          <w:rFonts w:ascii="Times New Roman" w:hAnsi="Times New Roman" w:cs="Times New Roman"/>
          <w:sz w:val="24"/>
          <w:szCs w:val="24"/>
        </w:rPr>
        <w:t>participants</w:t>
      </w:r>
      <w:r w:rsidRPr="00145E33">
        <w:rPr>
          <w:rFonts w:ascii="Times New Roman" w:hAnsi="Times New Roman" w:cs="Times New Roman"/>
          <w:sz w:val="24"/>
          <w:szCs w:val="24"/>
        </w:rPr>
        <w:t xml:space="preserve"> monitor</w:t>
      </w:r>
      <w:r w:rsidR="00930175" w:rsidRPr="00145E33">
        <w:rPr>
          <w:rFonts w:ascii="Times New Roman" w:hAnsi="Times New Roman" w:cs="Times New Roman"/>
          <w:sz w:val="24"/>
          <w:szCs w:val="24"/>
        </w:rPr>
        <w:t>ed</w:t>
      </w:r>
      <w:r w:rsidRPr="00145E33">
        <w:rPr>
          <w:rFonts w:ascii="Times New Roman" w:hAnsi="Times New Roman" w:cs="Times New Roman"/>
          <w:sz w:val="24"/>
          <w:szCs w:val="24"/>
        </w:rPr>
        <w:t xml:space="preserve"> their goal progress.</w:t>
      </w:r>
      <w:r w:rsidRPr="00145E33">
        <w:rPr>
          <w:rFonts w:asciiTheme="majorBidi" w:hAnsiTheme="majorBidi" w:cstheme="majorBidi"/>
          <w:sz w:val="24"/>
          <w:szCs w:val="24"/>
        </w:rPr>
        <w:t xml:space="preserve"> </w:t>
      </w:r>
      <w:r w:rsidR="003A1A28" w:rsidRPr="00145E33">
        <w:rPr>
          <w:rFonts w:ascii="Times New Roman" w:hAnsi="Times New Roman" w:cs="Times New Roman"/>
          <w:sz w:val="24"/>
        </w:rPr>
        <w:t xml:space="preserve">Study 1 involved a large, online survey designed to collect information on participants’ time perspective, their goals, the properties of these goals, and the frequency and methods by which participants monitor their goal progress. </w:t>
      </w:r>
      <w:r w:rsidR="00CE1722" w:rsidRPr="00145E33">
        <w:rPr>
          <w:rFonts w:ascii="Times New Roman" w:hAnsi="Times New Roman" w:cs="Times New Roman"/>
          <w:sz w:val="24"/>
        </w:rPr>
        <w:t>As well as exploring our hypotheses, Study 1 will also incorporate a number of measures of time perspective in order to assess the correlations between them. Additionally, given that time perspective is often described as an unconscious trait, Study 1 will also provide an initial test of an implicit measure of time attitudes.</w:t>
      </w:r>
    </w:p>
    <w:p w14:paraId="3B733C51" w14:textId="7DE315EA" w:rsidR="00D31FCA" w:rsidRPr="00145E33" w:rsidRDefault="00CC103A" w:rsidP="0090463F">
      <w:pPr>
        <w:pStyle w:val="NoSpacing"/>
        <w:spacing w:line="480" w:lineRule="auto"/>
        <w:ind w:firstLine="720"/>
        <w:jc w:val="center"/>
        <w:rPr>
          <w:rFonts w:ascii="Times New Roman" w:hAnsi="Times New Roman" w:cs="Times New Roman"/>
          <w:b/>
          <w:sz w:val="24"/>
        </w:rPr>
      </w:pPr>
      <w:r w:rsidRPr="00145E33">
        <w:rPr>
          <w:rFonts w:ascii="Times New Roman" w:eastAsia="Times New Roman" w:hAnsi="Times New Roman" w:cs="Times New Roman"/>
          <w:b/>
          <w:bCs/>
          <w:sz w:val="24"/>
          <w:szCs w:val="24"/>
        </w:rPr>
        <w:t xml:space="preserve">4.2 </w:t>
      </w:r>
      <w:r w:rsidR="2E49B64B" w:rsidRPr="00145E33">
        <w:rPr>
          <w:rFonts w:ascii="Times New Roman" w:eastAsia="Times New Roman" w:hAnsi="Times New Roman" w:cs="Times New Roman"/>
          <w:b/>
          <w:bCs/>
          <w:sz w:val="24"/>
          <w:szCs w:val="24"/>
        </w:rPr>
        <w:t>Method</w:t>
      </w:r>
    </w:p>
    <w:p w14:paraId="54404268" w14:textId="11B2FBC2" w:rsidR="00DC5999" w:rsidRPr="00145E33" w:rsidRDefault="00CC103A" w:rsidP="0090463F">
      <w:pPr>
        <w:spacing w:after="0" w:line="480" w:lineRule="auto"/>
        <w:rPr>
          <w:rFonts w:ascii="Times New Roman" w:eastAsia="Times New Roman" w:hAnsi="Times New Roman" w:cs="Times New Roman"/>
          <w:b/>
          <w:bCs/>
          <w:sz w:val="24"/>
          <w:szCs w:val="24"/>
        </w:rPr>
      </w:pPr>
      <w:bookmarkStart w:id="38" w:name="_Hlk524251515"/>
      <w:r w:rsidRPr="00145E33">
        <w:rPr>
          <w:rFonts w:ascii="Times New Roman" w:eastAsia="Times New Roman" w:hAnsi="Times New Roman" w:cs="Times New Roman"/>
          <w:b/>
          <w:bCs/>
          <w:sz w:val="24"/>
          <w:szCs w:val="24"/>
        </w:rPr>
        <w:t xml:space="preserve">4.2.1 </w:t>
      </w:r>
      <w:r w:rsidR="2E49B64B" w:rsidRPr="00145E33">
        <w:rPr>
          <w:rFonts w:ascii="Times New Roman" w:eastAsia="Times New Roman" w:hAnsi="Times New Roman" w:cs="Times New Roman"/>
          <w:b/>
          <w:bCs/>
          <w:sz w:val="24"/>
          <w:szCs w:val="24"/>
        </w:rPr>
        <w:t>Participants and Recruitment</w:t>
      </w:r>
    </w:p>
    <w:p w14:paraId="2030579F" w14:textId="145444BC" w:rsidR="0003332A" w:rsidRPr="00145E33" w:rsidRDefault="00DC5999" w:rsidP="0090463F">
      <w:pPr>
        <w:spacing w:after="0" w:line="480" w:lineRule="auto"/>
        <w:rPr>
          <w:rFonts w:ascii="Times New Roman" w:eastAsia="Times New Roman" w:hAnsi="Times New Roman" w:cs="Times New Roman"/>
          <w:sz w:val="24"/>
          <w:szCs w:val="24"/>
        </w:rPr>
      </w:pPr>
      <w:r w:rsidRPr="00145E33">
        <w:rPr>
          <w:rFonts w:ascii="Times New Roman" w:hAnsi="Times New Roman" w:cs="Times New Roman"/>
          <w:sz w:val="24"/>
          <w:szCs w:val="24"/>
        </w:rPr>
        <w:tab/>
      </w:r>
      <w:r w:rsidRPr="00145E33">
        <w:rPr>
          <w:rFonts w:ascii="Times New Roman" w:eastAsia="Times New Roman" w:hAnsi="Times New Roman" w:cs="Times New Roman"/>
          <w:sz w:val="24"/>
          <w:szCs w:val="24"/>
        </w:rPr>
        <w:t>Participants were staff and students at the University of Sheffield and members of</w:t>
      </w:r>
      <w:r w:rsidR="00D31FCA" w:rsidRPr="00145E33">
        <w:rPr>
          <w:rFonts w:ascii="Times New Roman" w:eastAsia="Times New Roman" w:hAnsi="Times New Roman" w:cs="Times New Roman"/>
          <w:sz w:val="24"/>
          <w:szCs w:val="24"/>
        </w:rPr>
        <w:t xml:space="preserve"> the wider online community. Five</w:t>
      </w:r>
      <w:r w:rsidRPr="00145E33">
        <w:rPr>
          <w:rFonts w:ascii="Times New Roman" w:eastAsia="Times New Roman" w:hAnsi="Times New Roman" w:cs="Times New Roman"/>
          <w:sz w:val="24"/>
          <w:szCs w:val="24"/>
        </w:rPr>
        <w:t xml:space="preserve"> recruitm</w:t>
      </w:r>
      <w:r w:rsidR="00D31FCA" w:rsidRPr="00145E33">
        <w:rPr>
          <w:rFonts w:ascii="Times New Roman" w:eastAsia="Times New Roman" w:hAnsi="Times New Roman" w:cs="Times New Roman"/>
          <w:sz w:val="24"/>
          <w:szCs w:val="24"/>
        </w:rPr>
        <w:t>ent strategies were employed: (i</w:t>
      </w:r>
      <w:r w:rsidRPr="00145E33">
        <w:rPr>
          <w:rFonts w:ascii="Times New Roman" w:eastAsia="Times New Roman" w:hAnsi="Times New Roman" w:cs="Times New Roman"/>
          <w:sz w:val="24"/>
          <w:szCs w:val="24"/>
        </w:rPr>
        <w:t>) email advertisements were sent to staff</w:t>
      </w:r>
      <w:r w:rsidR="006C63C4" w:rsidRPr="00145E33">
        <w:rPr>
          <w:rFonts w:ascii="Times New Roman" w:eastAsia="Times New Roman" w:hAnsi="Times New Roman" w:cs="Times New Roman"/>
          <w:sz w:val="24"/>
          <w:szCs w:val="24"/>
        </w:rPr>
        <w:t xml:space="preserve"> and students</w:t>
      </w:r>
      <w:r w:rsidRPr="00145E33">
        <w:rPr>
          <w:rFonts w:ascii="Times New Roman" w:eastAsia="Times New Roman" w:hAnsi="Times New Roman" w:cs="Times New Roman"/>
          <w:sz w:val="24"/>
          <w:szCs w:val="24"/>
        </w:rPr>
        <w:t xml:space="preserve"> who subscribed to the Universi</w:t>
      </w:r>
      <w:r w:rsidR="00D31FCA" w:rsidRPr="00145E33">
        <w:rPr>
          <w:rFonts w:ascii="Times New Roman" w:eastAsia="Times New Roman" w:hAnsi="Times New Roman" w:cs="Times New Roman"/>
          <w:sz w:val="24"/>
          <w:szCs w:val="24"/>
        </w:rPr>
        <w:t>ty of Sheffield mailing list, (ii</w:t>
      </w:r>
      <w:r w:rsidRPr="00145E33">
        <w:rPr>
          <w:rFonts w:ascii="Times New Roman" w:eastAsia="Times New Roman" w:hAnsi="Times New Roman" w:cs="Times New Roman"/>
          <w:sz w:val="24"/>
          <w:szCs w:val="24"/>
        </w:rPr>
        <w:t>) Level 1 Undergraduate Psychology students were recruited through an Online R</w:t>
      </w:r>
      <w:r w:rsidR="00D31FCA" w:rsidRPr="00145E33">
        <w:rPr>
          <w:rFonts w:ascii="Times New Roman" w:eastAsia="Times New Roman" w:hAnsi="Times New Roman" w:cs="Times New Roman"/>
          <w:sz w:val="24"/>
          <w:szCs w:val="24"/>
        </w:rPr>
        <w:t>esearch Participation System, (iii</w:t>
      </w:r>
      <w:r w:rsidRPr="00145E33">
        <w:rPr>
          <w:rFonts w:ascii="Times New Roman" w:eastAsia="Times New Roman" w:hAnsi="Times New Roman" w:cs="Times New Roman"/>
          <w:sz w:val="24"/>
          <w:szCs w:val="24"/>
        </w:rPr>
        <w:t>) adverts were placed on social networking sites, including Facebook (www.facebook.com</w:t>
      </w:r>
      <w:r w:rsidR="001017E6" w:rsidRPr="00145E33">
        <w:rPr>
          <w:rFonts w:ascii="Times New Roman" w:eastAsia="Times New Roman" w:hAnsi="Times New Roman" w:cs="Times New Roman"/>
          <w:sz w:val="24"/>
          <w:szCs w:val="24"/>
        </w:rPr>
        <w:t>) and Twitter (www.twitter.com</w:t>
      </w:r>
      <w:r w:rsidR="00D31FCA" w:rsidRPr="00145E33">
        <w:rPr>
          <w:rFonts w:ascii="Times New Roman" w:eastAsia="Times New Roman" w:hAnsi="Times New Roman" w:cs="Times New Roman"/>
          <w:sz w:val="24"/>
          <w:szCs w:val="24"/>
        </w:rPr>
        <w:t>), (iv</w:t>
      </w:r>
      <w:r w:rsidRPr="00145E33">
        <w:rPr>
          <w:rFonts w:ascii="Times New Roman" w:eastAsia="Times New Roman" w:hAnsi="Times New Roman" w:cs="Times New Roman"/>
          <w:sz w:val="24"/>
          <w:szCs w:val="24"/>
        </w:rPr>
        <w:t>) adverts were placed on internet forums and websites that promot</w:t>
      </w:r>
      <w:r w:rsidR="00D31FCA" w:rsidRPr="00145E33">
        <w:rPr>
          <w:rFonts w:ascii="Times New Roman" w:eastAsia="Times New Roman" w:hAnsi="Times New Roman" w:cs="Times New Roman"/>
          <w:sz w:val="24"/>
          <w:szCs w:val="24"/>
        </w:rPr>
        <w:t>e psychological research</w:t>
      </w:r>
      <w:r w:rsidR="00FF70E7" w:rsidRPr="00145E33">
        <w:rPr>
          <w:rFonts w:ascii="Times New Roman" w:eastAsia="Times New Roman" w:hAnsi="Times New Roman" w:cs="Times New Roman"/>
          <w:sz w:val="24"/>
          <w:szCs w:val="24"/>
        </w:rPr>
        <w:t xml:space="preserve"> (e.g., the Social Psychology Network, http://www.socialpsychology.org/expts.htm)</w:t>
      </w:r>
      <w:r w:rsidR="00D31FCA" w:rsidRPr="00145E33">
        <w:rPr>
          <w:rFonts w:ascii="Times New Roman" w:eastAsia="Times New Roman" w:hAnsi="Times New Roman" w:cs="Times New Roman"/>
          <w:sz w:val="24"/>
          <w:szCs w:val="24"/>
        </w:rPr>
        <w:t>, and (v</w:t>
      </w:r>
      <w:r w:rsidRPr="00145E33">
        <w:rPr>
          <w:rFonts w:ascii="Times New Roman" w:eastAsia="Times New Roman" w:hAnsi="Times New Roman" w:cs="Times New Roman"/>
          <w:sz w:val="24"/>
          <w:szCs w:val="24"/>
        </w:rPr>
        <w:t>) an advert was place</w:t>
      </w:r>
      <w:r w:rsidR="0099713A" w:rsidRPr="00145E33">
        <w:rPr>
          <w:rFonts w:ascii="Times New Roman" w:eastAsia="Times New Roman" w:hAnsi="Times New Roman" w:cs="Times New Roman"/>
          <w:sz w:val="24"/>
          <w:szCs w:val="24"/>
        </w:rPr>
        <w:t>d</w:t>
      </w:r>
      <w:r w:rsidRPr="00145E33">
        <w:rPr>
          <w:rFonts w:ascii="Times New Roman" w:eastAsia="Times New Roman" w:hAnsi="Times New Roman" w:cs="Times New Roman"/>
          <w:sz w:val="24"/>
          <w:szCs w:val="24"/>
        </w:rPr>
        <w:t xml:space="preserve"> on Prolific Academic</w:t>
      </w:r>
      <w:r w:rsidR="001017E6" w:rsidRPr="00145E33">
        <w:rPr>
          <w:rFonts w:ascii="Times New Roman" w:eastAsia="Times New Roman" w:hAnsi="Times New Roman" w:cs="Times New Roman"/>
          <w:sz w:val="24"/>
          <w:szCs w:val="24"/>
        </w:rPr>
        <w:t xml:space="preserve"> (www.prolificacademic.co.uk)</w:t>
      </w:r>
      <w:r w:rsidRPr="00145E33">
        <w:rPr>
          <w:rFonts w:ascii="Times New Roman" w:eastAsia="Times New Roman" w:hAnsi="Times New Roman" w:cs="Times New Roman"/>
          <w:sz w:val="24"/>
          <w:szCs w:val="24"/>
        </w:rPr>
        <w:t>, a crowdsourcing w</w:t>
      </w:r>
      <w:r w:rsidR="001017E6" w:rsidRPr="00145E33">
        <w:rPr>
          <w:rFonts w:ascii="Times New Roman" w:eastAsia="Times New Roman" w:hAnsi="Times New Roman" w:cs="Times New Roman"/>
          <w:sz w:val="24"/>
          <w:szCs w:val="24"/>
        </w:rPr>
        <w:t>ebsite for scientific research.</w:t>
      </w:r>
      <w:r w:rsidR="00824870" w:rsidRPr="00145E33">
        <w:rPr>
          <w:rFonts w:ascii="Times New Roman" w:eastAsia="Times New Roman" w:hAnsi="Times New Roman" w:cs="Times New Roman"/>
          <w:sz w:val="24"/>
          <w:szCs w:val="24"/>
        </w:rPr>
        <w:t xml:space="preserve"> </w:t>
      </w:r>
    </w:p>
    <w:p w14:paraId="123865D7" w14:textId="4C7A672D" w:rsidR="00D408C7" w:rsidRPr="00145E33" w:rsidRDefault="007826A1" w:rsidP="007F74F7">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The study was presented to participants as an investigation into people’s goals</w:t>
      </w:r>
      <w:r w:rsidR="00E122B1" w:rsidRPr="00145E33">
        <w:rPr>
          <w:rFonts w:ascii="Times New Roman" w:eastAsia="Times New Roman" w:hAnsi="Times New Roman" w:cs="Times New Roman"/>
          <w:sz w:val="24"/>
          <w:szCs w:val="24"/>
        </w:rPr>
        <w:t xml:space="preserve"> (Appendix 4.1)</w:t>
      </w:r>
      <w:r w:rsidR="00024553" w:rsidRPr="00145E33">
        <w:rPr>
          <w:rFonts w:ascii="Times New Roman" w:eastAsia="Times New Roman" w:hAnsi="Times New Roman" w:cs="Times New Roman"/>
          <w:sz w:val="24"/>
          <w:szCs w:val="24"/>
        </w:rPr>
        <w:t xml:space="preserve">. </w:t>
      </w:r>
      <w:r w:rsidR="2E49B64B" w:rsidRPr="00145E33">
        <w:rPr>
          <w:rFonts w:ascii="Times New Roman" w:eastAsia="Times New Roman" w:hAnsi="Times New Roman" w:cs="Times New Roman"/>
          <w:sz w:val="24"/>
          <w:szCs w:val="24"/>
        </w:rPr>
        <w:t>To be eligible to participate, participants had to be over the age of 18 and informed consent was obtained from all respondents at the start of the survey</w:t>
      </w:r>
      <w:r w:rsidR="00E122B1" w:rsidRPr="00145E33">
        <w:rPr>
          <w:rFonts w:ascii="Times New Roman" w:eastAsia="Times New Roman" w:hAnsi="Times New Roman" w:cs="Times New Roman"/>
          <w:sz w:val="24"/>
          <w:szCs w:val="24"/>
        </w:rPr>
        <w:t xml:space="preserve"> (Appendix 4.2)</w:t>
      </w:r>
      <w:r w:rsidR="2E49B64B" w:rsidRPr="00145E33">
        <w:rPr>
          <w:rFonts w:ascii="Times New Roman" w:eastAsia="Times New Roman" w:hAnsi="Times New Roman" w:cs="Times New Roman"/>
          <w:sz w:val="24"/>
          <w:szCs w:val="24"/>
        </w:rPr>
        <w:t>. Level 1 Psychology students were provided with three course credits for their participation and participants recruited through Prolific Ac</w:t>
      </w:r>
      <w:r w:rsidR="00EA67FD" w:rsidRPr="00145E33">
        <w:rPr>
          <w:rFonts w:ascii="Times New Roman" w:eastAsia="Times New Roman" w:hAnsi="Times New Roman" w:cs="Times New Roman"/>
          <w:sz w:val="24"/>
          <w:szCs w:val="24"/>
        </w:rPr>
        <w:t xml:space="preserve">ademic were paid £3.75 for their </w:t>
      </w:r>
      <w:r w:rsidR="2E49B64B" w:rsidRPr="00145E33">
        <w:rPr>
          <w:rFonts w:ascii="Times New Roman" w:eastAsia="Times New Roman" w:hAnsi="Times New Roman" w:cs="Times New Roman"/>
          <w:sz w:val="24"/>
          <w:szCs w:val="24"/>
        </w:rPr>
        <w:t>completion of the survey</w:t>
      </w:r>
      <w:r w:rsidR="001017E6" w:rsidRPr="00145E33">
        <w:rPr>
          <w:rFonts w:ascii="Times New Roman" w:eastAsia="Times New Roman" w:hAnsi="Times New Roman" w:cs="Times New Roman"/>
          <w:sz w:val="24"/>
          <w:szCs w:val="24"/>
        </w:rPr>
        <w:t xml:space="preserve"> (</w:t>
      </w:r>
      <w:r w:rsidR="001017E6" w:rsidRPr="00145E33">
        <w:rPr>
          <w:rFonts w:ascii="Times New Roman" w:hAnsi="Times New Roman" w:cs="Times New Roman"/>
          <w:sz w:val="24"/>
          <w:szCs w:val="24"/>
        </w:rPr>
        <w:t>this payment is in line with Prolific Academic’s requirements of £1.25 per 15 minutes of time</w:t>
      </w:r>
      <w:r w:rsidR="001017E6" w:rsidRPr="00145E33">
        <w:t>).</w:t>
      </w:r>
      <w:r w:rsidR="2E49B64B" w:rsidRPr="00145E33">
        <w:rPr>
          <w:rFonts w:ascii="Times New Roman" w:eastAsia="Times New Roman" w:hAnsi="Times New Roman" w:cs="Times New Roman"/>
          <w:sz w:val="24"/>
          <w:szCs w:val="24"/>
        </w:rPr>
        <w:t xml:space="preserve"> Other participants were given the option of being entered into a prize draw to win a £50 Amazon voucher. Level 1 Psychology students and participants who took part through Prolific Academic were not eligible for the prize draw. The methods</w:t>
      </w:r>
      <w:r w:rsidR="0099713A" w:rsidRPr="00145E33">
        <w:rPr>
          <w:rFonts w:ascii="Times New Roman" w:eastAsia="Times New Roman" w:hAnsi="Times New Roman" w:cs="Times New Roman"/>
          <w:sz w:val="24"/>
          <w:szCs w:val="24"/>
        </w:rPr>
        <w:t xml:space="preserve"> and procedures reported in the present</w:t>
      </w:r>
      <w:r w:rsidR="2E49B64B" w:rsidRPr="00145E33">
        <w:rPr>
          <w:rFonts w:ascii="Times New Roman" w:eastAsia="Times New Roman" w:hAnsi="Times New Roman" w:cs="Times New Roman"/>
          <w:sz w:val="24"/>
          <w:szCs w:val="24"/>
        </w:rPr>
        <w:t xml:space="preserve"> study were approved by the University of Sheffield, Department of Psychology Research Ethics Committee (7</w:t>
      </w:r>
      <w:r w:rsidR="2E49B64B" w:rsidRPr="00145E33">
        <w:rPr>
          <w:rFonts w:ascii="Times New Roman" w:eastAsia="Times New Roman" w:hAnsi="Times New Roman" w:cs="Times New Roman"/>
          <w:sz w:val="24"/>
          <w:szCs w:val="24"/>
          <w:vertAlign w:val="superscript"/>
        </w:rPr>
        <w:t>th</w:t>
      </w:r>
      <w:r w:rsidR="2E49B64B" w:rsidRPr="00145E33">
        <w:rPr>
          <w:rFonts w:ascii="Times New Roman" w:eastAsia="Times New Roman" w:hAnsi="Times New Roman" w:cs="Times New Roman"/>
          <w:sz w:val="24"/>
          <w:szCs w:val="24"/>
        </w:rPr>
        <w:t xml:space="preserve"> November 2014).</w:t>
      </w:r>
    </w:p>
    <w:bookmarkEnd w:id="38"/>
    <w:p w14:paraId="5DBE42A9" w14:textId="20E37C9B" w:rsidR="008D7CD2" w:rsidRPr="00145E33" w:rsidRDefault="00687DA3" w:rsidP="0090463F">
      <w:pPr>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4.2.2. </w:t>
      </w:r>
      <w:r w:rsidR="003012CD" w:rsidRPr="00145E33">
        <w:rPr>
          <w:rFonts w:ascii="Times New Roman" w:eastAsia="Times New Roman" w:hAnsi="Times New Roman" w:cs="Times New Roman"/>
          <w:b/>
          <w:bCs/>
          <w:sz w:val="24"/>
          <w:szCs w:val="24"/>
        </w:rPr>
        <w:t>Measures</w:t>
      </w:r>
      <w:r w:rsidR="2E49B64B" w:rsidRPr="00145E33">
        <w:rPr>
          <w:rFonts w:ascii="Times New Roman" w:eastAsia="Times New Roman" w:hAnsi="Times New Roman" w:cs="Times New Roman"/>
          <w:b/>
          <w:bCs/>
          <w:sz w:val="24"/>
          <w:szCs w:val="24"/>
        </w:rPr>
        <w:t xml:space="preserve"> and Procedure</w:t>
      </w:r>
    </w:p>
    <w:p w14:paraId="568A5276" w14:textId="17AC3E9A" w:rsidR="001E7730" w:rsidRPr="00145E33" w:rsidRDefault="00DC5999" w:rsidP="007614AD">
      <w:pPr>
        <w:spacing w:after="0" w:line="480" w:lineRule="auto"/>
        <w:rPr>
          <w:rFonts w:ascii="Times New Roman" w:eastAsia="Times New Roman" w:hAnsi="Times New Roman" w:cs="Times New Roman"/>
          <w:sz w:val="24"/>
          <w:szCs w:val="24"/>
        </w:rPr>
      </w:pPr>
      <w:r w:rsidRPr="00145E33">
        <w:rPr>
          <w:rFonts w:ascii="Times New Roman" w:hAnsi="Times New Roman" w:cs="Times New Roman"/>
          <w:sz w:val="24"/>
          <w:szCs w:val="24"/>
        </w:rPr>
        <w:tab/>
      </w:r>
      <w:r w:rsidRPr="00145E33">
        <w:rPr>
          <w:rFonts w:ascii="Times New Roman" w:eastAsia="Times New Roman" w:hAnsi="Times New Roman" w:cs="Times New Roman"/>
          <w:sz w:val="24"/>
          <w:szCs w:val="24"/>
        </w:rPr>
        <w:t>An online, cross-sectional survey</w:t>
      </w:r>
      <w:r w:rsidR="001E7730" w:rsidRPr="00145E33">
        <w:rPr>
          <w:rFonts w:ascii="Times New Roman" w:eastAsia="Times New Roman" w:hAnsi="Times New Roman" w:cs="Times New Roman"/>
          <w:sz w:val="24"/>
          <w:szCs w:val="24"/>
        </w:rPr>
        <w:t xml:space="preserve"> </w:t>
      </w:r>
      <w:r w:rsidR="00265ADB" w:rsidRPr="00145E33">
        <w:rPr>
          <w:rFonts w:ascii="Times New Roman" w:eastAsia="Times New Roman" w:hAnsi="Times New Roman" w:cs="Times New Roman"/>
          <w:sz w:val="24"/>
          <w:szCs w:val="24"/>
        </w:rPr>
        <w:t xml:space="preserve">administered via Qualtrics (https://www.qualtrics.com/) </w:t>
      </w:r>
      <w:r w:rsidR="00E60CE7" w:rsidRPr="00145E33">
        <w:rPr>
          <w:rFonts w:ascii="Times New Roman" w:eastAsia="Times New Roman" w:hAnsi="Times New Roman" w:cs="Times New Roman"/>
          <w:sz w:val="24"/>
          <w:szCs w:val="24"/>
        </w:rPr>
        <w:t>was use</w:t>
      </w:r>
      <w:r w:rsidR="00662D77" w:rsidRPr="00145E33">
        <w:rPr>
          <w:rFonts w:ascii="Times New Roman" w:eastAsia="Times New Roman" w:hAnsi="Times New Roman" w:cs="Times New Roman"/>
          <w:sz w:val="24"/>
          <w:szCs w:val="24"/>
        </w:rPr>
        <w:t>d</w:t>
      </w:r>
      <w:r w:rsidR="00E60CE7" w:rsidRPr="00145E33">
        <w:rPr>
          <w:rFonts w:ascii="Times New Roman" w:eastAsia="Times New Roman" w:hAnsi="Times New Roman" w:cs="Times New Roman"/>
          <w:sz w:val="24"/>
          <w:szCs w:val="24"/>
        </w:rPr>
        <w:t xml:space="preserve"> to collect information on participant’s time perspective, their goals, the properties of these goals, and the frequency and methods by which participants monitored their </w:t>
      </w:r>
      <w:r w:rsidR="00FB15E5" w:rsidRPr="00145E33">
        <w:rPr>
          <w:rFonts w:ascii="Times New Roman" w:eastAsia="Times New Roman" w:hAnsi="Times New Roman" w:cs="Times New Roman"/>
          <w:sz w:val="24"/>
          <w:szCs w:val="24"/>
        </w:rPr>
        <w:t xml:space="preserve">progress towards these goals. </w:t>
      </w:r>
      <w:r w:rsidRPr="00145E33">
        <w:rPr>
          <w:rFonts w:ascii="Times New Roman" w:eastAsia="Times New Roman" w:hAnsi="Times New Roman" w:cs="Times New Roman"/>
          <w:sz w:val="24"/>
          <w:szCs w:val="24"/>
        </w:rPr>
        <w:t xml:space="preserve"> The survey incorporated a battery of questionnaires, an adaptatio</w:t>
      </w:r>
      <w:r w:rsidR="001317C8" w:rsidRPr="00145E33">
        <w:rPr>
          <w:rFonts w:ascii="Times New Roman" w:eastAsia="Times New Roman" w:hAnsi="Times New Roman" w:cs="Times New Roman"/>
          <w:sz w:val="24"/>
          <w:szCs w:val="24"/>
        </w:rPr>
        <w:t>n of the scrambled sentence test</w:t>
      </w:r>
      <w:r w:rsidRPr="00145E33">
        <w:rPr>
          <w:rFonts w:ascii="Times New Roman" w:eastAsia="Times New Roman" w:hAnsi="Times New Roman" w:cs="Times New Roman"/>
          <w:sz w:val="24"/>
          <w:szCs w:val="24"/>
        </w:rPr>
        <w:t xml:space="preserve"> (Srull &amp; Wyer, 1979), and a set of Single-Category Implicit Association Tests (SC-IAT</w:t>
      </w:r>
      <w:r w:rsidR="004030EB" w:rsidRPr="00145E33">
        <w:rPr>
          <w:rFonts w:ascii="Times New Roman" w:eastAsia="Times New Roman" w:hAnsi="Times New Roman" w:cs="Times New Roman"/>
          <w:sz w:val="24"/>
          <w:szCs w:val="24"/>
        </w:rPr>
        <w:t>s</w:t>
      </w:r>
      <w:r w:rsidRPr="00145E33">
        <w:rPr>
          <w:rFonts w:ascii="Times New Roman" w:eastAsia="Times New Roman" w:hAnsi="Times New Roman" w:cs="Times New Roman"/>
          <w:sz w:val="24"/>
          <w:szCs w:val="24"/>
        </w:rPr>
        <w:t>; Karpinski &amp; Steinman, 2006).</w:t>
      </w:r>
      <w:r w:rsidR="007614AD"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 xml:space="preserve"> </w:t>
      </w:r>
      <w:r w:rsidR="007614AD" w:rsidRPr="00145E33">
        <w:rPr>
          <w:rFonts w:ascii="Times New Roman" w:eastAsia="Times New Roman" w:hAnsi="Times New Roman" w:cs="Times New Roman"/>
          <w:sz w:val="24"/>
          <w:szCs w:val="24"/>
        </w:rPr>
        <w:t xml:space="preserve">The survey took approximately 45 minutes to complete. </w:t>
      </w:r>
      <w:r w:rsidR="00FB15E5" w:rsidRPr="00145E33">
        <w:rPr>
          <w:rFonts w:ascii="Times New Roman" w:eastAsia="Times New Roman" w:hAnsi="Times New Roman" w:cs="Times New Roman"/>
          <w:sz w:val="24"/>
          <w:szCs w:val="24"/>
        </w:rPr>
        <w:t xml:space="preserve">An initial demographic survey collected information regarding participants’ </w:t>
      </w:r>
      <w:r w:rsidRPr="00145E33">
        <w:rPr>
          <w:rFonts w:ascii="Times New Roman" w:eastAsia="Times New Roman" w:hAnsi="Times New Roman" w:cs="Times New Roman"/>
          <w:sz w:val="24"/>
          <w:szCs w:val="24"/>
        </w:rPr>
        <w:t>age, gender, ethnicity, country of origin and residence, years of education, and employment statu</w:t>
      </w:r>
      <w:r w:rsidR="00756919" w:rsidRPr="00145E33">
        <w:rPr>
          <w:rFonts w:ascii="Times New Roman" w:eastAsia="Times New Roman" w:hAnsi="Times New Roman" w:cs="Times New Roman"/>
          <w:sz w:val="24"/>
          <w:szCs w:val="24"/>
        </w:rPr>
        <w:t xml:space="preserve">s. Participants then completed </w:t>
      </w:r>
      <w:r w:rsidR="00FB15E5" w:rsidRPr="00145E33">
        <w:rPr>
          <w:rFonts w:ascii="Times New Roman" w:eastAsia="Times New Roman" w:hAnsi="Times New Roman" w:cs="Times New Roman"/>
          <w:sz w:val="24"/>
          <w:szCs w:val="24"/>
        </w:rPr>
        <w:t xml:space="preserve">self-report </w:t>
      </w:r>
      <w:r w:rsidRPr="00145E33">
        <w:rPr>
          <w:rFonts w:ascii="Times New Roman" w:eastAsia="Times New Roman" w:hAnsi="Times New Roman" w:cs="Times New Roman"/>
          <w:sz w:val="24"/>
          <w:szCs w:val="24"/>
        </w:rPr>
        <w:t>measures of t</w:t>
      </w:r>
      <w:r w:rsidR="00756919" w:rsidRPr="00145E33">
        <w:rPr>
          <w:rFonts w:ascii="Times New Roman" w:eastAsia="Times New Roman" w:hAnsi="Times New Roman" w:cs="Times New Roman"/>
          <w:sz w:val="24"/>
          <w:szCs w:val="24"/>
        </w:rPr>
        <w:t xml:space="preserve">ime perspective, followed by </w:t>
      </w:r>
      <w:r w:rsidRPr="00145E33">
        <w:rPr>
          <w:rFonts w:ascii="Times New Roman" w:eastAsia="Times New Roman" w:hAnsi="Times New Roman" w:cs="Times New Roman"/>
          <w:sz w:val="24"/>
          <w:szCs w:val="24"/>
        </w:rPr>
        <w:t xml:space="preserve">measures </w:t>
      </w:r>
      <w:r w:rsidR="00756919" w:rsidRPr="00145E33">
        <w:rPr>
          <w:rFonts w:ascii="Times New Roman" w:eastAsia="Times New Roman" w:hAnsi="Times New Roman" w:cs="Times New Roman"/>
          <w:sz w:val="24"/>
          <w:szCs w:val="24"/>
        </w:rPr>
        <w:t xml:space="preserve">assessing the </w:t>
      </w:r>
      <w:r w:rsidR="005F015D" w:rsidRPr="00145E33">
        <w:rPr>
          <w:rFonts w:ascii="Times New Roman" w:eastAsia="Times New Roman" w:hAnsi="Times New Roman" w:cs="Times New Roman"/>
          <w:sz w:val="24"/>
          <w:szCs w:val="24"/>
        </w:rPr>
        <w:t>properties</w:t>
      </w:r>
      <w:r w:rsidR="00756919" w:rsidRPr="00145E33">
        <w:rPr>
          <w:rFonts w:ascii="Times New Roman" w:eastAsia="Times New Roman" w:hAnsi="Times New Roman" w:cs="Times New Roman"/>
          <w:sz w:val="24"/>
          <w:szCs w:val="24"/>
        </w:rPr>
        <w:t xml:space="preserve"> of participants’ goals, and </w:t>
      </w:r>
      <w:r w:rsidR="005F015D" w:rsidRPr="00145E33">
        <w:rPr>
          <w:rFonts w:ascii="Times New Roman" w:eastAsia="Times New Roman" w:hAnsi="Times New Roman" w:cs="Times New Roman"/>
          <w:sz w:val="24"/>
          <w:szCs w:val="24"/>
        </w:rPr>
        <w:t xml:space="preserve">the likelihood and ways in which they monitored their progress towards their </w:t>
      </w:r>
      <w:r w:rsidR="00662D77" w:rsidRPr="00145E33">
        <w:rPr>
          <w:rFonts w:ascii="Times New Roman" w:eastAsia="Times New Roman" w:hAnsi="Times New Roman" w:cs="Times New Roman"/>
          <w:sz w:val="24"/>
          <w:szCs w:val="24"/>
        </w:rPr>
        <w:t>goals</w:t>
      </w:r>
      <w:r w:rsidR="00637622" w:rsidRPr="00145E33">
        <w:rPr>
          <w:rFonts w:ascii="Times New Roman" w:eastAsia="Times New Roman" w:hAnsi="Times New Roman" w:cs="Times New Roman"/>
          <w:sz w:val="24"/>
          <w:szCs w:val="24"/>
        </w:rPr>
        <w:t xml:space="preserve">. </w:t>
      </w:r>
      <w:r w:rsidR="001317C8" w:rsidRPr="00145E33">
        <w:rPr>
          <w:rFonts w:ascii="Times New Roman" w:eastAsia="Times New Roman" w:hAnsi="Times New Roman" w:cs="Times New Roman"/>
          <w:sz w:val="24"/>
          <w:szCs w:val="24"/>
        </w:rPr>
        <w:lastRenderedPageBreak/>
        <w:t>Finally,</w:t>
      </w:r>
      <w:r w:rsidR="00637622" w:rsidRPr="00145E33">
        <w:rPr>
          <w:rFonts w:ascii="Times New Roman" w:eastAsia="Times New Roman" w:hAnsi="Times New Roman" w:cs="Times New Roman"/>
          <w:sz w:val="24"/>
          <w:szCs w:val="24"/>
        </w:rPr>
        <w:t xml:space="preserve"> particip</w:t>
      </w:r>
      <w:r w:rsidR="00021F4C" w:rsidRPr="00145E33">
        <w:rPr>
          <w:rFonts w:ascii="Times New Roman" w:eastAsia="Times New Roman" w:hAnsi="Times New Roman" w:cs="Times New Roman"/>
          <w:sz w:val="24"/>
          <w:szCs w:val="24"/>
        </w:rPr>
        <w:t xml:space="preserve">ants were asked to complete two </w:t>
      </w:r>
      <w:r w:rsidRPr="00145E33">
        <w:rPr>
          <w:rFonts w:ascii="Times New Roman" w:eastAsia="Times New Roman" w:hAnsi="Times New Roman" w:cs="Times New Roman"/>
          <w:sz w:val="24"/>
          <w:szCs w:val="24"/>
        </w:rPr>
        <w:t>implicit measures of time perspective.</w:t>
      </w:r>
      <w:r w:rsidR="004C440D" w:rsidRPr="00145E33">
        <w:rPr>
          <w:rFonts w:ascii="Times New Roman" w:eastAsia="Times New Roman" w:hAnsi="Times New Roman" w:cs="Times New Roman"/>
          <w:sz w:val="24"/>
          <w:szCs w:val="24"/>
        </w:rPr>
        <w:t xml:space="preserve"> These measures are described</w:t>
      </w:r>
      <w:r w:rsidR="00FC5AAA" w:rsidRPr="00145E33">
        <w:rPr>
          <w:rFonts w:ascii="Times New Roman" w:eastAsia="Times New Roman" w:hAnsi="Times New Roman" w:cs="Times New Roman"/>
          <w:sz w:val="24"/>
          <w:szCs w:val="24"/>
        </w:rPr>
        <w:t xml:space="preserve"> in detail below.</w:t>
      </w:r>
    </w:p>
    <w:p w14:paraId="300F8EA3" w14:textId="7226A76A" w:rsidR="00947985" w:rsidRPr="00145E33" w:rsidRDefault="003012CD" w:rsidP="006B562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Self-report m</w:t>
      </w:r>
      <w:r w:rsidR="009711EA" w:rsidRPr="00145E33">
        <w:rPr>
          <w:rFonts w:ascii="Times New Roman" w:eastAsia="Times New Roman" w:hAnsi="Times New Roman" w:cs="Times New Roman"/>
          <w:b/>
          <w:bCs/>
          <w:sz w:val="24"/>
          <w:szCs w:val="24"/>
        </w:rPr>
        <w:t>easures of t</w:t>
      </w:r>
      <w:r w:rsidR="00A81475" w:rsidRPr="00145E33">
        <w:rPr>
          <w:rFonts w:ascii="Times New Roman" w:eastAsia="Times New Roman" w:hAnsi="Times New Roman" w:cs="Times New Roman"/>
          <w:b/>
          <w:bCs/>
          <w:sz w:val="24"/>
          <w:szCs w:val="24"/>
        </w:rPr>
        <w:t>ime p</w:t>
      </w:r>
      <w:r w:rsidR="2E49B64B" w:rsidRPr="00145E33">
        <w:rPr>
          <w:rFonts w:ascii="Times New Roman" w:eastAsia="Times New Roman" w:hAnsi="Times New Roman" w:cs="Times New Roman"/>
          <w:b/>
          <w:bCs/>
          <w:sz w:val="24"/>
          <w:szCs w:val="24"/>
        </w:rPr>
        <w:t>erspective</w:t>
      </w:r>
      <w:r w:rsidR="2E49B64B" w:rsidRPr="00145E33">
        <w:rPr>
          <w:rFonts w:ascii="Times New Roman" w:eastAsia="Times New Roman" w:hAnsi="Times New Roman" w:cs="Times New Roman"/>
          <w:bCs/>
          <w:sz w:val="24"/>
          <w:szCs w:val="24"/>
        </w:rPr>
        <w:t>.</w:t>
      </w:r>
      <w:r w:rsidR="000221B6" w:rsidRPr="00145E33">
        <w:rPr>
          <w:rFonts w:ascii="Times New Roman" w:eastAsia="Times New Roman" w:hAnsi="Times New Roman" w:cs="Times New Roman"/>
          <w:sz w:val="24"/>
          <w:szCs w:val="24"/>
        </w:rPr>
        <w:t xml:space="preserve"> T</w:t>
      </w:r>
      <w:r w:rsidR="00F65304" w:rsidRPr="00145E33">
        <w:rPr>
          <w:rFonts w:ascii="Times New Roman" w:eastAsia="Times New Roman" w:hAnsi="Times New Roman" w:cs="Times New Roman"/>
          <w:sz w:val="24"/>
          <w:szCs w:val="24"/>
        </w:rPr>
        <w:t xml:space="preserve">he present study </w:t>
      </w:r>
      <w:r w:rsidR="00AE4286" w:rsidRPr="00145E33">
        <w:rPr>
          <w:rFonts w:ascii="Times New Roman" w:eastAsia="Times New Roman" w:hAnsi="Times New Roman" w:cs="Times New Roman"/>
          <w:sz w:val="24"/>
          <w:szCs w:val="24"/>
        </w:rPr>
        <w:t>used a framework</w:t>
      </w:r>
      <w:r w:rsidR="00F65304" w:rsidRPr="00145E33">
        <w:rPr>
          <w:rFonts w:ascii="Times New Roman" w:eastAsia="Times New Roman" w:hAnsi="Times New Roman" w:cs="Times New Roman"/>
          <w:sz w:val="24"/>
          <w:szCs w:val="24"/>
        </w:rPr>
        <w:t xml:space="preserve"> devised </w:t>
      </w:r>
      <w:r w:rsidR="00975C06" w:rsidRPr="00145E33">
        <w:rPr>
          <w:rFonts w:ascii="Times New Roman" w:eastAsia="Times New Roman" w:hAnsi="Times New Roman" w:cs="Times New Roman"/>
          <w:sz w:val="24"/>
          <w:szCs w:val="24"/>
        </w:rPr>
        <w:t>by Shipp and Colleagues (</w:t>
      </w:r>
      <w:r w:rsidR="00D44904" w:rsidRPr="00145E33">
        <w:rPr>
          <w:rFonts w:ascii="Times New Roman" w:eastAsia="Times New Roman" w:hAnsi="Times New Roman" w:cs="Times New Roman"/>
          <w:sz w:val="24"/>
          <w:szCs w:val="24"/>
        </w:rPr>
        <w:t>Shipp,</w:t>
      </w:r>
      <w:r w:rsidR="00975C06" w:rsidRPr="00145E33">
        <w:rPr>
          <w:rFonts w:ascii="Times New Roman" w:eastAsia="Times New Roman" w:hAnsi="Times New Roman" w:cs="Times New Roman"/>
          <w:sz w:val="24"/>
          <w:szCs w:val="24"/>
        </w:rPr>
        <w:t xml:space="preserve"> Edwards and Lambert, 2009) </w:t>
      </w:r>
      <w:r w:rsidR="00D44904" w:rsidRPr="00145E33">
        <w:rPr>
          <w:rFonts w:ascii="Times New Roman" w:eastAsia="Times New Roman" w:hAnsi="Times New Roman" w:cs="Times New Roman"/>
          <w:sz w:val="24"/>
          <w:szCs w:val="24"/>
        </w:rPr>
        <w:t>to</w:t>
      </w:r>
      <w:r w:rsidR="00012AF6" w:rsidRPr="00145E33">
        <w:rPr>
          <w:rFonts w:ascii="Times New Roman" w:eastAsia="Times New Roman" w:hAnsi="Times New Roman" w:cs="Times New Roman"/>
          <w:sz w:val="24"/>
          <w:szCs w:val="24"/>
        </w:rPr>
        <w:t xml:space="preserve"> distinguish between seven</w:t>
      </w:r>
      <w:r w:rsidR="737F7AAD" w:rsidRPr="00145E33">
        <w:rPr>
          <w:rFonts w:ascii="Times New Roman" w:eastAsia="Times New Roman" w:hAnsi="Times New Roman" w:cs="Times New Roman"/>
          <w:sz w:val="24"/>
          <w:szCs w:val="24"/>
        </w:rPr>
        <w:t xml:space="preserve"> different conceptualisations</w:t>
      </w:r>
      <w:r w:rsidR="00E51EBD" w:rsidRPr="00145E33">
        <w:rPr>
          <w:rFonts w:ascii="Times New Roman" w:eastAsia="Times New Roman" w:hAnsi="Times New Roman" w:cs="Times New Roman"/>
          <w:sz w:val="24"/>
          <w:szCs w:val="24"/>
        </w:rPr>
        <w:t xml:space="preserve"> of Time Perspective</w:t>
      </w:r>
      <w:r w:rsidR="737F7AAD" w:rsidRPr="00145E33">
        <w:rPr>
          <w:rFonts w:ascii="Times New Roman" w:eastAsia="Times New Roman" w:hAnsi="Times New Roman" w:cs="Times New Roman"/>
          <w:sz w:val="24"/>
          <w:szCs w:val="24"/>
        </w:rPr>
        <w:t xml:space="preserve">: (i) Time Perspective, (ii) Time Orientation, </w:t>
      </w:r>
      <w:r w:rsidR="00012AF6" w:rsidRPr="00145E33">
        <w:rPr>
          <w:rFonts w:ascii="Times New Roman" w:eastAsia="Times New Roman" w:hAnsi="Times New Roman" w:cs="Times New Roman"/>
          <w:sz w:val="24"/>
          <w:szCs w:val="24"/>
        </w:rPr>
        <w:t>(iii) Consideration of Future Con</w:t>
      </w:r>
      <w:r w:rsidR="003C11F8" w:rsidRPr="00145E33">
        <w:rPr>
          <w:rFonts w:ascii="Times New Roman" w:eastAsia="Times New Roman" w:hAnsi="Times New Roman" w:cs="Times New Roman"/>
          <w:sz w:val="24"/>
          <w:szCs w:val="24"/>
        </w:rPr>
        <w:t xml:space="preserve">sequences, (iv) Time Attitudes, </w:t>
      </w:r>
      <w:r w:rsidR="737F7AAD" w:rsidRPr="00145E33">
        <w:rPr>
          <w:rFonts w:ascii="Times New Roman" w:eastAsia="Times New Roman" w:hAnsi="Times New Roman" w:cs="Times New Roman"/>
          <w:sz w:val="24"/>
          <w:szCs w:val="24"/>
        </w:rPr>
        <w:t>(v</w:t>
      </w:r>
      <w:r w:rsidR="003C11F8" w:rsidRPr="00145E33">
        <w:rPr>
          <w:rFonts w:ascii="Times New Roman" w:eastAsia="Times New Roman" w:hAnsi="Times New Roman" w:cs="Times New Roman"/>
          <w:sz w:val="24"/>
          <w:szCs w:val="24"/>
        </w:rPr>
        <w:t>) Temporal Focus,</w:t>
      </w:r>
      <w:r w:rsidR="737F7AAD" w:rsidRPr="00145E33">
        <w:rPr>
          <w:rFonts w:ascii="Times New Roman" w:eastAsia="Times New Roman" w:hAnsi="Times New Roman" w:cs="Times New Roman"/>
          <w:sz w:val="24"/>
          <w:szCs w:val="24"/>
        </w:rPr>
        <w:t xml:space="preserve"> (vi) Temporal Depth</w:t>
      </w:r>
      <w:r w:rsidR="003C11F8" w:rsidRPr="00145E33">
        <w:rPr>
          <w:rFonts w:ascii="Times New Roman" w:eastAsia="Times New Roman" w:hAnsi="Times New Roman" w:cs="Times New Roman"/>
          <w:sz w:val="24"/>
          <w:szCs w:val="24"/>
        </w:rPr>
        <w:t>, and (vii) Balanced Time Perspective</w:t>
      </w:r>
      <w:r w:rsidR="737F7AAD" w:rsidRPr="00145E33">
        <w:rPr>
          <w:rFonts w:ascii="Times New Roman" w:eastAsia="Times New Roman" w:hAnsi="Times New Roman" w:cs="Times New Roman"/>
          <w:sz w:val="24"/>
          <w:szCs w:val="24"/>
        </w:rPr>
        <w:t>. Previously validated</w:t>
      </w:r>
      <w:r w:rsidR="002A09A0" w:rsidRPr="00145E33">
        <w:rPr>
          <w:rFonts w:ascii="Times New Roman" w:eastAsia="Times New Roman" w:hAnsi="Times New Roman" w:cs="Times New Roman"/>
          <w:sz w:val="24"/>
          <w:szCs w:val="24"/>
        </w:rPr>
        <w:t>,</w:t>
      </w:r>
      <w:r w:rsidR="737F7AAD" w:rsidRPr="00145E33">
        <w:rPr>
          <w:rFonts w:ascii="Times New Roman" w:eastAsia="Times New Roman" w:hAnsi="Times New Roman" w:cs="Times New Roman"/>
          <w:sz w:val="24"/>
          <w:szCs w:val="24"/>
        </w:rPr>
        <w:t xml:space="preserve"> self-report measures we</w:t>
      </w:r>
      <w:r w:rsidR="00F65304" w:rsidRPr="00145E33">
        <w:rPr>
          <w:rFonts w:ascii="Times New Roman" w:eastAsia="Times New Roman" w:hAnsi="Times New Roman" w:cs="Times New Roman"/>
          <w:sz w:val="24"/>
          <w:szCs w:val="24"/>
        </w:rPr>
        <w:t>r</w:t>
      </w:r>
      <w:r w:rsidR="00FF019E" w:rsidRPr="00145E33">
        <w:rPr>
          <w:rFonts w:ascii="Times New Roman" w:eastAsia="Times New Roman" w:hAnsi="Times New Roman" w:cs="Times New Roman"/>
          <w:sz w:val="24"/>
          <w:szCs w:val="24"/>
        </w:rPr>
        <w:t>e used to reflect each c</w:t>
      </w:r>
      <w:r w:rsidR="00C960EE" w:rsidRPr="00145E33">
        <w:rPr>
          <w:rFonts w:ascii="Times New Roman" w:eastAsia="Times New Roman" w:hAnsi="Times New Roman" w:cs="Times New Roman"/>
          <w:sz w:val="24"/>
          <w:szCs w:val="24"/>
        </w:rPr>
        <w:t>onstruct</w:t>
      </w:r>
      <w:r w:rsidR="004C2526" w:rsidRPr="00145E33">
        <w:rPr>
          <w:rFonts w:ascii="Times New Roman" w:eastAsia="Times New Roman" w:hAnsi="Times New Roman" w:cs="Times New Roman"/>
          <w:sz w:val="24"/>
          <w:szCs w:val="24"/>
        </w:rPr>
        <w:t xml:space="preserve"> and </w:t>
      </w:r>
      <w:r w:rsidR="00C960EE" w:rsidRPr="00145E33">
        <w:rPr>
          <w:rFonts w:ascii="Times New Roman" w:eastAsia="Times New Roman" w:hAnsi="Times New Roman" w:cs="Times New Roman"/>
          <w:sz w:val="24"/>
          <w:szCs w:val="24"/>
        </w:rPr>
        <w:t>their order of presentation</w:t>
      </w:r>
      <w:r w:rsidR="00F67363" w:rsidRPr="00145E33">
        <w:rPr>
          <w:rFonts w:ascii="Times New Roman" w:eastAsia="Times New Roman" w:hAnsi="Times New Roman" w:cs="Times New Roman"/>
          <w:sz w:val="24"/>
          <w:szCs w:val="24"/>
        </w:rPr>
        <w:t xml:space="preserve"> in the questionnaire</w:t>
      </w:r>
      <w:r w:rsidR="00C960EE" w:rsidRPr="00145E33">
        <w:rPr>
          <w:rFonts w:ascii="Times New Roman" w:eastAsia="Times New Roman" w:hAnsi="Times New Roman" w:cs="Times New Roman"/>
          <w:sz w:val="24"/>
          <w:szCs w:val="24"/>
        </w:rPr>
        <w:t xml:space="preserve"> was randomised</w:t>
      </w:r>
      <w:r w:rsidR="00F67363" w:rsidRPr="00145E33">
        <w:rPr>
          <w:rFonts w:ascii="Times New Roman" w:eastAsia="Times New Roman" w:hAnsi="Times New Roman" w:cs="Times New Roman"/>
          <w:sz w:val="24"/>
          <w:szCs w:val="24"/>
        </w:rPr>
        <w:t>.</w:t>
      </w:r>
    </w:p>
    <w:p w14:paraId="151E6FE7" w14:textId="5AE1239B" w:rsidR="00544EBB" w:rsidRPr="00145E33" w:rsidRDefault="00544EBB" w:rsidP="00B73B84">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Cs/>
          <w:i/>
          <w:sz w:val="24"/>
          <w:szCs w:val="24"/>
        </w:rPr>
        <w:t xml:space="preserve">Time perspective </w:t>
      </w:r>
      <w:r w:rsidRPr="00145E33">
        <w:rPr>
          <w:rFonts w:ascii="Times New Roman" w:eastAsia="Times New Roman" w:hAnsi="Times New Roman" w:cs="Times New Roman"/>
          <w:bCs/>
          <w:sz w:val="24"/>
          <w:szCs w:val="24"/>
        </w:rPr>
        <w:t xml:space="preserve">was </w:t>
      </w:r>
      <w:r w:rsidR="737F7AAD" w:rsidRPr="00145E33">
        <w:rPr>
          <w:rFonts w:ascii="Times New Roman" w:eastAsia="Times New Roman" w:hAnsi="Times New Roman" w:cs="Times New Roman"/>
          <w:sz w:val="24"/>
          <w:szCs w:val="24"/>
        </w:rPr>
        <w:t>measured using the Zimbardo Time Perspective Inventory (ZTPI; Zimbardo &amp; Boyd, 1999). The Zimbardo Time Perspective Inventory is a 5</w:t>
      </w:r>
      <w:r w:rsidR="005A6114" w:rsidRPr="00145E33">
        <w:rPr>
          <w:rFonts w:ascii="Times New Roman" w:eastAsia="Times New Roman" w:hAnsi="Times New Roman" w:cs="Times New Roman"/>
          <w:sz w:val="24"/>
          <w:szCs w:val="24"/>
        </w:rPr>
        <w:t>6-item scale which assess five dimensions</w:t>
      </w:r>
      <w:r w:rsidR="00416204" w:rsidRPr="00145E33">
        <w:rPr>
          <w:rFonts w:ascii="Times New Roman" w:eastAsia="Times New Roman" w:hAnsi="Times New Roman" w:cs="Times New Roman"/>
          <w:sz w:val="24"/>
          <w:szCs w:val="24"/>
        </w:rPr>
        <w:t xml:space="preserve"> of time perspective:</w:t>
      </w:r>
      <w:r w:rsidR="737F7AAD" w:rsidRPr="00145E33">
        <w:rPr>
          <w:rFonts w:ascii="Times New Roman" w:eastAsia="Times New Roman" w:hAnsi="Times New Roman" w:cs="Times New Roman"/>
          <w:sz w:val="24"/>
          <w:szCs w:val="24"/>
        </w:rPr>
        <w:t xml:space="preserve"> Past-Positive (</w:t>
      </w:r>
      <w:r w:rsidR="00601E77" w:rsidRPr="00145E33">
        <w:rPr>
          <w:rFonts w:ascii="Times New Roman" w:eastAsia="Times New Roman" w:hAnsi="Times New Roman" w:cs="Times New Roman"/>
          <w:sz w:val="24"/>
          <w:szCs w:val="24"/>
        </w:rPr>
        <w:t xml:space="preserve">9 items; </w:t>
      </w:r>
      <w:r w:rsidR="737F7AAD" w:rsidRPr="00145E33">
        <w:rPr>
          <w:rFonts w:ascii="Times New Roman" w:eastAsia="Times New Roman" w:hAnsi="Times New Roman" w:cs="Times New Roman"/>
          <w:sz w:val="24"/>
          <w:szCs w:val="24"/>
        </w:rPr>
        <w:t>e.g., “It gives me pleasure to think about my past”), Past-Negative (</w:t>
      </w:r>
      <w:r w:rsidR="00601E77" w:rsidRPr="00145E33">
        <w:rPr>
          <w:rFonts w:ascii="Times New Roman" w:eastAsia="Times New Roman" w:hAnsi="Times New Roman" w:cs="Times New Roman"/>
          <w:sz w:val="24"/>
          <w:szCs w:val="24"/>
        </w:rPr>
        <w:t xml:space="preserve">10 items; </w:t>
      </w:r>
      <w:r w:rsidR="737F7AAD" w:rsidRPr="00145E33">
        <w:rPr>
          <w:rFonts w:ascii="Times New Roman" w:eastAsia="Times New Roman" w:hAnsi="Times New Roman" w:cs="Times New Roman"/>
          <w:sz w:val="24"/>
          <w:szCs w:val="24"/>
        </w:rPr>
        <w:t>e.g., “I often think of what I should have done differently in my life”), Present-Fatalistic (</w:t>
      </w:r>
      <w:r w:rsidR="00601E77" w:rsidRPr="00145E33">
        <w:rPr>
          <w:rFonts w:ascii="Times New Roman" w:eastAsia="Times New Roman" w:hAnsi="Times New Roman" w:cs="Times New Roman"/>
          <w:sz w:val="24"/>
          <w:szCs w:val="24"/>
        </w:rPr>
        <w:t xml:space="preserve">9 items; </w:t>
      </w:r>
      <w:r w:rsidR="737F7AAD" w:rsidRPr="00145E33">
        <w:rPr>
          <w:rFonts w:ascii="Times New Roman" w:eastAsia="Times New Roman" w:hAnsi="Times New Roman" w:cs="Times New Roman"/>
          <w:sz w:val="24"/>
          <w:szCs w:val="24"/>
        </w:rPr>
        <w:t>e.g., “It doesn’t make sense to worry about the future, since there is nothing I</w:t>
      </w:r>
      <w:r w:rsidR="00601E77" w:rsidRPr="00145E33">
        <w:rPr>
          <w:rFonts w:ascii="Times New Roman" w:eastAsia="Times New Roman" w:hAnsi="Times New Roman" w:cs="Times New Roman"/>
          <w:sz w:val="24"/>
          <w:szCs w:val="24"/>
        </w:rPr>
        <w:t xml:space="preserve"> </w:t>
      </w:r>
      <w:r w:rsidR="737F7AAD" w:rsidRPr="00145E33">
        <w:rPr>
          <w:rFonts w:ascii="Times New Roman" w:eastAsia="Times New Roman" w:hAnsi="Times New Roman" w:cs="Times New Roman"/>
          <w:sz w:val="24"/>
          <w:szCs w:val="24"/>
        </w:rPr>
        <w:t>can do about it anyway”), Present-Hedonistic (</w:t>
      </w:r>
      <w:r w:rsidR="00601E77" w:rsidRPr="00145E33">
        <w:rPr>
          <w:rFonts w:ascii="Times New Roman" w:eastAsia="Times New Roman" w:hAnsi="Times New Roman" w:cs="Times New Roman"/>
          <w:sz w:val="24"/>
          <w:szCs w:val="24"/>
        </w:rPr>
        <w:t xml:space="preserve">15 items; </w:t>
      </w:r>
      <w:r w:rsidR="737F7AAD" w:rsidRPr="00145E33">
        <w:rPr>
          <w:rFonts w:ascii="Times New Roman" w:eastAsia="Times New Roman" w:hAnsi="Times New Roman" w:cs="Times New Roman"/>
          <w:sz w:val="24"/>
          <w:szCs w:val="24"/>
        </w:rPr>
        <w:t>e.g., “I find myself getting swept up in the excitemen</w:t>
      </w:r>
      <w:r w:rsidRPr="00145E33">
        <w:rPr>
          <w:rFonts w:ascii="Times New Roman" w:eastAsia="Times New Roman" w:hAnsi="Times New Roman" w:cs="Times New Roman"/>
          <w:sz w:val="24"/>
          <w:szCs w:val="24"/>
        </w:rPr>
        <w:t>t of the moment”), and F</w:t>
      </w:r>
      <w:r w:rsidR="737F7AAD" w:rsidRPr="00145E33">
        <w:rPr>
          <w:rFonts w:ascii="Times New Roman" w:eastAsia="Times New Roman" w:hAnsi="Times New Roman" w:cs="Times New Roman"/>
          <w:sz w:val="24"/>
          <w:szCs w:val="24"/>
        </w:rPr>
        <w:t>uture (</w:t>
      </w:r>
      <w:r w:rsidR="00601E77" w:rsidRPr="00145E33">
        <w:rPr>
          <w:rFonts w:ascii="Times New Roman" w:eastAsia="Times New Roman" w:hAnsi="Times New Roman" w:cs="Times New Roman"/>
          <w:sz w:val="24"/>
          <w:szCs w:val="24"/>
        </w:rPr>
        <w:t xml:space="preserve">13 items; </w:t>
      </w:r>
      <w:r w:rsidR="737F7AAD" w:rsidRPr="00145E33">
        <w:rPr>
          <w:rFonts w:ascii="Times New Roman" w:eastAsia="Times New Roman" w:hAnsi="Times New Roman" w:cs="Times New Roman"/>
          <w:sz w:val="24"/>
          <w:szCs w:val="24"/>
        </w:rPr>
        <w:t xml:space="preserve">e.g., “I am able to resist temptations when I know there is work to be done”). </w:t>
      </w:r>
      <w:r w:rsidR="00B73B84" w:rsidRPr="00145E33">
        <w:rPr>
          <w:rFonts w:ascii="Times New Roman" w:eastAsia="Times New Roman" w:hAnsi="Times New Roman" w:cs="Times New Roman"/>
          <w:sz w:val="24"/>
          <w:szCs w:val="24"/>
        </w:rPr>
        <w:t xml:space="preserve">Items were rated on a 5-point Likert scale </w:t>
      </w:r>
      <w:r w:rsidR="737F7AAD" w:rsidRPr="00145E33">
        <w:rPr>
          <w:rFonts w:ascii="Times New Roman" w:eastAsia="Times New Roman" w:hAnsi="Times New Roman" w:cs="Times New Roman"/>
          <w:sz w:val="24"/>
          <w:szCs w:val="24"/>
        </w:rPr>
        <w:t xml:space="preserve">ranging from “very untrue of me” to “very true of me”. </w:t>
      </w:r>
      <w:r w:rsidR="00B01EA5" w:rsidRPr="00145E33">
        <w:rPr>
          <w:rFonts w:ascii="Times New Roman" w:eastAsia="Times New Roman" w:hAnsi="Times New Roman" w:cs="Times New Roman"/>
          <w:sz w:val="24"/>
          <w:szCs w:val="24"/>
        </w:rPr>
        <w:t>After reverse scoring</w:t>
      </w:r>
      <w:r w:rsidR="007040EE" w:rsidRPr="00145E33">
        <w:rPr>
          <w:rFonts w:ascii="Times New Roman" w:eastAsia="Times New Roman" w:hAnsi="Times New Roman" w:cs="Times New Roman"/>
          <w:sz w:val="24"/>
          <w:szCs w:val="24"/>
        </w:rPr>
        <w:t xml:space="preserve"> appropriate </w:t>
      </w:r>
      <w:r w:rsidR="00B01EA5" w:rsidRPr="00145E33">
        <w:rPr>
          <w:rFonts w:ascii="Times New Roman" w:eastAsia="Times New Roman" w:hAnsi="Times New Roman" w:cs="Times New Roman"/>
          <w:sz w:val="24"/>
          <w:szCs w:val="24"/>
        </w:rPr>
        <w:t xml:space="preserve">items, </w:t>
      </w:r>
      <w:r w:rsidR="002A09A0" w:rsidRPr="00145E33">
        <w:rPr>
          <w:rFonts w:ascii="Times New Roman" w:eastAsia="Times New Roman" w:hAnsi="Times New Roman" w:cs="Times New Roman"/>
          <w:sz w:val="24"/>
          <w:szCs w:val="24"/>
        </w:rPr>
        <w:t>an average score was computed for each subscale</w:t>
      </w:r>
      <w:r w:rsidR="007040EE" w:rsidRPr="00145E33">
        <w:rPr>
          <w:rFonts w:ascii="Times New Roman" w:eastAsia="Times New Roman" w:hAnsi="Times New Roman" w:cs="Times New Roman"/>
          <w:sz w:val="24"/>
          <w:szCs w:val="24"/>
        </w:rPr>
        <w:t>, such that</w:t>
      </w:r>
      <w:r w:rsidRPr="00145E33">
        <w:rPr>
          <w:rFonts w:ascii="Times New Roman" w:eastAsia="Times New Roman" w:hAnsi="Times New Roman" w:cs="Times New Roman"/>
          <w:sz w:val="24"/>
          <w:szCs w:val="24"/>
        </w:rPr>
        <w:t xml:space="preserve"> higher scores indicat</w:t>
      </w:r>
      <w:r w:rsidR="007040EE" w:rsidRPr="00145E33">
        <w:rPr>
          <w:rFonts w:ascii="Times New Roman" w:eastAsia="Times New Roman" w:hAnsi="Times New Roman" w:cs="Times New Roman"/>
          <w:sz w:val="24"/>
          <w:szCs w:val="24"/>
        </w:rPr>
        <w:t>ed</w:t>
      </w:r>
      <w:r w:rsidRPr="00145E33">
        <w:rPr>
          <w:rFonts w:ascii="Times New Roman" w:eastAsia="Times New Roman" w:hAnsi="Times New Roman" w:cs="Times New Roman"/>
          <w:sz w:val="24"/>
          <w:szCs w:val="24"/>
        </w:rPr>
        <w:t xml:space="preserve"> </w:t>
      </w:r>
      <w:r w:rsidR="00B01EA5" w:rsidRPr="00145E33">
        <w:rPr>
          <w:rFonts w:ascii="Times New Roman" w:eastAsia="Times New Roman" w:hAnsi="Times New Roman" w:cs="Times New Roman"/>
          <w:sz w:val="24"/>
          <w:szCs w:val="24"/>
        </w:rPr>
        <w:t xml:space="preserve">a stronger bias towards that particular time frame. </w:t>
      </w:r>
      <w:r w:rsidR="00B73B84" w:rsidRPr="00145E33">
        <w:rPr>
          <w:rFonts w:ascii="Times New Roman" w:hAnsi="Times New Roman" w:cs="Times New Roman"/>
          <w:sz w:val="24"/>
          <w:szCs w:val="24"/>
        </w:rPr>
        <w:t xml:space="preserve">Cronbach’s alpha </w:t>
      </w:r>
      <w:r w:rsidR="00C960EE" w:rsidRPr="00145E33">
        <w:rPr>
          <w:rFonts w:ascii="Times New Roman" w:hAnsi="Times New Roman" w:cs="Times New Roman"/>
          <w:sz w:val="24"/>
          <w:szCs w:val="24"/>
        </w:rPr>
        <w:t xml:space="preserve">indicated </w:t>
      </w:r>
      <w:r w:rsidR="00B73B84" w:rsidRPr="00145E33">
        <w:rPr>
          <w:rFonts w:ascii="Times New Roman" w:hAnsi="Times New Roman" w:cs="Times New Roman"/>
          <w:sz w:val="24"/>
          <w:szCs w:val="24"/>
        </w:rPr>
        <w:t>that each subscale was internally reliable</w:t>
      </w:r>
      <w:r w:rsidR="00C960EE" w:rsidRPr="00145E33">
        <w:rPr>
          <w:rFonts w:ascii="Times New Roman" w:hAnsi="Times New Roman" w:cs="Times New Roman"/>
          <w:sz w:val="24"/>
          <w:szCs w:val="24"/>
        </w:rPr>
        <w:t xml:space="preserve"> in the present sample</w:t>
      </w:r>
      <w:r w:rsidR="00882D39" w:rsidRPr="00145E33">
        <w:rPr>
          <w:rFonts w:ascii="Times New Roman" w:hAnsi="Times New Roman" w:cs="Times New Roman"/>
          <w:sz w:val="24"/>
          <w:szCs w:val="24"/>
        </w:rPr>
        <w:t xml:space="preserve">: Past-positive </w:t>
      </w:r>
      <w:r w:rsidR="00B73B84" w:rsidRPr="00145E33">
        <w:rPr>
          <w:rFonts w:ascii="Times New Roman" w:hAnsi="Times New Roman" w:cs="Times New Roman"/>
          <w:sz w:val="24"/>
          <w:szCs w:val="24"/>
        </w:rPr>
        <w:t>α = .</w:t>
      </w:r>
      <w:r w:rsidR="00C960EE" w:rsidRPr="00145E33">
        <w:rPr>
          <w:rFonts w:ascii="Times New Roman" w:hAnsi="Times New Roman" w:cs="Times New Roman"/>
          <w:sz w:val="24"/>
          <w:szCs w:val="24"/>
        </w:rPr>
        <w:t>82</w:t>
      </w:r>
      <w:r w:rsidR="00882D39" w:rsidRPr="00145E33">
        <w:rPr>
          <w:rFonts w:ascii="Times New Roman" w:hAnsi="Times New Roman" w:cs="Times New Roman"/>
          <w:sz w:val="24"/>
          <w:szCs w:val="24"/>
        </w:rPr>
        <w:t xml:space="preserve">; past-negative </w:t>
      </w:r>
      <w:r w:rsidR="00B73B84" w:rsidRPr="00145E33">
        <w:rPr>
          <w:rFonts w:ascii="Times New Roman" w:hAnsi="Times New Roman" w:cs="Times New Roman"/>
          <w:sz w:val="24"/>
          <w:szCs w:val="24"/>
        </w:rPr>
        <w:t xml:space="preserve">α = </w:t>
      </w:r>
      <w:r w:rsidR="00C960EE" w:rsidRPr="00145E33">
        <w:rPr>
          <w:rFonts w:ascii="Times New Roman" w:hAnsi="Times New Roman" w:cs="Times New Roman"/>
          <w:sz w:val="24"/>
          <w:szCs w:val="24"/>
        </w:rPr>
        <w:t>.84</w:t>
      </w:r>
      <w:r w:rsidR="006441F8" w:rsidRPr="00145E33">
        <w:rPr>
          <w:rFonts w:ascii="Times New Roman" w:hAnsi="Times New Roman" w:cs="Times New Roman"/>
          <w:sz w:val="24"/>
          <w:szCs w:val="24"/>
        </w:rPr>
        <w:t xml:space="preserve">, present-fatalistic </w:t>
      </w:r>
      <w:r w:rsidR="00B73B84" w:rsidRPr="00145E33">
        <w:rPr>
          <w:rFonts w:ascii="Times New Roman" w:hAnsi="Times New Roman" w:cs="Times New Roman"/>
          <w:sz w:val="24"/>
          <w:szCs w:val="24"/>
        </w:rPr>
        <w:t xml:space="preserve">α = </w:t>
      </w:r>
      <w:r w:rsidR="00C960EE" w:rsidRPr="00145E33">
        <w:rPr>
          <w:rFonts w:ascii="Times New Roman" w:hAnsi="Times New Roman" w:cs="Times New Roman"/>
          <w:sz w:val="24"/>
          <w:szCs w:val="24"/>
        </w:rPr>
        <w:t>.71</w:t>
      </w:r>
      <w:r w:rsidR="006441F8" w:rsidRPr="00145E33">
        <w:rPr>
          <w:rFonts w:ascii="Times New Roman" w:hAnsi="Times New Roman" w:cs="Times New Roman"/>
          <w:sz w:val="24"/>
          <w:szCs w:val="24"/>
        </w:rPr>
        <w:t xml:space="preserve">, present-hedonistic </w:t>
      </w:r>
      <w:r w:rsidR="00B73B84" w:rsidRPr="00145E33">
        <w:rPr>
          <w:rFonts w:ascii="Times New Roman" w:hAnsi="Times New Roman" w:cs="Times New Roman"/>
          <w:sz w:val="24"/>
          <w:szCs w:val="24"/>
        </w:rPr>
        <w:t xml:space="preserve">α = </w:t>
      </w:r>
      <w:r w:rsidR="00C960EE" w:rsidRPr="00145E33">
        <w:rPr>
          <w:rFonts w:ascii="Times New Roman" w:hAnsi="Times New Roman" w:cs="Times New Roman"/>
          <w:sz w:val="24"/>
          <w:szCs w:val="24"/>
        </w:rPr>
        <w:t>.82</w:t>
      </w:r>
      <w:r w:rsidR="006441F8" w:rsidRPr="00145E33">
        <w:rPr>
          <w:rFonts w:ascii="Times New Roman" w:hAnsi="Times New Roman" w:cs="Times New Roman"/>
          <w:sz w:val="24"/>
          <w:szCs w:val="24"/>
        </w:rPr>
        <w:t xml:space="preserve">, and future </w:t>
      </w:r>
      <w:r w:rsidR="00B73B84" w:rsidRPr="00145E33">
        <w:rPr>
          <w:rFonts w:ascii="Times New Roman" w:hAnsi="Times New Roman" w:cs="Times New Roman"/>
          <w:sz w:val="24"/>
          <w:szCs w:val="24"/>
        </w:rPr>
        <w:t xml:space="preserve">α = </w:t>
      </w:r>
      <w:r w:rsidR="00C960EE" w:rsidRPr="00145E33">
        <w:rPr>
          <w:rFonts w:ascii="Times New Roman" w:hAnsi="Times New Roman" w:cs="Times New Roman"/>
          <w:sz w:val="24"/>
          <w:szCs w:val="24"/>
        </w:rPr>
        <w:t>.79</w:t>
      </w:r>
      <w:r w:rsidR="00B73B84" w:rsidRPr="00145E33">
        <w:rPr>
          <w:rFonts w:ascii="Times New Roman" w:hAnsi="Times New Roman" w:cs="Times New Roman"/>
          <w:sz w:val="24"/>
          <w:szCs w:val="24"/>
        </w:rPr>
        <w:t>.</w:t>
      </w:r>
    </w:p>
    <w:p w14:paraId="1F487DFD" w14:textId="4E621324" w:rsidR="00601E77" w:rsidRPr="00145E33" w:rsidRDefault="00544EBB" w:rsidP="00601E77">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iCs/>
          <w:sz w:val="24"/>
          <w:szCs w:val="24"/>
        </w:rPr>
        <w:lastRenderedPageBreak/>
        <w:t>Time orientation</w:t>
      </w:r>
      <w:r w:rsidRPr="00145E33">
        <w:rPr>
          <w:rFonts w:ascii="Times New Roman" w:eastAsia="Times New Roman" w:hAnsi="Times New Roman" w:cs="Times New Roman"/>
          <w:sz w:val="24"/>
          <w:szCs w:val="24"/>
        </w:rPr>
        <w:t xml:space="preserve"> was measured using the Temporal Orientation Scale (TOS; Jones, Banicky, Pomare &amp; Lasane, </w:t>
      </w:r>
      <w:r w:rsidR="00D42BFD" w:rsidRPr="00145E33">
        <w:rPr>
          <w:rFonts w:ascii="Times New Roman" w:eastAsia="Times New Roman" w:hAnsi="Times New Roman" w:cs="Times New Roman"/>
          <w:sz w:val="24"/>
          <w:szCs w:val="24"/>
        </w:rPr>
        <w:t>1996</w:t>
      </w:r>
      <w:r w:rsidRPr="00145E33">
        <w:rPr>
          <w:rFonts w:ascii="Times New Roman" w:eastAsia="Times New Roman" w:hAnsi="Times New Roman" w:cs="Times New Roman"/>
          <w:sz w:val="24"/>
          <w:szCs w:val="24"/>
        </w:rPr>
        <w:t>). This is a 15-item measure designed</w:t>
      </w:r>
      <w:r w:rsidR="00385191" w:rsidRPr="00145E33">
        <w:rPr>
          <w:rFonts w:ascii="Times New Roman" w:eastAsia="Times New Roman" w:hAnsi="Times New Roman" w:cs="Times New Roman"/>
          <w:sz w:val="24"/>
          <w:szCs w:val="24"/>
        </w:rPr>
        <w:t xml:space="preserve"> to assess the</w:t>
      </w:r>
      <w:r w:rsidR="00C960EE" w:rsidRPr="00145E33">
        <w:rPr>
          <w:rFonts w:ascii="Times New Roman" w:eastAsia="Times New Roman" w:hAnsi="Times New Roman" w:cs="Times New Roman"/>
          <w:sz w:val="24"/>
          <w:szCs w:val="24"/>
        </w:rPr>
        <w:t xml:space="preserve"> emph</w:t>
      </w:r>
      <w:r w:rsidR="00FE5637" w:rsidRPr="00145E33">
        <w:rPr>
          <w:rFonts w:ascii="Times New Roman" w:eastAsia="Times New Roman" w:hAnsi="Times New Roman" w:cs="Times New Roman"/>
          <w:sz w:val="24"/>
          <w:szCs w:val="24"/>
        </w:rPr>
        <w:t>asis that participants</w:t>
      </w:r>
      <w:r w:rsidR="00C960EE" w:rsidRPr="00145E33">
        <w:rPr>
          <w:rFonts w:ascii="Times New Roman" w:eastAsia="Times New Roman" w:hAnsi="Times New Roman" w:cs="Times New Roman"/>
          <w:sz w:val="24"/>
          <w:szCs w:val="24"/>
        </w:rPr>
        <w:t xml:space="preserve"> place on </w:t>
      </w:r>
      <w:r w:rsidR="00904BB0" w:rsidRPr="00145E33">
        <w:rPr>
          <w:rFonts w:ascii="Times New Roman" w:eastAsia="Times New Roman" w:hAnsi="Times New Roman" w:cs="Times New Roman"/>
          <w:sz w:val="24"/>
          <w:szCs w:val="24"/>
        </w:rPr>
        <w:t>each</w:t>
      </w:r>
      <w:r w:rsidR="00C960EE" w:rsidRPr="00145E33">
        <w:rPr>
          <w:rFonts w:ascii="Times New Roman" w:eastAsia="Times New Roman" w:hAnsi="Times New Roman" w:cs="Times New Roman"/>
          <w:sz w:val="24"/>
          <w:szCs w:val="24"/>
        </w:rPr>
        <w:t xml:space="preserve"> time frame. </w:t>
      </w:r>
      <w:r w:rsidR="00FE5637" w:rsidRPr="00145E33">
        <w:rPr>
          <w:rFonts w:ascii="Times New Roman" w:eastAsia="Times New Roman" w:hAnsi="Times New Roman" w:cs="Times New Roman"/>
          <w:sz w:val="24"/>
          <w:szCs w:val="24"/>
        </w:rPr>
        <w:t>It consisted of three subscales, with 5</w:t>
      </w:r>
      <w:r w:rsidR="00601E77" w:rsidRPr="00145E33">
        <w:rPr>
          <w:rFonts w:ascii="Times New Roman" w:eastAsia="Times New Roman" w:hAnsi="Times New Roman" w:cs="Times New Roman"/>
          <w:sz w:val="24"/>
          <w:szCs w:val="24"/>
        </w:rPr>
        <w:t xml:space="preserve"> items assessing an orientation towards the past (e.g., “I often think about all the things I wish I had done differently in my past”), the present (e.g., “I try to live one day at a time”), and the future (e.g., </w:t>
      </w:r>
      <w:r w:rsidR="006C1E21" w:rsidRPr="00145E33">
        <w:rPr>
          <w:rFonts w:ascii="Times New Roman" w:eastAsia="Times New Roman" w:hAnsi="Times New Roman" w:cs="Times New Roman"/>
          <w:sz w:val="24"/>
          <w:szCs w:val="24"/>
        </w:rPr>
        <w:t>“</w:t>
      </w:r>
      <w:r w:rsidR="00601E77" w:rsidRPr="00145E33">
        <w:rPr>
          <w:rFonts w:ascii="Times New Roman" w:eastAsia="Times New Roman" w:hAnsi="Times New Roman" w:cs="Times New Roman"/>
          <w:sz w:val="24"/>
          <w:szCs w:val="24"/>
        </w:rPr>
        <w:t>When I want to get something done, I make step-by-step plans and think about how to complete each step respectively”). Items were rated on a 5</w:t>
      </w:r>
      <w:r w:rsidRPr="00145E33">
        <w:rPr>
          <w:rFonts w:ascii="Times New Roman" w:eastAsia="Times New Roman" w:hAnsi="Times New Roman" w:cs="Times New Roman"/>
          <w:sz w:val="24"/>
          <w:szCs w:val="24"/>
        </w:rPr>
        <w:t>-point Likert scale ranging from “not tr</w:t>
      </w:r>
      <w:r w:rsidR="00601E77" w:rsidRPr="00145E33">
        <w:rPr>
          <w:rFonts w:ascii="Times New Roman" w:eastAsia="Times New Roman" w:hAnsi="Times New Roman" w:cs="Times New Roman"/>
          <w:sz w:val="24"/>
          <w:szCs w:val="24"/>
        </w:rPr>
        <w:t xml:space="preserve">ue of me” to “very true of me”. An average score </w:t>
      </w:r>
      <w:r w:rsidR="006C1E21" w:rsidRPr="00145E33">
        <w:rPr>
          <w:rFonts w:ascii="Times New Roman" w:eastAsia="Times New Roman" w:hAnsi="Times New Roman" w:cs="Times New Roman"/>
          <w:sz w:val="24"/>
          <w:szCs w:val="24"/>
        </w:rPr>
        <w:t xml:space="preserve">was computed </w:t>
      </w:r>
      <w:r w:rsidR="002A09A0" w:rsidRPr="00145E33">
        <w:rPr>
          <w:rFonts w:ascii="Times New Roman" w:eastAsia="Times New Roman" w:hAnsi="Times New Roman" w:cs="Times New Roman"/>
          <w:sz w:val="24"/>
          <w:szCs w:val="24"/>
        </w:rPr>
        <w:t xml:space="preserve">for each subscale </w:t>
      </w:r>
      <w:r w:rsidR="002067B7" w:rsidRPr="00145E33">
        <w:rPr>
          <w:rFonts w:ascii="Times New Roman" w:eastAsia="Times New Roman" w:hAnsi="Times New Roman" w:cs="Times New Roman"/>
          <w:sz w:val="24"/>
          <w:szCs w:val="24"/>
        </w:rPr>
        <w:t>with</w:t>
      </w:r>
      <w:r w:rsidR="00601E77" w:rsidRPr="00145E33">
        <w:rPr>
          <w:rFonts w:ascii="Times New Roman" w:eastAsia="Times New Roman" w:hAnsi="Times New Roman" w:cs="Times New Roman"/>
          <w:sz w:val="24"/>
          <w:szCs w:val="24"/>
        </w:rPr>
        <w:t xml:space="preserve"> higher scores indicate a greater orientation towards </w:t>
      </w:r>
      <w:r w:rsidR="00904BB0" w:rsidRPr="00145E33">
        <w:rPr>
          <w:rFonts w:ascii="Times New Roman" w:eastAsia="Times New Roman" w:hAnsi="Times New Roman" w:cs="Times New Roman"/>
          <w:sz w:val="24"/>
          <w:szCs w:val="24"/>
        </w:rPr>
        <w:t>that t</w:t>
      </w:r>
      <w:r w:rsidR="006C1E21" w:rsidRPr="00145E33">
        <w:rPr>
          <w:rFonts w:ascii="Times New Roman" w:eastAsia="Times New Roman" w:hAnsi="Times New Roman" w:cs="Times New Roman"/>
          <w:sz w:val="24"/>
          <w:szCs w:val="24"/>
        </w:rPr>
        <w:t xml:space="preserve">ime frame. </w:t>
      </w:r>
      <w:r w:rsidR="00904BB0" w:rsidRPr="00145E33">
        <w:rPr>
          <w:rFonts w:ascii="Times New Roman" w:hAnsi="Times New Roman" w:cs="Times New Roman"/>
          <w:sz w:val="24"/>
          <w:szCs w:val="24"/>
        </w:rPr>
        <w:t xml:space="preserve">Cronbach’s alpha indicated that each subscale was internally reliable in the present sample: </w:t>
      </w:r>
      <w:r w:rsidR="006441F8" w:rsidRPr="00145E33">
        <w:rPr>
          <w:rFonts w:ascii="Times New Roman" w:hAnsi="Times New Roman" w:cs="Times New Roman"/>
          <w:sz w:val="24"/>
          <w:szCs w:val="24"/>
        </w:rPr>
        <w:t xml:space="preserve">Past </w:t>
      </w:r>
      <w:r w:rsidR="00904BB0" w:rsidRPr="00145E33">
        <w:rPr>
          <w:rFonts w:ascii="Times New Roman" w:hAnsi="Times New Roman" w:cs="Times New Roman"/>
          <w:sz w:val="24"/>
          <w:szCs w:val="24"/>
        </w:rPr>
        <w:t>α = .82</w:t>
      </w:r>
      <w:r w:rsidR="0075597E" w:rsidRPr="00145E33">
        <w:rPr>
          <w:rFonts w:ascii="Times New Roman" w:hAnsi="Times New Roman" w:cs="Times New Roman"/>
          <w:sz w:val="24"/>
          <w:szCs w:val="24"/>
        </w:rPr>
        <w:t>,</w:t>
      </w:r>
      <w:r w:rsidR="00904BB0" w:rsidRPr="00145E33">
        <w:rPr>
          <w:rFonts w:ascii="Times New Roman" w:hAnsi="Times New Roman" w:cs="Times New Roman"/>
          <w:sz w:val="24"/>
          <w:szCs w:val="24"/>
        </w:rPr>
        <w:t xml:space="preserve"> present</w:t>
      </w:r>
      <w:r w:rsidR="006441F8" w:rsidRPr="00145E33">
        <w:rPr>
          <w:rFonts w:ascii="Times New Roman" w:hAnsi="Times New Roman" w:cs="Times New Roman"/>
          <w:sz w:val="24"/>
          <w:szCs w:val="24"/>
        </w:rPr>
        <w:t xml:space="preserve"> </w:t>
      </w:r>
      <w:r w:rsidR="00904BB0" w:rsidRPr="00145E33">
        <w:rPr>
          <w:rFonts w:ascii="Times New Roman" w:hAnsi="Times New Roman" w:cs="Times New Roman"/>
          <w:sz w:val="24"/>
          <w:szCs w:val="24"/>
        </w:rPr>
        <w:t>α = .73, and future</w:t>
      </w:r>
      <w:r w:rsidR="006441F8" w:rsidRPr="00145E33">
        <w:rPr>
          <w:rFonts w:ascii="Times New Roman" w:hAnsi="Times New Roman" w:cs="Times New Roman"/>
          <w:sz w:val="24"/>
          <w:szCs w:val="24"/>
        </w:rPr>
        <w:t xml:space="preserve"> </w:t>
      </w:r>
      <w:r w:rsidR="00904BB0" w:rsidRPr="00145E33">
        <w:rPr>
          <w:rFonts w:ascii="Times New Roman" w:hAnsi="Times New Roman" w:cs="Times New Roman"/>
          <w:sz w:val="24"/>
          <w:szCs w:val="24"/>
        </w:rPr>
        <w:t>α = .78.</w:t>
      </w:r>
    </w:p>
    <w:p w14:paraId="1DEF8786" w14:textId="0A1FDC29" w:rsidR="00B17B91" w:rsidRPr="00145E33" w:rsidRDefault="00385191" w:rsidP="007D49FE">
      <w:pPr>
        <w:spacing w:after="0" w:line="480" w:lineRule="auto"/>
        <w:ind w:firstLine="720"/>
        <w:rPr>
          <w:rFonts w:ascii="Times New Roman" w:eastAsia="Times New Roman" w:hAnsi="Times New Roman" w:cs="Times New Roman"/>
          <w:sz w:val="24"/>
          <w:szCs w:val="24"/>
        </w:rPr>
      </w:pPr>
      <w:r w:rsidRPr="00145E33">
        <w:rPr>
          <w:rFonts w:ascii="Times New Roman" w:hAnsi="Times New Roman" w:cs="Times New Roman"/>
          <w:i/>
          <w:sz w:val="24"/>
          <w:szCs w:val="24"/>
        </w:rPr>
        <w:t>Consideration of Future Consequences</w:t>
      </w:r>
      <w:r w:rsidR="00601E77" w:rsidRPr="00145E33">
        <w:rPr>
          <w:rFonts w:ascii="Times New Roman" w:hAnsi="Times New Roman" w:cs="Times New Roman"/>
          <w:sz w:val="24"/>
          <w:szCs w:val="24"/>
        </w:rPr>
        <w:t xml:space="preserve"> was measured</w:t>
      </w:r>
      <w:r w:rsidRPr="00145E33">
        <w:rPr>
          <w:rFonts w:ascii="Times New Roman" w:hAnsi="Times New Roman" w:cs="Times New Roman"/>
          <w:sz w:val="24"/>
          <w:szCs w:val="24"/>
        </w:rPr>
        <w:t xml:space="preserve"> using </w:t>
      </w:r>
      <w:r w:rsidRPr="00145E33">
        <w:rPr>
          <w:rFonts w:ascii="Times New Roman" w:eastAsia="Times New Roman" w:hAnsi="Times New Roman" w:cs="Times New Roman"/>
          <w:sz w:val="24"/>
          <w:szCs w:val="24"/>
        </w:rPr>
        <w:t>t</w:t>
      </w:r>
      <w:r w:rsidR="00DC5999" w:rsidRPr="00145E33">
        <w:rPr>
          <w:rFonts w:ascii="Times New Roman" w:eastAsia="Times New Roman" w:hAnsi="Times New Roman" w:cs="Times New Roman"/>
          <w:sz w:val="24"/>
          <w:szCs w:val="24"/>
        </w:rPr>
        <w:t xml:space="preserve">he </w:t>
      </w:r>
      <w:r w:rsidR="0075597E" w:rsidRPr="00145E33">
        <w:rPr>
          <w:rFonts w:ascii="Times New Roman" w:eastAsia="Times New Roman" w:hAnsi="Times New Roman" w:cs="Times New Roman"/>
          <w:sz w:val="24"/>
          <w:szCs w:val="24"/>
        </w:rPr>
        <w:t xml:space="preserve">14-item </w:t>
      </w:r>
      <w:r w:rsidR="00DC5999" w:rsidRPr="00145E33">
        <w:rPr>
          <w:rFonts w:ascii="Times New Roman" w:eastAsia="Times New Roman" w:hAnsi="Times New Roman" w:cs="Times New Roman"/>
          <w:sz w:val="24"/>
          <w:szCs w:val="24"/>
        </w:rPr>
        <w:t>Consideration of Future Consequences scale</w:t>
      </w:r>
      <w:r w:rsidRPr="00145E33">
        <w:rPr>
          <w:rFonts w:ascii="Times New Roman" w:eastAsia="Times New Roman" w:hAnsi="Times New Roman" w:cs="Times New Roman"/>
          <w:sz w:val="24"/>
          <w:szCs w:val="24"/>
        </w:rPr>
        <w:t xml:space="preserve"> (CFC;</w:t>
      </w:r>
      <w:r w:rsidR="0075597E" w:rsidRPr="00145E33">
        <w:rPr>
          <w:rFonts w:ascii="Times New Roman" w:eastAsia="Times New Roman" w:hAnsi="Times New Roman" w:cs="Times New Roman"/>
          <w:sz w:val="24"/>
          <w:szCs w:val="24"/>
        </w:rPr>
        <w:t xml:space="preserve"> Joireman, Shaffer, Balliet, &amp; Strathman, 2012). </w:t>
      </w:r>
      <w:r w:rsidR="002067B7" w:rsidRPr="00145E33">
        <w:rPr>
          <w:rFonts w:ascii="Times New Roman" w:eastAsia="Times New Roman" w:hAnsi="Times New Roman" w:cs="Times New Roman"/>
          <w:sz w:val="24"/>
          <w:szCs w:val="24"/>
        </w:rPr>
        <w:t xml:space="preserve">This measure assesses </w:t>
      </w:r>
      <w:r w:rsidR="00DC5999" w:rsidRPr="00145E33">
        <w:rPr>
          <w:rFonts w:ascii="Times New Roman" w:eastAsia="Times New Roman" w:hAnsi="Times New Roman" w:cs="Times New Roman"/>
          <w:sz w:val="24"/>
          <w:szCs w:val="24"/>
        </w:rPr>
        <w:t xml:space="preserve">the extent to which </w:t>
      </w:r>
      <w:r w:rsidR="002067B7" w:rsidRPr="00145E33">
        <w:rPr>
          <w:rFonts w:ascii="Times New Roman" w:eastAsia="Times New Roman" w:hAnsi="Times New Roman" w:cs="Times New Roman"/>
          <w:sz w:val="24"/>
          <w:szCs w:val="24"/>
        </w:rPr>
        <w:t>immediate versus distant consequences of behaviour are considered</w:t>
      </w:r>
      <w:r w:rsidR="00DC5999" w:rsidRPr="00145E33">
        <w:rPr>
          <w:rFonts w:ascii="Times New Roman" w:eastAsia="Times New Roman" w:hAnsi="Times New Roman" w:cs="Times New Roman"/>
          <w:sz w:val="24"/>
          <w:szCs w:val="24"/>
        </w:rPr>
        <w:t xml:space="preserve">. </w:t>
      </w:r>
      <w:r w:rsidR="000774C9" w:rsidRPr="00145E33">
        <w:rPr>
          <w:rFonts w:ascii="Times New Roman" w:eastAsia="Times New Roman" w:hAnsi="Times New Roman" w:cs="Times New Roman"/>
          <w:sz w:val="24"/>
          <w:szCs w:val="24"/>
        </w:rPr>
        <w:t>It contains two subscales</w:t>
      </w:r>
      <w:r w:rsidR="002A09A0" w:rsidRPr="00145E33">
        <w:rPr>
          <w:rFonts w:ascii="Times New Roman" w:eastAsia="Times New Roman" w:hAnsi="Times New Roman" w:cs="Times New Roman"/>
          <w:sz w:val="24"/>
          <w:szCs w:val="24"/>
        </w:rPr>
        <w:t>,</w:t>
      </w:r>
      <w:r w:rsidR="000774C9" w:rsidRPr="00145E33">
        <w:rPr>
          <w:rFonts w:ascii="Times New Roman" w:eastAsia="Times New Roman" w:hAnsi="Times New Roman" w:cs="Times New Roman"/>
          <w:sz w:val="24"/>
          <w:szCs w:val="24"/>
        </w:rPr>
        <w:t xml:space="preserve"> </w:t>
      </w:r>
      <w:r w:rsidR="006C1E21" w:rsidRPr="00145E33">
        <w:rPr>
          <w:rFonts w:ascii="Times New Roman" w:eastAsia="Times New Roman" w:hAnsi="Times New Roman" w:cs="Times New Roman"/>
          <w:sz w:val="24"/>
          <w:szCs w:val="24"/>
        </w:rPr>
        <w:t>assessing concern for future consequences (7 items, e.g., “I consider how</w:t>
      </w:r>
      <w:r w:rsidR="007D49FE" w:rsidRPr="00145E33">
        <w:rPr>
          <w:rFonts w:ascii="Times New Roman" w:eastAsia="Times New Roman" w:hAnsi="Times New Roman" w:cs="Times New Roman"/>
          <w:sz w:val="24"/>
          <w:szCs w:val="24"/>
        </w:rPr>
        <w:t xml:space="preserve"> things might be in the future </w:t>
      </w:r>
      <w:r w:rsidR="006C1E21" w:rsidRPr="00145E33">
        <w:rPr>
          <w:rFonts w:ascii="Times New Roman" w:eastAsia="Times New Roman" w:hAnsi="Times New Roman" w:cs="Times New Roman"/>
          <w:sz w:val="24"/>
          <w:szCs w:val="24"/>
        </w:rPr>
        <w:t xml:space="preserve">and try to influence those things with my day-to-day behaviour”) and concerns for immediate consequences (7 items, e.g., “I only act to satisfy immediate concerns, figuring the future will take care of itself”). </w:t>
      </w:r>
      <w:r w:rsidR="00DC5999" w:rsidRPr="00145E33">
        <w:rPr>
          <w:rFonts w:ascii="Times New Roman" w:eastAsia="Times New Roman" w:hAnsi="Times New Roman" w:cs="Times New Roman"/>
          <w:sz w:val="24"/>
          <w:szCs w:val="24"/>
        </w:rPr>
        <w:t>Participants were asked to indicate how t</w:t>
      </w:r>
      <w:r w:rsidR="00EA1389" w:rsidRPr="00145E33">
        <w:rPr>
          <w:rFonts w:ascii="Times New Roman" w:eastAsia="Times New Roman" w:hAnsi="Times New Roman" w:cs="Times New Roman"/>
          <w:sz w:val="24"/>
          <w:szCs w:val="24"/>
        </w:rPr>
        <w:t xml:space="preserve">rue each statement is for them on a </w:t>
      </w:r>
      <w:r w:rsidR="00DC5999" w:rsidRPr="00145E33">
        <w:rPr>
          <w:rFonts w:ascii="Times New Roman" w:eastAsia="Times New Roman" w:hAnsi="Times New Roman" w:cs="Times New Roman"/>
          <w:sz w:val="24"/>
          <w:szCs w:val="24"/>
        </w:rPr>
        <w:t xml:space="preserve">5-point Likert-type scale from ‘very untrue of me’ to ‘very true of me’. </w:t>
      </w:r>
      <w:r w:rsidR="00915004" w:rsidRPr="00145E33">
        <w:rPr>
          <w:rFonts w:ascii="Times New Roman" w:hAnsi="Times New Roman" w:cs="Times New Roman"/>
          <w:sz w:val="24"/>
          <w:szCs w:val="24"/>
        </w:rPr>
        <w:t xml:space="preserve">Cronbach’s alpha indicated that each subscale was internally reliable in </w:t>
      </w:r>
      <w:r w:rsidR="006441F8" w:rsidRPr="00145E33">
        <w:rPr>
          <w:rFonts w:ascii="Times New Roman" w:hAnsi="Times New Roman" w:cs="Times New Roman"/>
          <w:sz w:val="24"/>
          <w:szCs w:val="24"/>
        </w:rPr>
        <w:t xml:space="preserve">the present sample: CFC-Future </w:t>
      </w:r>
      <w:r w:rsidR="00915004" w:rsidRPr="00145E33">
        <w:rPr>
          <w:rFonts w:ascii="Times New Roman" w:hAnsi="Times New Roman" w:cs="Times New Roman"/>
          <w:sz w:val="24"/>
          <w:szCs w:val="24"/>
        </w:rPr>
        <w:t>α =</w:t>
      </w:r>
      <w:r w:rsidR="006441F8" w:rsidRPr="00145E33">
        <w:rPr>
          <w:rFonts w:ascii="Times New Roman" w:hAnsi="Times New Roman" w:cs="Times New Roman"/>
          <w:sz w:val="24"/>
          <w:szCs w:val="24"/>
        </w:rPr>
        <w:t xml:space="preserve"> .76</w:t>
      </w:r>
      <w:r w:rsidR="00915004" w:rsidRPr="00145E33">
        <w:rPr>
          <w:rFonts w:ascii="Times New Roman" w:hAnsi="Times New Roman" w:cs="Times New Roman"/>
          <w:sz w:val="24"/>
          <w:szCs w:val="24"/>
        </w:rPr>
        <w:t xml:space="preserve"> and CFC-Immediate α = .80.</w:t>
      </w:r>
    </w:p>
    <w:p w14:paraId="3D28DB15" w14:textId="2B7E070D" w:rsidR="00DC5999" w:rsidRPr="00145E33" w:rsidRDefault="00DC5999" w:rsidP="00BA24B6">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iCs/>
          <w:sz w:val="24"/>
          <w:szCs w:val="24"/>
        </w:rPr>
        <w:t>Time attitude</w:t>
      </w:r>
      <w:r w:rsidRPr="00145E33">
        <w:rPr>
          <w:rFonts w:ascii="Times New Roman" w:eastAsia="Times New Roman" w:hAnsi="Times New Roman" w:cs="Times New Roman"/>
          <w:sz w:val="24"/>
          <w:szCs w:val="24"/>
        </w:rPr>
        <w:t xml:space="preserve"> was measured using the Time Attitude Scale (TAS; Nuttin, 1985), which assessed how positively or negatively </w:t>
      </w:r>
      <w:r w:rsidR="006E38CF" w:rsidRPr="00145E33">
        <w:rPr>
          <w:rFonts w:ascii="Times New Roman" w:eastAsia="Times New Roman" w:hAnsi="Times New Roman" w:cs="Times New Roman"/>
          <w:sz w:val="24"/>
          <w:szCs w:val="24"/>
        </w:rPr>
        <w:t xml:space="preserve">participants felt </w:t>
      </w:r>
      <w:r w:rsidRPr="00145E33">
        <w:rPr>
          <w:rFonts w:ascii="Times New Roman" w:eastAsia="Times New Roman" w:hAnsi="Times New Roman" w:cs="Times New Roman"/>
          <w:sz w:val="24"/>
          <w:szCs w:val="24"/>
        </w:rPr>
        <w:t>ab</w:t>
      </w:r>
      <w:r w:rsidR="00342ED4" w:rsidRPr="00145E33">
        <w:rPr>
          <w:rFonts w:ascii="Times New Roman" w:eastAsia="Times New Roman" w:hAnsi="Times New Roman" w:cs="Times New Roman"/>
          <w:sz w:val="24"/>
          <w:szCs w:val="24"/>
        </w:rPr>
        <w:t xml:space="preserve">out each temporal frame, using </w:t>
      </w:r>
      <w:r w:rsidRPr="00145E33">
        <w:rPr>
          <w:rFonts w:ascii="Times New Roman" w:eastAsia="Times New Roman" w:hAnsi="Times New Roman" w:cs="Times New Roman"/>
          <w:sz w:val="24"/>
          <w:szCs w:val="24"/>
        </w:rPr>
        <w:t>9 bipolar adjectives</w:t>
      </w:r>
      <w:r w:rsidR="006E38CF" w:rsidRPr="00145E33">
        <w:rPr>
          <w:rFonts w:ascii="Times New Roman" w:eastAsia="Times New Roman" w:hAnsi="Times New Roman" w:cs="Times New Roman"/>
          <w:sz w:val="24"/>
          <w:szCs w:val="24"/>
        </w:rPr>
        <w:t xml:space="preserve"> (e.g., Pleasant-Unpleasant; Important-Unimportant; Success-</w:t>
      </w:r>
      <w:r w:rsidR="006E38CF" w:rsidRPr="00145E33">
        <w:rPr>
          <w:rFonts w:ascii="Times New Roman" w:eastAsia="Times New Roman" w:hAnsi="Times New Roman" w:cs="Times New Roman"/>
          <w:sz w:val="24"/>
          <w:szCs w:val="24"/>
        </w:rPr>
        <w:lastRenderedPageBreak/>
        <w:t xml:space="preserve">Failure). </w:t>
      </w:r>
      <w:r w:rsidRPr="00145E33">
        <w:rPr>
          <w:rFonts w:ascii="Times New Roman" w:eastAsia="Times New Roman" w:hAnsi="Times New Roman" w:cs="Times New Roman"/>
          <w:sz w:val="24"/>
          <w:szCs w:val="24"/>
        </w:rPr>
        <w:t xml:space="preserve">For each bipolar pair, participants were asked </w:t>
      </w:r>
      <w:r w:rsidR="006E38CF" w:rsidRPr="00145E33">
        <w:rPr>
          <w:rFonts w:ascii="Times New Roman" w:eastAsia="Times New Roman" w:hAnsi="Times New Roman" w:cs="Times New Roman"/>
          <w:sz w:val="24"/>
          <w:szCs w:val="24"/>
        </w:rPr>
        <w:t xml:space="preserve">to indicate </w:t>
      </w:r>
      <w:r w:rsidRPr="00145E33">
        <w:rPr>
          <w:rFonts w:ascii="Times New Roman" w:eastAsia="Times New Roman" w:hAnsi="Times New Roman" w:cs="Times New Roman"/>
          <w:sz w:val="24"/>
          <w:szCs w:val="24"/>
        </w:rPr>
        <w:t>how they feel towards their past, present and future o</w:t>
      </w:r>
      <w:r w:rsidR="006E38CF" w:rsidRPr="00145E33">
        <w:rPr>
          <w:rFonts w:ascii="Times New Roman" w:eastAsia="Times New Roman" w:hAnsi="Times New Roman" w:cs="Times New Roman"/>
          <w:sz w:val="24"/>
          <w:szCs w:val="24"/>
        </w:rPr>
        <w:t xml:space="preserve">n a 7-point scale anchored by the positive and </w:t>
      </w:r>
      <w:r w:rsidRPr="00145E33">
        <w:rPr>
          <w:rFonts w:ascii="Times New Roman" w:eastAsia="Times New Roman" w:hAnsi="Times New Roman" w:cs="Times New Roman"/>
          <w:sz w:val="24"/>
          <w:szCs w:val="24"/>
        </w:rPr>
        <w:t xml:space="preserve">negative adjective. </w:t>
      </w:r>
      <w:r w:rsidR="00BA24B6" w:rsidRPr="00145E33">
        <w:rPr>
          <w:rFonts w:ascii="Times New Roman" w:eastAsia="Times New Roman" w:hAnsi="Times New Roman" w:cs="Times New Roman"/>
          <w:sz w:val="24"/>
          <w:szCs w:val="24"/>
        </w:rPr>
        <w:t>After reverse scoring appropriate items, h</w:t>
      </w:r>
      <w:r w:rsidRPr="00145E33">
        <w:rPr>
          <w:rFonts w:ascii="Times New Roman" w:eastAsia="Times New Roman" w:hAnsi="Times New Roman" w:cs="Times New Roman"/>
          <w:sz w:val="24"/>
          <w:szCs w:val="24"/>
        </w:rPr>
        <w:t xml:space="preserve">igher scores indicated a more positive attitude towards that temporal frame. </w:t>
      </w:r>
      <w:r w:rsidR="00BA24B6" w:rsidRPr="00145E33">
        <w:rPr>
          <w:rFonts w:ascii="Times New Roman" w:hAnsi="Times New Roman" w:cs="Times New Roman"/>
          <w:sz w:val="24"/>
          <w:szCs w:val="24"/>
        </w:rPr>
        <w:t>Cronbach’s alpha indicated that each subscale was internally reliable</w:t>
      </w:r>
      <w:r w:rsidR="006441F8" w:rsidRPr="00145E33">
        <w:rPr>
          <w:rFonts w:ascii="Times New Roman" w:hAnsi="Times New Roman" w:cs="Times New Roman"/>
          <w:sz w:val="24"/>
          <w:szCs w:val="24"/>
        </w:rPr>
        <w:t xml:space="preserve"> in the present sample: Past </w:t>
      </w:r>
      <w:r w:rsidR="00BA24B6" w:rsidRPr="00145E33">
        <w:rPr>
          <w:rFonts w:ascii="Times New Roman" w:hAnsi="Times New Roman" w:cs="Times New Roman"/>
          <w:sz w:val="24"/>
          <w:szCs w:val="24"/>
        </w:rPr>
        <w:t>α = .95</w:t>
      </w:r>
      <w:r w:rsidR="00C3415B" w:rsidRPr="00145E33">
        <w:rPr>
          <w:rFonts w:ascii="Times New Roman" w:hAnsi="Times New Roman" w:cs="Times New Roman"/>
          <w:sz w:val="24"/>
          <w:szCs w:val="24"/>
        </w:rPr>
        <w:t>, present</w:t>
      </w:r>
      <w:r w:rsidR="006441F8" w:rsidRPr="00145E33">
        <w:rPr>
          <w:rFonts w:ascii="Times New Roman" w:hAnsi="Times New Roman" w:cs="Times New Roman"/>
          <w:sz w:val="24"/>
          <w:szCs w:val="24"/>
        </w:rPr>
        <w:t xml:space="preserve"> </w:t>
      </w:r>
      <w:r w:rsidR="00BA24B6" w:rsidRPr="00145E33">
        <w:rPr>
          <w:rFonts w:ascii="Times New Roman" w:hAnsi="Times New Roman" w:cs="Times New Roman"/>
          <w:sz w:val="24"/>
          <w:szCs w:val="24"/>
        </w:rPr>
        <w:t>α = .94, and future</w:t>
      </w:r>
      <w:r w:rsidR="006441F8" w:rsidRPr="00145E33">
        <w:rPr>
          <w:rFonts w:ascii="Times New Roman" w:hAnsi="Times New Roman" w:cs="Times New Roman"/>
          <w:sz w:val="24"/>
          <w:szCs w:val="24"/>
        </w:rPr>
        <w:t xml:space="preserve"> </w:t>
      </w:r>
      <w:r w:rsidR="00BA24B6" w:rsidRPr="00145E33">
        <w:rPr>
          <w:rFonts w:ascii="Times New Roman" w:hAnsi="Times New Roman" w:cs="Times New Roman"/>
          <w:sz w:val="24"/>
          <w:szCs w:val="24"/>
        </w:rPr>
        <w:t>α = .95.</w:t>
      </w:r>
    </w:p>
    <w:p w14:paraId="6CFC57D6" w14:textId="01414828" w:rsidR="00BA24B6" w:rsidRPr="00145E33" w:rsidRDefault="00963B6B" w:rsidP="00BA24B6">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iCs/>
          <w:sz w:val="24"/>
          <w:szCs w:val="24"/>
        </w:rPr>
        <w:t>Temporal focus</w:t>
      </w:r>
      <w:r w:rsidR="00435B13" w:rsidRPr="00145E33">
        <w:rPr>
          <w:rFonts w:ascii="Times New Roman" w:eastAsia="Times New Roman" w:hAnsi="Times New Roman" w:cs="Times New Roman"/>
          <w:iCs/>
          <w:sz w:val="24"/>
          <w:szCs w:val="24"/>
        </w:rPr>
        <w:t xml:space="preserve"> was measured using the </w:t>
      </w:r>
      <w:r w:rsidR="0045758B" w:rsidRPr="00145E33">
        <w:rPr>
          <w:rFonts w:ascii="Times New Roman" w:eastAsia="Times New Roman" w:hAnsi="Times New Roman" w:cs="Times New Roman"/>
          <w:iCs/>
          <w:sz w:val="24"/>
          <w:szCs w:val="24"/>
        </w:rPr>
        <w:t>12</w:t>
      </w:r>
      <w:r w:rsidR="00C3415B" w:rsidRPr="00145E33">
        <w:rPr>
          <w:rFonts w:ascii="Times New Roman" w:eastAsia="Times New Roman" w:hAnsi="Times New Roman" w:cs="Times New Roman"/>
          <w:iCs/>
          <w:sz w:val="24"/>
          <w:szCs w:val="24"/>
        </w:rPr>
        <w:t xml:space="preserve">-item </w:t>
      </w:r>
      <w:r w:rsidR="00435B13" w:rsidRPr="00145E33">
        <w:rPr>
          <w:rFonts w:ascii="Times New Roman" w:eastAsia="Times New Roman" w:hAnsi="Times New Roman" w:cs="Times New Roman"/>
          <w:sz w:val="24"/>
          <w:szCs w:val="24"/>
        </w:rPr>
        <w:t xml:space="preserve">Temporal Focus Scale (TFS; Shipp, Edwards &amp; Lambert, 2009). </w:t>
      </w:r>
      <w:r w:rsidR="00C3415B" w:rsidRPr="00145E33">
        <w:rPr>
          <w:rFonts w:ascii="Times New Roman" w:eastAsia="Times New Roman" w:hAnsi="Times New Roman" w:cs="Times New Roman"/>
          <w:sz w:val="24"/>
          <w:szCs w:val="24"/>
        </w:rPr>
        <w:t>It</w:t>
      </w:r>
      <w:r w:rsidR="00726747" w:rsidRPr="00145E33">
        <w:rPr>
          <w:rFonts w:ascii="Times New Roman" w:eastAsia="Times New Roman" w:hAnsi="Times New Roman" w:cs="Times New Roman"/>
          <w:sz w:val="24"/>
          <w:szCs w:val="24"/>
        </w:rPr>
        <w:t xml:space="preserve"> </w:t>
      </w:r>
      <w:r w:rsidR="00BA24B6" w:rsidRPr="00145E33">
        <w:rPr>
          <w:rFonts w:ascii="Times New Roman" w:eastAsia="Times New Roman" w:hAnsi="Times New Roman" w:cs="Times New Roman"/>
          <w:sz w:val="24"/>
          <w:szCs w:val="24"/>
        </w:rPr>
        <w:t>consists of three subscales, with 4-items for the past (e.g., “I think about things from my past”), the present (e.g., “I think about where I am today”), and the future (“I think about what my future has in store”). Participants were asked to indicate the extent to which they think about the time frame specified in the item on a 4-poi</w:t>
      </w:r>
      <w:r w:rsidR="00937348" w:rsidRPr="00145E33">
        <w:rPr>
          <w:rFonts w:ascii="Times New Roman" w:eastAsia="Times New Roman" w:hAnsi="Times New Roman" w:cs="Times New Roman"/>
          <w:sz w:val="24"/>
          <w:szCs w:val="24"/>
        </w:rPr>
        <w:t>nt Likert scale, ranging from “never” to “c</w:t>
      </w:r>
      <w:r w:rsidR="00BA24B6" w:rsidRPr="00145E33">
        <w:rPr>
          <w:rFonts w:ascii="Times New Roman" w:eastAsia="Times New Roman" w:hAnsi="Times New Roman" w:cs="Times New Roman"/>
          <w:sz w:val="24"/>
          <w:szCs w:val="24"/>
        </w:rPr>
        <w:t xml:space="preserve">onstantly”. An average score was computed for each subscale such that a higher score indicated greater attention towards that particular time frame. Cronbach’s alpha indicated that each subscale was internally reliable in the </w:t>
      </w:r>
      <w:r w:rsidR="00D1489D" w:rsidRPr="00145E33">
        <w:rPr>
          <w:rFonts w:ascii="Times New Roman" w:eastAsia="Times New Roman" w:hAnsi="Times New Roman" w:cs="Times New Roman"/>
          <w:sz w:val="24"/>
          <w:szCs w:val="24"/>
        </w:rPr>
        <w:t>present sample: Past α = 0.89, p</w:t>
      </w:r>
      <w:r w:rsidR="00BA24B6" w:rsidRPr="00145E33">
        <w:rPr>
          <w:rFonts w:ascii="Times New Roman" w:eastAsia="Times New Roman" w:hAnsi="Times New Roman" w:cs="Times New Roman"/>
          <w:sz w:val="24"/>
          <w:szCs w:val="24"/>
        </w:rPr>
        <w:t>resent α = 0.75</w:t>
      </w:r>
      <w:r w:rsidR="00D1489D" w:rsidRPr="00145E33">
        <w:rPr>
          <w:rFonts w:ascii="Times New Roman" w:eastAsia="Times New Roman" w:hAnsi="Times New Roman" w:cs="Times New Roman"/>
          <w:sz w:val="24"/>
          <w:szCs w:val="24"/>
        </w:rPr>
        <w:t>, and f</w:t>
      </w:r>
      <w:r w:rsidR="00A4260E" w:rsidRPr="00145E33">
        <w:rPr>
          <w:rFonts w:ascii="Times New Roman" w:eastAsia="Times New Roman" w:hAnsi="Times New Roman" w:cs="Times New Roman"/>
          <w:sz w:val="24"/>
          <w:szCs w:val="24"/>
        </w:rPr>
        <w:t>uture α = 0.86</w:t>
      </w:r>
      <w:r w:rsidR="00BA24B6" w:rsidRPr="00145E33">
        <w:rPr>
          <w:rFonts w:ascii="Times New Roman" w:eastAsia="Times New Roman" w:hAnsi="Times New Roman" w:cs="Times New Roman"/>
          <w:sz w:val="24"/>
          <w:szCs w:val="24"/>
        </w:rPr>
        <w:t>.</w:t>
      </w:r>
    </w:p>
    <w:p w14:paraId="6877473F" w14:textId="7C1B6E85" w:rsidR="00726747" w:rsidRPr="00145E33" w:rsidRDefault="737F7AAD" w:rsidP="00A4260E">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iCs/>
          <w:sz w:val="24"/>
          <w:szCs w:val="24"/>
        </w:rPr>
        <w:t>Temporal depth</w:t>
      </w:r>
      <w:r w:rsidRPr="00145E33">
        <w:rPr>
          <w:rFonts w:ascii="Times New Roman" w:eastAsia="Times New Roman" w:hAnsi="Times New Roman" w:cs="Times New Roman"/>
          <w:sz w:val="24"/>
          <w:szCs w:val="24"/>
        </w:rPr>
        <w:t xml:space="preserve"> was measured using the Temporal Depth Index (TDI; Bluedorn, 2002). Participants were presented with six phrases; (1) a long time ago, (2) a middling time ago, (3) recently, (4) a short-term future, (5) a mid-term future, and (6) a long-term future, and were asked to specify how much time they refer to when thinking about each of these phrases. Three of these phrases referred to past temporal depth and three referred to future temporal depth. Each phrase was scored using a Likert scale that includes 15 options of time spans, ranging from “one day” to “more than twenty-five years”. </w:t>
      </w:r>
      <w:r w:rsidR="00A4260E" w:rsidRPr="00145E33">
        <w:rPr>
          <w:rFonts w:ascii="Times New Roman" w:eastAsia="Times New Roman" w:hAnsi="Times New Roman" w:cs="Times New Roman"/>
          <w:sz w:val="24"/>
          <w:szCs w:val="24"/>
        </w:rPr>
        <w:t>Cronbach’s alpha indicated that each subscale was internally reliable in the present sample: Future temporal depth α = 0.83 and past temporal depth α = 0.75</w:t>
      </w:r>
    </w:p>
    <w:p w14:paraId="72206205" w14:textId="4FEBCE01" w:rsidR="00435B13" w:rsidRPr="00145E33" w:rsidRDefault="00435B13" w:rsidP="00435B13">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iCs/>
          <w:sz w:val="24"/>
          <w:szCs w:val="24"/>
        </w:rPr>
        <w:lastRenderedPageBreak/>
        <w:t>Balanced time perspective</w:t>
      </w:r>
      <w:r w:rsidRPr="00145E33">
        <w:rPr>
          <w:rFonts w:ascii="Times New Roman" w:eastAsia="Times New Roman" w:hAnsi="Times New Roman" w:cs="Times New Roman"/>
          <w:sz w:val="24"/>
          <w:szCs w:val="24"/>
        </w:rPr>
        <w:t xml:space="preserve"> was measured using the Balanced Time Perspective Scale (BTPS; Webster, 2011). This is a 28-item measure that contains a past-subscale (14 items; e.g., “Reminiscing about my past gives me a sense of purpose in life”) and a future-subscale (14 items; e.g., “I get excited when I think about the future”).  Each item connects the respective time zone, be it the past or the future, to the present (e.g., “Achieving future dreams is something that motivates me now”. Responses were provided on a 6-point Likert</w:t>
      </w:r>
      <w:r w:rsidR="00937348" w:rsidRPr="00145E33">
        <w:rPr>
          <w:rFonts w:ascii="Times New Roman" w:eastAsia="Times New Roman" w:hAnsi="Times New Roman" w:cs="Times New Roman"/>
          <w:sz w:val="24"/>
          <w:szCs w:val="24"/>
        </w:rPr>
        <w:t xml:space="preserve"> scale, anchored by labels of “strongly disagree” to “strongly a</w:t>
      </w:r>
      <w:r w:rsidRPr="00145E33">
        <w:rPr>
          <w:rFonts w:ascii="Times New Roman" w:eastAsia="Times New Roman" w:hAnsi="Times New Roman" w:cs="Times New Roman"/>
          <w:sz w:val="24"/>
          <w:szCs w:val="24"/>
        </w:rPr>
        <w:t xml:space="preserve">gree”.  </w:t>
      </w:r>
      <w:r w:rsidR="00A4260E" w:rsidRPr="00145E33">
        <w:rPr>
          <w:rFonts w:ascii="Times New Roman" w:eastAsia="Times New Roman" w:hAnsi="Times New Roman" w:cs="Times New Roman"/>
          <w:sz w:val="24"/>
          <w:szCs w:val="24"/>
        </w:rPr>
        <w:t>Cronbach’s alpha indicated that each subscale was internally reliable in the pre</w:t>
      </w:r>
      <w:r w:rsidR="00D1489D" w:rsidRPr="00145E33">
        <w:rPr>
          <w:rFonts w:ascii="Times New Roman" w:eastAsia="Times New Roman" w:hAnsi="Times New Roman" w:cs="Times New Roman"/>
          <w:sz w:val="24"/>
          <w:szCs w:val="24"/>
        </w:rPr>
        <w:t>sent sample: Past α = 0.92 and f</w:t>
      </w:r>
      <w:r w:rsidR="00A4260E" w:rsidRPr="00145E33">
        <w:rPr>
          <w:rFonts w:ascii="Times New Roman" w:eastAsia="Times New Roman" w:hAnsi="Times New Roman" w:cs="Times New Roman"/>
          <w:sz w:val="24"/>
          <w:szCs w:val="24"/>
        </w:rPr>
        <w:t>uture α = 0.94.</w:t>
      </w:r>
    </w:p>
    <w:p w14:paraId="3495A84B" w14:textId="10FA57E1" w:rsidR="002B7F15" w:rsidRPr="00145E33" w:rsidRDefault="2E49B64B" w:rsidP="006B562B">
      <w:pPr>
        <w:spacing w:after="0"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Implic</w:t>
      </w:r>
      <w:r w:rsidR="00A81475" w:rsidRPr="00145E33">
        <w:rPr>
          <w:rFonts w:ascii="Times New Roman" w:eastAsia="Times New Roman" w:hAnsi="Times New Roman" w:cs="Times New Roman"/>
          <w:b/>
          <w:bCs/>
          <w:sz w:val="24"/>
          <w:szCs w:val="24"/>
        </w:rPr>
        <w:t>it measures of time p</w:t>
      </w:r>
      <w:r w:rsidR="00A459AC" w:rsidRPr="00145E33">
        <w:rPr>
          <w:rFonts w:ascii="Times New Roman" w:eastAsia="Times New Roman" w:hAnsi="Times New Roman" w:cs="Times New Roman"/>
          <w:b/>
          <w:bCs/>
          <w:sz w:val="24"/>
          <w:szCs w:val="24"/>
        </w:rPr>
        <w:t>erspective</w:t>
      </w:r>
      <w:r w:rsidR="00653B40" w:rsidRPr="00145E33">
        <w:rPr>
          <w:rFonts w:ascii="Times New Roman" w:eastAsia="Times New Roman" w:hAnsi="Times New Roman" w:cs="Times New Roman"/>
          <w:bCs/>
          <w:sz w:val="24"/>
          <w:szCs w:val="24"/>
        </w:rPr>
        <w:t>.</w:t>
      </w:r>
      <w:r w:rsidR="00A81475" w:rsidRPr="00145E33">
        <w:rPr>
          <w:rFonts w:ascii="Times New Roman" w:eastAsia="Times New Roman" w:hAnsi="Times New Roman" w:cs="Times New Roman"/>
          <w:bCs/>
          <w:sz w:val="24"/>
          <w:szCs w:val="24"/>
        </w:rPr>
        <w:t xml:space="preserve"> </w:t>
      </w:r>
      <w:r w:rsidR="00F03D92" w:rsidRPr="00145E33">
        <w:rPr>
          <w:rFonts w:ascii="Times New Roman" w:eastAsia="Times New Roman" w:hAnsi="Times New Roman" w:cs="Times New Roman"/>
          <w:sz w:val="24"/>
          <w:szCs w:val="24"/>
        </w:rPr>
        <w:t>P</w:t>
      </w:r>
      <w:r w:rsidR="00D44904" w:rsidRPr="00145E33">
        <w:rPr>
          <w:rFonts w:ascii="Times New Roman" w:eastAsia="Times New Roman" w:hAnsi="Times New Roman" w:cs="Times New Roman"/>
          <w:sz w:val="24"/>
          <w:szCs w:val="24"/>
        </w:rPr>
        <w:t>articipants were asked to complete two implicit measures of time perspective: (i)</w:t>
      </w:r>
      <w:r w:rsidR="000A16A2" w:rsidRPr="00145E33">
        <w:rPr>
          <w:rFonts w:ascii="Times New Roman" w:eastAsia="Times New Roman" w:hAnsi="Times New Roman" w:cs="Times New Roman"/>
          <w:sz w:val="24"/>
          <w:szCs w:val="24"/>
        </w:rPr>
        <w:t xml:space="preserve"> a scrambled sentence test</w:t>
      </w:r>
      <w:r w:rsidR="00637622" w:rsidRPr="00145E33">
        <w:rPr>
          <w:rFonts w:ascii="Times New Roman" w:eastAsia="Times New Roman" w:hAnsi="Times New Roman" w:cs="Times New Roman"/>
          <w:sz w:val="24"/>
          <w:szCs w:val="24"/>
        </w:rPr>
        <w:t xml:space="preserve"> and (ii) a series of single category implicit association tests. </w:t>
      </w:r>
      <w:r w:rsidR="0094711E" w:rsidRPr="00145E33">
        <w:rPr>
          <w:rFonts w:ascii="Times New Roman" w:eastAsia="Times New Roman" w:hAnsi="Times New Roman" w:cs="Times New Roman"/>
          <w:sz w:val="24"/>
          <w:szCs w:val="24"/>
        </w:rPr>
        <w:t xml:space="preserve">These tasks were presented to participants as </w:t>
      </w:r>
      <w:r w:rsidR="00A459AC" w:rsidRPr="00145E33">
        <w:rPr>
          <w:rFonts w:ascii="Times New Roman" w:eastAsia="Times New Roman" w:hAnsi="Times New Roman" w:cs="Times New Roman"/>
          <w:sz w:val="24"/>
          <w:szCs w:val="24"/>
        </w:rPr>
        <w:t>tasks assessing their literacy skills.</w:t>
      </w:r>
    </w:p>
    <w:p w14:paraId="719ADDE5" w14:textId="78F9C507" w:rsidR="00DC5999" w:rsidRPr="00145E33" w:rsidRDefault="00AA1B98" w:rsidP="006B562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sz w:val="24"/>
          <w:szCs w:val="24"/>
        </w:rPr>
        <w:t>Scrambled Sentence Test</w:t>
      </w:r>
      <w:r w:rsidR="00272BA8" w:rsidRPr="00145E33">
        <w:rPr>
          <w:rFonts w:ascii="Times New Roman" w:eastAsia="Times New Roman" w:hAnsi="Times New Roman" w:cs="Times New Roman"/>
          <w:i/>
          <w:sz w:val="24"/>
          <w:szCs w:val="24"/>
        </w:rPr>
        <w:t>.</w:t>
      </w:r>
      <w:r w:rsidR="001F7CA3" w:rsidRPr="00145E33">
        <w:rPr>
          <w:rFonts w:ascii="Times New Roman" w:eastAsia="Times New Roman" w:hAnsi="Times New Roman" w:cs="Times New Roman"/>
          <w:i/>
          <w:sz w:val="24"/>
          <w:szCs w:val="24"/>
        </w:rPr>
        <w:t xml:space="preserve"> </w:t>
      </w:r>
      <w:r w:rsidR="008C187B" w:rsidRPr="00145E33">
        <w:rPr>
          <w:rFonts w:ascii="Times New Roman" w:eastAsia="Times New Roman" w:hAnsi="Times New Roman" w:cs="Times New Roman"/>
          <w:sz w:val="24"/>
          <w:szCs w:val="24"/>
        </w:rPr>
        <w:t>The scrambled sentence test used in the present study was modelled</w:t>
      </w:r>
      <w:r w:rsidR="00F03D92" w:rsidRPr="00145E33">
        <w:rPr>
          <w:rFonts w:ascii="Times New Roman" w:eastAsia="Times New Roman" w:hAnsi="Times New Roman" w:cs="Times New Roman"/>
          <w:sz w:val="24"/>
          <w:szCs w:val="24"/>
        </w:rPr>
        <w:t xml:space="preserve"> after Demeyer and Raedt (2014). </w:t>
      </w:r>
      <w:r w:rsidR="00033132" w:rsidRPr="00145E33">
        <w:rPr>
          <w:rFonts w:ascii="Times New Roman" w:eastAsia="Times New Roman" w:hAnsi="Times New Roman" w:cs="Times New Roman"/>
          <w:sz w:val="24"/>
          <w:szCs w:val="24"/>
        </w:rPr>
        <w:t xml:space="preserve">Participants were presented </w:t>
      </w:r>
      <w:r w:rsidR="737F7AAD" w:rsidRPr="00145E33">
        <w:rPr>
          <w:rFonts w:ascii="Times New Roman" w:eastAsia="Times New Roman" w:hAnsi="Times New Roman" w:cs="Times New Roman"/>
          <w:sz w:val="24"/>
          <w:szCs w:val="24"/>
        </w:rPr>
        <w:t>with twenty sets of six words (e.g., “as / limited / time / I / unlimited / experience”)</w:t>
      </w:r>
      <w:r w:rsidR="00051DD6" w:rsidRPr="00145E33">
        <w:rPr>
          <w:rFonts w:ascii="Times New Roman" w:eastAsia="Times New Roman" w:hAnsi="Times New Roman" w:cs="Times New Roman"/>
          <w:sz w:val="24"/>
          <w:szCs w:val="24"/>
        </w:rPr>
        <w:t xml:space="preserve">. Participants were asked to rearrange five of the words in each set to create </w:t>
      </w:r>
      <w:r w:rsidR="00637622" w:rsidRPr="00145E33">
        <w:rPr>
          <w:rFonts w:ascii="Times New Roman" w:eastAsia="Times New Roman" w:hAnsi="Times New Roman" w:cs="Times New Roman"/>
          <w:sz w:val="24"/>
          <w:szCs w:val="24"/>
        </w:rPr>
        <w:t>a grammatically correct sentence</w:t>
      </w:r>
      <w:r w:rsidR="00E00B69" w:rsidRPr="00145E33">
        <w:rPr>
          <w:rFonts w:ascii="Times New Roman" w:eastAsia="Times New Roman" w:hAnsi="Times New Roman" w:cs="Times New Roman"/>
          <w:sz w:val="24"/>
          <w:szCs w:val="24"/>
        </w:rPr>
        <w:t xml:space="preserve">. </w:t>
      </w:r>
      <w:r w:rsidR="00637622" w:rsidRPr="00145E33">
        <w:rPr>
          <w:rFonts w:ascii="Times New Roman" w:eastAsia="Times New Roman" w:hAnsi="Times New Roman" w:cs="Times New Roman"/>
          <w:sz w:val="24"/>
          <w:szCs w:val="24"/>
        </w:rPr>
        <w:t xml:space="preserve">Unbeknownst to participants, the sentences could be constructed to reflect either a short-term or long-term time perspective. For example, the words “always / I / rarely / make / ahead / plans” could be interpreted as either “I rarely make plans ahead” (short-term) or “I always make plans ahead” (long-term). </w:t>
      </w:r>
      <w:r w:rsidR="0094711E" w:rsidRPr="00145E33">
        <w:rPr>
          <w:rFonts w:ascii="Times New Roman" w:eastAsia="Times New Roman" w:hAnsi="Times New Roman" w:cs="Times New Roman"/>
          <w:sz w:val="24"/>
          <w:szCs w:val="24"/>
        </w:rPr>
        <w:t xml:space="preserve">Participants were told that </w:t>
      </w:r>
      <w:r w:rsidR="0024297F" w:rsidRPr="00145E33">
        <w:rPr>
          <w:rFonts w:ascii="Times New Roman" w:eastAsia="Times New Roman" w:hAnsi="Times New Roman" w:cs="Times New Roman"/>
          <w:sz w:val="24"/>
          <w:szCs w:val="24"/>
        </w:rPr>
        <w:t xml:space="preserve">they should try to complete as many sentences as they could as quickly as possible. </w:t>
      </w:r>
      <w:r w:rsidR="0094711E" w:rsidRPr="00145E33">
        <w:rPr>
          <w:rFonts w:ascii="Times New Roman" w:eastAsia="Times New Roman" w:hAnsi="Times New Roman" w:cs="Times New Roman"/>
          <w:sz w:val="24"/>
          <w:szCs w:val="24"/>
        </w:rPr>
        <w:t xml:space="preserve">The ratio of sentences indicating a future time </w:t>
      </w:r>
      <w:r w:rsidR="00033132" w:rsidRPr="00145E33">
        <w:rPr>
          <w:rFonts w:ascii="Times New Roman" w:eastAsia="Times New Roman" w:hAnsi="Times New Roman" w:cs="Times New Roman"/>
          <w:sz w:val="24"/>
          <w:szCs w:val="24"/>
        </w:rPr>
        <w:t>perspective over</w:t>
      </w:r>
      <w:r w:rsidR="0094711E" w:rsidRPr="00145E33">
        <w:rPr>
          <w:rFonts w:ascii="Times New Roman" w:eastAsia="Times New Roman" w:hAnsi="Times New Roman" w:cs="Times New Roman"/>
          <w:sz w:val="24"/>
          <w:szCs w:val="24"/>
        </w:rPr>
        <w:t xml:space="preserve"> the total number of completed sentences indicated how far participants looked ahead</w:t>
      </w:r>
      <w:r w:rsidR="0024297F" w:rsidRPr="00145E33">
        <w:rPr>
          <w:rFonts w:ascii="Times New Roman" w:eastAsia="Times New Roman" w:hAnsi="Times New Roman" w:cs="Times New Roman"/>
          <w:sz w:val="24"/>
          <w:szCs w:val="24"/>
        </w:rPr>
        <w:t>,</w:t>
      </w:r>
      <w:r w:rsidR="0094711E" w:rsidRPr="00145E33">
        <w:rPr>
          <w:rFonts w:ascii="Times New Roman" w:eastAsia="Times New Roman" w:hAnsi="Times New Roman" w:cs="Times New Roman"/>
          <w:sz w:val="24"/>
          <w:szCs w:val="24"/>
        </w:rPr>
        <w:t xml:space="preserve"> with higher scores </w:t>
      </w:r>
      <w:r w:rsidR="00033132" w:rsidRPr="00145E33">
        <w:rPr>
          <w:rFonts w:ascii="Times New Roman" w:eastAsia="Times New Roman" w:hAnsi="Times New Roman" w:cs="Times New Roman"/>
          <w:sz w:val="24"/>
          <w:szCs w:val="24"/>
        </w:rPr>
        <w:t xml:space="preserve">reflecting a more </w:t>
      </w:r>
      <w:r w:rsidR="00C91D79" w:rsidRPr="00145E33">
        <w:rPr>
          <w:rFonts w:ascii="Times New Roman" w:eastAsia="Times New Roman" w:hAnsi="Times New Roman" w:cs="Times New Roman"/>
          <w:sz w:val="24"/>
          <w:szCs w:val="24"/>
        </w:rPr>
        <w:t>dominant</w:t>
      </w:r>
      <w:r w:rsidR="00033132" w:rsidRPr="00145E33">
        <w:rPr>
          <w:rFonts w:ascii="Times New Roman" w:eastAsia="Times New Roman" w:hAnsi="Times New Roman" w:cs="Times New Roman"/>
          <w:sz w:val="24"/>
          <w:szCs w:val="24"/>
        </w:rPr>
        <w:t xml:space="preserve"> future time perspective. </w:t>
      </w:r>
    </w:p>
    <w:p w14:paraId="5D3F95E6" w14:textId="2889E391" w:rsidR="00DC5999" w:rsidRPr="00145E33" w:rsidRDefault="0024297F" w:rsidP="006B562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i/>
          <w:sz w:val="24"/>
          <w:szCs w:val="24"/>
        </w:rPr>
        <w:lastRenderedPageBreak/>
        <w:t>Implicit Association Tests.</w:t>
      </w:r>
      <w:r w:rsidRPr="00145E33">
        <w:rPr>
          <w:rFonts w:ascii="Times New Roman" w:eastAsia="Times New Roman" w:hAnsi="Times New Roman" w:cs="Times New Roman"/>
          <w:sz w:val="24"/>
          <w:szCs w:val="24"/>
        </w:rPr>
        <w:t xml:space="preserve"> </w:t>
      </w:r>
      <w:r w:rsidR="2E49B64B" w:rsidRPr="00145E33">
        <w:rPr>
          <w:rFonts w:ascii="Times New Roman" w:eastAsia="Times New Roman" w:hAnsi="Times New Roman" w:cs="Times New Roman"/>
          <w:sz w:val="24"/>
          <w:szCs w:val="24"/>
        </w:rPr>
        <w:t xml:space="preserve">Participants’ implicit attitudes towards each time frame (i.e., past, present, and future) was measured using </w:t>
      </w:r>
      <w:r w:rsidR="00FD377E" w:rsidRPr="00145E33">
        <w:rPr>
          <w:rFonts w:ascii="Times New Roman" w:eastAsia="Times New Roman" w:hAnsi="Times New Roman" w:cs="Times New Roman"/>
          <w:sz w:val="24"/>
          <w:szCs w:val="24"/>
        </w:rPr>
        <w:t>three</w:t>
      </w:r>
      <w:r w:rsidR="2E49B64B" w:rsidRPr="00145E33">
        <w:rPr>
          <w:rFonts w:ascii="Times New Roman" w:eastAsia="Times New Roman" w:hAnsi="Times New Roman" w:cs="Times New Roman"/>
          <w:sz w:val="24"/>
          <w:szCs w:val="24"/>
        </w:rPr>
        <w:t xml:space="preserve"> Single Category Implicit Association Tests (SC-IAT, Karpinski &amp; Steinman, 2006), one for each </w:t>
      </w:r>
      <w:r w:rsidR="00653B40" w:rsidRPr="00145E33">
        <w:rPr>
          <w:rFonts w:ascii="Times New Roman" w:eastAsia="Times New Roman" w:hAnsi="Times New Roman" w:cs="Times New Roman"/>
          <w:sz w:val="24"/>
          <w:szCs w:val="24"/>
        </w:rPr>
        <w:t>time frame</w:t>
      </w:r>
      <w:r w:rsidR="2E49B64B" w:rsidRPr="00145E33">
        <w:rPr>
          <w:rFonts w:ascii="Times New Roman" w:eastAsia="Times New Roman" w:hAnsi="Times New Roman" w:cs="Times New Roman"/>
          <w:sz w:val="24"/>
          <w:szCs w:val="24"/>
        </w:rPr>
        <w:t>.</w:t>
      </w:r>
      <w:r w:rsidR="00653B40" w:rsidRPr="00145E33">
        <w:rPr>
          <w:rFonts w:ascii="Times New Roman" w:eastAsia="Times New Roman" w:hAnsi="Times New Roman" w:cs="Times New Roman"/>
          <w:sz w:val="24"/>
          <w:szCs w:val="24"/>
        </w:rPr>
        <w:t xml:space="preserve"> </w:t>
      </w:r>
      <w:r w:rsidR="00416204" w:rsidRPr="00145E33">
        <w:rPr>
          <w:rFonts w:ascii="Times New Roman" w:eastAsia="Times New Roman" w:hAnsi="Times New Roman" w:cs="Times New Roman"/>
          <w:sz w:val="24"/>
          <w:szCs w:val="24"/>
        </w:rPr>
        <w:t xml:space="preserve">The SC-IATs were imbedded into the Qualtrics survey using JavaScript. </w:t>
      </w:r>
      <w:r w:rsidR="2E49B64B" w:rsidRPr="00145E33">
        <w:rPr>
          <w:rFonts w:ascii="Times New Roman" w:eastAsia="Times New Roman" w:hAnsi="Times New Roman" w:cs="Times New Roman"/>
          <w:sz w:val="24"/>
          <w:szCs w:val="24"/>
        </w:rPr>
        <w:t xml:space="preserve"> In each time-attitude SC-IAT, participants were asked to categorise words as either ‘good’ (e.g., pleasant, cheerful, delightful) or ‘bad’ (e.g., unpleasant, terrible, painful), along with words related to each time dimension (e.g., ‘yesterday’ and ‘before’ for the past SC-IAT; ‘today’ and ‘now’ for the present SC-IAT; ‘tomorrow’ and ‘later’ for the future SC-IAT). These words were presented in the centre of the computer screen and in lower case letters. On the left and right sides of the screen, the category labels of ‘positive’ and ‘negative’ were permanently displayed. On </w:t>
      </w:r>
      <w:r w:rsidR="002B22B9" w:rsidRPr="00145E33">
        <w:rPr>
          <w:rFonts w:ascii="Times New Roman" w:eastAsia="Times New Roman" w:hAnsi="Times New Roman" w:cs="Times New Roman"/>
          <w:sz w:val="24"/>
          <w:szCs w:val="24"/>
        </w:rPr>
        <w:t>one half</w:t>
      </w:r>
      <w:r w:rsidR="2E49B64B" w:rsidRPr="00145E33">
        <w:rPr>
          <w:rFonts w:ascii="Times New Roman" w:eastAsia="Times New Roman" w:hAnsi="Times New Roman" w:cs="Times New Roman"/>
          <w:sz w:val="24"/>
          <w:szCs w:val="24"/>
        </w:rPr>
        <w:t xml:space="preserve"> of the trials, the time frame category and the positive category shared a response key and on the other half of the trials, the time frame category and the negative category will share a response key. </w:t>
      </w:r>
    </w:p>
    <w:p w14:paraId="178ECBC2" w14:textId="1AD3CB7D" w:rsidR="00E770A4" w:rsidRPr="00145E33" w:rsidRDefault="002B22B9" w:rsidP="006B562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Each</w:t>
      </w:r>
      <w:r w:rsidR="0082607E" w:rsidRPr="00145E33">
        <w:rPr>
          <w:rFonts w:ascii="Times New Roman" w:eastAsia="Times New Roman" w:hAnsi="Times New Roman" w:cs="Times New Roman"/>
          <w:sz w:val="24"/>
          <w:szCs w:val="24"/>
        </w:rPr>
        <w:t xml:space="preserve"> SC-IAT consisted of two blocks</w:t>
      </w:r>
      <w:r w:rsidRPr="00145E33">
        <w:rPr>
          <w:rFonts w:ascii="Times New Roman" w:eastAsia="Times New Roman" w:hAnsi="Times New Roman" w:cs="Times New Roman"/>
          <w:sz w:val="24"/>
          <w:szCs w:val="24"/>
        </w:rPr>
        <w:t xml:space="preserve">.  </w:t>
      </w:r>
      <w:r w:rsidR="0082607E" w:rsidRPr="00145E33">
        <w:rPr>
          <w:rFonts w:ascii="Times New Roman" w:eastAsia="Times New Roman" w:hAnsi="Times New Roman" w:cs="Times New Roman"/>
          <w:sz w:val="24"/>
          <w:szCs w:val="24"/>
        </w:rPr>
        <w:t>Each block</w:t>
      </w:r>
      <w:r w:rsidR="2E49B64B" w:rsidRPr="00145E33">
        <w:rPr>
          <w:rFonts w:ascii="Times New Roman" w:eastAsia="Times New Roman" w:hAnsi="Times New Roman" w:cs="Times New Roman"/>
          <w:sz w:val="24"/>
          <w:szCs w:val="24"/>
        </w:rPr>
        <w:t xml:space="preserve"> consisted of 24 practice trials immediately followed b</w:t>
      </w:r>
      <w:r w:rsidR="0082607E" w:rsidRPr="00145E33">
        <w:rPr>
          <w:rFonts w:ascii="Times New Roman" w:eastAsia="Times New Roman" w:hAnsi="Times New Roman" w:cs="Times New Roman"/>
          <w:sz w:val="24"/>
          <w:szCs w:val="24"/>
        </w:rPr>
        <w:t>y 72 test trials. In the first block</w:t>
      </w:r>
      <w:r w:rsidR="2E49B64B" w:rsidRPr="00145E33">
        <w:rPr>
          <w:rFonts w:ascii="Times New Roman" w:eastAsia="Times New Roman" w:hAnsi="Times New Roman" w:cs="Times New Roman"/>
          <w:sz w:val="24"/>
          <w:szCs w:val="24"/>
        </w:rPr>
        <w:t xml:space="preserve">, good words and words related to the timeframe were categorised on the ‘a’ key, and bad words were categorised on </w:t>
      </w:r>
      <w:r w:rsidR="0082607E" w:rsidRPr="00145E33">
        <w:rPr>
          <w:rFonts w:ascii="Times New Roman" w:eastAsia="Times New Roman" w:hAnsi="Times New Roman" w:cs="Times New Roman"/>
          <w:sz w:val="24"/>
          <w:szCs w:val="24"/>
        </w:rPr>
        <w:t>the ‘l’ key. In the second block</w:t>
      </w:r>
      <w:r w:rsidR="2E49B64B" w:rsidRPr="00145E33">
        <w:rPr>
          <w:rFonts w:ascii="Times New Roman" w:eastAsia="Times New Roman" w:hAnsi="Times New Roman" w:cs="Times New Roman"/>
          <w:sz w:val="24"/>
          <w:szCs w:val="24"/>
        </w:rPr>
        <w:t>, good words were categories on the ‘a’ key, and bad words and words related to the timeframe were categories on the ‘l’ key. There were 21 words used for each evaluative dimension and five words represented the target words for each timeframe</w:t>
      </w:r>
      <w:r w:rsidR="00882D39" w:rsidRPr="00145E33">
        <w:rPr>
          <w:rFonts w:ascii="Times New Roman" w:eastAsia="Times New Roman" w:hAnsi="Times New Roman" w:cs="Times New Roman"/>
          <w:sz w:val="24"/>
          <w:szCs w:val="24"/>
        </w:rPr>
        <w:t xml:space="preserve"> (Appendix 4.3</w:t>
      </w:r>
      <w:r w:rsidR="00E770A4" w:rsidRPr="00145E33">
        <w:rPr>
          <w:rFonts w:ascii="Times New Roman" w:eastAsia="Times New Roman" w:hAnsi="Times New Roman" w:cs="Times New Roman"/>
          <w:sz w:val="24"/>
          <w:szCs w:val="24"/>
        </w:rPr>
        <w:t>)</w:t>
      </w:r>
      <w:r w:rsidR="2E49B64B" w:rsidRPr="00145E33">
        <w:rPr>
          <w:rFonts w:ascii="Times New Roman" w:eastAsia="Times New Roman" w:hAnsi="Times New Roman" w:cs="Times New Roman"/>
          <w:sz w:val="24"/>
          <w:szCs w:val="24"/>
        </w:rPr>
        <w:t xml:space="preserve">. Each stage was preceded by a set of instructions concerning the categorisations and the appropriate key responses. </w:t>
      </w:r>
    </w:p>
    <w:p w14:paraId="6B666E32" w14:textId="1525A516" w:rsidR="00DC5999" w:rsidRPr="00145E33" w:rsidRDefault="00802AD6" w:rsidP="006B562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SC-IAT scores were co</w:t>
      </w:r>
      <w:r w:rsidR="00E770A4" w:rsidRPr="00145E33">
        <w:rPr>
          <w:rFonts w:ascii="Times New Roman" w:eastAsia="Times New Roman" w:hAnsi="Times New Roman" w:cs="Times New Roman"/>
          <w:sz w:val="24"/>
          <w:szCs w:val="24"/>
        </w:rPr>
        <w:t xml:space="preserve">mputed using the </w:t>
      </w:r>
      <w:r w:rsidR="00E770A4" w:rsidRPr="00145E33">
        <w:rPr>
          <w:rFonts w:ascii="Times New Roman" w:eastAsia="Times New Roman" w:hAnsi="Times New Roman" w:cs="Times New Roman"/>
          <w:i/>
          <w:sz w:val="24"/>
          <w:szCs w:val="24"/>
        </w:rPr>
        <w:t>D</w:t>
      </w:r>
      <w:r w:rsidR="00E770A4" w:rsidRPr="00145E33">
        <w:rPr>
          <w:rFonts w:ascii="Times New Roman" w:eastAsia="Times New Roman" w:hAnsi="Times New Roman" w:cs="Times New Roman"/>
          <w:sz w:val="24"/>
          <w:szCs w:val="24"/>
        </w:rPr>
        <w:t>-score algorithm proposed</w:t>
      </w:r>
      <w:r w:rsidR="00433170" w:rsidRPr="00145E33">
        <w:rPr>
          <w:rFonts w:ascii="Times New Roman" w:eastAsia="Times New Roman" w:hAnsi="Times New Roman" w:cs="Times New Roman"/>
          <w:sz w:val="24"/>
          <w:szCs w:val="24"/>
        </w:rPr>
        <w:t xml:space="preserve"> by Greenwald, Nosek, &amp; Banaji (</w:t>
      </w:r>
      <w:r w:rsidR="00E770A4" w:rsidRPr="00145E33">
        <w:rPr>
          <w:rFonts w:ascii="Times New Roman" w:eastAsia="Times New Roman" w:hAnsi="Times New Roman" w:cs="Times New Roman"/>
          <w:sz w:val="24"/>
          <w:szCs w:val="24"/>
        </w:rPr>
        <w:t>2003</w:t>
      </w:r>
      <w:r w:rsidR="00433170" w:rsidRPr="00145E33">
        <w:rPr>
          <w:rFonts w:ascii="Times New Roman" w:eastAsia="Times New Roman" w:hAnsi="Times New Roman" w:cs="Times New Roman"/>
          <w:sz w:val="24"/>
          <w:szCs w:val="24"/>
        </w:rPr>
        <w:t>)</w:t>
      </w:r>
      <w:r w:rsidR="00E770A4" w:rsidRPr="00145E33">
        <w:rPr>
          <w:rFonts w:ascii="Times New Roman" w:eastAsia="Times New Roman" w:hAnsi="Times New Roman" w:cs="Times New Roman"/>
          <w:sz w:val="24"/>
          <w:szCs w:val="24"/>
        </w:rPr>
        <w:t xml:space="preserve">. First, nonresponses and responses less than 350 milliseconds were removed. Incorrect responses were replaced with each participants’ block mean plus an error penalty of 400 milliseconds. The average response time from </w:t>
      </w:r>
      <w:r w:rsidR="00E770A4" w:rsidRPr="00145E33">
        <w:rPr>
          <w:rFonts w:ascii="Times New Roman" w:eastAsia="Times New Roman" w:hAnsi="Times New Roman" w:cs="Times New Roman"/>
          <w:sz w:val="24"/>
          <w:szCs w:val="24"/>
        </w:rPr>
        <w:lastRenderedPageBreak/>
        <w:t xml:space="preserve">the block in which good words and words related to the timeframe were categorised on the same key (e.g., Past + Good) were subtracted from the average response time from the block in which bad words and words related to the timeframe were categorised on the same key (e.g., Past + Bad). This score was then divided by the standard deviation. A higher </w:t>
      </w:r>
      <w:r w:rsidR="00E770A4" w:rsidRPr="00145E33">
        <w:rPr>
          <w:rFonts w:ascii="Times New Roman" w:eastAsia="Times New Roman" w:hAnsi="Times New Roman" w:cs="Times New Roman"/>
          <w:i/>
          <w:sz w:val="24"/>
          <w:szCs w:val="24"/>
        </w:rPr>
        <w:t>D</w:t>
      </w:r>
      <w:r w:rsidR="00136245" w:rsidRPr="00145E33">
        <w:rPr>
          <w:rFonts w:ascii="Times New Roman" w:eastAsia="Times New Roman" w:hAnsi="Times New Roman" w:cs="Times New Roman"/>
          <w:sz w:val="24"/>
          <w:szCs w:val="24"/>
        </w:rPr>
        <w:t>-</w:t>
      </w:r>
      <w:r w:rsidR="00E770A4" w:rsidRPr="00145E33">
        <w:rPr>
          <w:rFonts w:ascii="Times New Roman" w:eastAsia="Times New Roman" w:hAnsi="Times New Roman" w:cs="Times New Roman"/>
          <w:sz w:val="24"/>
          <w:szCs w:val="24"/>
        </w:rPr>
        <w:t>score indicated more positive attitudes towards the past, present, or future,</w:t>
      </w:r>
    </w:p>
    <w:p w14:paraId="683381EF" w14:textId="4A50CCD3" w:rsidR="006B3457" w:rsidRPr="00145E33" w:rsidRDefault="007F74F7" w:rsidP="00E34A39">
      <w:pPr>
        <w:spacing w:after="0" w:line="480" w:lineRule="auto"/>
        <w:rPr>
          <w:rFonts w:ascii="Times New Roman" w:hAnsi="Times New Roman" w:cs="Times New Roman"/>
          <w:b/>
          <w:sz w:val="24"/>
          <w:szCs w:val="24"/>
        </w:rPr>
      </w:pPr>
      <w:r w:rsidRPr="00145E33">
        <w:rPr>
          <w:rFonts w:ascii="Times New Roman" w:hAnsi="Times New Roman" w:cs="Times New Roman"/>
          <w:b/>
          <w:sz w:val="24"/>
          <w:szCs w:val="24"/>
        </w:rPr>
        <w:t>Goal Properties and Methods of Monitoring Goal Progress</w:t>
      </w:r>
    </w:p>
    <w:p w14:paraId="2EA65FAA" w14:textId="18E84257" w:rsidR="00581B54" w:rsidRPr="00145E33" w:rsidRDefault="00E05719" w:rsidP="00E05719">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A new set of measures, </w:t>
      </w:r>
      <w:r w:rsidR="00581B54" w:rsidRPr="00145E33">
        <w:rPr>
          <w:rFonts w:ascii="Times New Roman" w:eastAsia="Times New Roman" w:hAnsi="Times New Roman" w:cs="Times New Roman"/>
          <w:sz w:val="24"/>
          <w:szCs w:val="24"/>
        </w:rPr>
        <w:t xml:space="preserve">devised </w:t>
      </w:r>
      <w:r w:rsidR="00885C1D" w:rsidRPr="00145E33">
        <w:rPr>
          <w:rFonts w:ascii="Times New Roman" w:eastAsia="Times New Roman" w:hAnsi="Times New Roman" w:cs="Times New Roman"/>
          <w:sz w:val="24"/>
          <w:szCs w:val="24"/>
        </w:rPr>
        <w:t>for</w:t>
      </w:r>
      <w:r w:rsidR="00581B54" w:rsidRPr="00145E33">
        <w:rPr>
          <w:rFonts w:ascii="Times New Roman" w:eastAsia="Times New Roman" w:hAnsi="Times New Roman" w:cs="Times New Roman"/>
          <w:sz w:val="24"/>
          <w:szCs w:val="24"/>
        </w:rPr>
        <w:t xml:space="preserve"> this study</w:t>
      </w:r>
      <w:r w:rsidRPr="00145E33">
        <w:rPr>
          <w:rFonts w:ascii="Times New Roman" w:eastAsia="Times New Roman" w:hAnsi="Times New Roman" w:cs="Times New Roman"/>
          <w:sz w:val="24"/>
          <w:szCs w:val="24"/>
        </w:rPr>
        <w:t>, were used</w:t>
      </w:r>
      <w:r w:rsidR="007E5FD5" w:rsidRPr="00145E33">
        <w:rPr>
          <w:rFonts w:ascii="Times New Roman" w:eastAsia="Times New Roman" w:hAnsi="Times New Roman" w:cs="Times New Roman"/>
          <w:sz w:val="24"/>
          <w:szCs w:val="24"/>
        </w:rPr>
        <w:t xml:space="preserve"> </w:t>
      </w:r>
      <w:r w:rsidR="00581B54" w:rsidRPr="00145E33">
        <w:rPr>
          <w:rFonts w:ascii="Times New Roman" w:eastAsia="Times New Roman" w:hAnsi="Times New Roman" w:cs="Times New Roman"/>
          <w:sz w:val="24"/>
          <w:szCs w:val="24"/>
        </w:rPr>
        <w:t>to assess the properties of participants’ goals, and the methods by which participants assess whether they are making progress towards their goals</w:t>
      </w:r>
      <w:r w:rsidR="007F74F7"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 xml:space="preserve">Two subscales were also taken from the Goal Perceptions Questionnaire (GPQ; Ingledew, Wray, Markland &amp; Hardy, 2005), namely, </w:t>
      </w:r>
      <w:r w:rsidR="0051434F" w:rsidRPr="00145E33">
        <w:rPr>
          <w:rFonts w:ascii="Times New Roman" w:eastAsia="Times New Roman" w:hAnsi="Times New Roman" w:cs="Times New Roman"/>
          <w:sz w:val="24"/>
          <w:szCs w:val="24"/>
        </w:rPr>
        <w:t xml:space="preserve">the </w:t>
      </w:r>
      <w:r w:rsidRPr="00145E33">
        <w:rPr>
          <w:rFonts w:ascii="Times New Roman" w:eastAsia="Times New Roman" w:hAnsi="Times New Roman" w:cs="Times New Roman"/>
          <w:sz w:val="24"/>
          <w:szCs w:val="24"/>
        </w:rPr>
        <w:t>goal commitment and success expectation</w:t>
      </w:r>
      <w:r w:rsidR="0051434F" w:rsidRPr="00145E33">
        <w:rPr>
          <w:rFonts w:ascii="Times New Roman" w:eastAsia="Times New Roman" w:hAnsi="Times New Roman" w:cs="Times New Roman"/>
          <w:sz w:val="24"/>
          <w:szCs w:val="24"/>
        </w:rPr>
        <w:t xml:space="preserve"> subscales</w:t>
      </w:r>
      <w:r w:rsidRPr="00145E33">
        <w:rPr>
          <w:rFonts w:ascii="Times New Roman" w:eastAsia="Times New Roman" w:hAnsi="Times New Roman" w:cs="Times New Roman"/>
          <w:sz w:val="24"/>
          <w:szCs w:val="24"/>
        </w:rPr>
        <w:t xml:space="preserve">. </w:t>
      </w:r>
      <w:r w:rsidR="002654E9" w:rsidRPr="00145E33">
        <w:rPr>
          <w:rFonts w:ascii="Times New Roman" w:eastAsia="Times New Roman" w:hAnsi="Times New Roman" w:cs="Times New Roman"/>
          <w:sz w:val="24"/>
          <w:szCs w:val="24"/>
        </w:rPr>
        <w:t>These measures are outlined in T</w:t>
      </w:r>
      <w:r w:rsidR="007F74F7" w:rsidRPr="00145E33">
        <w:rPr>
          <w:rFonts w:ascii="Times New Roman" w:eastAsia="Times New Roman" w:hAnsi="Times New Roman" w:cs="Times New Roman"/>
          <w:sz w:val="24"/>
          <w:szCs w:val="24"/>
        </w:rPr>
        <w:t>able 4.2</w:t>
      </w:r>
      <w:r w:rsidR="00581B54" w:rsidRPr="00145E33">
        <w:rPr>
          <w:rFonts w:ascii="Times New Roman" w:eastAsia="Times New Roman" w:hAnsi="Times New Roman" w:cs="Times New Roman"/>
          <w:sz w:val="24"/>
          <w:szCs w:val="24"/>
        </w:rPr>
        <w:t xml:space="preserve"> (see Appendix 4.4 for the full list of measures).</w:t>
      </w:r>
      <w:r w:rsidR="009829B7" w:rsidRPr="00145E33">
        <w:rPr>
          <w:rFonts w:ascii="Times New Roman" w:eastAsia="Times New Roman" w:hAnsi="Times New Roman" w:cs="Times New Roman"/>
          <w:sz w:val="24"/>
          <w:szCs w:val="24"/>
        </w:rPr>
        <w:t xml:space="preserve"> All items were measured on a 5-point Likert scale, </w:t>
      </w:r>
      <w:r w:rsidR="00A22E41" w:rsidRPr="00145E33">
        <w:rPr>
          <w:rFonts w:ascii="Times New Roman" w:eastAsia="Times New Roman" w:hAnsi="Times New Roman" w:cs="Times New Roman"/>
          <w:sz w:val="24"/>
          <w:szCs w:val="24"/>
        </w:rPr>
        <w:t>anchored by labels of “strongly d</w:t>
      </w:r>
      <w:r w:rsidR="001775A2" w:rsidRPr="00145E33">
        <w:rPr>
          <w:rFonts w:ascii="Times New Roman" w:eastAsia="Times New Roman" w:hAnsi="Times New Roman" w:cs="Times New Roman"/>
          <w:sz w:val="24"/>
          <w:szCs w:val="24"/>
        </w:rPr>
        <w:t>isagree” to “s</w:t>
      </w:r>
      <w:r w:rsidR="00D1489D" w:rsidRPr="00145E33">
        <w:rPr>
          <w:rFonts w:ascii="Times New Roman" w:eastAsia="Times New Roman" w:hAnsi="Times New Roman" w:cs="Times New Roman"/>
          <w:sz w:val="24"/>
          <w:szCs w:val="24"/>
        </w:rPr>
        <w:t>trongly a</w:t>
      </w:r>
      <w:r w:rsidR="009829B7" w:rsidRPr="00145E33">
        <w:rPr>
          <w:rFonts w:ascii="Times New Roman" w:eastAsia="Times New Roman" w:hAnsi="Times New Roman" w:cs="Times New Roman"/>
          <w:sz w:val="24"/>
          <w:szCs w:val="24"/>
        </w:rPr>
        <w:t xml:space="preserve">gree”. </w:t>
      </w:r>
      <w:r w:rsidR="00A22E41" w:rsidRPr="00145E33">
        <w:rPr>
          <w:rFonts w:ascii="Times New Roman" w:eastAsia="Times New Roman" w:hAnsi="Times New Roman" w:cs="Times New Roman"/>
          <w:sz w:val="24"/>
          <w:szCs w:val="24"/>
        </w:rPr>
        <w:t>Some items</w:t>
      </w:r>
      <w:r w:rsidR="009829B7" w:rsidRPr="00145E33">
        <w:rPr>
          <w:rFonts w:ascii="Times New Roman" w:eastAsia="Times New Roman" w:hAnsi="Times New Roman" w:cs="Times New Roman"/>
          <w:sz w:val="24"/>
          <w:szCs w:val="24"/>
        </w:rPr>
        <w:t xml:space="preserve"> were reverse coded so that higher scores indicated higher levels on </w:t>
      </w:r>
      <w:r w:rsidRPr="00145E33">
        <w:rPr>
          <w:rFonts w:ascii="Times New Roman" w:eastAsia="Times New Roman" w:hAnsi="Times New Roman" w:cs="Times New Roman"/>
          <w:sz w:val="24"/>
          <w:szCs w:val="24"/>
        </w:rPr>
        <w:t xml:space="preserve">each of </w:t>
      </w:r>
      <w:r w:rsidR="009829B7" w:rsidRPr="00145E33">
        <w:rPr>
          <w:rFonts w:ascii="Times New Roman" w:eastAsia="Times New Roman" w:hAnsi="Times New Roman" w:cs="Times New Roman"/>
          <w:sz w:val="24"/>
          <w:szCs w:val="24"/>
        </w:rPr>
        <w:t>the variable of interest.</w:t>
      </w:r>
    </w:p>
    <w:p w14:paraId="5A8D27B9" w14:textId="04A7EAB9" w:rsidR="00B334C0" w:rsidRPr="00145E33" w:rsidRDefault="007E06CE" w:rsidP="00B334C0">
      <w:pPr>
        <w:spacing w:after="0" w:line="480" w:lineRule="auto"/>
        <w:contextualSpacing/>
        <w:rPr>
          <w:rFonts w:ascii="Times New Roman" w:eastAsia="Times New Roman" w:hAnsi="Times New Roman" w:cs="Times New Roman"/>
          <w:sz w:val="24"/>
          <w:szCs w:val="24"/>
        </w:rPr>
      </w:pPr>
      <w:r w:rsidRPr="00145E33">
        <w:rPr>
          <w:rFonts w:ascii="Times New Roman" w:eastAsia="Times New Roman" w:hAnsi="Times New Roman" w:cs="Times New Roman"/>
          <w:b/>
          <w:iCs/>
          <w:sz w:val="24"/>
          <w:szCs w:val="24"/>
        </w:rPr>
        <w:tab/>
      </w:r>
      <w:r w:rsidR="00D1489D" w:rsidRPr="00145E33">
        <w:rPr>
          <w:rFonts w:ascii="Times New Roman" w:eastAsia="Times New Roman" w:hAnsi="Times New Roman" w:cs="Times New Roman"/>
          <w:b/>
          <w:iCs/>
          <w:sz w:val="24"/>
          <w:szCs w:val="24"/>
        </w:rPr>
        <w:t>Likelihood of monitoring goal p</w:t>
      </w:r>
      <w:r w:rsidR="0010562B" w:rsidRPr="00145E33">
        <w:rPr>
          <w:rFonts w:ascii="Times New Roman" w:eastAsia="Times New Roman" w:hAnsi="Times New Roman" w:cs="Times New Roman"/>
          <w:b/>
          <w:iCs/>
          <w:sz w:val="24"/>
          <w:szCs w:val="24"/>
        </w:rPr>
        <w:t>rogress</w:t>
      </w:r>
      <w:r w:rsidR="0010562B" w:rsidRPr="00145E33">
        <w:rPr>
          <w:rFonts w:ascii="Times New Roman" w:eastAsia="Times New Roman" w:hAnsi="Times New Roman" w:cs="Times New Roman"/>
          <w:i/>
          <w:iCs/>
          <w:sz w:val="24"/>
          <w:szCs w:val="24"/>
        </w:rPr>
        <w:t xml:space="preserve">. </w:t>
      </w:r>
      <w:r w:rsidR="0010562B" w:rsidRPr="00145E33">
        <w:rPr>
          <w:rFonts w:ascii="Times New Roman" w:eastAsia="Times New Roman" w:hAnsi="Times New Roman" w:cs="Times New Roman"/>
          <w:sz w:val="24"/>
          <w:szCs w:val="24"/>
        </w:rPr>
        <w:t xml:space="preserve">A 40-item measure devised by Webb, Benn, &amp; Chang (in prep; Appendix 4.5), was used to assess the extent to which participants monitor their progress across a variety of domains, such as work performance, alcohol consumption, household energy and nutritional information. </w:t>
      </w:r>
      <w:r w:rsidR="00B334C0" w:rsidRPr="00145E33">
        <w:rPr>
          <w:rFonts w:ascii="Times New Roman" w:eastAsia="Times New Roman" w:hAnsi="Times New Roman" w:cs="Times New Roman"/>
          <w:sz w:val="24"/>
          <w:szCs w:val="24"/>
        </w:rPr>
        <w:t xml:space="preserve">Example items include, “I seek feedback on how I am performing at work”, “I think about how many units of alcohol I drink”, “I look carefully at my gas and electricity bills”, and “I monitor how many calories I eat”. Items were rated on a 5-point Likert scale ranging from “strongly disagree” to “strongly agree”. Each subscale contains four items, and after recoding appropriate items, scores are averaged to provide a measure of monitoring in each domain. </w:t>
      </w:r>
    </w:p>
    <w:p w14:paraId="024E6280" w14:textId="67A113FE" w:rsidR="00856817" w:rsidRPr="00145E33" w:rsidRDefault="00B334C0" w:rsidP="0034106A">
      <w:pPr>
        <w:spacing w:after="0" w:line="360" w:lineRule="auto"/>
        <w:rPr>
          <w:rFonts w:ascii="Times New Roman" w:hAnsi="Times New Roman" w:cs="Times New Roman"/>
          <w:i/>
          <w:sz w:val="24"/>
          <w:szCs w:val="24"/>
        </w:rPr>
      </w:pPr>
      <w:r w:rsidRPr="00145E33">
        <w:rPr>
          <w:rFonts w:ascii="Times New Roman" w:eastAsia="Times New Roman" w:hAnsi="Times New Roman" w:cs="Times New Roman"/>
          <w:b/>
          <w:sz w:val="24"/>
          <w:szCs w:val="24"/>
        </w:rPr>
        <w:lastRenderedPageBreak/>
        <w:t>T</w:t>
      </w:r>
      <w:r w:rsidR="00856817" w:rsidRPr="00145E33">
        <w:rPr>
          <w:rFonts w:ascii="Times New Roman" w:eastAsia="Times New Roman" w:hAnsi="Times New Roman" w:cs="Times New Roman"/>
          <w:b/>
          <w:sz w:val="24"/>
          <w:szCs w:val="24"/>
        </w:rPr>
        <w:t xml:space="preserve">able 4.2. </w:t>
      </w:r>
      <w:r w:rsidR="009829B7" w:rsidRPr="00145E33">
        <w:rPr>
          <w:rFonts w:ascii="Times New Roman" w:eastAsia="Times New Roman" w:hAnsi="Times New Roman" w:cs="Times New Roman"/>
          <w:i/>
          <w:sz w:val="24"/>
          <w:szCs w:val="24"/>
        </w:rPr>
        <w:t>Summary of measures used</w:t>
      </w:r>
      <w:r w:rsidR="00856817" w:rsidRPr="00145E33">
        <w:rPr>
          <w:rFonts w:ascii="Times New Roman" w:eastAsia="Times New Roman" w:hAnsi="Times New Roman" w:cs="Times New Roman"/>
          <w:i/>
          <w:sz w:val="24"/>
          <w:szCs w:val="24"/>
        </w:rPr>
        <w:t xml:space="preserve"> to assess </w:t>
      </w:r>
      <w:r w:rsidR="00856817" w:rsidRPr="00145E33">
        <w:rPr>
          <w:rFonts w:ascii="Times New Roman" w:hAnsi="Times New Roman" w:cs="Times New Roman"/>
          <w:i/>
          <w:sz w:val="24"/>
          <w:szCs w:val="24"/>
        </w:rPr>
        <w:t>goal prope</w:t>
      </w:r>
      <w:r w:rsidR="00292FF6" w:rsidRPr="00145E33">
        <w:rPr>
          <w:rFonts w:ascii="Times New Roman" w:hAnsi="Times New Roman" w:cs="Times New Roman"/>
          <w:i/>
          <w:sz w:val="24"/>
          <w:szCs w:val="24"/>
        </w:rPr>
        <w:t>rties and methods of monitoring</w:t>
      </w:r>
    </w:p>
    <w:tbl>
      <w:tblPr>
        <w:tblStyle w:val="TableGrid"/>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14"/>
        <w:gridCol w:w="5528"/>
        <w:gridCol w:w="567"/>
      </w:tblGrid>
      <w:tr w:rsidR="007B02F8" w:rsidRPr="00145E33" w14:paraId="1C036147" w14:textId="77777777" w:rsidTr="005655FD">
        <w:tc>
          <w:tcPr>
            <w:tcW w:w="1985" w:type="dxa"/>
            <w:tcBorders>
              <w:top w:val="single" w:sz="4" w:space="0" w:color="auto"/>
              <w:bottom w:val="single" w:sz="4" w:space="0" w:color="auto"/>
            </w:tcBorders>
          </w:tcPr>
          <w:p w14:paraId="6B75163E" w14:textId="77777777" w:rsidR="007B02F8" w:rsidRPr="00145E33" w:rsidRDefault="007B02F8" w:rsidP="0054145C">
            <w:pPr>
              <w:rPr>
                <w:rFonts w:ascii="Times New Roman" w:hAnsi="Times New Roman" w:cs="Times New Roman"/>
              </w:rPr>
            </w:pPr>
            <w:r w:rsidRPr="00145E33">
              <w:rPr>
                <w:rFonts w:ascii="Times New Roman" w:hAnsi="Times New Roman" w:cs="Times New Roman"/>
              </w:rPr>
              <w:t>Construct</w:t>
            </w:r>
          </w:p>
        </w:tc>
        <w:tc>
          <w:tcPr>
            <w:tcW w:w="714" w:type="dxa"/>
            <w:tcBorders>
              <w:top w:val="single" w:sz="4" w:space="0" w:color="auto"/>
              <w:bottom w:val="single" w:sz="4" w:space="0" w:color="auto"/>
            </w:tcBorders>
          </w:tcPr>
          <w:p w14:paraId="05E348BB" w14:textId="77777777" w:rsidR="007B02F8" w:rsidRPr="00145E33" w:rsidRDefault="007B02F8" w:rsidP="0054145C">
            <w:pPr>
              <w:jc w:val="center"/>
              <w:rPr>
                <w:rFonts w:ascii="Times New Roman" w:hAnsi="Times New Roman" w:cs="Times New Roman"/>
              </w:rPr>
            </w:pPr>
            <w:r w:rsidRPr="00145E33">
              <w:rPr>
                <w:rFonts w:ascii="Times New Roman" w:hAnsi="Times New Roman" w:cs="Times New Roman"/>
              </w:rPr>
              <w:t>No.  items</w:t>
            </w:r>
          </w:p>
        </w:tc>
        <w:tc>
          <w:tcPr>
            <w:tcW w:w="5528" w:type="dxa"/>
            <w:tcBorders>
              <w:top w:val="single" w:sz="4" w:space="0" w:color="auto"/>
              <w:bottom w:val="single" w:sz="4" w:space="0" w:color="auto"/>
            </w:tcBorders>
          </w:tcPr>
          <w:p w14:paraId="7B69D950" w14:textId="77777777" w:rsidR="007B02F8" w:rsidRPr="00145E33" w:rsidRDefault="007B02F8" w:rsidP="0054145C">
            <w:pPr>
              <w:jc w:val="center"/>
              <w:rPr>
                <w:rFonts w:ascii="Times New Roman" w:hAnsi="Times New Roman" w:cs="Times New Roman"/>
              </w:rPr>
            </w:pPr>
            <w:r w:rsidRPr="00145E33">
              <w:rPr>
                <w:rFonts w:ascii="Times New Roman" w:hAnsi="Times New Roman" w:cs="Times New Roman"/>
              </w:rPr>
              <w:t>Example scales item</w:t>
            </w:r>
          </w:p>
        </w:tc>
        <w:tc>
          <w:tcPr>
            <w:tcW w:w="567" w:type="dxa"/>
            <w:tcBorders>
              <w:top w:val="single" w:sz="4" w:space="0" w:color="auto"/>
              <w:bottom w:val="single" w:sz="4" w:space="0" w:color="auto"/>
            </w:tcBorders>
          </w:tcPr>
          <w:p w14:paraId="26C2D8C9" w14:textId="77777777" w:rsidR="007B02F8" w:rsidRPr="00145E33" w:rsidRDefault="007B02F8" w:rsidP="005655FD">
            <w:pPr>
              <w:jc w:val="center"/>
              <w:rPr>
                <w:rFonts w:ascii="Times New Roman" w:hAnsi="Times New Roman" w:cs="Times New Roman"/>
              </w:rPr>
            </w:pPr>
            <w:r w:rsidRPr="00145E33">
              <w:rPr>
                <w:rFonts w:ascii="Times New Roman" w:eastAsia="Times New Roman" w:hAnsi="Times New Roman" w:cs="Times New Roman"/>
              </w:rPr>
              <w:t>α</w:t>
            </w:r>
          </w:p>
        </w:tc>
      </w:tr>
      <w:tr w:rsidR="005655FD" w:rsidRPr="00145E33" w14:paraId="2B9B4EA5" w14:textId="77777777" w:rsidTr="005655FD">
        <w:tc>
          <w:tcPr>
            <w:tcW w:w="8794" w:type="dxa"/>
            <w:gridSpan w:val="4"/>
            <w:tcBorders>
              <w:top w:val="single" w:sz="4" w:space="0" w:color="auto"/>
            </w:tcBorders>
          </w:tcPr>
          <w:p w14:paraId="34A975D8" w14:textId="77777777" w:rsidR="005655FD" w:rsidRPr="00145E33" w:rsidRDefault="005655FD" w:rsidP="005655FD">
            <w:pPr>
              <w:jc w:val="center"/>
              <w:rPr>
                <w:rFonts w:ascii="Times New Roman" w:hAnsi="Times New Roman" w:cs="Times New Roman"/>
                <w:b/>
                <w:sz w:val="6"/>
                <w:szCs w:val="6"/>
              </w:rPr>
            </w:pPr>
          </w:p>
          <w:p w14:paraId="29195661" w14:textId="0A95ECC8" w:rsidR="005655FD" w:rsidRPr="00145E33" w:rsidRDefault="005655FD" w:rsidP="005655FD">
            <w:pPr>
              <w:rPr>
                <w:rFonts w:ascii="Times New Roman" w:hAnsi="Times New Roman" w:cs="Times New Roman"/>
                <w:b/>
                <w:sz w:val="21"/>
                <w:szCs w:val="21"/>
              </w:rPr>
            </w:pPr>
            <w:r w:rsidRPr="00145E33">
              <w:rPr>
                <w:rFonts w:ascii="Times New Roman" w:hAnsi="Times New Roman" w:cs="Times New Roman"/>
                <w:b/>
                <w:sz w:val="21"/>
                <w:szCs w:val="21"/>
              </w:rPr>
              <w:t>Goal Properties</w:t>
            </w:r>
          </w:p>
          <w:p w14:paraId="002BCE70" w14:textId="77777777" w:rsidR="005655FD" w:rsidRPr="00145E33" w:rsidRDefault="005655FD" w:rsidP="005655FD">
            <w:pPr>
              <w:jc w:val="center"/>
              <w:rPr>
                <w:rFonts w:ascii="Times New Roman" w:hAnsi="Times New Roman" w:cs="Times New Roman"/>
                <w:sz w:val="6"/>
                <w:szCs w:val="6"/>
              </w:rPr>
            </w:pPr>
          </w:p>
        </w:tc>
      </w:tr>
      <w:tr w:rsidR="007B02F8" w:rsidRPr="00145E33" w14:paraId="11DEA424" w14:textId="77777777" w:rsidTr="005655FD">
        <w:tc>
          <w:tcPr>
            <w:tcW w:w="1985" w:type="dxa"/>
            <w:tcBorders>
              <w:top w:val="single" w:sz="4" w:space="0" w:color="auto"/>
            </w:tcBorders>
          </w:tcPr>
          <w:p w14:paraId="48B7947E" w14:textId="31D942AD" w:rsidR="007B02F8" w:rsidRPr="00145E33" w:rsidRDefault="00AB2EFE" w:rsidP="00AB2EFE">
            <w:pPr>
              <w:rPr>
                <w:rFonts w:ascii="Times New Roman" w:hAnsi="Times New Roman" w:cs="Times New Roman"/>
                <w:sz w:val="21"/>
                <w:szCs w:val="21"/>
              </w:rPr>
            </w:pPr>
            <w:bookmarkStart w:id="39" w:name="_Hlk526524740"/>
            <w:r w:rsidRPr="00145E33">
              <w:rPr>
                <w:rFonts w:ascii="Times New Roman" w:hAnsi="Times New Roman" w:cs="Times New Roman"/>
                <w:sz w:val="21"/>
                <w:szCs w:val="21"/>
              </w:rPr>
              <w:t>Promotion Focus</w:t>
            </w:r>
          </w:p>
        </w:tc>
        <w:tc>
          <w:tcPr>
            <w:tcW w:w="714" w:type="dxa"/>
            <w:tcBorders>
              <w:top w:val="single" w:sz="4" w:space="0" w:color="auto"/>
            </w:tcBorders>
          </w:tcPr>
          <w:p w14:paraId="45C88C5A" w14:textId="76C8C927" w:rsidR="007B02F8" w:rsidRPr="00145E33" w:rsidRDefault="00E925B7" w:rsidP="00AB2EFE">
            <w:pPr>
              <w:jc w:val="center"/>
              <w:rPr>
                <w:rFonts w:ascii="Times New Roman" w:hAnsi="Times New Roman" w:cs="Times New Roman"/>
                <w:sz w:val="21"/>
                <w:szCs w:val="21"/>
              </w:rPr>
            </w:pPr>
            <w:r w:rsidRPr="00145E33">
              <w:rPr>
                <w:rFonts w:ascii="Times New Roman" w:hAnsi="Times New Roman" w:cs="Times New Roman"/>
                <w:sz w:val="21"/>
                <w:szCs w:val="21"/>
              </w:rPr>
              <w:t>2</w:t>
            </w:r>
          </w:p>
        </w:tc>
        <w:tc>
          <w:tcPr>
            <w:tcW w:w="5528" w:type="dxa"/>
            <w:tcBorders>
              <w:top w:val="single" w:sz="4" w:space="0" w:color="auto"/>
            </w:tcBorders>
          </w:tcPr>
          <w:p w14:paraId="0D0E830E" w14:textId="214CE85E" w:rsidR="007B02F8" w:rsidRPr="00145E33" w:rsidRDefault="00AB2EFE" w:rsidP="00AB2EFE">
            <w:pPr>
              <w:rPr>
                <w:rFonts w:ascii="Times New Roman" w:hAnsi="Times New Roman"/>
                <w:sz w:val="21"/>
                <w:szCs w:val="21"/>
              </w:rPr>
            </w:pPr>
            <w:r w:rsidRPr="00145E33">
              <w:rPr>
                <w:rFonts w:ascii="Times New Roman" w:hAnsi="Times New Roman" w:cs="Times New Roman"/>
                <w:sz w:val="21"/>
                <w:szCs w:val="21"/>
              </w:rPr>
              <w:t>“</w:t>
            </w:r>
            <w:r w:rsidRPr="00145E33">
              <w:rPr>
                <w:rFonts w:ascii="Times New Roman" w:hAnsi="Times New Roman"/>
                <w:sz w:val="21"/>
                <w:szCs w:val="21"/>
              </w:rPr>
              <w:t>My goal specifies somethi</w:t>
            </w:r>
            <w:r w:rsidR="00715546" w:rsidRPr="00145E33">
              <w:rPr>
                <w:rFonts w:ascii="Times New Roman" w:hAnsi="Times New Roman"/>
                <w:sz w:val="21"/>
                <w:szCs w:val="21"/>
              </w:rPr>
              <w:t>ng that I would like to achieve”</w:t>
            </w:r>
          </w:p>
          <w:p w14:paraId="39BD25B9" w14:textId="13F3DA68" w:rsidR="00AB2EFE" w:rsidRPr="00145E33" w:rsidRDefault="00AB2EFE" w:rsidP="00AB2EFE">
            <w:pPr>
              <w:rPr>
                <w:rFonts w:ascii="Times New Roman" w:hAnsi="Times New Roman"/>
                <w:sz w:val="10"/>
                <w:szCs w:val="6"/>
              </w:rPr>
            </w:pPr>
          </w:p>
        </w:tc>
        <w:tc>
          <w:tcPr>
            <w:tcW w:w="567" w:type="dxa"/>
            <w:tcBorders>
              <w:top w:val="single" w:sz="4" w:space="0" w:color="auto"/>
            </w:tcBorders>
          </w:tcPr>
          <w:p w14:paraId="285CF98F" w14:textId="131CB528" w:rsidR="007B02F8" w:rsidRPr="00145E33" w:rsidRDefault="005655FD" w:rsidP="005655FD">
            <w:pPr>
              <w:jc w:val="center"/>
              <w:rPr>
                <w:rFonts w:ascii="Times New Roman" w:hAnsi="Times New Roman" w:cs="Times New Roman"/>
                <w:sz w:val="21"/>
                <w:szCs w:val="21"/>
              </w:rPr>
            </w:pPr>
            <w:r w:rsidRPr="00145E33">
              <w:rPr>
                <w:rFonts w:ascii="Times New Roman" w:hAnsi="Times New Roman" w:cs="Times New Roman"/>
                <w:sz w:val="21"/>
                <w:szCs w:val="21"/>
              </w:rPr>
              <w:t>.</w:t>
            </w:r>
            <w:r w:rsidR="00E60D4B" w:rsidRPr="00145E33">
              <w:rPr>
                <w:rFonts w:ascii="Times New Roman" w:hAnsi="Times New Roman" w:cs="Times New Roman"/>
                <w:sz w:val="21"/>
                <w:szCs w:val="21"/>
              </w:rPr>
              <w:t>68</w:t>
            </w:r>
          </w:p>
        </w:tc>
      </w:tr>
      <w:tr w:rsidR="00E27653" w:rsidRPr="00145E33" w14:paraId="0B1517CC" w14:textId="77777777" w:rsidTr="005655FD">
        <w:tc>
          <w:tcPr>
            <w:tcW w:w="1985" w:type="dxa"/>
          </w:tcPr>
          <w:p w14:paraId="254BAD9B" w14:textId="2B708B70" w:rsidR="007B02F8" w:rsidRPr="00145E33" w:rsidRDefault="00AB2EFE" w:rsidP="00AB2EFE">
            <w:pPr>
              <w:rPr>
                <w:rFonts w:ascii="Times New Roman" w:hAnsi="Times New Roman" w:cs="Times New Roman"/>
                <w:sz w:val="21"/>
                <w:szCs w:val="21"/>
              </w:rPr>
            </w:pPr>
            <w:r w:rsidRPr="00145E33">
              <w:rPr>
                <w:rFonts w:ascii="Times New Roman" w:hAnsi="Times New Roman" w:cs="Times New Roman"/>
                <w:sz w:val="21"/>
                <w:szCs w:val="21"/>
              </w:rPr>
              <w:t>Temporal Distance</w:t>
            </w:r>
          </w:p>
        </w:tc>
        <w:tc>
          <w:tcPr>
            <w:tcW w:w="714" w:type="dxa"/>
          </w:tcPr>
          <w:p w14:paraId="634FD372" w14:textId="17A22221" w:rsidR="007B02F8" w:rsidRPr="00145E33" w:rsidRDefault="00AB2EFE" w:rsidP="00AB2EFE">
            <w:pPr>
              <w:jc w:val="center"/>
              <w:rPr>
                <w:rFonts w:ascii="Times New Roman" w:hAnsi="Times New Roman" w:cs="Times New Roman"/>
                <w:sz w:val="21"/>
                <w:szCs w:val="21"/>
              </w:rPr>
            </w:pPr>
            <w:r w:rsidRPr="00145E33">
              <w:rPr>
                <w:rFonts w:ascii="Times New Roman" w:hAnsi="Times New Roman" w:cs="Times New Roman"/>
                <w:sz w:val="21"/>
                <w:szCs w:val="21"/>
              </w:rPr>
              <w:t>6</w:t>
            </w:r>
          </w:p>
        </w:tc>
        <w:tc>
          <w:tcPr>
            <w:tcW w:w="5528" w:type="dxa"/>
          </w:tcPr>
          <w:p w14:paraId="728B16DB" w14:textId="1C162C8D" w:rsidR="007B02F8" w:rsidRPr="00145E33" w:rsidRDefault="00AB2EFE" w:rsidP="00AB2EFE">
            <w:pPr>
              <w:rPr>
                <w:rFonts w:ascii="Times New Roman" w:hAnsi="Times New Roman"/>
                <w:sz w:val="21"/>
                <w:szCs w:val="21"/>
              </w:rPr>
            </w:pPr>
            <w:r w:rsidRPr="00145E33">
              <w:rPr>
                <w:rFonts w:ascii="Times New Roman" w:hAnsi="Times New Roman" w:cs="Times New Roman"/>
                <w:sz w:val="21"/>
                <w:szCs w:val="21"/>
              </w:rPr>
              <w:t>“</w:t>
            </w:r>
            <w:r w:rsidRPr="00145E33">
              <w:rPr>
                <w:rFonts w:ascii="Times New Roman" w:hAnsi="Times New Roman"/>
                <w:sz w:val="21"/>
                <w:szCs w:val="21"/>
              </w:rPr>
              <w:t>The outcome that I hope to achieve is in the distant futu</w:t>
            </w:r>
            <w:r w:rsidR="005655FD" w:rsidRPr="00145E33">
              <w:rPr>
                <w:rFonts w:ascii="Times New Roman" w:hAnsi="Times New Roman"/>
                <w:sz w:val="21"/>
                <w:szCs w:val="21"/>
              </w:rPr>
              <w:t>re”</w:t>
            </w:r>
          </w:p>
          <w:p w14:paraId="086FA8D7" w14:textId="1E7B12C0" w:rsidR="00715546" w:rsidRPr="00145E33" w:rsidRDefault="00715546" w:rsidP="00AB2EFE">
            <w:pPr>
              <w:rPr>
                <w:rFonts w:ascii="Times New Roman" w:hAnsi="Times New Roman" w:cs="Times New Roman"/>
                <w:sz w:val="10"/>
                <w:szCs w:val="6"/>
              </w:rPr>
            </w:pPr>
          </w:p>
        </w:tc>
        <w:tc>
          <w:tcPr>
            <w:tcW w:w="567" w:type="dxa"/>
          </w:tcPr>
          <w:p w14:paraId="3EACED36" w14:textId="1E6C9A60" w:rsidR="007B02F8" w:rsidRPr="00145E33" w:rsidRDefault="00E60D4B" w:rsidP="005655FD">
            <w:pPr>
              <w:jc w:val="center"/>
              <w:rPr>
                <w:rFonts w:ascii="Times New Roman" w:hAnsi="Times New Roman" w:cs="Times New Roman"/>
                <w:sz w:val="21"/>
                <w:szCs w:val="21"/>
              </w:rPr>
            </w:pPr>
            <w:r w:rsidRPr="00145E33">
              <w:rPr>
                <w:rFonts w:ascii="Times New Roman" w:hAnsi="Times New Roman" w:cs="Times New Roman"/>
                <w:sz w:val="21"/>
                <w:szCs w:val="21"/>
              </w:rPr>
              <w:t>.79</w:t>
            </w:r>
          </w:p>
        </w:tc>
      </w:tr>
      <w:tr w:rsidR="00E27653" w:rsidRPr="00145E33" w14:paraId="3B2514AB" w14:textId="77777777" w:rsidTr="005655FD">
        <w:tc>
          <w:tcPr>
            <w:tcW w:w="1985" w:type="dxa"/>
          </w:tcPr>
          <w:p w14:paraId="433EA528" w14:textId="5ECECC93" w:rsidR="007B02F8" w:rsidRPr="00145E33" w:rsidRDefault="00992D7A" w:rsidP="00AB2EFE">
            <w:pPr>
              <w:rPr>
                <w:rFonts w:ascii="Times New Roman" w:hAnsi="Times New Roman" w:cs="Times New Roman"/>
                <w:sz w:val="21"/>
                <w:szCs w:val="21"/>
              </w:rPr>
            </w:pPr>
            <w:r w:rsidRPr="00145E33">
              <w:rPr>
                <w:rFonts w:ascii="Times New Roman" w:hAnsi="Times New Roman" w:cs="Times New Roman"/>
                <w:sz w:val="21"/>
                <w:szCs w:val="21"/>
              </w:rPr>
              <w:t>Level of abstraction</w:t>
            </w:r>
          </w:p>
        </w:tc>
        <w:tc>
          <w:tcPr>
            <w:tcW w:w="714" w:type="dxa"/>
          </w:tcPr>
          <w:p w14:paraId="5552C446" w14:textId="29E3817E" w:rsidR="007B02F8" w:rsidRPr="00145E33" w:rsidRDefault="00E60D4B" w:rsidP="00715546">
            <w:pPr>
              <w:jc w:val="center"/>
              <w:rPr>
                <w:rFonts w:ascii="Times New Roman" w:hAnsi="Times New Roman" w:cs="Times New Roman"/>
                <w:sz w:val="21"/>
                <w:szCs w:val="21"/>
              </w:rPr>
            </w:pPr>
            <w:r w:rsidRPr="00145E33">
              <w:rPr>
                <w:rFonts w:ascii="Times New Roman" w:hAnsi="Times New Roman" w:cs="Times New Roman"/>
                <w:sz w:val="21"/>
                <w:szCs w:val="21"/>
              </w:rPr>
              <w:t>6</w:t>
            </w:r>
          </w:p>
        </w:tc>
        <w:tc>
          <w:tcPr>
            <w:tcW w:w="5528" w:type="dxa"/>
          </w:tcPr>
          <w:p w14:paraId="706C1B8F" w14:textId="77777777" w:rsidR="007B02F8" w:rsidRPr="00145E33" w:rsidRDefault="00715546" w:rsidP="00AB2EFE">
            <w:pPr>
              <w:rPr>
                <w:rFonts w:ascii="Times New Roman" w:hAnsi="Times New Roman" w:cs="Times New Roman"/>
                <w:sz w:val="21"/>
                <w:szCs w:val="21"/>
              </w:rPr>
            </w:pPr>
            <w:r w:rsidRPr="00145E33">
              <w:rPr>
                <w:rFonts w:ascii="Times New Roman" w:hAnsi="Times New Roman" w:cs="Times New Roman"/>
                <w:sz w:val="21"/>
                <w:szCs w:val="21"/>
              </w:rPr>
              <w:t>“My goal is vague”</w:t>
            </w:r>
          </w:p>
          <w:p w14:paraId="63409BFA" w14:textId="641ABA5B" w:rsidR="00DB43F4" w:rsidRPr="00145E33" w:rsidRDefault="00DB43F4" w:rsidP="00AB2EFE">
            <w:pPr>
              <w:rPr>
                <w:rFonts w:ascii="Times New Roman" w:hAnsi="Times New Roman" w:cs="Times New Roman"/>
                <w:sz w:val="6"/>
                <w:szCs w:val="6"/>
              </w:rPr>
            </w:pPr>
          </w:p>
        </w:tc>
        <w:tc>
          <w:tcPr>
            <w:tcW w:w="567" w:type="dxa"/>
          </w:tcPr>
          <w:p w14:paraId="1A9AB42C" w14:textId="77777777"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.85</w:t>
            </w:r>
          </w:p>
          <w:p w14:paraId="40ACAAE6" w14:textId="425D9144" w:rsidR="003F25AA" w:rsidRPr="00145E33" w:rsidRDefault="003F25AA" w:rsidP="005655FD">
            <w:pPr>
              <w:jc w:val="center"/>
              <w:rPr>
                <w:rFonts w:ascii="Times New Roman" w:hAnsi="Times New Roman" w:cs="Times New Roman"/>
                <w:sz w:val="6"/>
                <w:szCs w:val="6"/>
              </w:rPr>
            </w:pPr>
          </w:p>
        </w:tc>
      </w:tr>
      <w:tr w:rsidR="00E27653" w:rsidRPr="00145E33" w14:paraId="4E0DBFBC" w14:textId="77777777" w:rsidTr="005655FD">
        <w:tc>
          <w:tcPr>
            <w:tcW w:w="1985" w:type="dxa"/>
          </w:tcPr>
          <w:p w14:paraId="1896B92B"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Specific deadline</w:t>
            </w:r>
          </w:p>
        </w:tc>
        <w:tc>
          <w:tcPr>
            <w:tcW w:w="714" w:type="dxa"/>
          </w:tcPr>
          <w:p w14:paraId="694A6050"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8</w:t>
            </w:r>
          </w:p>
        </w:tc>
        <w:tc>
          <w:tcPr>
            <w:tcW w:w="5528" w:type="dxa"/>
          </w:tcPr>
          <w:p w14:paraId="655DD805"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“My goal has a specific deadline”</w:t>
            </w:r>
          </w:p>
          <w:p w14:paraId="5C35146D" w14:textId="77777777" w:rsidR="007B02F8" w:rsidRPr="00145E33" w:rsidRDefault="007B02F8" w:rsidP="0054145C">
            <w:pPr>
              <w:rPr>
                <w:rFonts w:ascii="Times New Roman" w:hAnsi="Times New Roman" w:cs="Times New Roman"/>
                <w:sz w:val="10"/>
                <w:szCs w:val="6"/>
              </w:rPr>
            </w:pPr>
          </w:p>
        </w:tc>
        <w:tc>
          <w:tcPr>
            <w:tcW w:w="567" w:type="dxa"/>
          </w:tcPr>
          <w:p w14:paraId="7B5D86EA" w14:textId="21305710"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.89</w:t>
            </w:r>
          </w:p>
        </w:tc>
      </w:tr>
      <w:tr w:rsidR="007B02F8" w:rsidRPr="00145E33" w14:paraId="600BBD95" w14:textId="77777777" w:rsidTr="005655FD">
        <w:tc>
          <w:tcPr>
            <w:tcW w:w="1985" w:type="dxa"/>
          </w:tcPr>
          <w:p w14:paraId="00816B8A"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Measurability</w:t>
            </w:r>
          </w:p>
        </w:tc>
        <w:tc>
          <w:tcPr>
            <w:tcW w:w="714" w:type="dxa"/>
          </w:tcPr>
          <w:p w14:paraId="00073141"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11</w:t>
            </w:r>
          </w:p>
        </w:tc>
        <w:tc>
          <w:tcPr>
            <w:tcW w:w="5528" w:type="dxa"/>
          </w:tcPr>
          <w:p w14:paraId="2EF92CDC" w14:textId="23BA449A" w:rsidR="007B02F8" w:rsidRPr="00145E33" w:rsidRDefault="007B02F8" w:rsidP="0054145C">
            <w:pPr>
              <w:rPr>
                <w:rFonts w:ascii="Times New Roman" w:hAnsi="Times New Roman"/>
                <w:sz w:val="21"/>
                <w:szCs w:val="21"/>
              </w:rPr>
            </w:pPr>
            <w:r w:rsidRPr="00145E33">
              <w:rPr>
                <w:rFonts w:ascii="Times New Roman" w:hAnsi="Times New Roman" w:cs="Times New Roman"/>
                <w:sz w:val="21"/>
                <w:szCs w:val="21"/>
              </w:rPr>
              <w:t>“</w:t>
            </w:r>
            <w:r w:rsidR="005655FD" w:rsidRPr="00145E33">
              <w:rPr>
                <w:rFonts w:ascii="Times New Roman" w:hAnsi="Times New Roman"/>
              </w:rPr>
              <w:t>It is hard to know what stage I am at with this goal”</w:t>
            </w:r>
          </w:p>
          <w:p w14:paraId="283AB346" w14:textId="77777777" w:rsidR="007B02F8" w:rsidRPr="00145E33" w:rsidRDefault="007B02F8" w:rsidP="0054145C">
            <w:pPr>
              <w:rPr>
                <w:rFonts w:ascii="Times New Roman" w:hAnsi="Times New Roman"/>
                <w:sz w:val="6"/>
                <w:szCs w:val="6"/>
              </w:rPr>
            </w:pPr>
          </w:p>
        </w:tc>
        <w:tc>
          <w:tcPr>
            <w:tcW w:w="567" w:type="dxa"/>
          </w:tcPr>
          <w:p w14:paraId="6EFC4C65" w14:textId="62562A53"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.90</w:t>
            </w:r>
          </w:p>
        </w:tc>
      </w:tr>
      <w:tr w:rsidR="007B02F8" w:rsidRPr="00145E33" w14:paraId="7B53BB5B" w14:textId="77777777" w:rsidTr="005655FD">
        <w:tc>
          <w:tcPr>
            <w:tcW w:w="1985" w:type="dxa"/>
          </w:tcPr>
          <w:p w14:paraId="3D74DB2A"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Goal commitment</w:t>
            </w:r>
          </w:p>
        </w:tc>
        <w:tc>
          <w:tcPr>
            <w:tcW w:w="714" w:type="dxa"/>
          </w:tcPr>
          <w:p w14:paraId="4708B286"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4</w:t>
            </w:r>
          </w:p>
        </w:tc>
        <w:tc>
          <w:tcPr>
            <w:tcW w:w="5528" w:type="dxa"/>
          </w:tcPr>
          <w:p w14:paraId="33B59779" w14:textId="5CF8B7DB" w:rsidR="007B02F8" w:rsidRPr="00145E33" w:rsidRDefault="007B02F8" w:rsidP="0054145C">
            <w:pPr>
              <w:pStyle w:val="NoSpacing"/>
              <w:rPr>
                <w:rFonts w:ascii="Times New Roman" w:hAnsi="Times New Roman"/>
                <w:sz w:val="21"/>
                <w:szCs w:val="21"/>
              </w:rPr>
            </w:pPr>
            <w:r w:rsidRPr="00145E33">
              <w:rPr>
                <w:rFonts w:ascii="Times New Roman" w:hAnsi="Times New Roman" w:cs="Times New Roman"/>
                <w:sz w:val="21"/>
                <w:szCs w:val="21"/>
              </w:rPr>
              <w:t>“</w:t>
            </w:r>
            <w:r w:rsidRPr="00145E33">
              <w:rPr>
                <w:rFonts w:ascii="Times New Roman" w:hAnsi="Times New Roman"/>
                <w:sz w:val="21"/>
                <w:szCs w:val="21"/>
              </w:rPr>
              <w:t>I am really committed to achieving this goal”</w:t>
            </w:r>
          </w:p>
          <w:p w14:paraId="4CB246C4" w14:textId="77777777" w:rsidR="00715546" w:rsidRPr="00145E33" w:rsidRDefault="00715546" w:rsidP="0054145C">
            <w:pPr>
              <w:pStyle w:val="NoSpacing"/>
              <w:rPr>
                <w:rFonts w:ascii="Times New Roman" w:hAnsi="Times New Roman"/>
                <w:sz w:val="6"/>
                <w:szCs w:val="10"/>
              </w:rPr>
            </w:pPr>
          </w:p>
          <w:p w14:paraId="5880B9CC" w14:textId="77777777" w:rsidR="007B02F8" w:rsidRPr="00145E33" w:rsidRDefault="007B02F8" w:rsidP="0054145C">
            <w:pPr>
              <w:pStyle w:val="NoSpacing"/>
              <w:rPr>
                <w:rFonts w:ascii="Times New Roman" w:hAnsi="Times New Roman"/>
                <w:sz w:val="6"/>
                <w:szCs w:val="6"/>
              </w:rPr>
            </w:pPr>
          </w:p>
        </w:tc>
        <w:tc>
          <w:tcPr>
            <w:tcW w:w="567" w:type="dxa"/>
          </w:tcPr>
          <w:p w14:paraId="5D64B3D4" w14:textId="18243AFA"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.86</w:t>
            </w:r>
          </w:p>
        </w:tc>
      </w:tr>
      <w:tr w:rsidR="00AB33B0" w:rsidRPr="00145E33" w14:paraId="5F6B6E54" w14:textId="77777777" w:rsidTr="005655FD">
        <w:tc>
          <w:tcPr>
            <w:tcW w:w="1985" w:type="dxa"/>
            <w:tcBorders>
              <w:bottom w:val="single" w:sz="4" w:space="0" w:color="auto"/>
            </w:tcBorders>
          </w:tcPr>
          <w:p w14:paraId="56478F1D"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Success expectation</w:t>
            </w:r>
          </w:p>
        </w:tc>
        <w:tc>
          <w:tcPr>
            <w:tcW w:w="714" w:type="dxa"/>
            <w:tcBorders>
              <w:bottom w:val="single" w:sz="4" w:space="0" w:color="auto"/>
            </w:tcBorders>
          </w:tcPr>
          <w:p w14:paraId="124A2B85"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4</w:t>
            </w:r>
          </w:p>
        </w:tc>
        <w:tc>
          <w:tcPr>
            <w:tcW w:w="5528" w:type="dxa"/>
            <w:tcBorders>
              <w:bottom w:val="single" w:sz="4" w:space="0" w:color="auto"/>
            </w:tcBorders>
          </w:tcPr>
          <w:p w14:paraId="42745AF1"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“There is a good chance that I will achieve this goal”</w:t>
            </w:r>
          </w:p>
          <w:p w14:paraId="04D1B04A" w14:textId="77777777" w:rsidR="007B02F8" w:rsidRPr="00145E33" w:rsidRDefault="007B02F8" w:rsidP="0054145C">
            <w:pPr>
              <w:rPr>
                <w:rFonts w:ascii="Times New Roman" w:hAnsi="Times New Roman" w:cs="Times New Roman"/>
                <w:sz w:val="6"/>
                <w:szCs w:val="6"/>
              </w:rPr>
            </w:pPr>
          </w:p>
        </w:tc>
        <w:tc>
          <w:tcPr>
            <w:tcW w:w="567" w:type="dxa"/>
            <w:tcBorders>
              <w:bottom w:val="single" w:sz="4" w:space="0" w:color="auto"/>
            </w:tcBorders>
          </w:tcPr>
          <w:p w14:paraId="7B64A719" w14:textId="167CDFE0"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.85</w:t>
            </w:r>
          </w:p>
        </w:tc>
      </w:tr>
      <w:bookmarkEnd w:id="39"/>
      <w:tr w:rsidR="007B02F8" w:rsidRPr="00145E33" w14:paraId="6DA3316C" w14:textId="77777777" w:rsidTr="005655FD">
        <w:tc>
          <w:tcPr>
            <w:tcW w:w="8794" w:type="dxa"/>
            <w:gridSpan w:val="4"/>
            <w:tcBorders>
              <w:top w:val="single" w:sz="4" w:space="0" w:color="auto"/>
              <w:bottom w:val="single" w:sz="4" w:space="0" w:color="auto"/>
            </w:tcBorders>
          </w:tcPr>
          <w:p w14:paraId="37747D49" w14:textId="77777777" w:rsidR="007B02F8" w:rsidRPr="00145E33" w:rsidRDefault="007B02F8" w:rsidP="005655FD">
            <w:pPr>
              <w:jc w:val="center"/>
              <w:rPr>
                <w:rFonts w:ascii="Times New Roman" w:hAnsi="Times New Roman" w:cs="Times New Roman"/>
                <w:sz w:val="2"/>
                <w:szCs w:val="6"/>
              </w:rPr>
            </w:pPr>
          </w:p>
          <w:p w14:paraId="0AF71B29" w14:textId="62AAF3F4" w:rsidR="007B02F8" w:rsidRPr="00145E33" w:rsidRDefault="007B02F8" w:rsidP="005655FD">
            <w:pPr>
              <w:rPr>
                <w:rFonts w:ascii="Times New Roman" w:hAnsi="Times New Roman" w:cs="Times New Roman"/>
                <w:b/>
                <w:sz w:val="21"/>
                <w:szCs w:val="21"/>
              </w:rPr>
            </w:pPr>
            <w:r w:rsidRPr="00145E33">
              <w:rPr>
                <w:rFonts w:ascii="Times New Roman" w:hAnsi="Times New Roman" w:cs="Times New Roman"/>
                <w:b/>
                <w:sz w:val="21"/>
                <w:szCs w:val="21"/>
              </w:rPr>
              <w:t>Methods of Monitoring</w:t>
            </w:r>
          </w:p>
          <w:p w14:paraId="535DC1BD" w14:textId="77777777" w:rsidR="00060EE5" w:rsidRPr="00145E33" w:rsidRDefault="00060EE5" w:rsidP="005655FD">
            <w:pPr>
              <w:rPr>
                <w:rFonts w:ascii="Times New Roman" w:hAnsi="Times New Roman" w:cs="Times New Roman"/>
                <w:b/>
                <w:sz w:val="2"/>
                <w:szCs w:val="21"/>
              </w:rPr>
            </w:pPr>
          </w:p>
          <w:p w14:paraId="44D9ABDE" w14:textId="77777777" w:rsidR="007B02F8" w:rsidRPr="00145E33" w:rsidRDefault="007B02F8" w:rsidP="005655FD">
            <w:pPr>
              <w:jc w:val="center"/>
              <w:rPr>
                <w:rFonts w:ascii="Times New Roman" w:hAnsi="Times New Roman" w:cs="Times New Roman"/>
                <w:sz w:val="6"/>
                <w:szCs w:val="6"/>
              </w:rPr>
            </w:pPr>
          </w:p>
        </w:tc>
      </w:tr>
      <w:tr w:rsidR="007B02F8" w:rsidRPr="00145E33" w14:paraId="2F4177D3" w14:textId="77777777" w:rsidTr="005655FD">
        <w:tc>
          <w:tcPr>
            <w:tcW w:w="1985" w:type="dxa"/>
            <w:tcBorders>
              <w:top w:val="single" w:sz="4" w:space="0" w:color="auto"/>
            </w:tcBorders>
          </w:tcPr>
          <w:p w14:paraId="28ABEAE8" w14:textId="72089DE2" w:rsidR="007B02F8" w:rsidRPr="00145E33" w:rsidRDefault="007B02F8" w:rsidP="0054145C">
            <w:pPr>
              <w:rPr>
                <w:rFonts w:ascii="Times New Roman" w:hAnsi="Times New Roman" w:cs="Times New Roman"/>
                <w:b/>
                <w:sz w:val="21"/>
                <w:szCs w:val="21"/>
              </w:rPr>
            </w:pPr>
            <w:r w:rsidRPr="00145E33">
              <w:rPr>
                <w:rFonts w:ascii="Times New Roman" w:hAnsi="Times New Roman" w:cs="Times New Roman"/>
                <w:b/>
                <w:sz w:val="21"/>
                <w:szCs w:val="21"/>
              </w:rPr>
              <w:t>Reference Value</w:t>
            </w:r>
          </w:p>
          <w:p w14:paraId="4F9DE1C2" w14:textId="77777777" w:rsidR="00AB2EFE" w:rsidRPr="00145E33" w:rsidRDefault="00AB2EFE" w:rsidP="0054145C">
            <w:pPr>
              <w:rPr>
                <w:rFonts w:ascii="Times New Roman" w:hAnsi="Times New Roman" w:cs="Times New Roman"/>
                <w:b/>
                <w:sz w:val="2"/>
                <w:szCs w:val="10"/>
              </w:rPr>
            </w:pPr>
          </w:p>
          <w:p w14:paraId="665F84B2" w14:textId="77777777" w:rsidR="007B02F8" w:rsidRPr="00145E33" w:rsidRDefault="007B02F8" w:rsidP="0054145C">
            <w:pPr>
              <w:rPr>
                <w:rFonts w:ascii="Times New Roman" w:hAnsi="Times New Roman" w:cs="Times New Roman"/>
                <w:b/>
                <w:sz w:val="2"/>
                <w:szCs w:val="10"/>
              </w:rPr>
            </w:pPr>
          </w:p>
        </w:tc>
        <w:tc>
          <w:tcPr>
            <w:tcW w:w="714" w:type="dxa"/>
            <w:tcBorders>
              <w:top w:val="single" w:sz="4" w:space="0" w:color="auto"/>
            </w:tcBorders>
          </w:tcPr>
          <w:p w14:paraId="79728643" w14:textId="77777777" w:rsidR="007B02F8" w:rsidRPr="00145E33" w:rsidRDefault="007B02F8" w:rsidP="0054145C">
            <w:pPr>
              <w:jc w:val="center"/>
              <w:rPr>
                <w:rFonts w:ascii="Times New Roman" w:hAnsi="Times New Roman" w:cs="Times New Roman"/>
                <w:sz w:val="21"/>
                <w:szCs w:val="21"/>
              </w:rPr>
            </w:pPr>
          </w:p>
        </w:tc>
        <w:tc>
          <w:tcPr>
            <w:tcW w:w="5528" w:type="dxa"/>
            <w:tcBorders>
              <w:top w:val="single" w:sz="4" w:space="0" w:color="auto"/>
            </w:tcBorders>
          </w:tcPr>
          <w:p w14:paraId="3995C43B" w14:textId="77777777" w:rsidR="007B02F8" w:rsidRPr="00145E33" w:rsidRDefault="007B02F8" w:rsidP="0054145C">
            <w:pPr>
              <w:jc w:val="center"/>
              <w:rPr>
                <w:rFonts w:ascii="Times New Roman" w:hAnsi="Times New Roman" w:cs="Times New Roman"/>
                <w:sz w:val="21"/>
                <w:szCs w:val="21"/>
              </w:rPr>
            </w:pPr>
          </w:p>
        </w:tc>
        <w:tc>
          <w:tcPr>
            <w:tcW w:w="567" w:type="dxa"/>
            <w:tcBorders>
              <w:top w:val="single" w:sz="4" w:space="0" w:color="auto"/>
            </w:tcBorders>
          </w:tcPr>
          <w:p w14:paraId="4195EA11" w14:textId="02B64E43" w:rsidR="007B02F8" w:rsidRPr="00145E33" w:rsidRDefault="007B02F8" w:rsidP="005655FD">
            <w:pPr>
              <w:jc w:val="center"/>
              <w:rPr>
                <w:rFonts w:ascii="Times New Roman" w:hAnsi="Times New Roman" w:cs="Times New Roman"/>
                <w:sz w:val="21"/>
                <w:szCs w:val="21"/>
              </w:rPr>
            </w:pPr>
          </w:p>
        </w:tc>
      </w:tr>
      <w:tr w:rsidR="007B02F8" w:rsidRPr="00145E33" w14:paraId="19ED90F8" w14:textId="77777777" w:rsidTr="005655FD">
        <w:tc>
          <w:tcPr>
            <w:tcW w:w="1985" w:type="dxa"/>
          </w:tcPr>
          <w:p w14:paraId="7D9EB7D5"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Past</w:t>
            </w:r>
          </w:p>
        </w:tc>
        <w:tc>
          <w:tcPr>
            <w:tcW w:w="714" w:type="dxa"/>
          </w:tcPr>
          <w:p w14:paraId="4CFF72F2"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5</w:t>
            </w:r>
          </w:p>
        </w:tc>
        <w:tc>
          <w:tcPr>
            <w:tcW w:w="5528" w:type="dxa"/>
          </w:tcPr>
          <w:p w14:paraId="7EE97E75"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refer to the past to help me to evaluate my progress toward my goal”</w:t>
            </w:r>
          </w:p>
          <w:p w14:paraId="5EA558D2" w14:textId="77777777" w:rsidR="007B02F8" w:rsidRPr="00145E33" w:rsidRDefault="007B02F8" w:rsidP="0054145C">
            <w:pPr>
              <w:rPr>
                <w:rFonts w:ascii="Times New Roman" w:hAnsi="Times New Roman" w:cs="Times New Roman"/>
                <w:sz w:val="6"/>
                <w:szCs w:val="6"/>
              </w:rPr>
            </w:pPr>
          </w:p>
        </w:tc>
        <w:tc>
          <w:tcPr>
            <w:tcW w:w="567" w:type="dxa"/>
          </w:tcPr>
          <w:p w14:paraId="084D561F" w14:textId="2D9525B9" w:rsidR="007B02F8" w:rsidRPr="00145E33" w:rsidRDefault="00165089" w:rsidP="005655FD">
            <w:pPr>
              <w:jc w:val="center"/>
              <w:rPr>
                <w:rFonts w:ascii="Times New Roman" w:hAnsi="Times New Roman" w:cs="Times New Roman"/>
                <w:sz w:val="21"/>
                <w:szCs w:val="21"/>
              </w:rPr>
            </w:pPr>
            <w:r w:rsidRPr="00145E33">
              <w:rPr>
                <w:rFonts w:ascii="Times New Roman" w:hAnsi="Times New Roman" w:cs="Times New Roman"/>
                <w:sz w:val="21"/>
                <w:szCs w:val="21"/>
              </w:rPr>
              <w:t>.81</w:t>
            </w:r>
          </w:p>
        </w:tc>
      </w:tr>
      <w:tr w:rsidR="007B02F8" w:rsidRPr="00145E33" w14:paraId="257384D0" w14:textId="77777777" w:rsidTr="005655FD">
        <w:tc>
          <w:tcPr>
            <w:tcW w:w="1985" w:type="dxa"/>
          </w:tcPr>
          <w:p w14:paraId="49DF4C4A"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Present</w:t>
            </w:r>
          </w:p>
        </w:tc>
        <w:tc>
          <w:tcPr>
            <w:tcW w:w="714" w:type="dxa"/>
          </w:tcPr>
          <w:p w14:paraId="167E96B1"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4</w:t>
            </w:r>
          </w:p>
        </w:tc>
        <w:tc>
          <w:tcPr>
            <w:tcW w:w="5528" w:type="dxa"/>
          </w:tcPr>
          <w:p w14:paraId="1167B5AF"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evaluate my progress in terms of the here and now”</w:t>
            </w:r>
          </w:p>
          <w:p w14:paraId="52B1A296" w14:textId="77777777" w:rsidR="007B02F8" w:rsidRPr="00145E33" w:rsidRDefault="007B02F8" w:rsidP="0054145C">
            <w:pPr>
              <w:rPr>
                <w:rFonts w:ascii="Times New Roman" w:hAnsi="Times New Roman" w:cs="Times New Roman"/>
                <w:sz w:val="6"/>
                <w:szCs w:val="6"/>
              </w:rPr>
            </w:pPr>
          </w:p>
        </w:tc>
        <w:tc>
          <w:tcPr>
            <w:tcW w:w="567" w:type="dxa"/>
          </w:tcPr>
          <w:p w14:paraId="03B72E2F" w14:textId="19ACCDA0"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.53</w:t>
            </w:r>
          </w:p>
        </w:tc>
      </w:tr>
      <w:tr w:rsidR="007B02F8" w:rsidRPr="00145E33" w14:paraId="60A3DB88" w14:textId="77777777" w:rsidTr="005655FD">
        <w:tc>
          <w:tcPr>
            <w:tcW w:w="1985" w:type="dxa"/>
          </w:tcPr>
          <w:p w14:paraId="5BBADAD4"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Future</w:t>
            </w:r>
          </w:p>
        </w:tc>
        <w:tc>
          <w:tcPr>
            <w:tcW w:w="714" w:type="dxa"/>
          </w:tcPr>
          <w:p w14:paraId="2A69EADB"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4</w:t>
            </w:r>
          </w:p>
        </w:tc>
        <w:tc>
          <w:tcPr>
            <w:tcW w:w="5528" w:type="dxa"/>
          </w:tcPr>
          <w:p w14:paraId="3C63A65B"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compare my current progress towards my goal with how I would like it to be in the future”</w:t>
            </w:r>
          </w:p>
          <w:p w14:paraId="55F1BFE2" w14:textId="77777777" w:rsidR="007B02F8" w:rsidRPr="00145E33" w:rsidRDefault="007B02F8" w:rsidP="0054145C">
            <w:pPr>
              <w:rPr>
                <w:rFonts w:ascii="Times New Roman" w:hAnsi="Times New Roman" w:cs="Times New Roman"/>
                <w:sz w:val="6"/>
                <w:szCs w:val="6"/>
              </w:rPr>
            </w:pPr>
          </w:p>
        </w:tc>
        <w:tc>
          <w:tcPr>
            <w:tcW w:w="567" w:type="dxa"/>
          </w:tcPr>
          <w:p w14:paraId="365B1E3D" w14:textId="68544C9A"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.75</w:t>
            </w:r>
          </w:p>
        </w:tc>
      </w:tr>
      <w:tr w:rsidR="007B02F8" w:rsidRPr="00145E33" w14:paraId="64EB7ACA" w14:textId="77777777" w:rsidTr="005655FD">
        <w:tc>
          <w:tcPr>
            <w:tcW w:w="1985" w:type="dxa"/>
            <w:tcBorders>
              <w:bottom w:val="single" w:sz="4" w:space="0" w:color="auto"/>
            </w:tcBorders>
          </w:tcPr>
          <w:p w14:paraId="0929D44A"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Others</w:t>
            </w:r>
          </w:p>
        </w:tc>
        <w:tc>
          <w:tcPr>
            <w:tcW w:w="714" w:type="dxa"/>
            <w:tcBorders>
              <w:bottom w:val="single" w:sz="4" w:space="0" w:color="auto"/>
            </w:tcBorders>
          </w:tcPr>
          <w:p w14:paraId="24C1D33B"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4</w:t>
            </w:r>
          </w:p>
        </w:tc>
        <w:tc>
          <w:tcPr>
            <w:tcW w:w="5528" w:type="dxa"/>
            <w:tcBorders>
              <w:bottom w:val="single" w:sz="4" w:space="0" w:color="auto"/>
            </w:tcBorders>
          </w:tcPr>
          <w:p w14:paraId="3AD148B0"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compare my progress with that of others who hold the same or a similar goal”</w:t>
            </w:r>
          </w:p>
          <w:p w14:paraId="09DE6201" w14:textId="77777777" w:rsidR="007B02F8" w:rsidRPr="00145E33" w:rsidRDefault="007B02F8" w:rsidP="0054145C">
            <w:pPr>
              <w:rPr>
                <w:rFonts w:ascii="Times New Roman" w:hAnsi="Times New Roman" w:cs="Times New Roman"/>
                <w:sz w:val="10"/>
                <w:szCs w:val="6"/>
              </w:rPr>
            </w:pPr>
          </w:p>
        </w:tc>
        <w:tc>
          <w:tcPr>
            <w:tcW w:w="567" w:type="dxa"/>
            <w:tcBorders>
              <w:bottom w:val="single" w:sz="4" w:space="0" w:color="auto"/>
            </w:tcBorders>
          </w:tcPr>
          <w:p w14:paraId="33628094" w14:textId="3177BDB8"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.90</w:t>
            </w:r>
          </w:p>
        </w:tc>
      </w:tr>
      <w:tr w:rsidR="00AB33B0" w:rsidRPr="00145E33" w14:paraId="239D8525" w14:textId="77777777" w:rsidTr="005655FD">
        <w:tc>
          <w:tcPr>
            <w:tcW w:w="8227" w:type="dxa"/>
            <w:gridSpan w:val="3"/>
            <w:tcBorders>
              <w:top w:val="single" w:sz="4" w:space="0" w:color="auto"/>
            </w:tcBorders>
          </w:tcPr>
          <w:p w14:paraId="38D28D19" w14:textId="76EAB6A6" w:rsidR="007B02F8" w:rsidRPr="00145E33" w:rsidRDefault="007B02F8" w:rsidP="0054145C">
            <w:pPr>
              <w:pStyle w:val="NoSpacing"/>
              <w:rPr>
                <w:rFonts w:ascii="Times New Roman" w:hAnsi="Times New Roman" w:cs="Times New Roman"/>
                <w:b/>
                <w:sz w:val="21"/>
                <w:szCs w:val="21"/>
              </w:rPr>
            </w:pPr>
            <w:r w:rsidRPr="00145E33">
              <w:rPr>
                <w:rFonts w:ascii="Times New Roman" w:hAnsi="Times New Roman" w:cs="Times New Roman"/>
                <w:b/>
                <w:sz w:val="21"/>
                <w:szCs w:val="21"/>
              </w:rPr>
              <w:t>Monitor rate of progress and distance from goal</w:t>
            </w:r>
          </w:p>
          <w:p w14:paraId="256E0314" w14:textId="77777777" w:rsidR="00AB2EFE" w:rsidRPr="00145E33" w:rsidRDefault="00AB2EFE" w:rsidP="0054145C">
            <w:pPr>
              <w:pStyle w:val="NoSpacing"/>
              <w:rPr>
                <w:rFonts w:ascii="Times New Roman" w:hAnsi="Times New Roman" w:cs="Times New Roman"/>
                <w:b/>
                <w:sz w:val="2"/>
                <w:szCs w:val="10"/>
              </w:rPr>
            </w:pPr>
          </w:p>
          <w:p w14:paraId="007BB946" w14:textId="77777777" w:rsidR="007B02F8" w:rsidRPr="00145E33" w:rsidRDefault="007B02F8" w:rsidP="0054145C">
            <w:pPr>
              <w:pStyle w:val="NoSpacing"/>
              <w:rPr>
                <w:rFonts w:ascii="Times New Roman" w:hAnsi="Times New Roman" w:cs="Times New Roman"/>
                <w:b/>
                <w:sz w:val="4"/>
                <w:szCs w:val="10"/>
              </w:rPr>
            </w:pPr>
          </w:p>
        </w:tc>
        <w:tc>
          <w:tcPr>
            <w:tcW w:w="567" w:type="dxa"/>
            <w:tcBorders>
              <w:top w:val="single" w:sz="4" w:space="0" w:color="auto"/>
            </w:tcBorders>
          </w:tcPr>
          <w:p w14:paraId="257F66F5" w14:textId="77777777" w:rsidR="007B02F8" w:rsidRPr="00145E33" w:rsidRDefault="007B02F8" w:rsidP="005655FD">
            <w:pPr>
              <w:jc w:val="center"/>
              <w:rPr>
                <w:rFonts w:ascii="Times New Roman" w:hAnsi="Times New Roman" w:cs="Times New Roman"/>
                <w:sz w:val="21"/>
                <w:szCs w:val="21"/>
              </w:rPr>
            </w:pPr>
          </w:p>
        </w:tc>
      </w:tr>
      <w:tr w:rsidR="007B02F8" w:rsidRPr="00145E33" w14:paraId="1FAE9C6B" w14:textId="77777777" w:rsidTr="005655FD">
        <w:tc>
          <w:tcPr>
            <w:tcW w:w="1985" w:type="dxa"/>
          </w:tcPr>
          <w:p w14:paraId="6D09AE00"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Monitor rate of progress</w:t>
            </w:r>
          </w:p>
        </w:tc>
        <w:tc>
          <w:tcPr>
            <w:tcW w:w="714" w:type="dxa"/>
          </w:tcPr>
          <w:p w14:paraId="2765181F"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5</w:t>
            </w:r>
          </w:p>
        </w:tc>
        <w:tc>
          <w:tcPr>
            <w:tcW w:w="5528" w:type="dxa"/>
          </w:tcPr>
          <w:p w14:paraId="6C5B1E86"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assess how quickly I am making progress towards my goal”</w:t>
            </w:r>
          </w:p>
          <w:p w14:paraId="7EAEDC88" w14:textId="77777777" w:rsidR="007B02F8" w:rsidRPr="00145E33" w:rsidRDefault="007B02F8" w:rsidP="0054145C">
            <w:pPr>
              <w:rPr>
                <w:rFonts w:ascii="Times New Roman" w:hAnsi="Times New Roman" w:cs="Times New Roman"/>
                <w:sz w:val="6"/>
                <w:szCs w:val="6"/>
              </w:rPr>
            </w:pPr>
          </w:p>
        </w:tc>
        <w:tc>
          <w:tcPr>
            <w:tcW w:w="567" w:type="dxa"/>
          </w:tcPr>
          <w:p w14:paraId="154F564E" w14:textId="23B3624C"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.80</w:t>
            </w:r>
          </w:p>
        </w:tc>
      </w:tr>
      <w:tr w:rsidR="007B02F8" w:rsidRPr="00145E33" w14:paraId="5A93CA70" w14:textId="77777777" w:rsidTr="005655FD">
        <w:tc>
          <w:tcPr>
            <w:tcW w:w="1985" w:type="dxa"/>
            <w:tcBorders>
              <w:bottom w:val="single" w:sz="4" w:space="0" w:color="auto"/>
            </w:tcBorders>
          </w:tcPr>
          <w:p w14:paraId="08B3838D"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Monitor distance from goal</w:t>
            </w:r>
          </w:p>
        </w:tc>
        <w:tc>
          <w:tcPr>
            <w:tcW w:w="714" w:type="dxa"/>
            <w:tcBorders>
              <w:bottom w:val="single" w:sz="4" w:space="0" w:color="auto"/>
            </w:tcBorders>
          </w:tcPr>
          <w:p w14:paraId="69CA610E"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6</w:t>
            </w:r>
          </w:p>
        </w:tc>
        <w:tc>
          <w:tcPr>
            <w:tcW w:w="5528" w:type="dxa"/>
            <w:tcBorders>
              <w:bottom w:val="single" w:sz="4" w:space="0" w:color="auto"/>
            </w:tcBorders>
          </w:tcPr>
          <w:p w14:paraId="13FA5611"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assess my progress by evaluating how close I am to achieving my goal”</w:t>
            </w:r>
          </w:p>
          <w:p w14:paraId="05C486F2" w14:textId="77777777" w:rsidR="007B02F8" w:rsidRPr="00145E33" w:rsidRDefault="007B02F8" w:rsidP="0054145C">
            <w:pPr>
              <w:rPr>
                <w:rFonts w:ascii="Times New Roman" w:hAnsi="Times New Roman" w:cs="Times New Roman"/>
                <w:sz w:val="6"/>
                <w:szCs w:val="6"/>
              </w:rPr>
            </w:pPr>
          </w:p>
        </w:tc>
        <w:tc>
          <w:tcPr>
            <w:tcW w:w="567" w:type="dxa"/>
            <w:tcBorders>
              <w:bottom w:val="single" w:sz="4" w:space="0" w:color="auto"/>
            </w:tcBorders>
          </w:tcPr>
          <w:p w14:paraId="5F79B14D" w14:textId="4C98E442"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.78</w:t>
            </w:r>
          </w:p>
        </w:tc>
      </w:tr>
      <w:tr w:rsidR="007B02F8" w:rsidRPr="00145E33" w14:paraId="52333176" w14:textId="77777777" w:rsidTr="005655FD">
        <w:tc>
          <w:tcPr>
            <w:tcW w:w="2699" w:type="dxa"/>
            <w:gridSpan w:val="2"/>
            <w:tcBorders>
              <w:top w:val="single" w:sz="4" w:space="0" w:color="auto"/>
            </w:tcBorders>
          </w:tcPr>
          <w:p w14:paraId="72CA0101" w14:textId="0878EB03" w:rsidR="007B02F8" w:rsidRPr="00145E33" w:rsidRDefault="007B02F8" w:rsidP="0054145C">
            <w:pPr>
              <w:rPr>
                <w:rFonts w:ascii="Times New Roman" w:hAnsi="Times New Roman" w:cs="Times New Roman"/>
                <w:b/>
                <w:sz w:val="21"/>
                <w:szCs w:val="21"/>
              </w:rPr>
            </w:pPr>
            <w:r w:rsidRPr="00145E33">
              <w:rPr>
                <w:rFonts w:ascii="Times New Roman" w:hAnsi="Times New Roman" w:cs="Times New Roman"/>
                <w:b/>
                <w:sz w:val="21"/>
                <w:szCs w:val="21"/>
              </w:rPr>
              <w:t>Focus of Monitoring</w:t>
            </w:r>
          </w:p>
          <w:p w14:paraId="21DC9647" w14:textId="77777777" w:rsidR="00AB2EFE" w:rsidRPr="00145E33" w:rsidRDefault="00AB2EFE" w:rsidP="0054145C">
            <w:pPr>
              <w:rPr>
                <w:rFonts w:ascii="Times New Roman" w:hAnsi="Times New Roman" w:cs="Times New Roman"/>
                <w:b/>
                <w:sz w:val="2"/>
                <w:szCs w:val="10"/>
              </w:rPr>
            </w:pPr>
          </w:p>
          <w:p w14:paraId="4A9566CB" w14:textId="77777777" w:rsidR="007B02F8" w:rsidRPr="00145E33" w:rsidRDefault="007B02F8" w:rsidP="0054145C">
            <w:pPr>
              <w:rPr>
                <w:rFonts w:ascii="Times New Roman" w:hAnsi="Times New Roman" w:cs="Times New Roman"/>
                <w:b/>
                <w:sz w:val="6"/>
                <w:szCs w:val="10"/>
              </w:rPr>
            </w:pPr>
          </w:p>
        </w:tc>
        <w:tc>
          <w:tcPr>
            <w:tcW w:w="5528" w:type="dxa"/>
            <w:tcBorders>
              <w:top w:val="single" w:sz="4" w:space="0" w:color="auto"/>
            </w:tcBorders>
          </w:tcPr>
          <w:p w14:paraId="60955515" w14:textId="77777777" w:rsidR="007B02F8" w:rsidRPr="00145E33" w:rsidRDefault="007B02F8" w:rsidP="0054145C">
            <w:pPr>
              <w:rPr>
                <w:rFonts w:ascii="Times New Roman" w:hAnsi="Times New Roman" w:cs="Times New Roman"/>
                <w:sz w:val="21"/>
                <w:szCs w:val="21"/>
              </w:rPr>
            </w:pPr>
          </w:p>
        </w:tc>
        <w:tc>
          <w:tcPr>
            <w:tcW w:w="567" w:type="dxa"/>
            <w:tcBorders>
              <w:top w:val="single" w:sz="4" w:space="0" w:color="auto"/>
            </w:tcBorders>
          </w:tcPr>
          <w:p w14:paraId="5BEDF093" w14:textId="77777777" w:rsidR="007B02F8" w:rsidRPr="00145E33" w:rsidRDefault="007B02F8" w:rsidP="005655FD">
            <w:pPr>
              <w:jc w:val="center"/>
              <w:rPr>
                <w:rFonts w:ascii="Times New Roman" w:hAnsi="Times New Roman" w:cs="Times New Roman"/>
                <w:sz w:val="21"/>
                <w:szCs w:val="21"/>
              </w:rPr>
            </w:pPr>
          </w:p>
        </w:tc>
      </w:tr>
      <w:tr w:rsidR="007B02F8" w:rsidRPr="00145E33" w14:paraId="4AE5B997" w14:textId="77777777" w:rsidTr="005655FD">
        <w:tc>
          <w:tcPr>
            <w:tcW w:w="1985" w:type="dxa"/>
          </w:tcPr>
          <w:p w14:paraId="10FD5197"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Monitor behaviour</w:t>
            </w:r>
          </w:p>
        </w:tc>
        <w:tc>
          <w:tcPr>
            <w:tcW w:w="714" w:type="dxa"/>
          </w:tcPr>
          <w:p w14:paraId="612FB989"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6</w:t>
            </w:r>
          </w:p>
        </w:tc>
        <w:tc>
          <w:tcPr>
            <w:tcW w:w="5528" w:type="dxa"/>
          </w:tcPr>
          <w:p w14:paraId="7EEDB8FF"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keep track of how often I perform behaviours related to my goal”</w:t>
            </w:r>
          </w:p>
          <w:p w14:paraId="00DF14FD" w14:textId="77777777" w:rsidR="007B02F8" w:rsidRPr="00145E33" w:rsidRDefault="007B02F8" w:rsidP="0054145C">
            <w:pPr>
              <w:rPr>
                <w:rFonts w:ascii="Times New Roman" w:hAnsi="Times New Roman" w:cs="Times New Roman"/>
                <w:sz w:val="6"/>
                <w:szCs w:val="6"/>
              </w:rPr>
            </w:pPr>
          </w:p>
        </w:tc>
        <w:tc>
          <w:tcPr>
            <w:tcW w:w="567" w:type="dxa"/>
          </w:tcPr>
          <w:p w14:paraId="0934D540" w14:textId="61E0857A"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.83</w:t>
            </w:r>
          </w:p>
        </w:tc>
      </w:tr>
      <w:tr w:rsidR="007B02F8" w:rsidRPr="00145E33" w14:paraId="660A53CE" w14:textId="77777777" w:rsidTr="005655FD">
        <w:tc>
          <w:tcPr>
            <w:tcW w:w="1985" w:type="dxa"/>
            <w:tcBorders>
              <w:bottom w:val="single" w:sz="4" w:space="0" w:color="auto"/>
            </w:tcBorders>
          </w:tcPr>
          <w:p w14:paraId="6A0DA3D1"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Monitor outcomes</w:t>
            </w:r>
          </w:p>
        </w:tc>
        <w:tc>
          <w:tcPr>
            <w:tcW w:w="714" w:type="dxa"/>
            <w:tcBorders>
              <w:bottom w:val="single" w:sz="4" w:space="0" w:color="auto"/>
            </w:tcBorders>
          </w:tcPr>
          <w:p w14:paraId="285275E0"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6</w:t>
            </w:r>
          </w:p>
        </w:tc>
        <w:tc>
          <w:tcPr>
            <w:tcW w:w="5528" w:type="dxa"/>
            <w:tcBorders>
              <w:bottom w:val="single" w:sz="4" w:space="0" w:color="auto"/>
            </w:tcBorders>
          </w:tcPr>
          <w:p w14:paraId="7E80C9E5"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look at the consequences of my behaviours in order to assess my progress towards my goal”</w:t>
            </w:r>
          </w:p>
          <w:p w14:paraId="2DCE46E3" w14:textId="77777777" w:rsidR="007B02F8" w:rsidRPr="00145E33" w:rsidRDefault="007B02F8" w:rsidP="0054145C">
            <w:pPr>
              <w:rPr>
                <w:rFonts w:ascii="Times New Roman" w:hAnsi="Times New Roman" w:cs="Times New Roman"/>
                <w:sz w:val="6"/>
                <w:szCs w:val="6"/>
              </w:rPr>
            </w:pPr>
          </w:p>
        </w:tc>
        <w:tc>
          <w:tcPr>
            <w:tcW w:w="567" w:type="dxa"/>
            <w:tcBorders>
              <w:bottom w:val="single" w:sz="4" w:space="0" w:color="auto"/>
            </w:tcBorders>
          </w:tcPr>
          <w:p w14:paraId="5D822D22" w14:textId="103BAA6B"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.78</w:t>
            </w:r>
          </w:p>
        </w:tc>
      </w:tr>
      <w:tr w:rsidR="007B02F8" w:rsidRPr="00145E33" w14:paraId="76599B9B" w14:textId="77777777" w:rsidTr="005655FD">
        <w:tc>
          <w:tcPr>
            <w:tcW w:w="2699" w:type="dxa"/>
            <w:gridSpan w:val="2"/>
            <w:tcBorders>
              <w:top w:val="single" w:sz="4" w:space="0" w:color="auto"/>
            </w:tcBorders>
          </w:tcPr>
          <w:p w14:paraId="353DF99A" w14:textId="267DE083" w:rsidR="007B02F8" w:rsidRPr="00145E33" w:rsidRDefault="007B02F8" w:rsidP="0054145C">
            <w:pPr>
              <w:rPr>
                <w:rFonts w:ascii="Times New Roman" w:hAnsi="Times New Roman" w:cs="Times New Roman"/>
                <w:b/>
                <w:sz w:val="21"/>
                <w:szCs w:val="21"/>
              </w:rPr>
            </w:pPr>
            <w:r w:rsidRPr="00145E33">
              <w:rPr>
                <w:rFonts w:ascii="Times New Roman" w:hAnsi="Times New Roman" w:cs="Times New Roman"/>
                <w:b/>
                <w:sz w:val="21"/>
                <w:szCs w:val="21"/>
              </w:rPr>
              <w:t>Level of Abstraction</w:t>
            </w:r>
          </w:p>
          <w:p w14:paraId="461AB657" w14:textId="77777777" w:rsidR="00AB2EFE" w:rsidRPr="00145E33" w:rsidRDefault="00AB2EFE" w:rsidP="0054145C">
            <w:pPr>
              <w:rPr>
                <w:rFonts w:ascii="Times New Roman" w:hAnsi="Times New Roman" w:cs="Times New Roman"/>
                <w:b/>
                <w:sz w:val="2"/>
                <w:szCs w:val="10"/>
              </w:rPr>
            </w:pPr>
          </w:p>
          <w:p w14:paraId="259D54C6" w14:textId="77777777" w:rsidR="007B02F8" w:rsidRPr="00145E33" w:rsidRDefault="007B02F8" w:rsidP="0054145C">
            <w:pPr>
              <w:rPr>
                <w:rFonts w:ascii="Times New Roman" w:hAnsi="Times New Roman" w:cs="Times New Roman"/>
                <w:b/>
                <w:sz w:val="6"/>
                <w:szCs w:val="10"/>
              </w:rPr>
            </w:pPr>
          </w:p>
        </w:tc>
        <w:tc>
          <w:tcPr>
            <w:tcW w:w="5528" w:type="dxa"/>
            <w:tcBorders>
              <w:top w:val="single" w:sz="4" w:space="0" w:color="auto"/>
            </w:tcBorders>
          </w:tcPr>
          <w:p w14:paraId="1FCA02E1" w14:textId="77777777" w:rsidR="007B02F8" w:rsidRPr="00145E33" w:rsidRDefault="007B02F8" w:rsidP="0054145C">
            <w:pPr>
              <w:rPr>
                <w:rFonts w:ascii="Times New Roman" w:hAnsi="Times New Roman" w:cs="Times New Roman"/>
                <w:sz w:val="21"/>
                <w:szCs w:val="21"/>
              </w:rPr>
            </w:pPr>
          </w:p>
        </w:tc>
        <w:tc>
          <w:tcPr>
            <w:tcW w:w="567" w:type="dxa"/>
            <w:tcBorders>
              <w:top w:val="single" w:sz="4" w:space="0" w:color="auto"/>
            </w:tcBorders>
          </w:tcPr>
          <w:p w14:paraId="23DD2823" w14:textId="77777777" w:rsidR="007B02F8" w:rsidRPr="00145E33" w:rsidRDefault="007B02F8" w:rsidP="005655FD">
            <w:pPr>
              <w:jc w:val="center"/>
              <w:rPr>
                <w:rFonts w:ascii="Times New Roman" w:hAnsi="Times New Roman" w:cs="Times New Roman"/>
                <w:sz w:val="21"/>
                <w:szCs w:val="21"/>
              </w:rPr>
            </w:pPr>
          </w:p>
        </w:tc>
      </w:tr>
      <w:tr w:rsidR="007B02F8" w:rsidRPr="00145E33" w14:paraId="63738BEB" w14:textId="77777777" w:rsidTr="005655FD">
        <w:tc>
          <w:tcPr>
            <w:tcW w:w="1985" w:type="dxa"/>
          </w:tcPr>
          <w:p w14:paraId="66B381CB"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Abstract</w:t>
            </w:r>
          </w:p>
        </w:tc>
        <w:tc>
          <w:tcPr>
            <w:tcW w:w="714" w:type="dxa"/>
          </w:tcPr>
          <w:p w14:paraId="0F872596"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8</w:t>
            </w:r>
          </w:p>
        </w:tc>
        <w:tc>
          <w:tcPr>
            <w:tcW w:w="5528" w:type="dxa"/>
          </w:tcPr>
          <w:p w14:paraId="4EB9A0FE"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assess my progress towards my goal in terms of a feeling, rather than a number”</w:t>
            </w:r>
          </w:p>
          <w:p w14:paraId="4261FE46" w14:textId="77777777" w:rsidR="007B02F8" w:rsidRPr="00145E33" w:rsidRDefault="007B02F8" w:rsidP="0054145C">
            <w:pPr>
              <w:rPr>
                <w:rFonts w:ascii="Times New Roman" w:hAnsi="Times New Roman" w:cs="Times New Roman"/>
                <w:sz w:val="6"/>
                <w:szCs w:val="6"/>
              </w:rPr>
            </w:pPr>
          </w:p>
        </w:tc>
        <w:tc>
          <w:tcPr>
            <w:tcW w:w="567" w:type="dxa"/>
          </w:tcPr>
          <w:p w14:paraId="4464A0A4" w14:textId="5EED1D50"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.76</w:t>
            </w:r>
          </w:p>
        </w:tc>
      </w:tr>
      <w:tr w:rsidR="007B02F8" w:rsidRPr="00145E33" w14:paraId="63FAC49B" w14:textId="77777777" w:rsidTr="005655FD">
        <w:tc>
          <w:tcPr>
            <w:tcW w:w="1985" w:type="dxa"/>
            <w:tcBorders>
              <w:bottom w:val="single" w:sz="4" w:space="0" w:color="auto"/>
            </w:tcBorders>
          </w:tcPr>
          <w:p w14:paraId="62CB9621"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Concrete</w:t>
            </w:r>
          </w:p>
        </w:tc>
        <w:tc>
          <w:tcPr>
            <w:tcW w:w="714" w:type="dxa"/>
            <w:tcBorders>
              <w:bottom w:val="single" w:sz="4" w:space="0" w:color="auto"/>
            </w:tcBorders>
          </w:tcPr>
          <w:p w14:paraId="374B4F13"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7</w:t>
            </w:r>
          </w:p>
        </w:tc>
        <w:tc>
          <w:tcPr>
            <w:tcW w:w="5528" w:type="dxa"/>
            <w:tcBorders>
              <w:bottom w:val="single" w:sz="4" w:space="0" w:color="auto"/>
            </w:tcBorders>
          </w:tcPr>
          <w:p w14:paraId="5F2552A2"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use numbers or specific values to measure my progress towards my goal”</w:t>
            </w:r>
          </w:p>
          <w:p w14:paraId="35DFFCAD" w14:textId="77777777" w:rsidR="007B02F8" w:rsidRPr="00145E33" w:rsidRDefault="007B02F8" w:rsidP="0054145C">
            <w:pPr>
              <w:rPr>
                <w:rFonts w:ascii="Times New Roman" w:hAnsi="Times New Roman" w:cs="Times New Roman"/>
                <w:sz w:val="6"/>
                <w:szCs w:val="6"/>
              </w:rPr>
            </w:pPr>
          </w:p>
        </w:tc>
        <w:tc>
          <w:tcPr>
            <w:tcW w:w="567" w:type="dxa"/>
            <w:tcBorders>
              <w:bottom w:val="single" w:sz="4" w:space="0" w:color="auto"/>
            </w:tcBorders>
          </w:tcPr>
          <w:p w14:paraId="6CED3AEF" w14:textId="32525507"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.89</w:t>
            </w:r>
          </w:p>
        </w:tc>
      </w:tr>
      <w:tr w:rsidR="00AB33B0" w:rsidRPr="00145E33" w14:paraId="3E1638CE" w14:textId="77777777" w:rsidTr="005655FD">
        <w:tc>
          <w:tcPr>
            <w:tcW w:w="8227" w:type="dxa"/>
            <w:gridSpan w:val="3"/>
            <w:tcBorders>
              <w:top w:val="single" w:sz="4" w:space="0" w:color="auto"/>
            </w:tcBorders>
          </w:tcPr>
          <w:p w14:paraId="265549CC" w14:textId="09D1FCA7" w:rsidR="007B02F8" w:rsidRPr="00145E33" w:rsidRDefault="007B02F8" w:rsidP="0054145C">
            <w:pPr>
              <w:pStyle w:val="NoSpacing"/>
              <w:rPr>
                <w:rFonts w:ascii="Times New Roman" w:hAnsi="Times New Roman" w:cs="Times New Roman"/>
                <w:b/>
                <w:sz w:val="21"/>
                <w:szCs w:val="21"/>
              </w:rPr>
            </w:pPr>
            <w:r w:rsidRPr="00145E33">
              <w:rPr>
                <w:rFonts w:ascii="Times New Roman" w:hAnsi="Times New Roman" w:cs="Times New Roman"/>
                <w:b/>
                <w:sz w:val="21"/>
                <w:szCs w:val="21"/>
              </w:rPr>
              <w:t>Passive and active monitoring</w:t>
            </w:r>
          </w:p>
          <w:p w14:paraId="57D64C5D" w14:textId="77777777" w:rsidR="00AB2EFE" w:rsidRPr="00145E33" w:rsidRDefault="00AB2EFE" w:rsidP="0054145C">
            <w:pPr>
              <w:pStyle w:val="NoSpacing"/>
              <w:rPr>
                <w:rFonts w:ascii="Times New Roman" w:hAnsi="Times New Roman" w:cs="Times New Roman"/>
                <w:b/>
                <w:sz w:val="10"/>
                <w:szCs w:val="10"/>
              </w:rPr>
            </w:pPr>
          </w:p>
          <w:p w14:paraId="30FCE8A2" w14:textId="77777777" w:rsidR="007B02F8" w:rsidRPr="00145E33" w:rsidRDefault="007B02F8" w:rsidP="0054145C">
            <w:pPr>
              <w:rPr>
                <w:rFonts w:ascii="Times New Roman" w:hAnsi="Times New Roman" w:cs="Times New Roman"/>
                <w:sz w:val="6"/>
                <w:szCs w:val="10"/>
              </w:rPr>
            </w:pPr>
          </w:p>
        </w:tc>
        <w:tc>
          <w:tcPr>
            <w:tcW w:w="567" w:type="dxa"/>
            <w:tcBorders>
              <w:top w:val="single" w:sz="4" w:space="0" w:color="auto"/>
            </w:tcBorders>
          </w:tcPr>
          <w:p w14:paraId="71755A4D" w14:textId="77777777" w:rsidR="007B02F8" w:rsidRPr="00145E33" w:rsidRDefault="007B02F8" w:rsidP="005655FD">
            <w:pPr>
              <w:jc w:val="center"/>
              <w:rPr>
                <w:rFonts w:ascii="Times New Roman" w:hAnsi="Times New Roman" w:cs="Times New Roman"/>
                <w:sz w:val="21"/>
                <w:szCs w:val="21"/>
              </w:rPr>
            </w:pPr>
          </w:p>
        </w:tc>
      </w:tr>
      <w:tr w:rsidR="007B02F8" w:rsidRPr="00145E33" w14:paraId="6103D7FB" w14:textId="77777777" w:rsidTr="005655FD">
        <w:tc>
          <w:tcPr>
            <w:tcW w:w="1985" w:type="dxa"/>
          </w:tcPr>
          <w:p w14:paraId="758E01FC"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Passive Monitoring</w:t>
            </w:r>
          </w:p>
        </w:tc>
        <w:tc>
          <w:tcPr>
            <w:tcW w:w="714" w:type="dxa"/>
          </w:tcPr>
          <w:p w14:paraId="63EF27DE"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5</w:t>
            </w:r>
          </w:p>
        </w:tc>
        <w:tc>
          <w:tcPr>
            <w:tcW w:w="5528" w:type="dxa"/>
          </w:tcPr>
          <w:p w14:paraId="68D94B49"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 xml:space="preserve">“I get information about my progress towards my goal without looking for it” </w:t>
            </w:r>
          </w:p>
          <w:p w14:paraId="732A0EFA" w14:textId="77777777" w:rsidR="007B02F8" w:rsidRPr="00145E33" w:rsidRDefault="007B02F8" w:rsidP="0054145C">
            <w:pPr>
              <w:rPr>
                <w:rFonts w:ascii="Times New Roman" w:hAnsi="Times New Roman" w:cs="Times New Roman"/>
                <w:sz w:val="6"/>
                <w:szCs w:val="6"/>
              </w:rPr>
            </w:pPr>
          </w:p>
        </w:tc>
        <w:tc>
          <w:tcPr>
            <w:tcW w:w="567" w:type="dxa"/>
          </w:tcPr>
          <w:p w14:paraId="2F8D7665" w14:textId="057EE998"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.58</w:t>
            </w:r>
          </w:p>
        </w:tc>
      </w:tr>
      <w:tr w:rsidR="007B02F8" w:rsidRPr="00145E33" w14:paraId="59F4AA7A" w14:textId="77777777" w:rsidTr="005655FD">
        <w:tc>
          <w:tcPr>
            <w:tcW w:w="1985" w:type="dxa"/>
          </w:tcPr>
          <w:p w14:paraId="6B81A979"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Active Monitoring</w:t>
            </w:r>
          </w:p>
        </w:tc>
        <w:tc>
          <w:tcPr>
            <w:tcW w:w="714" w:type="dxa"/>
          </w:tcPr>
          <w:p w14:paraId="684F795F"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8</w:t>
            </w:r>
          </w:p>
        </w:tc>
        <w:tc>
          <w:tcPr>
            <w:tcW w:w="5528" w:type="dxa"/>
          </w:tcPr>
          <w:p w14:paraId="4BF01970"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 xml:space="preserve">“I always seek information about how well I am doing on my goal” </w:t>
            </w:r>
          </w:p>
          <w:p w14:paraId="550CB50E" w14:textId="77777777" w:rsidR="007B02F8" w:rsidRPr="00145E33" w:rsidRDefault="007B02F8" w:rsidP="0054145C">
            <w:pPr>
              <w:rPr>
                <w:rFonts w:ascii="Times New Roman" w:hAnsi="Times New Roman" w:cs="Times New Roman"/>
                <w:sz w:val="6"/>
                <w:szCs w:val="6"/>
              </w:rPr>
            </w:pPr>
          </w:p>
        </w:tc>
        <w:tc>
          <w:tcPr>
            <w:tcW w:w="567" w:type="dxa"/>
          </w:tcPr>
          <w:p w14:paraId="638AABFB" w14:textId="2019668F"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.81</w:t>
            </w:r>
          </w:p>
        </w:tc>
      </w:tr>
      <w:tr w:rsidR="007B02F8" w:rsidRPr="00145E33" w14:paraId="28D97900" w14:textId="77777777" w:rsidTr="005655FD">
        <w:tc>
          <w:tcPr>
            <w:tcW w:w="1985" w:type="dxa"/>
            <w:tcBorders>
              <w:bottom w:val="single" w:sz="4" w:space="0" w:color="auto"/>
            </w:tcBorders>
          </w:tcPr>
          <w:p w14:paraId="1A3CF28C"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Feedback</w:t>
            </w:r>
          </w:p>
        </w:tc>
        <w:tc>
          <w:tcPr>
            <w:tcW w:w="714" w:type="dxa"/>
            <w:tcBorders>
              <w:bottom w:val="single" w:sz="4" w:space="0" w:color="auto"/>
            </w:tcBorders>
          </w:tcPr>
          <w:p w14:paraId="2F31B1BD"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4</w:t>
            </w:r>
          </w:p>
        </w:tc>
        <w:tc>
          <w:tcPr>
            <w:tcW w:w="5528" w:type="dxa"/>
            <w:tcBorders>
              <w:bottom w:val="single" w:sz="4" w:space="0" w:color="auto"/>
            </w:tcBorders>
          </w:tcPr>
          <w:p w14:paraId="207C6113"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 xml:space="preserve">“Other people tell me how I am doing on my goal” </w:t>
            </w:r>
          </w:p>
          <w:p w14:paraId="5EA4DF55" w14:textId="77777777" w:rsidR="007B02F8" w:rsidRPr="00145E33" w:rsidRDefault="007B02F8" w:rsidP="0054145C">
            <w:pPr>
              <w:rPr>
                <w:rFonts w:ascii="Times New Roman" w:hAnsi="Times New Roman" w:cs="Times New Roman"/>
                <w:sz w:val="6"/>
                <w:szCs w:val="6"/>
              </w:rPr>
            </w:pPr>
          </w:p>
        </w:tc>
        <w:tc>
          <w:tcPr>
            <w:tcW w:w="567" w:type="dxa"/>
            <w:tcBorders>
              <w:bottom w:val="single" w:sz="4" w:space="0" w:color="auto"/>
            </w:tcBorders>
          </w:tcPr>
          <w:p w14:paraId="76189A04" w14:textId="3DCFB58D" w:rsidR="007B02F8" w:rsidRPr="00145E33" w:rsidRDefault="00992D7A" w:rsidP="005655FD">
            <w:pPr>
              <w:jc w:val="center"/>
              <w:rPr>
                <w:rFonts w:ascii="Times New Roman" w:hAnsi="Times New Roman" w:cs="Times New Roman"/>
                <w:sz w:val="21"/>
                <w:szCs w:val="21"/>
              </w:rPr>
            </w:pPr>
            <w:r w:rsidRPr="00145E33">
              <w:rPr>
                <w:rFonts w:ascii="Times New Roman" w:hAnsi="Times New Roman" w:cs="Times New Roman"/>
                <w:sz w:val="21"/>
                <w:szCs w:val="21"/>
              </w:rPr>
              <w:t>.91</w:t>
            </w:r>
          </w:p>
        </w:tc>
      </w:tr>
      <w:tr w:rsidR="00AB33B0" w:rsidRPr="00145E33" w14:paraId="1E471062" w14:textId="77777777" w:rsidTr="005F0F07">
        <w:tc>
          <w:tcPr>
            <w:tcW w:w="8227" w:type="dxa"/>
            <w:gridSpan w:val="3"/>
            <w:tcBorders>
              <w:top w:val="single" w:sz="4" w:space="0" w:color="auto"/>
            </w:tcBorders>
          </w:tcPr>
          <w:p w14:paraId="3A03BE0E" w14:textId="6B51214F" w:rsidR="007B02F8" w:rsidRPr="00145E33" w:rsidRDefault="005655FD" w:rsidP="0054145C">
            <w:pPr>
              <w:pStyle w:val="NoSpacing"/>
              <w:rPr>
                <w:rFonts w:ascii="Times New Roman" w:hAnsi="Times New Roman" w:cs="Times New Roman"/>
                <w:b/>
                <w:sz w:val="21"/>
                <w:szCs w:val="21"/>
              </w:rPr>
            </w:pPr>
            <w:r w:rsidRPr="00145E33">
              <w:rPr>
                <w:rFonts w:ascii="Times New Roman" w:hAnsi="Times New Roman" w:cs="Times New Roman"/>
                <w:b/>
                <w:sz w:val="21"/>
                <w:szCs w:val="21"/>
              </w:rPr>
              <w:t>Public and</w:t>
            </w:r>
            <w:r w:rsidR="007B02F8" w:rsidRPr="00145E33">
              <w:rPr>
                <w:rFonts w:ascii="Times New Roman" w:hAnsi="Times New Roman" w:cs="Times New Roman"/>
                <w:b/>
                <w:sz w:val="21"/>
                <w:szCs w:val="21"/>
              </w:rPr>
              <w:t xml:space="preserve"> private monitoring</w:t>
            </w:r>
          </w:p>
          <w:p w14:paraId="4E4A45D9" w14:textId="77777777" w:rsidR="00AB2EFE" w:rsidRPr="00145E33" w:rsidRDefault="00AB2EFE" w:rsidP="0054145C">
            <w:pPr>
              <w:pStyle w:val="NoSpacing"/>
              <w:rPr>
                <w:rFonts w:ascii="Times New Roman" w:hAnsi="Times New Roman" w:cs="Times New Roman"/>
                <w:b/>
                <w:sz w:val="2"/>
                <w:szCs w:val="10"/>
              </w:rPr>
            </w:pPr>
          </w:p>
          <w:p w14:paraId="3C9EFCBF" w14:textId="77777777" w:rsidR="007B02F8" w:rsidRPr="00145E33" w:rsidRDefault="007B02F8" w:rsidP="0054145C">
            <w:pPr>
              <w:jc w:val="center"/>
              <w:rPr>
                <w:rFonts w:ascii="Times New Roman" w:hAnsi="Times New Roman" w:cs="Times New Roman"/>
                <w:sz w:val="6"/>
                <w:szCs w:val="6"/>
              </w:rPr>
            </w:pPr>
          </w:p>
        </w:tc>
        <w:tc>
          <w:tcPr>
            <w:tcW w:w="567" w:type="dxa"/>
            <w:tcBorders>
              <w:top w:val="single" w:sz="4" w:space="0" w:color="auto"/>
            </w:tcBorders>
          </w:tcPr>
          <w:p w14:paraId="3A53072D" w14:textId="77777777" w:rsidR="007B02F8" w:rsidRPr="00145E33" w:rsidRDefault="007B02F8" w:rsidP="005655FD">
            <w:pPr>
              <w:jc w:val="center"/>
              <w:rPr>
                <w:rFonts w:ascii="Times New Roman" w:hAnsi="Times New Roman" w:cs="Times New Roman"/>
                <w:sz w:val="21"/>
                <w:szCs w:val="21"/>
              </w:rPr>
            </w:pPr>
          </w:p>
        </w:tc>
      </w:tr>
      <w:tr w:rsidR="007B02F8" w:rsidRPr="00145E33" w14:paraId="79463483" w14:textId="77777777" w:rsidTr="005F0F07">
        <w:tc>
          <w:tcPr>
            <w:tcW w:w="1985" w:type="dxa"/>
            <w:tcBorders>
              <w:bottom w:val="single" w:sz="4" w:space="0" w:color="auto"/>
            </w:tcBorders>
          </w:tcPr>
          <w:p w14:paraId="274C3A92"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Public Monitoring</w:t>
            </w:r>
          </w:p>
        </w:tc>
        <w:tc>
          <w:tcPr>
            <w:tcW w:w="714" w:type="dxa"/>
            <w:tcBorders>
              <w:bottom w:val="single" w:sz="4" w:space="0" w:color="auto"/>
            </w:tcBorders>
          </w:tcPr>
          <w:p w14:paraId="326FCB02" w14:textId="77777777" w:rsidR="007B02F8" w:rsidRPr="00145E33" w:rsidRDefault="007B02F8" w:rsidP="0054145C">
            <w:pPr>
              <w:jc w:val="center"/>
              <w:rPr>
                <w:rFonts w:ascii="Times New Roman" w:hAnsi="Times New Roman" w:cs="Times New Roman"/>
                <w:sz w:val="21"/>
                <w:szCs w:val="21"/>
              </w:rPr>
            </w:pPr>
            <w:r w:rsidRPr="00145E33">
              <w:rPr>
                <w:rFonts w:ascii="Times New Roman" w:hAnsi="Times New Roman" w:cs="Times New Roman"/>
                <w:sz w:val="21"/>
                <w:szCs w:val="21"/>
              </w:rPr>
              <w:t>6</w:t>
            </w:r>
          </w:p>
        </w:tc>
        <w:tc>
          <w:tcPr>
            <w:tcW w:w="5528" w:type="dxa"/>
            <w:tcBorders>
              <w:bottom w:val="single" w:sz="4" w:space="0" w:color="auto"/>
            </w:tcBorders>
          </w:tcPr>
          <w:p w14:paraId="05CBC8A6" w14:textId="77777777" w:rsidR="007B02F8" w:rsidRPr="00145E33" w:rsidRDefault="007B02F8" w:rsidP="0054145C">
            <w:pPr>
              <w:rPr>
                <w:rFonts w:ascii="Times New Roman" w:hAnsi="Times New Roman" w:cs="Times New Roman"/>
                <w:sz w:val="21"/>
                <w:szCs w:val="21"/>
              </w:rPr>
            </w:pPr>
            <w:r w:rsidRPr="00145E33">
              <w:rPr>
                <w:rFonts w:ascii="Times New Roman" w:hAnsi="Times New Roman" w:cs="Times New Roman"/>
                <w:sz w:val="21"/>
                <w:szCs w:val="21"/>
              </w:rPr>
              <w:t>“I tell other people about my progress towards my goal”</w:t>
            </w:r>
          </w:p>
          <w:p w14:paraId="75DD2F44" w14:textId="77777777" w:rsidR="007B02F8" w:rsidRPr="00145E33" w:rsidRDefault="007B02F8" w:rsidP="0054145C">
            <w:pPr>
              <w:rPr>
                <w:rFonts w:ascii="Times New Roman" w:hAnsi="Times New Roman" w:cs="Times New Roman"/>
                <w:sz w:val="6"/>
                <w:szCs w:val="6"/>
              </w:rPr>
            </w:pPr>
          </w:p>
          <w:p w14:paraId="416B2EED" w14:textId="77777777" w:rsidR="007B02F8" w:rsidRPr="00145E33" w:rsidRDefault="007B02F8" w:rsidP="0054145C">
            <w:pPr>
              <w:rPr>
                <w:rFonts w:ascii="Times New Roman" w:hAnsi="Times New Roman" w:cs="Times New Roman"/>
                <w:sz w:val="4"/>
                <w:szCs w:val="6"/>
              </w:rPr>
            </w:pPr>
          </w:p>
        </w:tc>
        <w:tc>
          <w:tcPr>
            <w:tcW w:w="567" w:type="dxa"/>
          </w:tcPr>
          <w:p w14:paraId="47F4113D" w14:textId="60D334E7" w:rsidR="007B02F8" w:rsidRPr="00145E33" w:rsidRDefault="00FD34AB" w:rsidP="005655FD">
            <w:pPr>
              <w:jc w:val="center"/>
              <w:rPr>
                <w:rFonts w:ascii="Times New Roman" w:hAnsi="Times New Roman" w:cs="Times New Roman"/>
                <w:sz w:val="21"/>
                <w:szCs w:val="21"/>
              </w:rPr>
            </w:pPr>
            <w:r w:rsidRPr="00145E33">
              <w:rPr>
                <w:rFonts w:ascii="Times New Roman" w:hAnsi="Times New Roman" w:cs="Times New Roman"/>
                <w:sz w:val="21"/>
                <w:szCs w:val="21"/>
              </w:rPr>
              <w:t>.85</w:t>
            </w:r>
          </w:p>
        </w:tc>
      </w:tr>
    </w:tbl>
    <w:p w14:paraId="0585D5A3" w14:textId="38E47008" w:rsidR="00673609" w:rsidRPr="00145E33" w:rsidRDefault="00673609" w:rsidP="007E06CE">
      <w:pPr>
        <w:spacing w:after="0" w:line="480" w:lineRule="auto"/>
        <w:contextualSpacing/>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However, in the present study, an average was taken across subscales to provide a global measure of the extent to which participants monitor their goal progress toward a variety of different goals. Cronbach’s alpha indicated that the full scale was internally reliable in the present sample (α = .85).</w:t>
      </w:r>
    </w:p>
    <w:p w14:paraId="4E3FED77" w14:textId="77777777" w:rsidR="00673609" w:rsidRPr="00145E33" w:rsidRDefault="00673609" w:rsidP="00C96A76">
      <w:pPr>
        <w:spacing w:after="0" w:line="480" w:lineRule="auto"/>
        <w:ind w:firstLine="720"/>
        <w:jc w:val="center"/>
        <w:rPr>
          <w:rFonts w:ascii="Times New Roman" w:eastAsia="Times New Roman" w:hAnsi="Times New Roman" w:cs="Times New Roman"/>
          <w:b/>
          <w:sz w:val="14"/>
          <w:szCs w:val="24"/>
        </w:rPr>
      </w:pPr>
    </w:p>
    <w:p w14:paraId="181B2D8C" w14:textId="0CF5D6D9" w:rsidR="00C96A76" w:rsidRPr="00145E33" w:rsidRDefault="00C96A76" w:rsidP="00C96A76">
      <w:pPr>
        <w:spacing w:after="0" w:line="480" w:lineRule="auto"/>
        <w:ind w:firstLine="720"/>
        <w:jc w:val="center"/>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4.3. </w:t>
      </w:r>
      <w:r w:rsidR="005A50A4" w:rsidRPr="00145E33">
        <w:rPr>
          <w:rFonts w:ascii="Times New Roman" w:eastAsia="Times New Roman" w:hAnsi="Times New Roman" w:cs="Times New Roman"/>
          <w:b/>
          <w:sz w:val="24"/>
          <w:szCs w:val="24"/>
        </w:rPr>
        <w:t>Results</w:t>
      </w:r>
    </w:p>
    <w:p w14:paraId="347B1FBE" w14:textId="54F2D081" w:rsidR="005A50A4" w:rsidRPr="00145E33" w:rsidRDefault="00C96A76" w:rsidP="00C96A76">
      <w:pPr>
        <w:spacing w:after="0"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4.3.1 </w:t>
      </w:r>
      <w:r w:rsidR="005A50A4" w:rsidRPr="00145E33">
        <w:rPr>
          <w:rFonts w:ascii="Times New Roman" w:eastAsia="Times New Roman" w:hAnsi="Times New Roman" w:cs="Times New Roman"/>
          <w:b/>
          <w:sz w:val="24"/>
          <w:szCs w:val="24"/>
        </w:rPr>
        <w:t>Analytical Strategy</w:t>
      </w:r>
    </w:p>
    <w:p w14:paraId="1E3A8944" w14:textId="621C7DFA" w:rsidR="008D7CD2" w:rsidRPr="00145E33" w:rsidRDefault="005A50A4" w:rsidP="00D2302F">
      <w:pPr>
        <w:spacing w:after="0" w:line="480" w:lineRule="auto"/>
        <w:ind w:firstLine="720"/>
        <w:rPr>
          <w:rFonts w:asciiTheme="majorBidi" w:hAnsiTheme="majorBidi" w:cstheme="majorBidi"/>
          <w:sz w:val="24"/>
          <w:szCs w:val="24"/>
        </w:rPr>
      </w:pPr>
      <w:r w:rsidRPr="00145E33">
        <w:rPr>
          <w:rFonts w:ascii="Times New Roman" w:eastAsia="Times New Roman" w:hAnsi="Times New Roman" w:cs="Times New Roman"/>
          <w:sz w:val="24"/>
          <w:szCs w:val="24"/>
        </w:rPr>
        <w:t xml:space="preserve">The aim of </w:t>
      </w:r>
      <w:r w:rsidR="00D53010" w:rsidRPr="00145E33">
        <w:rPr>
          <w:rFonts w:ascii="Times New Roman" w:eastAsia="Times New Roman" w:hAnsi="Times New Roman" w:cs="Times New Roman"/>
          <w:sz w:val="24"/>
          <w:szCs w:val="24"/>
        </w:rPr>
        <w:t xml:space="preserve">the present study was to </w:t>
      </w:r>
      <w:r w:rsidR="001A057C" w:rsidRPr="00145E33">
        <w:rPr>
          <w:rFonts w:ascii="Times New Roman" w:eastAsia="Times New Roman" w:hAnsi="Times New Roman" w:cs="Times New Roman"/>
          <w:sz w:val="24"/>
          <w:szCs w:val="24"/>
        </w:rPr>
        <w:t>explore the relationship</w:t>
      </w:r>
      <w:r w:rsidR="00D53010" w:rsidRPr="00145E33">
        <w:rPr>
          <w:rFonts w:ascii="Times New Roman" w:eastAsia="Times New Roman" w:hAnsi="Times New Roman" w:cs="Times New Roman"/>
          <w:sz w:val="24"/>
          <w:szCs w:val="24"/>
        </w:rPr>
        <w:t xml:space="preserve"> between time perspective and the likelihood </w:t>
      </w:r>
      <w:r w:rsidR="00C96A76" w:rsidRPr="00145E33">
        <w:rPr>
          <w:rFonts w:ascii="Times New Roman" w:eastAsia="Times New Roman" w:hAnsi="Times New Roman" w:cs="Times New Roman"/>
          <w:sz w:val="24"/>
          <w:szCs w:val="24"/>
        </w:rPr>
        <w:t>and ways in which participants monitored their progress towards their goals.</w:t>
      </w:r>
      <w:r w:rsidR="00984F4D" w:rsidRPr="00145E33">
        <w:rPr>
          <w:rFonts w:ascii="Times New Roman" w:eastAsia="Times New Roman" w:hAnsi="Times New Roman" w:cs="Times New Roman"/>
          <w:sz w:val="24"/>
          <w:szCs w:val="24"/>
        </w:rPr>
        <w:t xml:space="preserve"> </w:t>
      </w:r>
      <w:r w:rsidR="00B95790" w:rsidRPr="00145E33">
        <w:rPr>
          <w:rFonts w:ascii="Times New Roman" w:eastAsia="Times New Roman" w:hAnsi="Times New Roman" w:cs="Times New Roman"/>
          <w:sz w:val="24"/>
          <w:szCs w:val="24"/>
        </w:rPr>
        <w:t>There were</w:t>
      </w:r>
      <w:r w:rsidR="00984F4D" w:rsidRPr="00145E33">
        <w:rPr>
          <w:rFonts w:ascii="Times New Roman" w:eastAsia="Times New Roman" w:hAnsi="Times New Roman" w:cs="Times New Roman"/>
          <w:sz w:val="24"/>
          <w:szCs w:val="24"/>
        </w:rPr>
        <w:t xml:space="preserve"> three overarching questions:</w:t>
      </w:r>
      <w:r w:rsidR="00984F4D" w:rsidRPr="00145E33">
        <w:rPr>
          <w:rFonts w:ascii="Times New Roman" w:hAnsi="Times New Roman" w:cs="Times New Roman"/>
          <w:sz w:val="24"/>
        </w:rPr>
        <w:t xml:space="preserve"> (i) </w:t>
      </w:r>
      <w:r w:rsidR="007E5B3B" w:rsidRPr="00145E33">
        <w:rPr>
          <w:rFonts w:ascii="Times New Roman" w:hAnsi="Times New Roman" w:cs="Times New Roman"/>
          <w:sz w:val="24"/>
        </w:rPr>
        <w:t>I</w:t>
      </w:r>
      <w:r w:rsidR="00984F4D" w:rsidRPr="00145E33">
        <w:rPr>
          <w:rFonts w:ascii="Times New Roman" w:hAnsi="Times New Roman" w:cs="Times New Roman"/>
          <w:sz w:val="24"/>
        </w:rPr>
        <w:t xml:space="preserve">s time perspective associated with the </w:t>
      </w:r>
      <w:r w:rsidR="00984F4D" w:rsidRPr="00145E33">
        <w:rPr>
          <w:rFonts w:asciiTheme="majorBidi" w:hAnsiTheme="majorBidi" w:cstheme="majorBidi"/>
          <w:sz w:val="24"/>
          <w:szCs w:val="24"/>
        </w:rPr>
        <w:t xml:space="preserve">characteristics or properties of peoples’ goals? (ii) </w:t>
      </w:r>
      <w:r w:rsidR="007E5B3B" w:rsidRPr="00145E33">
        <w:rPr>
          <w:rFonts w:asciiTheme="majorBidi" w:hAnsiTheme="majorBidi" w:cstheme="majorBidi"/>
          <w:sz w:val="24"/>
          <w:szCs w:val="24"/>
        </w:rPr>
        <w:t>I</w:t>
      </w:r>
      <w:r w:rsidR="00984F4D" w:rsidRPr="00145E33">
        <w:rPr>
          <w:rFonts w:asciiTheme="majorBidi" w:hAnsiTheme="majorBidi" w:cstheme="majorBidi"/>
          <w:sz w:val="24"/>
          <w:szCs w:val="24"/>
        </w:rPr>
        <w:t xml:space="preserve">s time perspective associated with the likelihood and nature of progress monitoring? (iii) </w:t>
      </w:r>
      <w:r w:rsidR="001A057C" w:rsidRPr="00145E33">
        <w:rPr>
          <w:rFonts w:asciiTheme="majorBidi" w:hAnsiTheme="majorBidi" w:cstheme="majorBidi"/>
          <w:sz w:val="24"/>
          <w:szCs w:val="24"/>
        </w:rPr>
        <w:t>Is</w:t>
      </w:r>
      <w:r w:rsidR="007E5B3B" w:rsidRPr="00145E33">
        <w:rPr>
          <w:rFonts w:asciiTheme="majorBidi" w:hAnsiTheme="majorBidi" w:cstheme="majorBidi"/>
          <w:sz w:val="24"/>
          <w:szCs w:val="24"/>
        </w:rPr>
        <w:t xml:space="preserve"> </w:t>
      </w:r>
      <w:r w:rsidR="00984F4D" w:rsidRPr="00145E33">
        <w:rPr>
          <w:rFonts w:asciiTheme="majorBidi" w:hAnsiTheme="majorBidi" w:cstheme="majorBidi"/>
          <w:sz w:val="24"/>
          <w:szCs w:val="24"/>
        </w:rPr>
        <w:t xml:space="preserve">the relationship between time perspective and the likelihood and nature of progress monitoring mediated (or explained) by the properties of peoples’ goals? </w:t>
      </w:r>
      <w:r w:rsidR="001165D9" w:rsidRPr="00145E33">
        <w:rPr>
          <w:rFonts w:asciiTheme="majorBidi" w:hAnsiTheme="majorBidi" w:cstheme="majorBidi"/>
          <w:sz w:val="24"/>
          <w:szCs w:val="24"/>
        </w:rPr>
        <w:t>To address these questions,</w:t>
      </w:r>
      <w:r w:rsidR="00D2302F" w:rsidRPr="00145E33">
        <w:rPr>
          <w:rFonts w:asciiTheme="majorBidi" w:hAnsiTheme="majorBidi" w:cstheme="majorBidi"/>
          <w:sz w:val="24"/>
          <w:szCs w:val="24"/>
        </w:rPr>
        <w:t xml:space="preserve"> the data was analysed in </w:t>
      </w:r>
      <w:r w:rsidR="002A023F" w:rsidRPr="00145E33">
        <w:rPr>
          <w:rFonts w:asciiTheme="majorBidi" w:hAnsiTheme="majorBidi" w:cstheme="majorBidi"/>
          <w:sz w:val="24"/>
          <w:szCs w:val="24"/>
        </w:rPr>
        <w:t>four</w:t>
      </w:r>
      <w:r w:rsidR="00D2302F" w:rsidRPr="00145E33">
        <w:rPr>
          <w:rFonts w:asciiTheme="majorBidi" w:hAnsiTheme="majorBidi" w:cstheme="majorBidi"/>
          <w:sz w:val="24"/>
          <w:szCs w:val="24"/>
        </w:rPr>
        <w:t xml:space="preserve"> stages. </w:t>
      </w:r>
      <w:r w:rsidR="001165D9" w:rsidRPr="00145E33">
        <w:rPr>
          <w:rFonts w:ascii="Times New Roman" w:hAnsi="Times New Roman" w:cs="Times New Roman"/>
          <w:sz w:val="24"/>
          <w:szCs w:val="24"/>
        </w:rPr>
        <w:t xml:space="preserve">First, </w:t>
      </w:r>
      <w:r w:rsidR="00D2302F" w:rsidRPr="00145E33">
        <w:rPr>
          <w:rFonts w:ascii="Times New Roman" w:hAnsi="Times New Roman" w:cs="Times New Roman"/>
          <w:sz w:val="24"/>
          <w:szCs w:val="24"/>
        </w:rPr>
        <w:t xml:space="preserve">the </w:t>
      </w:r>
      <w:r w:rsidR="001165D9" w:rsidRPr="00145E33">
        <w:rPr>
          <w:rFonts w:ascii="Times New Roman" w:hAnsi="Times New Roman" w:cs="Times New Roman"/>
          <w:sz w:val="24"/>
          <w:szCs w:val="24"/>
        </w:rPr>
        <w:t xml:space="preserve">demographic and behavioural characteristics of the final sample are described. Second, the discriminant and convergent validity of the measures of time perspective were explored </w:t>
      </w:r>
      <w:r w:rsidR="007E5B3B" w:rsidRPr="00145E33">
        <w:rPr>
          <w:rFonts w:ascii="Times New Roman" w:hAnsi="Times New Roman" w:cs="Times New Roman"/>
          <w:sz w:val="24"/>
          <w:szCs w:val="24"/>
        </w:rPr>
        <w:t xml:space="preserve">by examining the </w:t>
      </w:r>
      <w:r w:rsidR="00D2302F" w:rsidRPr="00145E33">
        <w:rPr>
          <w:rFonts w:ascii="Times New Roman" w:hAnsi="Times New Roman" w:cs="Times New Roman"/>
          <w:sz w:val="24"/>
          <w:szCs w:val="24"/>
        </w:rPr>
        <w:t>bivariate correlation</w:t>
      </w:r>
      <w:r w:rsidR="0057300F" w:rsidRPr="00145E33">
        <w:rPr>
          <w:rFonts w:ascii="Times New Roman" w:hAnsi="Times New Roman" w:cs="Times New Roman"/>
          <w:sz w:val="24"/>
          <w:szCs w:val="24"/>
        </w:rPr>
        <w:t>s</w:t>
      </w:r>
      <w:r w:rsidR="000774C9" w:rsidRPr="00145E33">
        <w:rPr>
          <w:rFonts w:ascii="Times New Roman" w:hAnsi="Times New Roman" w:cs="Times New Roman"/>
          <w:sz w:val="24"/>
          <w:szCs w:val="24"/>
        </w:rPr>
        <w:t xml:space="preserve"> between them</w:t>
      </w:r>
      <w:r w:rsidR="00D2302F" w:rsidRPr="00145E33">
        <w:rPr>
          <w:rFonts w:ascii="Times New Roman" w:hAnsi="Times New Roman" w:cs="Times New Roman"/>
          <w:sz w:val="24"/>
          <w:szCs w:val="24"/>
        </w:rPr>
        <w:t xml:space="preserve">. </w:t>
      </w:r>
      <w:r w:rsidR="002A023F" w:rsidRPr="00145E33">
        <w:rPr>
          <w:rFonts w:ascii="Times New Roman" w:hAnsi="Times New Roman" w:cs="Times New Roman"/>
          <w:sz w:val="24"/>
          <w:szCs w:val="24"/>
        </w:rPr>
        <w:t>Third</w:t>
      </w:r>
      <w:r w:rsidR="001165D9" w:rsidRPr="00145E33">
        <w:rPr>
          <w:rFonts w:ascii="Times New Roman" w:hAnsi="Times New Roman" w:cs="Times New Roman"/>
          <w:sz w:val="24"/>
          <w:szCs w:val="24"/>
        </w:rPr>
        <w:t>, using the measures of time perspective</w:t>
      </w:r>
      <w:r w:rsidR="001A057C" w:rsidRPr="00145E33">
        <w:rPr>
          <w:rFonts w:ascii="Times New Roman" w:hAnsi="Times New Roman" w:cs="Times New Roman"/>
          <w:sz w:val="24"/>
          <w:szCs w:val="24"/>
        </w:rPr>
        <w:t xml:space="preserve"> that demonstrated </w:t>
      </w:r>
      <w:r w:rsidR="00D2302F" w:rsidRPr="00145E33">
        <w:rPr>
          <w:rFonts w:ascii="Times New Roman" w:hAnsi="Times New Roman" w:cs="Times New Roman"/>
          <w:sz w:val="24"/>
          <w:szCs w:val="24"/>
        </w:rPr>
        <w:t>discriminant validity in step 2</w:t>
      </w:r>
      <w:r w:rsidR="001165D9" w:rsidRPr="00145E33">
        <w:rPr>
          <w:rFonts w:ascii="Times New Roman" w:hAnsi="Times New Roman" w:cs="Times New Roman"/>
          <w:sz w:val="24"/>
          <w:szCs w:val="24"/>
        </w:rPr>
        <w:t xml:space="preserve">, a series of multiple </w:t>
      </w:r>
      <w:r w:rsidR="002A023F" w:rsidRPr="00145E33">
        <w:rPr>
          <w:rFonts w:ascii="Times New Roman" w:hAnsi="Times New Roman" w:cs="Times New Roman"/>
          <w:sz w:val="24"/>
          <w:szCs w:val="24"/>
        </w:rPr>
        <w:t xml:space="preserve">linear </w:t>
      </w:r>
      <w:r w:rsidR="001165D9" w:rsidRPr="00145E33">
        <w:rPr>
          <w:rFonts w:ascii="Times New Roman" w:hAnsi="Times New Roman" w:cs="Times New Roman"/>
          <w:sz w:val="24"/>
          <w:szCs w:val="24"/>
        </w:rPr>
        <w:t xml:space="preserve">regression analyses were conducted </w:t>
      </w:r>
      <w:r w:rsidR="002A023F" w:rsidRPr="00145E33">
        <w:rPr>
          <w:rFonts w:ascii="Times New Roman" w:hAnsi="Times New Roman" w:cs="Times New Roman"/>
          <w:sz w:val="24"/>
          <w:szCs w:val="24"/>
        </w:rPr>
        <w:t xml:space="preserve">to </w:t>
      </w:r>
      <w:r w:rsidR="001165D9" w:rsidRPr="00145E33">
        <w:rPr>
          <w:rFonts w:ascii="Times New Roman" w:hAnsi="Times New Roman" w:cs="Times New Roman"/>
          <w:sz w:val="24"/>
          <w:szCs w:val="24"/>
        </w:rPr>
        <w:t xml:space="preserve">determine the relationship between measures of time perspective and the nature of elicited goals and the </w:t>
      </w:r>
      <w:r w:rsidR="007E5B3B" w:rsidRPr="00145E33">
        <w:rPr>
          <w:rFonts w:ascii="Times New Roman" w:hAnsi="Times New Roman" w:cs="Times New Roman"/>
          <w:sz w:val="24"/>
          <w:szCs w:val="24"/>
        </w:rPr>
        <w:t>likelihood</w:t>
      </w:r>
      <w:r w:rsidR="001165D9" w:rsidRPr="00145E33">
        <w:rPr>
          <w:rFonts w:ascii="Times New Roman" w:hAnsi="Times New Roman" w:cs="Times New Roman"/>
          <w:sz w:val="24"/>
          <w:szCs w:val="24"/>
        </w:rPr>
        <w:t xml:space="preserve"> and ways in which participants monitored their goal </w:t>
      </w:r>
      <w:r w:rsidR="007E5B3B" w:rsidRPr="00145E33">
        <w:rPr>
          <w:rFonts w:ascii="Times New Roman" w:hAnsi="Times New Roman" w:cs="Times New Roman"/>
          <w:sz w:val="24"/>
          <w:szCs w:val="24"/>
        </w:rPr>
        <w:t>progress.</w:t>
      </w:r>
      <w:r w:rsidR="007E5B3B" w:rsidRPr="00145E33">
        <w:rPr>
          <w:rFonts w:ascii="Times New Roman" w:hAnsi="Times New Roman" w:cs="Times New Roman"/>
          <w:sz w:val="24"/>
          <w:szCs w:val="24"/>
          <w:shd w:val="clear" w:color="auto" w:fill="FFFFFF"/>
        </w:rPr>
        <w:t xml:space="preserve"> These analyses were conducted using SPSS version 23</w:t>
      </w:r>
      <w:r w:rsidR="002A023F" w:rsidRPr="00145E33">
        <w:rPr>
          <w:rFonts w:ascii="Times New Roman" w:hAnsi="Times New Roman" w:cs="Times New Roman"/>
          <w:sz w:val="24"/>
          <w:szCs w:val="24"/>
          <w:shd w:val="clear" w:color="auto" w:fill="FFFFFF"/>
        </w:rPr>
        <w:t xml:space="preserve"> (</w:t>
      </w:r>
      <w:r w:rsidR="002A023F" w:rsidRPr="00145E33">
        <w:rPr>
          <w:rFonts w:ascii="Times New Roman" w:eastAsia="Times New Roman" w:hAnsi="Times New Roman" w:cs="Times New Roman"/>
          <w:sz w:val="24"/>
          <w:szCs w:val="24"/>
          <w:shd w:val="clear" w:color="auto" w:fill="FFFFFF"/>
        </w:rPr>
        <w:t>IBM Corp, Armonk, New York</w:t>
      </w:r>
      <w:r w:rsidR="007E5B3B" w:rsidRPr="00145E33">
        <w:rPr>
          <w:rFonts w:ascii="Times New Roman" w:hAnsi="Times New Roman" w:cs="Times New Roman"/>
          <w:sz w:val="24"/>
          <w:szCs w:val="24"/>
          <w:shd w:val="clear" w:color="auto" w:fill="FFFFFF"/>
        </w:rPr>
        <w:t>).</w:t>
      </w:r>
      <w:r w:rsidR="007E5B3B" w:rsidRPr="00145E33">
        <w:rPr>
          <w:rFonts w:ascii="Times New Roman" w:hAnsi="Times New Roman" w:cs="Times New Roman"/>
          <w:sz w:val="24"/>
          <w:szCs w:val="24"/>
        </w:rPr>
        <w:t xml:space="preserve"> </w:t>
      </w:r>
      <w:r w:rsidR="007E5B3B" w:rsidRPr="00145E33">
        <w:rPr>
          <w:rFonts w:ascii="Times New Roman" w:hAnsi="Times New Roman" w:cs="Times New Roman"/>
          <w:sz w:val="24"/>
          <w:szCs w:val="24"/>
          <w:shd w:val="clear" w:color="auto" w:fill="FFFFFF"/>
        </w:rPr>
        <w:t>Finally, a series of mediation models were conducted using PROCESS</w:t>
      </w:r>
      <w:r w:rsidR="00D2302F" w:rsidRPr="00145E33">
        <w:rPr>
          <w:rFonts w:ascii="Times New Roman" w:hAnsi="Times New Roman" w:cs="Times New Roman"/>
          <w:sz w:val="24"/>
          <w:szCs w:val="24"/>
        </w:rPr>
        <w:t xml:space="preserve"> (Hayes, 20</w:t>
      </w:r>
      <w:r w:rsidR="00082190" w:rsidRPr="00145E33">
        <w:rPr>
          <w:rFonts w:ascii="Times New Roman" w:hAnsi="Times New Roman" w:cs="Times New Roman"/>
          <w:sz w:val="24"/>
          <w:szCs w:val="24"/>
        </w:rPr>
        <w:t>13</w:t>
      </w:r>
      <w:r w:rsidR="007E5B3B" w:rsidRPr="00145E33">
        <w:rPr>
          <w:rFonts w:ascii="Times New Roman" w:hAnsi="Times New Roman" w:cs="Times New Roman"/>
          <w:sz w:val="24"/>
          <w:szCs w:val="24"/>
        </w:rPr>
        <w:t xml:space="preserve">) to explored </w:t>
      </w:r>
      <w:r w:rsidR="000774C9" w:rsidRPr="00145E33">
        <w:rPr>
          <w:rFonts w:ascii="Times New Roman" w:hAnsi="Times New Roman" w:cs="Times New Roman"/>
          <w:sz w:val="24"/>
          <w:szCs w:val="24"/>
        </w:rPr>
        <w:t>whether</w:t>
      </w:r>
      <w:r w:rsidR="007E5B3B" w:rsidRPr="00145E33">
        <w:rPr>
          <w:rFonts w:ascii="Times New Roman" w:hAnsi="Times New Roman" w:cs="Times New Roman"/>
          <w:sz w:val="24"/>
          <w:szCs w:val="24"/>
        </w:rPr>
        <w:t xml:space="preserve"> the </w:t>
      </w:r>
      <w:r w:rsidR="000774C9" w:rsidRPr="00145E33">
        <w:rPr>
          <w:rFonts w:ascii="Times New Roman" w:hAnsi="Times New Roman" w:cs="Times New Roman"/>
          <w:sz w:val="24"/>
          <w:szCs w:val="24"/>
        </w:rPr>
        <w:t>relationship</w:t>
      </w:r>
      <w:r w:rsidR="007E5B3B" w:rsidRPr="00145E33">
        <w:rPr>
          <w:rFonts w:ascii="Times New Roman" w:hAnsi="Times New Roman" w:cs="Times New Roman"/>
          <w:sz w:val="24"/>
          <w:szCs w:val="24"/>
        </w:rPr>
        <w:t xml:space="preserve"> b</w:t>
      </w:r>
      <w:r w:rsidR="000774C9" w:rsidRPr="00145E33">
        <w:rPr>
          <w:rFonts w:ascii="Times New Roman" w:hAnsi="Times New Roman" w:cs="Times New Roman"/>
          <w:sz w:val="24"/>
          <w:szCs w:val="24"/>
        </w:rPr>
        <w:t xml:space="preserve">etween time perspective </w:t>
      </w:r>
      <w:r w:rsidR="000774C9" w:rsidRPr="00145E33">
        <w:rPr>
          <w:rFonts w:asciiTheme="majorBidi" w:hAnsiTheme="majorBidi" w:cstheme="majorBidi"/>
          <w:sz w:val="24"/>
          <w:szCs w:val="24"/>
        </w:rPr>
        <w:t>and the likelihood and nature of progress monitoring</w:t>
      </w:r>
      <w:r w:rsidR="00FD0EB0" w:rsidRPr="00145E33">
        <w:rPr>
          <w:rFonts w:asciiTheme="majorBidi" w:hAnsiTheme="majorBidi" w:cstheme="majorBidi"/>
          <w:sz w:val="24"/>
          <w:szCs w:val="24"/>
        </w:rPr>
        <w:t xml:space="preserve"> was</w:t>
      </w:r>
      <w:r w:rsidR="000774C9" w:rsidRPr="00145E33">
        <w:rPr>
          <w:rFonts w:asciiTheme="majorBidi" w:hAnsiTheme="majorBidi" w:cstheme="majorBidi"/>
          <w:sz w:val="24"/>
          <w:szCs w:val="24"/>
        </w:rPr>
        <w:t xml:space="preserve"> mediated (or explained) by the properties of peoples’ goals</w:t>
      </w:r>
      <w:r w:rsidR="00333CDC" w:rsidRPr="00145E33">
        <w:rPr>
          <w:rFonts w:asciiTheme="majorBidi" w:hAnsiTheme="majorBidi" w:cstheme="majorBidi"/>
          <w:sz w:val="24"/>
          <w:szCs w:val="24"/>
        </w:rPr>
        <w:t>.</w:t>
      </w:r>
    </w:p>
    <w:p w14:paraId="7DA534E7" w14:textId="5CB372C0" w:rsidR="00984F4D" w:rsidRPr="00145E33" w:rsidRDefault="00984F4D" w:rsidP="00185C84">
      <w:pPr>
        <w:spacing w:after="0" w:line="480" w:lineRule="auto"/>
        <w:jc w:val="both"/>
        <w:rPr>
          <w:rFonts w:ascii="Times New Roman" w:hAnsi="Times New Roman" w:cs="Times New Roman"/>
          <w:b/>
          <w:sz w:val="24"/>
          <w:szCs w:val="24"/>
        </w:rPr>
      </w:pPr>
      <w:r w:rsidRPr="00145E33">
        <w:rPr>
          <w:rFonts w:ascii="Times New Roman" w:hAnsi="Times New Roman" w:cs="Times New Roman"/>
          <w:b/>
          <w:sz w:val="24"/>
          <w:szCs w:val="24"/>
        </w:rPr>
        <w:lastRenderedPageBreak/>
        <w:t>4.3.2 Demographics and Behavioural Characteristics of the Sample</w:t>
      </w:r>
    </w:p>
    <w:p w14:paraId="4393F37E" w14:textId="445600AE" w:rsidR="007E06CE" w:rsidRPr="00145E33" w:rsidRDefault="00C96D76" w:rsidP="007E06CE">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Five hundred seventy-eight</w:t>
      </w:r>
      <w:r w:rsidR="00FF2C5F" w:rsidRPr="00145E33">
        <w:rPr>
          <w:rFonts w:ascii="Times New Roman" w:eastAsia="Times New Roman" w:hAnsi="Times New Roman" w:cs="Times New Roman"/>
          <w:sz w:val="24"/>
          <w:szCs w:val="24"/>
        </w:rPr>
        <w:t xml:space="preserve"> people expressed an </w:t>
      </w:r>
      <w:r w:rsidR="00770757" w:rsidRPr="00145E33">
        <w:rPr>
          <w:rFonts w:ascii="Times New Roman" w:eastAsia="Times New Roman" w:hAnsi="Times New Roman" w:cs="Times New Roman"/>
          <w:sz w:val="24"/>
          <w:szCs w:val="24"/>
        </w:rPr>
        <w:t xml:space="preserve">initial interest </w:t>
      </w:r>
      <w:r w:rsidR="00FF2C5F" w:rsidRPr="00145E33">
        <w:rPr>
          <w:rFonts w:ascii="Times New Roman" w:eastAsia="Times New Roman" w:hAnsi="Times New Roman" w:cs="Times New Roman"/>
          <w:sz w:val="24"/>
          <w:szCs w:val="24"/>
        </w:rPr>
        <w:t xml:space="preserve">in the study (i.e., clicked on the hyperlink included in the </w:t>
      </w:r>
      <w:r w:rsidR="00B53F56" w:rsidRPr="00145E33">
        <w:rPr>
          <w:rFonts w:ascii="Times New Roman" w:eastAsia="Times New Roman" w:hAnsi="Times New Roman" w:cs="Times New Roman"/>
          <w:sz w:val="24"/>
          <w:szCs w:val="24"/>
        </w:rPr>
        <w:t>advert</w:t>
      </w:r>
      <w:r w:rsidR="00C84C7E" w:rsidRPr="00145E33">
        <w:rPr>
          <w:rFonts w:ascii="Times New Roman" w:eastAsia="Times New Roman" w:hAnsi="Times New Roman" w:cs="Times New Roman"/>
          <w:sz w:val="24"/>
          <w:szCs w:val="24"/>
        </w:rPr>
        <w:t>). Of</w:t>
      </w:r>
      <w:r w:rsidRPr="00145E33">
        <w:rPr>
          <w:rFonts w:ascii="Times New Roman" w:eastAsia="Times New Roman" w:hAnsi="Times New Roman" w:cs="Times New Roman"/>
          <w:sz w:val="24"/>
          <w:szCs w:val="24"/>
        </w:rPr>
        <w:t xml:space="preserve"> these, 524</w:t>
      </w:r>
      <w:r w:rsidR="00FF2C5F" w:rsidRPr="00145E33">
        <w:rPr>
          <w:rFonts w:ascii="Times New Roman" w:eastAsia="Times New Roman" w:hAnsi="Times New Roman" w:cs="Times New Roman"/>
          <w:sz w:val="24"/>
          <w:szCs w:val="24"/>
        </w:rPr>
        <w:t xml:space="preserve"> then completed the online consent for</w:t>
      </w:r>
      <w:r w:rsidRPr="00145E33">
        <w:rPr>
          <w:rFonts w:ascii="Times New Roman" w:eastAsia="Times New Roman" w:hAnsi="Times New Roman" w:cs="Times New Roman"/>
          <w:sz w:val="24"/>
          <w:szCs w:val="24"/>
        </w:rPr>
        <w:t>m. Given the length of this study (i.e., approximately 45 minutes)</w:t>
      </w:r>
      <w:r w:rsidR="00FF2C5F" w:rsidRPr="00145E33">
        <w:rPr>
          <w:rFonts w:ascii="Times New Roman" w:eastAsia="Times New Roman" w:hAnsi="Times New Roman" w:cs="Times New Roman"/>
          <w:sz w:val="24"/>
          <w:szCs w:val="24"/>
        </w:rPr>
        <w:t>, a number of participants drop</w:t>
      </w:r>
      <w:r w:rsidR="00C84C7E" w:rsidRPr="00145E33">
        <w:rPr>
          <w:rFonts w:ascii="Times New Roman" w:eastAsia="Times New Roman" w:hAnsi="Times New Roman" w:cs="Times New Roman"/>
          <w:sz w:val="24"/>
          <w:szCs w:val="24"/>
        </w:rPr>
        <w:t>ped</w:t>
      </w:r>
      <w:r w:rsidR="00FF2C5F" w:rsidRPr="00145E33">
        <w:rPr>
          <w:rFonts w:ascii="Times New Roman" w:eastAsia="Times New Roman" w:hAnsi="Times New Roman" w:cs="Times New Roman"/>
          <w:sz w:val="24"/>
          <w:szCs w:val="24"/>
        </w:rPr>
        <w:t xml:space="preserve"> out at various stages</w:t>
      </w:r>
      <w:r w:rsidR="007E06CE" w:rsidRPr="00145E33">
        <w:rPr>
          <w:rFonts w:ascii="Times New Roman" w:eastAsia="Times New Roman" w:hAnsi="Times New Roman" w:cs="Times New Roman"/>
          <w:sz w:val="24"/>
          <w:szCs w:val="24"/>
        </w:rPr>
        <w:t xml:space="preserve"> of the survey</w:t>
      </w:r>
      <w:r w:rsidR="00FF2C5F" w:rsidRPr="00145E33">
        <w:rPr>
          <w:rFonts w:ascii="Times New Roman" w:eastAsia="Times New Roman" w:hAnsi="Times New Roman" w:cs="Times New Roman"/>
          <w:sz w:val="24"/>
          <w:szCs w:val="24"/>
        </w:rPr>
        <w:t>. The number of participants in each stage of the</w:t>
      </w:r>
      <w:r w:rsidRPr="00145E33">
        <w:rPr>
          <w:rFonts w:ascii="Times New Roman" w:eastAsia="Times New Roman" w:hAnsi="Times New Roman" w:cs="Times New Roman"/>
          <w:sz w:val="24"/>
          <w:szCs w:val="24"/>
        </w:rPr>
        <w:t xml:space="preserve"> study is presented in Figure 4.1.</w:t>
      </w:r>
      <w:r w:rsidR="00770757" w:rsidRPr="00145E33">
        <w:rPr>
          <w:rFonts w:ascii="Times New Roman" w:eastAsia="Times New Roman" w:hAnsi="Times New Roman" w:cs="Times New Roman"/>
          <w:sz w:val="24"/>
          <w:szCs w:val="24"/>
        </w:rPr>
        <w:t xml:space="preserve"> A total of 250 people completed the survey. Participants were aged between 18 and 75 (</w:t>
      </w:r>
      <w:r w:rsidR="00770757" w:rsidRPr="00145E33">
        <w:rPr>
          <w:rFonts w:ascii="Times New Roman" w:eastAsia="Times New Roman" w:hAnsi="Times New Roman" w:cs="Times New Roman"/>
          <w:i/>
          <w:iCs/>
          <w:sz w:val="24"/>
          <w:szCs w:val="24"/>
        </w:rPr>
        <w:t>M</w:t>
      </w:r>
      <w:r w:rsidR="00770757" w:rsidRPr="00145E33">
        <w:rPr>
          <w:rFonts w:ascii="Times New Roman" w:eastAsia="Times New Roman" w:hAnsi="Times New Roman" w:cs="Times New Roman"/>
          <w:i/>
          <w:iCs/>
          <w:sz w:val="24"/>
          <w:szCs w:val="24"/>
          <w:vertAlign w:val="subscript"/>
        </w:rPr>
        <w:t>age</w:t>
      </w:r>
      <w:r w:rsidR="00770757" w:rsidRPr="00145E33">
        <w:rPr>
          <w:rFonts w:ascii="Times New Roman" w:eastAsia="Times New Roman" w:hAnsi="Times New Roman" w:cs="Times New Roman"/>
          <w:sz w:val="24"/>
          <w:szCs w:val="24"/>
        </w:rPr>
        <w:t xml:space="preserve"> = 27.63, </w:t>
      </w:r>
      <w:r w:rsidR="00770757" w:rsidRPr="00145E33">
        <w:rPr>
          <w:rFonts w:ascii="Times New Roman" w:eastAsia="Times New Roman" w:hAnsi="Times New Roman" w:cs="Times New Roman"/>
          <w:i/>
          <w:iCs/>
          <w:sz w:val="24"/>
          <w:szCs w:val="24"/>
        </w:rPr>
        <w:t>SD</w:t>
      </w:r>
      <w:r w:rsidR="00770757" w:rsidRPr="00145E33">
        <w:rPr>
          <w:rFonts w:ascii="Times New Roman" w:eastAsia="Times New Roman" w:hAnsi="Times New Roman" w:cs="Times New Roman"/>
          <w:i/>
          <w:iCs/>
          <w:sz w:val="24"/>
          <w:szCs w:val="24"/>
          <w:vertAlign w:val="subscript"/>
        </w:rPr>
        <w:t>age</w:t>
      </w:r>
      <w:r w:rsidR="00770757" w:rsidRPr="00145E33">
        <w:rPr>
          <w:rFonts w:ascii="Times New Roman" w:eastAsia="Times New Roman" w:hAnsi="Times New Roman" w:cs="Times New Roman"/>
          <w:sz w:val="24"/>
          <w:szCs w:val="24"/>
        </w:rPr>
        <w:t xml:space="preserve"> = 10.62) and were predominantly female (62.4%). Participants were </w:t>
      </w:r>
      <w:r w:rsidR="00295BB1" w:rsidRPr="00145E33">
        <w:rPr>
          <w:rFonts w:ascii="Times New Roman" w:eastAsia="Times New Roman" w:hAnsi="Times New Roman" w:cs="Times New Roman"/>
          <w:sz w:val="24"/>
          <w:szCs w:val="24"/>
        </w:rPr>
        <w:t>mainly</w:t>
      </w:r>
      <w:r w:rsidR="00770757" w:rsidRPr="00145E33">
        <w:rPr>
          <w:rFonts w:ascii="Times New Roman" w:eastAsia="Times New Roman" w:hAnsi="Times New Roman" w:cs="Times New Roman"/>
          <w:sz w:val="24"/>
          <w:szCs w:val="24"/>
        </w:rPr>
        <w:t xml:space="preserve"> of British origin (58.0%) and were native-English speakers (80.8%). Approximately half of the sample were students (53.2%) and 22% were in full-time employment. </w:t>
      </w:r>
    </w:p>
    <w:p w14:paraId="709EDF14" w14:textId="77777777" w:rsidR="007E06CE" w:rsidRPr="00145E33" w:rsidRDefault="007E06CE" w:rsidP="007E06CE">
      <w:pPr>
        <w:spacing w:after="0" w:line="480" w:lineRule="auto"/>
        <w:rPr>
          <w:rFonts w:ascii="Times New Roman" w:hAnsi="Times New Roman" w:cs="Times New Roman"/>
          <w:b/>
          <w:sz w:val="24"/>
          <w:szCs w:val="24"/>
        </w:rPr>
      </w:pPr>
      <w:r w:rsidRPr="00145E33">
        <w:rPr>
          <w:rFonts w:ascii="Times New Roman" w:hAnsi="Times New Roman" w:cs="Times New Roman"/>
          <w:b/>
          <w:sz w:val="24"/>
          <w:szCs w:val="24"/>
        </w:rPr>
        <w:t>4.3.3 Convergent and Discriminant Validity of the Time Perspective Constructs</w:t>
      </w:r>
    </w:p>
    <w:p w14:paraId="67B638F9" w14:textId="6DECC06B" w:rsidR="007E06CE" w:rsidRPr="00145E33" w:rsidRDefault="007E06CE" w:rsidP="007E06CE">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Before assessing the predictive validity of time perspective and testing the proposed hypotheses, the convergent and discriminant validity of the different time perspective constructs (i.e., time perspective, time orientation, consideration of future consequences, time attitudes, temporal depth, temporal focus, and balanced time perspective) were explored. Specifically, the bivariate correlations among the measures of time perspective were examined in order to identify constructs that were highly correlated. Carlson and Herdman (201</w:t>
      </w:r>
      <w:r w:rsidR="00D42BFD" w:rsidRPr="00145E33">
        <w:rPr>
          <w:rFonts w:ascii="Times New Roman" w:hAnsi="Times New Roman" w:cs="Times New Roman"/>
          <w:sz w:val="24"/>
          <w:szCs w:val="24"/>
        </w:rPr>
        <w:t>2</w:t>
      </w:r>
      <w:r w:rsidRPr="00145E33">
        <w:rPr>
          <w:rFonts w:ascii="Times New Roman" w:hAnsi="Times New Roman" w:cs="Times New Roman"/>
          <w:sz w:val="24"/>
          <w:szCs w:val="24"/>
        </w:rPr>
        <w:t xml:space="preserve">) suggest that correlations greater than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.50 provides evidence for convergence. The intention here was to remove redundant variables from subsequent analyses; that is, variables with high correlations indicating that the variables are measuring the same underlying construct and as such would explain the same-shared variance in subsequent analyses (i.e., multicollinearity). The inter-correlations for the measures of time perspective are displayed in Table 4.3.</w:t>
      </w:r>
    </w:p>
    <w:p w14:paraId="4CAA2A03" w14:textId="7675E381" w:rsidR="005B26DC" w:rsidRPr="00145E33" w:rsidRDefault="005B26DC" w:rsidP="007E06CE">
      <w:pPr>
        <w:spacing w:after="0" w:line="480" w:lineRule="auto"/>
        <w:ind w:firstLine="720"/>
        <w:rPr>
          <w:rFonts w:ascii="Times New Roman" w:hAnsi="Times New Roman" w:cs="Times New Roman"/>
          <w:sz w:val="12"/>
          <w:szCs w:val="24"/>
        </w:rPr>
      </w:pPr>
    </w:p>
    <w:p w14:paraId="23A5B7C3" w14:textId="27877CE6" w:rsidR="00B334C0" w:rsidRPr="00145E33" w:rsidRDefault="00B334C0" w:rsidP="007E06CE">
      <w:pPr>
        <w:spacing w:after="0" w:line="480" w:lineRule="auto"/>
        <w:ind w:firstLine="720"/>
        <w:rPr>
          <w:rFonts w:ascii="Times New Roman" w:hAnsi="Times New Roman" w:cs="Times New Roman"/>
          <w:sz w:val="12"/>
          <w:szCs w:val="24"/>
        </w:rPr>
      </w:pPr>
    </w:p>
    <w:p w14:paraId="13CF3ADB" w14:textId="101198FC" w:rsidR="00B334C0" w:rsidRPr="00145E33" w:rsidRDefault="00B334C0" w:rsidP="007E06CE">
      <w:pPr>
        <w:spacing w:after="0" w:line="480" w:lineRule="auto"/>
        <w:ind w:firstLine="720"/>
        <w:rPr>
          <w:rFonts w:ascii="Times New Roman" w:hAnsi="Times New Roman" w:cs="Times New Roman"/>
          <w:sz w:val="12"/>
          <w:szCs w:val="24"/>
        </w:rPr>
      </w:pPr>
    </w:p>
    <w:p w14:paraId="0E26C295" w14:textId="77777777" w:rsidR="00B334C0" w:rsidRPr="00145E33" w:rsidRDefault="00B334C0" w:rsidP="007E06CE">
      <w:pPr>
        <w:spacing w:after="0" w:line="480" w:lineRule="auto"/>
        <w:ind w:firstLine="720"/>
        <w:rPr>
          <w:rFonts w:ascii="Times New Roman" w:hAnsi="Times New Roman" w:cs="Times New Roman"/>
          <w:sz w:val="12"/>
          <w:szCs w:val="24"/>
        </w:rPr>
      </w:pPr>
    </w:p>
    <w:p w14:paraId="3B860D81" w14:textId="1AEF3F7A" w:rsidR="00C96D76" w:rsidRPr="00145E33" w:rsidRDefault="00C96D76" w:rsidP="00C96D76">
      <w:pPr>
        <w:spacing w:after="0" w:line="480" w:lineRule="auto"/>
        <w:jc w:val="both"/>
        <w:rPr>
          <w:rFonts w:ascii="Times New Roman" w:eastAsia="Times New Roman" w:hAnsi="Times New Roman" w:cs="Times New Roman"/>
          <w:i/>
          <w:sz w:val="24"/>
          <w:szCs w:val="24"/>
        </w:rPr>
      </w:pPr>
      <w:r w:rsidRPr="00145E33">
        <w:rPr>
          <w:rFonts w:ascii="Times New Roman" w:eastAsia="Times New Roman" w:hAnsi="Times New Roman" w:cs="Times New Roman"/>
          <w:b/>
          <w:sz w:val="24"/>
          <w:szCs w:val="24"/>
        </w:rPr>
        <w:lastRenderedPageBreak/>
        <w:t>Figure 4.1.</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sz w:val="24"/>
          <w:szCs w:val="24"/>
        </w:rPr>
        <w:t>Flow of participants through the study</w:t>
      </w:r>
      <w:r w:rsidR="000B12E2" w:rsidRPr="00145E33">
        <w:rPr>
          <w:rFonts w:ascii="Times New Roman" w:eastAsia="Times New Roman" w:hAnsi="Times New Roman" w:cs="Times New Roman"/>
          <w:i/>
          <w:sz w:val="24"/>
          <w:szCs w:val="24"/>
        </w:rPr>
        <w:t>.</w:t>
      </w:r>
    </w:p>
    <w:p w14:paraId="68332DCF" w14:textId="6762DFFE" w:rsidR="0010562B" w:rsidRPr="00145E33" w:rsidRDefault="0010562B" w:rsidP="00C96D76">
      <w:pPr>
        <w:spacing w:after="0" w:line="480" w:lineRule="auto"/>
        <w:jc w:val="both"/>
        <w:rPr>
          <w:rFonts w:ascii="Times New Roman" w:eastAsia="Times New Roman" w:hAnsi="Times New Roman" w:cs="Times New Roman"/>
          <w:sz w:val="24"/>
          <w:szCs w:val="24"/>
        </w:rPr>
      </w:pPr>
      <w:r w:rsidRPr="00145E33">
        <w:rPr>
          <w:noProof/>
          <w:lang w:eastAsia="zh-CN"/>
        </w:rPr>
        <mc:AlternateContent>
          <mc:Choice Requires="wps">
            <w:drawing>
              <wp:anchor distT="45720" distB="45720" distL="114300" distR="114300" simplePos="0" relativeHeight="251744256" behindDoc="0" locked="0" layoutInCell="1" allowOverlap="1" wp14:anchorId="1C79AB94" wp14:editId="6BF2A254">
                <wp:simplePos x="0" y="0"/>
                <wp:positionH relativeFrom="margin">
                  <wp:posOffset>689610</wp:posOffset>
                </wp:positionH>
                <wp:positionV relativeFrom="paragraph">
                  <wp:posOffset>162383</wp:posOffset>
                </wp:positionV>
                <wp:extent cx="3543300" cy="590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90550"/>
                        </a:xfrm>
                        <a:prstGeom prst="rect">
                          <a:avLst/>
                        </a:prstGeom>
                        <a:solidFill>
                          <a:srgbClr val="FFFFFF"/>
                        </a:solidFill>
                        <a:ln w="9525">
                          <a:solidFill>
                            <a:srgbClr val="000000"/>
                          </a:solidFill>
                          <a:miter lim="800000"/>
                          <a:headEnd/>
                          <a:tailEnd/>
                        </a:ln>
                      </wps:spPr>
                      <wps:txbx>
                        <w:txbxContent>
                          <w:p w14:paraId="6A3974A8" w14:textId="77777777" w:rsidR="00A105FD" w:rsidRPr="00BE2E94" w:rsidRDefault="00A105FD" w:rsidP="00C96D76">
                            <w:pPr>
                              <w:pStyle w:val="NoSpacing"/>
                              <w:jc w:val="center"/>
                              <w:rPr>
                                <w:rFonts w:ascii="Times New Roman" w:hAnsi="Times New Roman" w:cs="Times New Roman"/>
                                <w:b/>
                              </w:rPr>
                            </w:pPr>
                            <w:r w:rsidRPr="00BE2E94">
                              <w:rPr>
                                <w:rFonts w:ascii="Times New Roman" w:hAnsi="Times New Roman" w:cs="Times New Roman"/>
                                <w:b/>
                              </w:rPr>
                              <w:t>Expressed interest in the study</w:t>
                            </w:r>
                          </w:p>
                          <w:p w14:paraId="393D34D6" w14:textId="77777777" w:rsidR="00A105FD" w:rsidRPr="004964FA" w:rsidRDefault="00A105FD" w:rsidP="00C96D76">
                            <w:pPr>
                              <w:pStyle w:val="NoSpacing"/>
                              <w:jc w:val="center"/>
                              <w:rPr>
                                <w:rFonts w:ascii="Times New Roman" w:hAnsi="Times New Roman" w:cs="Times New Roman"/>
                              </w:rPr>
                            </w:pPr>
                            <w:r w:rsidRPr="004964FA">
                              <w:rPr>
                                <w:rFonts w:ascii="Times New Roman" w:hAnsi="Times New Roman" w:cs="Times New Roman"/>
                              </w:rPr>
                              <w:t>(i.</w:t>
                            </w:r>
                            <w:r>
                              <w:rPr>
                                <w:rFonts w:ascii="Times New Roman" w:hAnsi="Times New Roman" w:cs="Times New Roman"/>
                              </w:rPr>
                              <w:t>e., clicked</w:t>
                            </w:r>
                            <w:r w:rsidRPr="004964FA">
                              <w:rPr>
                                <w:rFonts w:ascii="Times New Roman" w:hAnsi="Times New Roman" w:cs="Times New Roman"/>
                              </w:rPr>
                              <w:t xml:space="preserve"> on the survey web link included in the advert</w:t>
                            </w:r>
                            <w:r>
                              <w:rPr>
                                <w:rFonts w:ascii="Times New Roman" w:hAnsi="Times New Roman" w:cs="Times New Roman"/>
                              </w:rPr>
                              <w:t>)</w:t>
                            </w:r>
                          </w:p>
                          <w:p w14:paraId="7C20CD7B" w14:textId="77777777" w:rsidR="00A105FD" w:rsidRPr="004964FA" w:rsidRDefault="00A105FD" w:rsidP="00C96D76">
                            <w:pPr>
                              <w:pStyle w:val="NoSpacing"/>
                              <w:jc w:val="center"/>
                              <w:rPr>
                                <w:rFonts w:ascii="Times New Roman" w:hAnsi="Times New Roman" w:cs="Times New Roman"/>
                              </w:rPr>
                            </w:pPr>
                            <w:r w:rsidRPr="004964FA">
                              <w:rPr>
                                <w:rFonts w:ascii="Times New Roman" w:hAnsi="Times New Roman" w:cs="Times New Roman"/>
                                <w:i/>
                              </w:rPr>
                              <w:t>N</w:t>
                            </w:r>
                            <w:r>
                              <w:rPr>
                                <w:rFonts w:ascii="Times New Roman" w:hAnsi="Times New Roman" w:cs="Times New Roman"/>
                                <w:i/>
                              </w:rPr>
                              <w:t xml:space="preserve"> </w:t>
                            </w:r>
                            <w:r w:rsidRPr="004964FA">
                              <w:rPr>
                                <w:rFonts w:ascii="Times New Roman" w:hAnsi="Times New Roman" w:cs="Times New Roman"/>
                              </w:rPr>
                              <w:t>=</w:t>
                            </w:r>
                            <w:r>
                              <w:rPr>
                                <w:rFonts w:ascii="Times New Roman" w:hAnsi="Times New Roman" w:cs="Times New Roman"/>
                              </w:rPr>
                              <w:t xml:space="preserve"> 578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9AB94" id="Text Box 2" o:spid="_x0000_s1057" type="#_x0000_t202" style="position:absolute;left:0;text-align:left;margin-left:54.3pt;margin-top:12.8pt;width:279pt;height:46.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l4KQIAAE4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">
                <v:textbox>
                  <w:txbxContent>
                    <w:p w14:paraId="6A3974A8" w14:textId="77777777" w:rsidR="00A105FD" w:rsidRPr="00BE2E94" w:rsidRDefault="00A105FD" w:rsidP="00C96D76">
                      <w:pPr>
                        <w:pStyle w:val="NoSpacing"/>
                        <w:jc w:val="center"/>
                        <w:rPr>
                          <w:rFonts w:ascii="Times New Roman" w:hAnsi="Times New Roman" w:cs="Times New Roman"/>
                          <w:b/>
                        </w:rPr>
                      </w:pPr>
                      <w:r w:rsidRPr="00BE2E94">
                        <w:rPr>
                          <w:rFonts w:ascii="Times New Roman" w:hAnsi="Times New Roman" w:cs="Times New Roman"/>
                          <w:b/>
                        </w:rPr>
                        <w:t>Expressed interest in the study</w:t>
                      </w:r>
                    </w:p>
                    <w:p w14:paraId="393D34D6" w14:textId="77777777" w:rsidR="00A105FD" w:rsidRPr="004964FA" w:rsidRDefault="00A105FD" w:rsidP="00C96D76">
                      <w:pPr>
                        <w:pStyle w:val="NoSpacing"/>
                        <w:jc w:val="center"/>
                        <w:rPr>
                          <w:rFonts w:ascii="Times New Roman" w:hAnsi="Times New Roman" w:cs="Times New Roman"/>
                        </w:rPr>
                      </w:pPr>
                      <w:r w:rsidRPr="004964FA">
                        <w:rPr>
                          <w:rFonts w:ascii="Times New Roman" w:hAnsi="Times New Roman" w:cs="Times New Roman"/>
                        </w:rPr>
                        <w:t>(i.</w:t>
                      </w:r>
                      <w:r>
                        <w:rPr>
                          <w:rFonts w:ascii="Times New Roman" w:hAnsi="Times New Roman" w:cs="Times New Roman"/>
                        </w:rPr>
                        <w:t>e., clicked</w:t>
                      </w:r>
                      <w:r w:rsidRPr="004964FA">
                        <w:rPr>
                          <w:rFonts w:ascii="Times New Roman" w:hAnsi="Times New Roman" w:cs="Times New Roman"/>
                        </w:rPr>
                        <w:t xml:space="preserve"> on the survey web link included in the advert</w:t>
                      </w:r>
                      <w:r>
                        <w:rPr>
                          <w:rFonts w:ascii="Times New Roman" w:hAnsi="Times New Roman" w:cs="Times New Roman"/>
                        </w:rPr>
                        <w:t>)</w:t>
                      </w:r>
                    </w:p>
                    <w:p w14:paraId="7C20CD7B" w14:textId="77777777" w:rsidR="00A105FD" w:rsidRPr="004964FA" w:rsidRDefault="00A105FD" w:rsidP="00C96D76">
                      <w:pPr>
                        <w:pStyle w:val="NoSpacing"/>
                        <w:jc w:val="center"/>
                        <w:rPr>
                          <w:rFonts w:ascii="Times New Roman" w:hAnsi="Times New Roman" w:cs="Times New Roman"/>
                        </w:rPr>
                      </w:pPr>
                      <w:r w:rsidRPr="004964FA">
                        <w:rPr>
                          <w:rFonts w:ascii="Times New Roman" w:hAnsi="Times New Roman" w:cs="Times New Roman"/>
                          <w:i/>
                        </w:rPr>
                        <w:t>N</w:t>
                      </w:r>
                      <w:r>
                        <w:rPr>
                          <w:rFonts w:ascii="Times New Roman" w:hAnsi="Times New Roman" w:cs="Times New Roman"/>
                          <w:i/>
                        </w:rPr>
                        <w:t xml:space="preserve"> </w:t>
                      </w:r>
                      <w:r w:rsidRPr="004964FA">
                        <w:rPr>
                          <w:rFonts w:ascii="Times New Roman" w:hAnsi="Times New Roman" w:cs="Times New Roman"/>
                        </w:rPr>
                        <w:t>=</w:t>
                      </w:r>
                      <w:r>
                        <w:rPr>
                          <w:rFonts w:ascii="Times New Roman" w:hAnsi="Times New Roman" w:cs="Times New Roman"/>
                        </w:rPr>
                        <w:t xml:space="preserve"> 578</w:t>
                      </w:r>
                    </w:p>
                  </w:txbxContent>
                </v:textbox>
                <w10:wrap type="square" anchorx="margin"/>
              </v:shape>
            </w:pict>
          </mc:Fallback>
        </mc:AlternateContent>
      </w:r>
    </w:p>
    <w:p w14:paraId="03ED5651" w14:textId="035A2BE2"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199661B0" w14:textId="4F4C98F7" w:rsidR="00C96D76" w:rsidRPr="00145E33" w:rsidRDefault="005B26DC" w:rsidP="001A057C">
      <w:pPr>
        <w:spacing w:after="0" w:line="480" w:lineRule="auto"/>
        <w:ind w:firstLine="720"/>
        <w:jc w:val="both"/>
        <w:rPr>
          <w:rFonts w:ascii="Times New Roman" w:eastAsia="Times New Roman" w:hAnsi="Times New Roman" w:cs="Times New Roman"/>
          <w:sz w:val="24"/>
          <w:szCs w:val="24"/>
        </w:rPr>
      </w:pPr>
      <w:r w:rsidRPr="00145E33">
        <w:rPr>
          <w:noProof/>
          <w:lang w:eastAsia="zh-CN"/>
        </w:rPr>
        <mc:AlternateContent>
          <mc:Choice Requires="wps">
            <w:drawing>
              <wp:anchor distT="0" distB="0" distL="114300" distR="114300" simplePos="0" relativeHeight="251757568" behindDoc="0" locked="0" layoutInCell="1" allowOverlap="1" wp14:anchorId="782F70FF" wp14:editId="61F5F6E2">
                <wp:simplePos x="0" y="0"/>
                <wp:positionH relativeFrom="column">
                  <wp:posOffset>2440704</wp:posOffset>
                </wp:positionH>
                <wp:positionV relativeFrom="paragraph">
                  <wp:posOffset>55910</wp:posOffset>
                </wp:positionV>
                <wp:extent cx="0" cy="260054"/>
                <wp:effectExtent l="76200" t="0" r="57150" b="64135"/>
                <wp:wrapNone/>
                <wp:docPr id="38" name="Straight Arrow Connector 38"/>
                <wp:cNvGraphicFramePr/>
                <a:graphic xmlns:a="http://schemas.openxmlformats.org/drawingml/2006/main">
                  <a:graphicData uri="http://schemas.microsoft.com/office/word/2010/wordprocessingShape">
                    <wps:wsp>
                      <wps:cNvCnPr/>
                      <wps:spPr>
                        <a:xfrm>
                          <a:off x="0" y="0"/>
                          <a:ext cx="0" cy="260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1AC6E" id="Straight Arrow Connector 38" o:spid="_x0000_s1026" type="#_x0000_t32" style="position:absolute;margin-left:192.2pt;margin-top:4.4pt;width:0;height:2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" strokecolor="black [3200]" strokeweight=".5pt">
                <v:stroke endarrow="block" joinstyle="miter"/>
              </v:shape>
            </w:pict>
          </mc:Fallback>
        </mc:AlternateContent>
      </w:r>
      <w:r w:rsidR="0010562B" w:rsidRPr="00145E33">
        <w:rPr>
          <w:noProof/>
          <w:lang w:eastAsia="zh-CN"/>
        </w:rPr>
        <mc:AlternateContent>
          <mc:Choice Requires="wps">
            <w:drawing>
              <wp:anchor distT="45720" distB="45720" distL="114300" distR="114300" simplePos="0" relativeHeight="251746304" behindDoc="0" locked="0" layoutInCell="1" allowOverlap="1" wp14:anchorId="25CEC5D9" wp14:editId="6374C3C1">
                <wp:simplePos x="0" y="0"/>
                <wp:positionH relativeFrom="margin">
                  <wp:posOffset>1345565</wp:posOffset>
                </wp:positionH>
                <wp:positionV relativeFrom="paragraph">
                  <wp:posOffset>317131</wp:posOffset>
                </wp:positionV>
                <wp:extent cx="2360930" cy="396240"/>
                <wp:effectExtent l="0" t="0" r="1143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6240"/>
                        </a:xfrm>
                        <a:prstGeom prst="rect">
                          <a:avLst/>
                        </a:prstGeom>
                        <a:solidFill>
                          <a:srgbClr val="FFFFFF"/>
                        </a:solidFill>
                        <a:ln w="9525">
                          <a:solidFill>
                            <a:srgbClr val="000000"/>
                          </a:solidFill>
                          <a:miter lim="800000"/>
                          <a:headEnd/>
                          <a:tailEnd/>
                        </a:ln>
                      </wps:spPr>
                      <wps:txbx>
                        <w:txbxContent>
                          <w:p w14:paraId="607953C5" w14:textId="2734248F" w:rsidR="00A105FD" w:rsidRPr="00BE2E94" w:rsidRDefault="00A105FD" w:rsidP="00C96D76">
                            <w:pPr>
                              <w:pStyle w:val="NoSpacing"/>
                              <w:jc w:val="center"/>
                              <w:rPr>
                                <w:rFonts w:ascii="Times New Roman" w:hAnsi="Times New Roman" w:cs="Times New Roman"/>
                                <w:b/>
                              </w:rPr>
                            </w:pPr>
                            <w:r w:rsidRPr="00BE2E94">
                              <w:rPr>
                                <w:rFonts w:ascii="Times New Roman" w:hAnsi="Times New Roman" w:cs="Times New Roman"/>
                                <w:b/>
                              </w:rPr>
                              <w:t>Provided consent</w:t>
                            </w:r>
                          </w:p>
                          <w:p w14:paraId="298FA1D5" w14:textId="77777777" w:rsidR="00A105FD" w:rsidRPr="00FA0DE7" w:rsidRDefault="00A105FD" w:rsidP="00C96D76">
                            <w:pPr>
                              <w:pStyle w:val="NoSpacing"/>
                              <w:jc w:val="center"/>
                              <w:rPr>
                                <w:rFonts w:ascii="Times New Roman" w:hAnsi="Times New Roman" w:cs="Times New Roman"/>
                              </w:rPr>
                            </w:pPr>
                            <w:r w:rsidRPr="00FA0DE7">
                              <w:rPr>
                                <w:rFonts w:ascii="Times New Roman" w:hAnsi="Times New Roman" w:cs="Times New Roman"/>
                                <w:i/>
                              </w:rPr>
                              <w:t xml:space="preserve">N </w:t>
                            </w:r>
                            <w:r w:rsidRPr="00FA0DE7">
                              <w:rPr>
                                <w:rFonts w:ascii="Times New Roman" w:hAnsi="Times New Roman" w:cs="Times New Roman"/>
                              </w:rPr>
                              <w:t>=</w:t>
                            </w:r>
                            <w:r>
                              <w:rPr>
                                <w:rFonts w:ascii="Times New Roman" w:hAnsi="Times New Roman" w:cs="Times New Roman"/>
                              </w:rPr>
                              <w:t xml:space="preserve"> 524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EC5D9" id="_x0000_s1058" type="#_x0000_t202" style="position:absolute;left:0;text-align:left;margin-left:105.95pt;margin-top:24.95pt;width:185.9pt;height:31.2pt;z-index:2517463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rWJw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">
                <v:textbox>
                  <w:txbxContent>
                    <w:p w14:paraId="607953C5" w14:textId="2734248F" w:rsidR="00A105FD" w:rsidRPr="00BE2E94" w:rsidRDefault="00A105FD" w:rsidP="00C96D76">
                      <w:pPr>
                        <w:pStyle w:val="NoSpacing"/>
                        <w:jc w:val="center"/>
                        <w:rPr>
                          <w:rFonts w:ascii="Times New Roman" w:hAnsi="Times New Roman" w:cs="Times New Roman"/>
                          <w:b/>
                        </w:rPr>
                      </w:pPr>
                      <w:r w:rsidRPr="00BE2E94">
                        <w:rPr>
                          <w:rFonts w:ascii="Times New Roman" w:hAnsi="Times New Roman" w:cs="Times New Roman"/>
                          <w:b/>
                        </w:rPr>
                        <w:t>Provided consent</w:t>
                      </w:r>
                    </w:p>
                    <w:p w14:paraId="298FA1D5" w14:textId="77777777" w:rsidR="00A105FD" w:rsidRPr="00FA0DE7" w:rsidRDefault="00A105FD" w:rsidP="00C96D76">
                      <w:pPr>
                        <w:pStyle w:val="NoSpacing"/>
                        <w:jc w:val="center"/>
                        <w:rPr>
                          <w:rFonts w:ascii="Times New Roman" w:hAnsi="Times New Roman" w:cs="Times New Roman"/>
                        </w:rPr>
                      </w:pPr>
                      <w:r w:rsidRPr="00FA0DE7">
                        <w:rPr>
                          <w:rFonts w:ascii="Times New Roman" w:hAnsi="Times New Roman" w:cs="Times New Roman"/>
                          <w:i/>
                        </w:rPr>
                        <w:t xml:space="preserve">N </w:t>
                      </w:r>
                      <w:r w:rsidRPr="00FA0DE7">
                        <w:rPr>
                          <w:rFonts w:ascii="Times New Roman" w:hAnsi="Times New Roman" w:cs="Times New Roman"/>
                        </w:rPr>
                        <w:t>=</w:t>
                      </w:r>
                      <w:r>
                        <w:rPr>
                          <w:rFonts w:ascii="Times New Roman" w:hAnsi="Times New Roman" w:cs="Times New Roman"/>
                        </w:rPr>
                        <w:t xml:space="preserve"> 524</w:t>
                      </w:r>
                    </w:p>
                  </w:txbxContent>
                </v:textbox>
                <w10:wrap type="square" anchorx="margin"/>
              </v:shape>
            </w:pict>
          </mc:Fallback>
        </mc:AlternateContent>
      </w:r>
    </w:p>
    <w:p w14:paraId="44D1F603" w14:textId="428F7BFC"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7BB1760E" w14:textId="3D54FD05" w:rsidR="00C96D76" w:rsidRPr="00145E33" w:rsidRDefault="005B26DC" w:rsidP="001A057C">
      <w:pPr>
        <w:spacing w:after="0" w:line="480" w:lineRule="auto"/>
        <w:ind w:firstLine="720"/>
        <w:jc w:val="both"/>
        <w:rPr>
          <w:rFonts w:ascii="Times New Roman" w:eastAsia="Times New Roman" w:hAnsi="Times New Roman" w:cs="Times New Roman"/>
          <w:sz w:val="24"/>
          <w:szCs w:val="24"/>
        </w:rPr>
      </w:pPr>
      <w:r w:rsidRPr="00145E33">
        <w:rPr>
          <w:noProof/>
          <w:lang w:eastAsia="zh-CN"/>
        </w:rPr>
        <mc:AlternateContent>
          <mc:Choice Requires="wps">
            <w:drawing>
              <wp:anchor distT="0" distB="0" distL="114300" distR="114300" simplePos="0" relativeHeight="251758592" behindDoc="0" locked="0" layoutInCell="1" allowOverlap="1" wp14:anchorId="125DA76F" wp14:editId="1C33A582">
                <wp:simplePos x="0" y="0"/>
                <wp:positionH relativeFrom="column">
                  <wp:posOffset>2440704</wp:posOffset>
                </wp:positionH>
                <wp:positionV relativeFrom="paragraph">
                  <wp:posOffset>11164</wp:posOffset>
                </wp:positionV>
                <wp:extent cx="0" cy="252346"/>
                <wp:effectExtent l="76200" t="0" r="57150" b="52705"/>
                <wp:wrapNone/>
                <wp:docPr id="46" name="Straight Arrow Connector 46"/>
                <wp:cNvGraphicFramePr/>
                <a:graphic xmlns:a="http://schemas.openxmlformats.org/drawingml/2006/main">
                  <a:graphicData uri="http://schemas.microsoft.com/office/word/2010/wordprocessingShape">
                    <wps:wsp>
                      <wps:cNvCnPr/>
                      <wps:spPr>
                        <a:xfrm>
                          <a:off x="0" y="0"/>
                          <a:ext cx="0" cy="252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FE6A0" id="Straight Arrow Connector 46" o:spid="_x0000_s1026" type="#_x0000_t32" style="position:absolute;margin-left:192.2pt;margin-top:.9pt;width:0;height:19.8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D0QEAAPUDAAAOAAAAZHJzL2Uyb0RvYy54bWysU9uO0zAQfUfiHyy/06QFVi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" strokecolor="black [3200]" strokeweight=".5pt">
                <v:stroke endarrow="block" joinstyle="miter"/>
              </v:shape>
            </w:pict>
          </mc:Fallback>
        </mc:AlternateContent>
      </w:r>
      <w:r w:rsidR="009D0F58" w:rsidRPr="00145E33">
        <w:rPr>
          <w:noProof/>
          <w:lang w:eastAsia="zh-CN"/>
        </w:rPr>
        <mc:AlternateContent>
          <mc:Choice Requires="wps">
            <w:drawing>
              <wp:anchor distT="45720" distB="45720" distL="114300" distR="114300" simplePos="0" relativeHeight="251748352" behindDoc="0" locked="0" layoutInCell="1" allowOverlap="1" wp14:anchorId="71301939" wp14:editId="6D223BE9">
                <wp:simplePos x="0" y="0"/>
                <wp:positionH relativeFrom="margin">
                  <wp:posOffset>1345565</wp:posOffset>
                </wp:positionH>
                <wp:positionV relativeFrom="paragraph">
                  <wp:posOffset>267793</wp:posOffset>
                </wp:positionV>
                <wp:extent cx="2360930" cy="414020"/>
                <wp:effectExtent l="0" t="0" r="11430" b="2413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4020"/>
                        </a:xfrm>
                        <a:prstGeom prst="rect">
                          <a:avLst/>
                        </a:prstGeom>
                        <a:solidFill>
                          <a:srgbClr val="FFFFFF"/>
                        </a:solidFill>
                        <a:ln w="9525">
                          <a:solidFill>
                            <a:srgbClr val="000000"/>
                          </a:solidFill>
                          <a:miter lim="800000"/>
                          <a:headEnd/>
                          <a:tailEnd/>
                        </a:ln>
                      </wps:spPr>
                      <wps:txbx>
                        <w:txbxContent>
                          <w:p w14:paraId="78EBB415" w14:textId="3F54B796" w:rsidR="00A105FD" w:rsidRPr="00BE2E94" w:rsidRDefault="00A105FD" w:rsidP="00C96D76">
                            <w:pPr>
                              <w:pStyle w:val="NoSpacing"/>
                              <w:jc w:val="center"/>
                              <w:rPr>
                                <w:rFonts w:ascii="Times New Roman" w:hAnsi="Times New Roman" w:cs="Times New Roman"/>
                                <w:b/>
                              </w:rPr>
                            </w:pPr>
                            <w:r w:rsidRPr="00BE2E94">
                              <w:rPr>
                                <w:rFonts w:ascii="Times New Roman" w:hAnsi="Times New Roman" w:cs="Times New Roman"/>
                                <w:b/>
                              </w:rPr>
                              <w:t>Demographics</w:t>
                            </w:r>
                          </w:p>
                          <w:p w14:paraId="05687CA6" w14:textId="029DAEE0" w:rsidR="00A105FD" w:rsidRPr="00FA0DE7" w:rsidRDefault="00A105FD" w:rsidP="00C96D76">
                            <w:pPr>
                              <w:pStyle w:val="NoSpacing"/>
                              <w:jc w:val="center"/>
                              <w:rPr>
                                <w:rFonts w:ascii="Times New Roman" w:hAnsi="Times New Roman" w:cs="Times New Roman"/>
                              </w:rPr>
                            </w:pPr>
                            <w:r w:rsidRPr="00FA0DE7">
                              <w:rPr>
                                <w:rFonts w:ascii="Times New Roman" w:hAnsi="Times New Roman" w:cs="Times New Roman"/>
                                <w:i/>
                              </w:rPr>
                              <w:t xml:space="preserve">N </w:t>
                            </w:r>
                            <w:r w:rsidRPr="00FA0DE7">
                              <w:rPr>
                                <w:rFonts w:ascii="Times New Roman" w:hAnsi="Times New Roman" w:cs="Times New Roman"/>
                              </w:rPr>
                              <w:t>=</w:t>
                            </w:r>
                            <w:r>
                              <w:rPr>
                                <w:rFonts w:ascii="Times New Roman" w:hAnsi="Times New Roman" w:cs="Times New Roman"/>
                              </w:rPr>
                              <w:t xml:space="preserve"> 415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01939" id="_x0000_s1059" type="#_x0000_t202" style="position:absolute;left:0;text-align:left;margin-left:105.95pt;margin-top:21.1pt;width:185.9pt;height:32.6pt;z-index:2517483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PwJwIAAE4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">
                <v:textbox>
                  <w:txbxContent>
                    <w:p w14:paraId="78EBB415" w14:textId="3F54B796" w:rsidR="00A105FD" w:rsidRPr="00BE2E94" w:rsidRDefault="00A105FD" w:rsidP="00C96D76">
                      <w:pPr>
                        <w:pStyle w:val="NoSpacing"/>
                        <w:jc w:val="center"/>
                        <w:rPr>
                          <w:rFonts w:ascii="Times New Roman" w:hAnsi="Times New Roman" w:cs="Times New Roman"/>
                          <w:b/>
                        </w:rPr>
                      </w:pPr>
                      <w:r w:rsidRPr="00BE2E94">
                        <w:rPr>
                          <w:rFonts w:ascii="Times New Roman" w:hAnsi="Times New Roman" w:cs="Times New Roman"/>
                          <w:b/>
                        </w:rPr>
                        <w:t>Demographics</w:t>
                      </w:r>
                    </w:p>
                    <w:p w14:paraId="05687CA6" w14:textId="029DAEE0" w:rsidR="00A105FD" w:rsidRPr="00FA0DE7" w:rsidRDefault="00A105FD" w:rsidP="00C96D76">
                      <w:pPr>
                        <w:pStyle w:val="NoSpacing"/>
                        <w:jc w:val="center"/>
                        <w:rPr>
                          <w:rFonts w:ascii="Times New Roman" w:hAnsi="Times New Roman" w:cs="Times New Roman"/>
                        </w:rPr>
                      </w:pPr>
                      <w:r w:rsidRPr="00FA0DE7">
                        <w:rPr>
                          <w:rFonts w:ascii="Times New Roman" w:hAnsi="Times New Roman" w:cs="Times New Roman"/>
                          <w:i/>
                        </w:rPr>
                        <w:t xml:space="preserve">N </w:t>
                      </w:r>
                      <w:r w:rsidRPr="00FA0DE7">
                        <w:rPr>
                          <w:rFonts w:ascii="Times New Roman" w:hAnsi="Times New Roman" w:cs="Times New Roman"/>
                        </w:rPr>
                        <w:t>=</w:t>
                      </w:r>
                      <w:r>
                        <w:rPr>
                          <w:rFonts w:ascii="Times New Roman" w:hAnsi="Times New Roman" w:cs="Times New Roman"/>
                        </w:rPr>
                        <w:t xml:space="preserve"> 415</w:t>
                      </w:r>
                    </w:p>
                  </w:txbxContent>
                </v:textbox>
                <w10:wrap type="square" anchorx="margin"/>
              </v:shape>
            </w:pict>
          </mc:Fallback>
        </mc:AlternateContent>
      </w:r>
    </w:p>
    <w:p w14:paraId="58F18CBC" w14:textId="010414DC" w:rsidR="00C96D76" w:rsidRPr="00145E33" w:rsidRDefault="005B26DC" w:rsidP="001A057C">
      <w:pPr>
        <w:spacing w:after="0" w:line="480" w:lineRule="auto"/>
        <w:ind w:firstLine="720"/>
        <w:jc w:val="both"/>
        <w:rPr>
          <w:rFonts w:ascii="Times New Roman" w:eastAsia="Times New Roman" w:hAnsi="Times New Roman" w:cs="Times New Roman"/>
          <w:sz w:val="24"/>
          <w:szCs w:val="24"/>
        </w:rPr>
      </w:pPr>
      <w:r w:rsidRPr="00145E33">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759616" behindDoc="0" locked="0" layoutInCell="1" allowOverlap="1" wp14:anchorId="14A0FCE3" wp14:editId="0B121F6E">
                <wp:simplePos x="0" y="0"/>
                <wp:positionH relativeFrom="column">
                  <wp:posOffset>2440704</wp:posOffset>
                </wp:positionH>
                <wp:positionV relativeFrom="paragraph">
                  <wp:posOffset>327010</wp:posOffset>
                </wp:positionV>
                <wp:extent cx="0" cy="277097"/>
                <wp:effectExtent l="76200" t="0" r="57150" b="66040"/>
                <wp:wrapNone/>
                <wp:docPr id="47" name="Straight Arrow Connector 47"/>
                <wp:cNvGraphicFramePr/>
                <a:graphic xmlns:a="http://schemas.openxmlformats.org/drawingml/2006/main">
                  <a:graphicData uri="http://schemas.microsoft.com/office/word/2010/wordprocessingShape">
                    <wps:wsp>
                      <wps:cNvCnPr/>
                      <wps:spPr>
                        <a:xfrm>
                          <a:off x="0" y="0"/>
                          <a:ext cx="0" cy="2770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B5574" id="Straight Arrow Connector 47" o:spid="_x0000_s1026" type="#_x0000_t32" style="position:absolute;margin-left:192.2pt;margin-top:25.75pt;width:0;height:21.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" strokecolor="black [3200]" strokeweight=".5pt">
                <v:stroke endarrow="block" joinstyle="miter"/>
              </v:shape>
            </w:pict>
          </mc:Fallback>
        </mc:AlternateContent>
      </w:r>
    </w:p>
    <w:p w14:paraId="3169A1A6" w14:textId="534C96C9" w:rsidR="00C96D76" w:rsidRPr="00145E33" w:rsidRDefault="005B26DC" w:rsidP="001A057C">
      <w:pPr>
        <w:spacing w:after="0" w:line="480" w:lineRule="auto"/>
        <w:ind w:firstLine="720"/>
        <w:jc w:val="both"/>
        <w:rPr>
          <w:rFonts w:ascii="Times New Roman" w:eastAsia="Times New Roman" w:hAnsi="Times New Roman" w:cs="Times New Roman"/>
          <w:sz w:val="24"/>
          <w:szCs w:val="24"/>
        </w:rPr>
      </w:pPr>
      <w:r w:rsidRPr="00145E33">
        <w:rPr>
          <w:noProof/>
          <w:lang w:eastAsia="zh-CN"/>
        </w:rPr>
        <mc:AlternateContent>
          <mc:Choice Requires="wps">
            <w:drawing>
              <wp:anchor distT="45720" distB="45720" distL="114300" distR="114300" simplePos="0" relativeHeight="251750400" behindDoc="0" locked="0" layoutInCell="1" allowOverlap="1" wp14:anchorId="57F70F6F" wp14:editId="4B98173F">
                <wp:simplePos x="0" y="0"/>
                <wp:positionH relativeFrom="margin">
                  <wp:posOffset>872490</wp:posOffset>
                </wp:positionH>
                <wp:positionV relativeFrom="paragraph">
                  <wp:posOffset>252523</wp:posOffset>
                </wp:positionV>
                <wp:extent cx="3181350" cy="1405890"/>
                <wp:effectExtent l="0" t="0" r="19050" b="22860"/>
                <wp:wrapSquare wrapText="bothSides"/>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5890"/>
                        </a:xfrm>
                        <a:prstGeom prst="rect">
                          <a:avLst/>
                        </a:prstGeom>
                        <a:solidFill>
                          <a:srgbClr val="FFFFFF"/>
                        </a:solidFill>
                        <a:ln w="9525">
                          <a:solidFill>
                            <a:srgbClr val="000000"/>
                          </a:solidFill>
                          <a:miter lim="800000"/>
                          <a:headEnd/>
                          <a:tailEnd/>
                        </a:ln>
                      </wps:spPr>
                      <wps:txbx>
                        <w:txbxContent>
                          <w:p w14:paraId="4775A7D0" w14:textId="4417DAAC" w:rsidR="00A105FD" w:rsidRPr="00770757" w:rsidRDefault="00A105FD" w:rsidP="00770757">
                            <w:pPr>
                              <w:pStyle w:val="NoSpacing"/>
                              <w:jc w:val="center"/>
                              <w:rPr>
                                <w:rFonts w:ascii="Times New Roman" w:hAnsi="Times New Roman" w:cs="Times New Roman"/>
                                <w:b/>
                              </w:rPr>
                            </w:pPr>
                            <w:r w:rsidRPr="00770757">
                              <w:rPr>
                                <w:rFonts w:ascii="Times New Roman" w:hAnsi="Times New Roman" w:cs="Times New Roman"/>
                                <w:b/>
                              </w:rPr>
                              <w:t>Measures of Time Perspective</w:t>
                            </w:r>
                          </w:p>
                          <w:p w14:paraId="07B3B3C7"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Zimbardo Time Perspective Inventory, </w:t>
                            </w:r>
                            <w:r w:rsidRPr="00770757">
                              <w:rPr>
                                <w:rFonts w:ascii="Times New Roman" w:hAnsi="Times New Roman" w:cs="Times New Roman"/>
                                <w:i/>
                              </w:rPr>
                              <w:t xml:space="preserve">N </w:t>
                            </w:r>
                            <w:r w:rsidRPr="00770757">
                              <w:rPr>
                                <w:rFonts w:ascii="Times New Roman" w:hAnsi="Times New Roman" w:cs="Times New Roman"/>
                              </w:rPr>
                              <w:t>= 328</w:t>
                            </w:r>
                          </w:p>
                          <w:p w14:paraId="14048B46"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Consideration for Future Consequences, </w:t>
                            </w:r>
                            <w:r w:rsidRPr="00770757">
                              <w:rPr>
                                <w:rFonts w:ascii="Times New Roman" w:hAnsi="Times New Roman" w:cs="Times New Roman"/>
                                <w:i/>
                              </w:rPr>
                              <w:t xml:space="preserve">N </w:t>
                            </w:r>
                            <w:r w:rsidRPr="00770757">
                              <w:rPr>
                                <w:rFonts w:ascii="Times New Roman" w:hAnsi="Times New Roman" w:cs="Times New Roman"/>
                              </w:rPr>
                              <w:t>= 328</w:t>
                            </w:r>
                          </w:p>
                          <w:p w14:paraId="0D5FB5D4"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Temporal Orientation Scale, </w:t>
                            </w:r>
                            <w:r w:rsidRPr="00770757">
                              <w:rPr>
                                <w:rFonts w:ascii="Times New Roman" w:hAnsi="Times New Roman" w:cs="Times New Roman"/>
                                <w:i/>
                              </w:rPr>
                              <w:t>N</w:t>
                            </w:r>
                            <w:r w:rsidRPr="00770757">
                              <w:rPr>
                                <w:rFonts w:ascii="Times New Roman" w:hAnsi="Times New Roman" w:cs="Times New Roman"/>
                              </w:rPr>
                              <w:t xml:space="preserve"> = 330</w:t>
                            </w:r>
                          </w:p>
                          <w:p w14:paraId="2BCF3EBD"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Time Attitude Scale,</w:t>
                            </w:r>
                            <w:r w:rsidRPr="00770757">
                              <w:rPr>
                                <w:rFonts w:ascii="Times New Roman" w:hAnsi="Times New Roman" w:cs="Times New Roman"/>
                                <w:i/>
                              </w:rPr>
                              <w:t xml:space="preserve"> N </w:t>
                            </w:r>
                            <w:r w:rsidRPr="00770757">
                              <w:rPr>
                                <w:rFonts w:ascii="Times New Roman" w:hAnsi="Times New Roman" w:cs="Times New Roman"/>
                              </w:rPr>
                              <w:t>= 338</w:t>
                            </w:r>
                          </w:p>
                          <w:p w14:paraId="48A69F64"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Balanced Time Perspective Scale, </w:t>
                            </w:r>
                            <w:r w:rsidRPr="00770757">
                              <w:rPr>
                                <w:rFonts w:ascii="Times New Roman" w:hAnsi="Times New Roman" w:cs="Times New Roman"/>
                                <w:i/>
                              </w:rPr>
                              <w:t>N</w:t>
                            </w:r>
                            <w:r w:rsidRPr="00770757">
                              <w:rPr>
                                <w:rFonts w:ascii="Times New Roman" w:hAnsi="Times New Roman" w:cs="Times New Roman"/>
                              </w:rPr>
                              <w:t xml:space="preserve"> = 331</w:t>
                            </w:r>
                          </w:p>
                          <w:p w14:paraId="3B3DAB27"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Temporal Focus Scale, </w:t>
                            </w:r>
                            <w:r w:rsidRPr="00770757">
                              <w:rPr>
                                <w:rFonts w:ascii="Times New Roman" w:hAnsi="Times New Roman" w:cs="Times New Roman"/>
                                <w:i/>
                              </w:rPr>
                              <w:t>N</w:t>
                            </w:r>
                            <w:r w:rsidRPr="00770757">
                              <w:rPr>
                                <w:rFonts w:ascii="Times New Roman" w:hAnsi="Times New Roman" w:cs="Times New Roman"/>
                              </w:rPr>
                              <w:t xml:space="preserve"> = 330</w:t>
                            </w:r>
                          </w:p>
                          <w:p w14:paraId="47DBB941"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Temporal Depth Index, </w:t>
                            </w:r>
                            <w:r w:rsidRPr="00770757">
                              <w:rPr>
                                <w:rFonts w:ascii="Times New Roman" w:hAnsi="Times New Roman" w:cs="Times New Roman"/>
                                <w:i/>
                              </w:rPr>
                              <w:t>N</w:t>
                            </w:r>
                            <w:r w:rsidRPr="00770757">
                              <w:rPr>
                                <w:rFonts w:ascii="Times New Roman" w:hAnsi="Times New Roman" w:cs="Times New Roman"/>
                              </w:rPr>
                              <w:t xml:space="preserve"> = 334</w:t>
                            </w:r>
                          </w:p>
                          <w:p w14:paraId="535ED465" w14:textId="77777777" w:rsidR="00A105FD" w:rsidRPr="004C014F" w:rsidRDefault="00A105FD" w:rsidP="00C96D76">
                            <w:pPr>
                              <w:pStyle w:val="NoSpacing"/>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70F6F" id="Text Box 683" o:spid="_x0000_s1060" type="#_x0000_t202" style="position:absolute;left:0;text-align:left;margin-left:68.7pt;margin-top:19.9pt;width:250.5pt;height:110.7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">
                <v:textbox>
                  <w:txbxContent>
                    <w:p w14:paraId="4775A7D0" w14:textId="4417DAAC" w:rsidR="00A105FD" w:rsidRPr="00770757" w:rsidRDefault="00A105FD" w:rsidP="00770757">
                      <w:pPr>
                        <w:pStyle w:val="NoSpacing"/>
                        <w:jc w:val="center"/>
                        <w:rPr>
                          <w:rFonts w:ascii="Times New Roman" w:hAnsi="Times New Roman" w:cs="Times New Roman"/>
                          <w:b/>
                        </w:rPr>
                      </w:pPr>
                      <w:r w:rsidRPr="00770757">
                        <w:rPr>
                          <w:rFonts w:ascii="Times New Roman" w:hAnsi="Times New Roman" w:cs="Times New Roman"/>
                          <w:b/>
                        </w:rPr>
                        <w:t>Measures of Time Perspective</w:t>
                      </w:r>
                    </w:p>
                    <w:p w14:paraId="07B3B3C7"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Zimbardo Time Perspective Inventory, </w:t>
                      </w:r>
                      <w:r w:rsidRPr="00770757">
                        <w:rPr>
                          <w:rFonts w:ascii="Times New Roman" w:hAnsi="Times New Roman" w:cs="Times New Roman"/>
                          <w:i/>
                        </w:rPr>
                        <w:t xml:space="preserve">N </w:t>
                      </w:r>
                      <w:r w:rsidRPr="00770757">
                        <w:rPr>
                          <w:rFonts w:ascii="Times New Roman" w:hAnsi="Times New Roman" w:cs="Times New Roman"/>
                        </w:rPr>
                        <w:t>= 328</w:t>
                      </w:r>
                    </w:p>
                    <w:p w14:paraId="14048B46"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Consideration for Future Consequences, </w:t>
                      </w:r>
                      <w:r w:rsidRPr="00770757">
                        <w:rPr>
                          <w:rFonts w:ascii="Times New Roman" w:hAnsi="Times New Roman" w:cs="Times New Roman"/>
                          <w:i/>
                        </w:rPr>
                        <w:t xml:space="preserve">N </w:t>
                      </w:r>
                      <w:r w:rsidRPr="00770757">
                        <w:rPr>
                          <w:rFonts w:ascii="Times New Roman" w:hAnsi="Times New Roman" w:cs="Times New Roman"/>
                        </w:rPr>
                        <w:t>= 328</w:t>
                      </w:r>
                    </w:p>
                    <w:p w14:paraId="0D5FB5D4"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Temporal Orientation Scale, </w:t>
                      </w:r>
                      <w:r w:rsidRPr="00770757">
                        <w:rPr>
                          <w:rFonts w:ascii="Times New Roman" w:hAnsi="Times New Roman" w:cs="Times New Roman"/>
                          <w:i/>
                        </w:rPr>
                        <w:t>N</w:t>
                      </w:r>
                      <w:r w:rsidRPr="00770757">
                        <w:rPr>
                          <w:rFonts w:ascii="Times New Roman" w:hAnsi="Times New Roman" w:cs="Times New Roman"/>
                        </w:rPr>
                        <w:t xml:space="preserve"> = 330</w:t>
                      </w:r>
                    </w:p>
                    <w:p w14:paraId="2BCF3EBD"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Time Attitude Scale,</w:t>
                      </w:r>
                      <w:r w:rsidRPr="00770757">
                        <w:rPr>
                          <w:rFonts w:ascii="Times New Roman" w:hAnsi="Times New Roman" w:cs="Times New Roman"/>
                          <w:i/>
                        </w:rPr>
                        <w:t xml:space="preserve"> N </w:t>
                      </w:r>
                      <w:r w:rsidRPr="00770757">
                        <w:rPr>
                          <w:rFonts w:ascii="Times New Roman" w:hAnsi="Times New Roman" w:cs="Times New Roman"/>
                        </w:rPr>
                        <w:t>= 338</w:t>
                      </w:r>
                    </w:p>
                    <w:p w14:paraId="48A69F64"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Balanced Time Perspective Scale, </w:t>
                      </w:r>
                      <w:r w:rsidRPr="00770757">
                        <w:rPr>
                          <w:rFonts w:ascii="Times New Roman" w:hAnsi="Times New Roman" w:cs="Times New Roman"/>
                          <w:i/>
                        </w:rPr>
                        <w:t>N</w:t>
                      </w:r>
                      <w:r w:rsidRPr="00770757">
                        <w:rPr>
                          <w:rFonts w:ascii="Times New Roman" w:hAnsi="Times New Roman" w:cs="Times New Roman"/>
                        </w:rPr>
                        <w:t xml:space="preserve"> = 331</w:t>
                      </w:r>
                    </w:p>
                    <w:p w14:paraId="3B3DAB27"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Temporal Focus Scale, </w:t>
                      </w:r>
                      <w:r w:rsidRPr="00770757">
                        <w:rPr>
                          <w:rFonts w:ascii="Times New Roman" w:hAnsi="Times New Roman" w:cs="Times New Roman"/>
                          <w:i/>
                        </w:rPr>
                        <w:t>N</w:t>
                      </w:r>
                      <w:r w:rsidRPr="00770757">
                        <w:rPr>
                          <w:rFonts w:ascii="Times New Roman" w:hAnsi="Times New Roman" w:cs="Times New Roman"/>
                        </w:rPr>
                        <w:t xml:space="preserve"> = 330</w:t>
                      </w:r>
                    </w:p>
                    <w:p w14:paraId="47DBB941" w14:textId="77777777"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Temporal Depth Index, </w:t>
                      </w:r>
                      <w:r w:rsidRPr="00770757">
                        <w:rPr>
                          <w:rFonts w:ascii="Times New Roman" w:hAnsi="Times New Roman" w:cs="Times New Roman"/>
                          <w:i/>
                        </w:rPr>
                        <w:t>N</w:t>
                      </w:r>
                      <w:r w:rsidRPr="00770757">
                        <w:rPr>
                          <w:rFonts w:ascii="Times New Roman" w:hAnsi="Times New Roman" w:cs="Times New Roman"/>
                        </w:rPr>
                        <w:t xml:space="preserve"> = 334</w:t>
                      </w:r>
                    </w:p>
                    <w:p w14:paraId="535ED465" w14:textId="77777777" w:rsidR="00A105FD" w:rsidRPr="004C014F" w:rsidRDefault="00A105FD" w:rsidP="00C96D76">
                      <w:pPr>
                        <w:pStyle w:val="NoSpacing"/>
                        <w:jc w:val="center"/>
                        <w:rPr>
                          <w:rFonts w:ascii="Times New Roman" w:hAnsi="Times New Roman" w:cs="Times New Roman"/>
                        </w:rPr>
                      </w:pPr>
                    </w:p>
                  </w:txbxContent>
                </v:textbox>
                <w10:wrap type="square" anchorx="margin"/>
              </v:shape>
            </w:pict>
          </mc:Fallback>
        </mc:AlternateContent>
      </w:r>
    </w:p>
    <w:p w14:paraId="790CAE27" w14:textId="5CB7440E"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74CD5715" w14:textId="2FD9E405"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0C9501C9" w14:textId="6DA7DEF2"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76CB8A59" w14:textId="7B989253" w:rsidR="00C96D76" w:rsidRPr="00145E33" w:rsidRDefault="005B26DC" w:rsidP="001A057C">
      <w:pPr>
        <w:spacing w:after="0" w:line="480" w:lineRule="auto"/>
        <w:ind w:firstLine="720"/>
        <w:jc w:val="both"/>
        <w:rPr>
          <w:rFonts w:ascii="Times New Roman" w:eastAsia="Times New Roman" w:hAnsi="Times New Roman" w:cs="Times New Roman"/>
          <w:sz w:val="24"/>
          <w:szCs w:val="24"/>
        </w:rPr>
      </w:pPr>
      <w:r w:rsidRPr="00145E33">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760640" behindDoc="0" locked="0" layoutInCell="1" allowOverlap="1" wp14:anchorId="27326A9F" wp14:editId="208CE424">
                <wp:simplePos x="0" y="0"/>
                <wp:positionH relativeFrom="column">
                  <wp:posOffset>2440704</wp:posOffset>
                </wp:positionH>
                <wp:positionV relativeFrom="paragraph">
                  <wp:posOffset>258032</wp:posOffset>
                </wp:positionV>
                <wp:extent cx="0" cy="274054"/>
                <wp:effectExtent l="76200" t="0" r="57150" b="50165"/>
                <wp:wrapNone/>
                <wp:docPr id="48" name="Straight Arrow Connector 48"/>
                <wp:cNvGraphicFramePr/>
                <a:graphic xmlns:a="http://schemas.openxmlformats.org/drawingml/2006/main">
                  <a:graphicData uri="http://schemas.microsoft.com/office/word/2010/wordprocessingShape">
                    <wps:wsp>
                      <wps:cNvCnPr/>
                      <wps:spPr>
                        <a:xfrm>
                          <a:off x="0" y="0"/>
                          <a:ext cx="0" cy="274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2745B" id="Straight Arrow Connector 48" o:spid="_x0000_s1026" type="#_x0000_t32" style="position:absolute;margin-left:192.2pt;margin-top:20.3pt;width:0;height:21.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" strokecolor="black [3200]" strokeweight=".5pt">
                <v:stroke endarrow="block" joinstyle="miter"/>
              </v:shape>
            </w:pict>
          </mc:Fallback>
        </mc:AlternateContent>
      </w:r>
    </w:p>
    <w:p w14:paraId="5CDA54EF" w14:textId="187DC0A0" w:rsidR="00C96D76" w:rsidRPr="00145E33" w:rsidRDefault="005B26DC" w:rsidP="001A057C">
      <w:pPr>
        <w:spacing w:after="0" w:line="480" w:lineRule="auto"/>
        <w:ind w:firstLine="720"/>
        <w:jc w:val="both"/>
        <w:rPr>
          <w:rFonts w:ascii="Times New Roman" w:eastAsia="Times New Roman" w:hAnsi="Times New Roman" w:cs="Times New Roman"/>
          <w:sz w:val="24"/>
          <w:szCs w:val="24"/>
        </w:rPr>
      </w:pPr>
      <w:r w:rsidRPr="00145E33">
        <w:rPr>
          <w:noProof/>
          <w:lang w:eastAsia="zh-CN"/>
        </w:rPr>
        <mc:AlternateContent>
          <mc:Choice Requires="wps">
            <w:drawing>
              <wp:anchor distT="45720" distB="45720" distL="114300" distR="114300" simplePos="0" relativeHeight="251752448" behindDoc="0" locked="0" layoutInCell="1" allowOverlap="1" wp14:anchorId="18748F8F" wp14:editId="3EE7BBB6">
                <wp:simplePos x="0" y="0"/>
                <wp:positionH relativeFrom="margin">
                  <wp:posOffset>880745</wp:posOffset>
                </wp:positionH>
                <wp:positionV relativeFrom="paragraph">
                  <wp:posOffset>182231</wp:posOffset>
                </wp:positionV>
                <wp:extent cx="3181350" cy="896620"/>
                <wp:effectExtent l="0" t="0" r="19050" b="17780"/>
                <wp:wrapSquare wrapText="bothSides"/>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96620"/>
                        </a:xfrm>
                        <a:prstGeom prst="rect">
                          <a:avLst/>
                        </a:prstGeom>
                        <a:solidFill>
                          <a:srgbClr val="FFFFFF"/>
                        </a:solidFill>
                        <a:ln w="9525">
                          <a:solidFill>
                            <a:srgbClr val="000000"/>
                          </a:solidFill>
                          <a:miter lim="800000"/>
                          <a:headEnd/>
                          <a:tailEnd/>
                        </a:ln>
                      </wps:spPr>
                      <wps:txbx>
                        <w:txbxContent>
                          <w:p w14:paraId="3D6314E3" w14:textId="5212F91F" w:rsidR="00A105FD" w:rsidRPr="00770757" w:rsidRDefault="00A105FD" w:rsidP="00770757">
                            <w:pPr>
                              <w:pStyle w:val="NoSpacing"/>
                              <w:jc w:val="center"/>
                              <w:rPr>
                                <w:rFonts w:ascii="Times New Roman" w:hAnsi="Times New Roman" w:cs="Times New Roman"/>
                                <w:b/>
                              </w:rPr>
                            </w:pPr>
                            <w:r w:rsidRPr="00770757">
                              <w:rPr>
                                <w:rFonts w:ascii="Times New Roman" w:hAnsi="Times New Roman" w:cs="Times New Roman"/>
                                <w:b/>
                              </w:rPr>
                              <w:t>Measures of Goal Properties and Methods of Monitoring</w:t>
                            </w:r>
                          </w:p>
                          <w:p w14:paraId="73B091BB" w14:textId="4EB246C6"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Goal Properties, </w:t>
                            </w:r>
                            <w:r w:rsidRPr="00770757">
                              <w:rPr>
                                <w:rFonts w:ascii="Times New Roman" w:hAnsi="Times New Roman" w:cs="Times New Roman"/>
                                <w:i/>
                              </w:rPr>
                              <w:t>N</w:t>
                            </w:r>
                            <w:r w:rsidRPr="00770757">
                              <w:rPr>
                                <w:rFonts w:ascii="Times New Roman" w:hAnsi="Times New Roman" w:cs="Times New Roman"/>
                              </w:rPr>
                              <w:t>s = 296 to 294</w:t>
                            </w:r>
                          </w:p>
                          <w:p w14:paraId="285202E8" w14:textId="1BB854F5"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Methods of Monitoring, </w:t>
                            </w:r>
                            <w:r w:rsidRPr="00770757">
                              <w:rPr>
                                <w:rFonts w:ascii="Times New Roman" w:hAnsi="Times New Roman" w:cs="Times New Roman"/>
                                <w:i/>
                              </w:rPr>
                              <w:t>N</w:t>
                            </w:r>
                            <w:r w:rsidRPr="00770757">
                              <w:rPr>
                                <w:rFonts w:ascii="Times New Roman" w:hAnsi="Times New Roman" w:cs="Times New Roman"/>
                              </w:rPr>
                              <w:t>s = 283 to 288</w:t>
                            </w:r>
                          </w:p>
                          <w:p w14:paraId="099FECE9" w14:textId="2F74EA9B"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Likelihood of Monitoring, </w:t>
                            </w:r>
                            <w:r w:rsidRPr="00770757">
                              <w:rPr>
                                <w:rFonts w:ascii="Times New Roman" w:hAnsi="Times New Roman" w:cs="Times New Roman"/>
                                <w:i/>
                              </w:rPr>
                              <w:t>N</w:t>
                            </w:r>
                            <w:r w:rsidRPr="00770757">
                              <w:rPr>
                                <w:rFonts w:ascii="Times New Roman" w:hAnsi="Times New Roman" w:cs="Times New Roman"/>
                              </w:rPr>
                              <w:t xml:space="preserve"> =279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48F8F" id="Text Box 684" o:spid="_x0000_s1061" type="#_x0000_t202" style="position:absolute;left:0;text-align:left;margin-left:69.35pt;margin-top:14.35pt;width:250.5pt;height:70.6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jGKQIAAFA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">
                <v:textbox>
                  <w:txbxContent>
                    <w:p w14:paraId="3D6314E3" w14:textId="5212F91F" w:rsidR="00A105FD" w:rsidRPr="00770757" w:rsidRDefault="00A105FD" w:rsidP="00770757">
                      <w:pPr>
                        <w:pStyle w:val="NoSpacing"/>
                        <w:jc w:val="center"/>
                        <w:rPr>
                          <w:rFonts w:ascii="Times New Roman" w:hAnsi="Times New Roman" w:cs="Times New Roman"/>
                          <w:b/>
                        </w:rPr>
                      </w:pPr>
                      <w:r w:rsidRPr="00770757">
                        <w:rPr>
                          <w:rFonts w:ascii="Times New Roman" w:hAnsi="Times New Roman" w:cs="Times New Roman"/>
                          <w:b/>
                        </w:rPr>
                        <w:t>Measures of Goal Properties and Methods of Monitoring</w:t>
                      </w:r>
                    </w:p>
                    <w:p w14:paraId="73B091BB" w14:textId="4EB246C6"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Goal Properties, </w:t>
                      </w:r>
                      <w:r w:rsidRPr="00770757">
                        <w:rPr>
                          <w:rFonts w:ascii="Times New Roman" w:hAnsi="Times New Roman" w:cs="Times New Roman"/>
                          <w:i/>
                        </w:rPr>
                        <w:t>N</w:t>
                      </w:r>
                      <w:r w:rsidRPr="00770757">
                        <w:rPr>
                          <w:rFonts w:ascii="Times New Roman" w:hAnsi="Times New Roman" w:cs="Times New Roman"/>
                        </w:rPr>
                        <w:t>s = 296 to 294</w:t>
                      </w:r>
                    </w:p>
                    <w:p w14:paraId="285202E8" w14:textId="1BB854F5"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Methods of Monitoring, </w:t>
                      </w:r>
                      <w:r w:rsidRPr="00770757">
                        <w:rPr>
                          <w:rFonts w:ascii="Times New Roman" w:hAnsi="Times New Roman" w:cs="Times New Roman"/>
                          <w:i/>
                        </w:rPr>
                        <w:t>N</w:t>
                      </w:r>
                      <w:r w:rsidRPr="00770757">
                        <w:rPr>
                          <w:rFonts w:ascii="Times New Roman" w:hAnsi="Times New Roman" w:cs="Times New Roman"/>
                        </w:rPr>
                        <w:t>s = 283 to 288</w:t>
                      </w:r>
                    </w:p>
                    <w:p w14:paraId="099FECE9" w14:textId="2F74EA9B" w:rsidR="00A105FD" w:rsidRPr="00770757" w:rsidRDefault="00A105FD" w:rsidP="00770757">
                      <w:pPr>
                        <w:pStyle w:val="NoSpacing"/>
                        <w:jc w:val="center"/>
                        <w:rPr>
                          <w:rFonts w:ascii="Times New Roman" w:hAnsi="Times New Roman" w:cs="Times New Roman"/>
                        </w:rPr>
                      </w:pPr>
                      <w:r w:rsidRPr="00770757">
                        <w:rPr>
                          <w:rFonts w:ascii="Times New Roman" w:hAnsi="Times New Roman" w:cs="Times New Roman"/>
                        </w:rPr>
                        <w:t xml:space="preserve">Likelihood of Monitoring, </w:t>
                      </w:r>
                      <w:r w:rsidRPr="00770757">
                        <w:rPr>
                          <w:rFonts w:ascii="Times New Roman" w:hAnsi="Times New Roman" w:cs="Times New Roman"/>
                          <w:i/>
                        </w:rPr>
                        <w:t>N</w:t>
                      </w:r>
                      <w:r w:rsidRPr="00770757">
                        <w:rPr>
                          <w:rFonts w:ascii="Times New Roman" w:hAnsi="Times New Roman" w:cs="Times New Roman"/>
                        </w:rPr>
                        <w:t xml:space="preserve"> =279</w:t>
                      </w:r>
                    </w:p>
                  </w:txbxContent>
                </v:textbox>
                <w10:wrap type="square" anchorx="margin"/>
              </v:shape>
            </w:pict>
          </mc:Fallback>
        </mc:AlternateContent>
      </w:r>
    </w:p>
    <w:p w14:paraId="77DF08AB" w14:textId="362FAA41"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72EC69A3" w14:textId="01DE00E5"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21C4C785" w14:textId="7E4EDCA0" w:rsidR="00C96D76" w:rsidRPr="00145E33" w:rsidRDefault="000359D5" w:rsidP="001A057C">
      <w:pPr>
        <w:spacing w:after="0" w:line="480" w:lineRule="auto"/>
        <w:ind w:firstLine="720"/>
        <w:jc w:val="both"/>
        <w:rPr>
          <w:rFonts w:ascii="Times New Roman" w:eastAsia="Times New Roman" w:hAnsi="Times New Roman" w:cs="Times New Roman"/>
          <w:sz w:val="24"/>
          <w:szCs w:val="24"/>
        </w:rPr>
      </w:pPr>
      <w:r w:rsidRPr="00145E33">
        <w:rPr>
          <w:noProof/>
          <w:lang w:eastAsia="zh-CN"/>
        </w:rPr>
        <mc:AlternateContent>
          <mc:Choice Requires="wps">
            <w:drawing>
              <wp:anchor distT="45720" distB="45720" distL="114300" distR="114300" simplePos="0" relativeHeight="251754496" behindDoc="0" locked="0" layoutInCell="1" allowOverlap="1" wp14:anchorId="0D9035A7" wp14:editId="7C571DB5">
                <wp:simplePos x="0" y="0"/>
                <wp:positionH relativeFrom="margin">
                  <wp:posOffset>1175385</wp:posOffset>
                </wp:positionH>
                <wp:positionV relativeFrom="paragraph">
                  <wp:posOffset>354965</wp:posOffset>
                </wp:positionV>
                <wp:extent cx="2587625" cy="609600"/>
                <wp:effectExtent l="0" t="0" r="22225" b="19050"/>
                <wp:wrapSquare wrapText="bothSides"/>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09600"/>
                        </a:xfrm>
                        <a:prstGeom prst="rect">
                          <a:avLst/>
                        </a:prstGeom>
                        <a:solidFill>
                          <a:srgbClr val="FFFFFF"/>
                        </a:solidFill>
                        <a:ln w="9525">
                          <a:solidFill>
                            <a:srgbClr val="000000"/>
                          </a:solidFill>
                          <a:miter lim="800000"/>
                          <a:headEnd/>
                          <a:tailEnd/>
                        </a:ln>
                      </wps:spPr>
                      <wps:txbx>
                        <w:txbxContent>
                          <w:p w14:paraId="081FA77C" w14:textId="5E10FD81" w:rsidR="00A105FD" w:rsidRPr="00441E1B" w:rsidRDefault="00A105FD" w:rsidP="00441E1B">
                            <w:pPr>
                              <w:pStyle w:val="NoSpacing"/>
                              <w:jc w:val="center"/>
                              <w:rPr>
                                <w:rFonts w:ascii="Times New Roman" w:hAnsi="Times New Roman" w:cs="Times New Roman"/>
                                <w:b/>
                              </w:rPr>
                            </w:pPr>
                            <w:r w:rsidRPr="00441E1B">
                              <w:rPr>
                                <w:rFonts w:ascii="Times New Roman" w:hAnsi="Times New Roman" w:cs="Times New Roman"/>
                                <w:b/>
                              </w:rPr>
                              <w:t>Implicit Measures of Time Perspective</w:t>
                            </w:r>
                          </w:p>
                          <w:p w14:paraId="52E2B979" w14:textId="77777777" w:rsidR="00A105FD" w:rsidRPr="00441E1B" w:rsidRDefault="00A105FD" w:rsidP="00441E1B">
                            <w:pPr>
                              <w:pStyle w:val="NoSpacing"/>
                              <w:jc w:val="center"/>
                              <w:rPr>
                                <w:rFonts w:ascii="Times New Roman" w:hAnsi="Times New Roman" w:cs="Times New Roman"/>
                              </w:rPr>
                            </w:pPr>
                            <w:r w:rsidRPr="00441E1B">
                              <w:rPr>
                                <w:rFonts w:ascii="Times New Roman" w:hAnsi="Times New Roman" w:cs="Times New Roman"/>
                              </w:rPr>
                              <w:t>Scrambled Sentence Task, N = 259</w:t>
                            </w:r>
                          </w:p>
                          <w:p w14:paraId="5EF22D1F" w14:textId="77777777" w:rsidR="00A105FD" w:rsidRPr="00441E1B" w:rsidRDefault="00A105FD" w:rsidP="00441E1B">
                            <w:pPr>
                              <w:pStyle w:val="NoSpacing"/>
                              <w:jc w:val="center"/>
                              <w:rPr>
                                <w:rFonts w:ascii="Times New Roman" w:hAnsi="Times New Roman" w:cs="Times New Roman"/>
                              </w:rPr>
                            </w:pPr>
                            <w:r w:rsidRPr="00441E1B">
                              <w:rPr>
                                <w:rFonts w:ascii="Times New Roman" w:hAnsi="Times New Roman" w:cs="Times New Roman"/>
                              </w:rPr>
                              <w:t>SC-IATS, N = 185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035A7" id="Text Box 685" o:spid="_x0000_s1062" type="#_x0000_t202" style="position:absolute;left:0;text-align:left;margin-left:92.55pt;margin-top:27.95pt;width:203.75pt;height:48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">
                <v:textbox>
                  <w:txbxContent>
                    <w:p w14:paraId="081FA77C" w14:textId="5E10FD81" w:rsidR="00A105FD" w:rsidRPr="00441E1B" w:rsidRDefault="00A105FD" w:rsidP="00441E1B">
                      <w:pPr>
                        <w:pStyle w:val="NoSpacing"/>
                        <w:jc w:val="center"/>
                        <w:rPr>
                          <w:rFonts w:ascii="Times New Roman" w:hAnsi="Times New Roman" w:cs="Times New Roman"/>
                          <w:b/>
                        </w:rPr>
                      </w:pPr>
                      <w:r w:rsidRPr="00441E1B">
                        <w:rPr>
                          <w:rFonts w:ascii="Times New Roman" w:hAnsi="Times New Roman" w:cs="Times New Roman"/>
                          <w:b/>
                        </w:rPr>
                        <w:t>Implicit Measures of Time Perspective</w:t>
                      </w:r>
                    </w:p>
                    <w:p w14:paraId="52E2B979" w14:textId="77777777" w:rsidR="00A105FD" w:rsidRPr="00441E1B" w:rsidRDefault="00A105FD" w:rsidP="00441E1B">
                      <w:pPr>
                        <w:pStyle w:val="NoSpacing"/>
                        <w:jc w:val="center"/>
                        <w:rPr>
                          <w:rFonts w:ascii="Times New Roman" w:hAnsi="Times New Roman" w:cs="Times New Roman"/>
                        </w:rPr>
                      </w:pPr>
                      <w:r w:rsidRPr="00441E1B">
                        <w:rPr>
                          <w:rFonts w:ascii="Times New Roman" w:hAnsi="Times New Roman" w:cs="Times New Roman"/>
                        </w:rPr>
                        <w:t>Scrambled Sentence Task, N = 259</w:t>
                      </w:r>
                    </w:p>
                    <w:p w14:paraId="5EF22D1F" w14:textId="77777777" w:rsidR="00A105FD" w:rsidRPr="00441E1B" w:rsidRDefault="00A105FD" w:rsidP="00441E1B">
                      <w:pPr>
                        <w:pStyle w:val="NoSpacing"/>
                        <w:jc w:val="center"/>
                        <w:rPr>
                          <w:rFonts w:ascii="Times New Roman" w:hAnsi="Times New Roman" w:cs="Times New Roman"/>
                        </w:rPr>
                      </w:pPr>
                      <w:r w:rsidRPr="00441E1B">
                        <w:rPr>
                          <w:rFonts w:ascii="Times New Roman" w:hAnsi="Times New Roman" w:cs="Times New Roman"/>
                        </w:rPr>
                        <w:t>SC-IATS, N = 185</w:t>
                      </w:r>
                    </w:p>
                  </w:txbxContent>
                </v:textbox>
                <w10:wrap type="square" anchorx="margin"/>
              </v:shape>
            </w:pict>
          </mc:Fallback>
        </mc:AlternateContent>
      </w:r>
      <w:r w:rsidR="005B26DC" w:rsidRPr="00145E33">
        <w:rPr>
          <w:noProof/>
          <w:lang w:eastAsia="zh-CN"/>
        </w:rPr>
        <mc:AlternateContent>
          <mc:Choice Requires="wps">
            <w:drawing>
              <wp:anchor distT="0" distB="0" distL="114300" distR="114300" simplePos="0" relativeHeight="251761664" behindDoc="0" locked="0" layoutInCell="1" allowOverlap="1" wp14:anchorId="10258268" wp14:editId="4E86F913">
                <wp:simplePos x="0" y="0"/>
                <wp:positionH relativeFrom="column">
                  <wp:posOffset>2440704</wp:posOffset>
                </wp:positionH>
                <wp:positionV relativeFrom="paragraph">
                  <wp:posOffset>26626</wp:posOffset>
                </wp:positionV>
                <wp:extent cx="0" cy="326124"/>
                <wp:effectExtent l="76200" t="0" r="76200" b="55245"/>
                <wp:wrapNone/>
                <wp:docPr id="49" name="Straight Arrow Connector 49"/>
                <wp:cNvGraphicFramePr/>
                <a:graphic xmlns:a="http://schemas.openxmlformats.org/drawingml/2006/main">
                  <a:graphicData uri="http://schemas.microsoft.com/office/word/2010/wordprocessingShape">
                    <wps:wsp>
                      <wps:cNvCnPr/>
                      <wps:spPr>
                        <a:xfrm>
                          <a:off x="0" y="0"/>
                          <a:ext cx="0" cy="326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3D92B" id="Straight Arrow Connector 49" o:spid="_x0000_s1026" type="#_x0000_t32" style="position:absolute;margin-left:192.2pt;margin-top:2.1pt;width:0;height:25.7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" strokecolor="black [3200]" strokeweight=".5pt">
                <v:stroke endarrow="block" joinstyle="miter"/>
              </v:shape>
            </w:pict>
          </mc:Fallback>
        </mc:AlternateContent>
      </w:r>
    </w:p>
    <w:p w14:paraId="13FD5AE6" w14:textId="2B092720" w:rsidR="00C96D76" w:rsidRPr="00145E33" w:rsidRDefault="00C96D76" w:rsidP="001A057C">
      <w:pPr>
        <w:spacing w:after="0" w:line="480" w:lineRule="auto"/>
        <w:ind w:firstLine="720"/>
        <w:jc w:val="both"/>
        <w:rPr>
          <w:rFonts w:ascii="Times New Roman" w:eastAsia="Times New Roman" w:hAnsi="Times New Roman" w:cs="Times New Roman"/>
          <w:sz w:val="24"/>
          <w:szCs w:val="24"/>
        </w:rPr>
      </w:pPr>
    </w:p>
    <w:p w14:paraId="4389EEDC" w14:textId="48952D79" w:rsidR="00C96D76" w:rsidRPr="00145E33" w:rsidRDefault="000359D5" w:rsidP="009D0F58">
      <w:pPr>
        <w:spacing w:after="0" w:line="480" w:lineRule="auto"/>
        <w:ind w:firstLine="720"/>
        <w:jc w:val="both"/>
        <w:rPr>
          <w:rFonts w:ascii="Times New Roman" w:eastAsia="Times New Roman" w:hAnsi="Times New Roman" w:cs="Times New Roman"/>
          <w:sz w:val="24"/>
          <w:szCs w:val="24"/>
        </w:rPr>
      </w:pPr>
      <w:r w:rsidRPr="00145E33">
        <w:rPr>
          <w:noProof/>
          <w:lang w:eastAsia="zh-CN"/>
        </w:rPr>
        <mc:AlternateContent>
          <mc:Choice Requires="wps">
            <w:drawing>
              <wp:anchor distT="0" distB="0" distL="114300" distR="114300" simplePos="0" relativeHeight="251773952" behindDoc="0" locked="0" layoutInCell="1" allowOverlap="1" wp14:anchorId="5CBBDD86" wp14:editId="5576D1C1">
                <wp:simplePos x="0" y="0"/>
                <wp:positionH relativeFrom="column">
                  <wp:posOffset>2442210</wp:posOffset>
                </wp:positionH>
                <wp:positionV relativeFrom="paragraph">
                  <wp:posOffset>263525</wp:posOffset>
                </wp:positionV>
                <wp:extent cx="0" cy="260054"/>
                <wp:effectExtent l="76200" t="0" r="57150" b="64135"/>
                <wp:wrapNone/>
                <wp:docPr id="681" name="Straight Arrow Connector 681"/>
                <wp:cNvGraphicFramePr/>
                <a:graphic xmlns:a="http://schemas.openxmlformats.org/drawingml/2006/main">
                  <a:graphicData uri="http://schemas.microsoft.com/office/word/2010/wordprocessingShape">
                    <wps:wsp>
                      <wps:cNvCnPr/>
                      <wps:spPr>
                        <a:xfrm>
                          <a:off x="0" y="0"/>
                          <a:ext cx="0" cy="260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A1D5C9" id="Straight Arrow Connector 681" o:spid="_x0000_s1026" type="#_x0000_t32" style="position:absolute;margin-left:192.3pt;margin-top:20.75pt;width:0;height:20.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" strokecolor="black [3200]" strokeweight=".5pt">
                <v:stroke endarrow="block" joinstyle="miter"/>
              </v:shape>
            </w:pict>
          </mc:Fallback>
        </mc:AlternateContent>
      </w:r>
    </w:p>
    <w:p w14:paraId="1B77BEEE" w14:textId="599C21AD" w:rsidR="0010562B" w:rsidRPr="00145E33" w:rsidRDefault="0010562B" w:rsidP="009D0F58">
      <w:pPr>
        <w:spacing w:after="0" w:line="240" w:lineRule="auto"/>
        <w:jc w:val="both"/>
        <w:rPr>
          <w:rFonts w:ascii="Times New Roman" w:eastAsia="Times New Roman" w:hAnsi="Times New Roman" w:cs="Times New Roman"/>
          <w:i/>
          <w:szCs w:val="24"/>
        </w:rPr>
      </w:pPr>
    </w:p>
    <w:p w14:paraId="0D65D4EA" w14:textId="55C4C110" w:rsidR="005B26DC" w:rsidRPr="00145E33" w:rsidRDefault="005B26DC" w:rsidP="009D0F58">
      <w:pPr>
        <w:spacing w:after="0" w:line="240" w:lineRule="auto"/>
        <w:jc w:val="both"/>
        <w:rPr>
          <w:rFonts w:ascii="Times New Roman" w:eastAsia="Times New Roman" w:hAnsi="Times New Roman" w:cs="Times New Roman"/>
          <w:i/>
          <w:szCs w:val="24"/>
        </w:rPr>
      </w:pPr>
      <w:r w:rsidRPr="00145E33">
        <w:rPr>
          <w:noProof/>
          <w:lang w:eastAsia="zh-CN"/>
        </w:rPr>
        <mc:AlternateContent>
          <mc:Choice Requires="wps">
            <w:drawing>
              <wp:anchor distT="45720" distB="45720" distL="114300" distR="114300" simplePos="0" relativeHeight="251756544" behindDoc="0" locked="0" layoutInCell="1" allowOverlap="1" wp14:anchorId="6FFB4A90" wp14:editId="22754F71">
                <wp:simplePos x="0" y="0"/>
                <wp:positionH relativeFrom="margin">
                  <wp:posOffset>1454150</wp:posOffset>
                </wp:positionH>
                <wp:positionV relativeFrom="paragraph">
                  <wp:posOffset>12700</wp:posOffset>
                </wp:positionV>
                <wp:extent cx="1971675" cy="287020"/>
                <wp:effectExtent l="38100" t="114300" r="28575" b="113030"/>
                <wp:wrapSquare wrapText="bothSides"/>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7020"/>
                        </a:xfrm>
                        <a:prstGeom prst="rect">
                          <a:avLst/>
                        </a:prstGeom>
                        <a:solidFill>
                          <a:srgbClr val="FFFFFF"/>
                        </a:solidFill>
                        <a:ln w="9525">
                          <a:solidFill>
                            <a:srgbClr val="000000"/>
                          </a:solidFill>
                          <a:miter lim="800000"/>
                          <a:headEnd/>
                          <a:tailEnd/>
                        </a:ln>
                      </wps:spPr>
                      <wps:txbx>
                        <w:txbxContent>
                          <w:p w14:paraId="16B08404" w14:textId="33EEB909" w:rsidR="00A105FD" w:rsidRPr="00770757" w:rsidRDefault="00A105FD" w:rsidP="00770757">
                            <w:pPr>
                              <w:pStyle w:val="NoSpacing"/>
                              <w:jc w:val="center"/>
                              <w:rPr>
                                <w:rFonts w:ascii="Times New Roman" w:hAnsi="Times New Roman" w:cs="Times New Roman"/>
                                <w:b/>
                              </w:rPr>
                            </w:pPr>
                            <w:r w:rsidRPr="00C52DDA">
                              <w:rPr>
                                <w:rFonts w:ascii="Times New Roman" w:hAnsi="Times New Roman" w:cs="Times New Roman"/>
                                <w:b/>
                              </w:rPr>
                              <w:t>Completed</w:t>
                            </w:r>
                            <w:r>
                              <w:rPr>
                                <w:rFonts w:ascii="Times New Roman" w:hAnsi="Times New Roman" w:cs="Times New Roman"/>
                                <w:b/>
                              </w:rPr>
                              <w:t xml:space="preserve"> </w:t>
                            </w:r>
                            <w:r w:rsidRPr="00FA0DE7">
                              <w:rPr>
                                <w:rFonts w:ascii="Times New Roman" w:hAnsi="Times New Roman" w:cs="Times New Roman"/>
                                <w:i/>
                              </w:rPr>
                              <w:t>N</w:t>
                            </w:r>
                            <w:r>
                              <w:rPr>
                                <w:rFonts w:ascii="Times New Roman" w:hAnsi="Times New Roman" w:cs="Times New Roman"/>
                              </w:rPr>
                              <w:t xml:space="preserve"> = 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B4A90" id="Text Box 686" o:spid="_x0000_s1063" type="#_x0000_t202" style="position:absolute;left:0;text-align:left;margin-left:114.5pt;margin-top:1pt;width:155.25pt;height:22.6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">
                <v:textbox>
                  <w:txbxContent>
                    <w:p w14:paraId="16B08404" w14:textId="33EEB909" w:rsidR="00A105FD" w:rsidRPr="00770757" w:rsidRDefault="00A105FD" w:rsidP="00770757">
                      <w:pPr>
                        <w:pStyle w:val="NoSpacing"/>
                        <w:jc w:val="center"/>
                        <w:rPr>
                          <w:rFonts w:ascii="Times New Roman" w:hAnsi="Times New Roman" w:cs="Times New Roman"/>
                          <w:b/>
                        </w:rPr>
                      </w:pPr>
                      <w:r w:rsidRPr="00C52DDA">
                        <w:rPr>
                          <w:rFonts w:ascii="Times New Roman" w:hAnsi="Times New Roman" w:cs="Times New Roman"/>
                          <w:b/>
                        </w:rPr>
                        <w:t>Completed</w:t>
                      </w:r>
                      <w:r>
                        <w:rPr>
                          <w:rFonts w:ascii="Times New Roman" w:hAnsi="Times New Roman" w:cs="Times New Roman"/>
                          <w:b/>
                        </w:rPr>
                        <w:t xml:space="preserve"> </w:t>
                      </w:r>
                      <w:r w:rsidRPr="00FA0DE7">
                        <w:rPr>
                          <w:rFonts w:ascii="Times New Roman" w:hAnsi="Times New Roman" w:cs="Times New Roman"/>
                          <w:i/>
                        </w:rPr>
                        <w:t>N</w:t>
                      </w:r>
                      <w:r>
                        <w:rPr>
                          <w:rFonts w:ascii="Times New Roman" w:hAnsi="Times New Roman" w:cs="Times New Roman"/>
                        </w:rPr>
                        <w:t xml:space="preserve"> = 250</w:t>
                      </w:r>
                    </w:p>
                  </w:txbxContent>
                </v:textbox>
                <w10:wrap type="square" anchorx="margin"/>
              </v:shape>
            </w:pict>
          </mc:Fallback>
        </mc:AlternateContent>
      </w:r>
    </w:p>
    <w:p w14:paraId="706AF5D4" w14:textId="77777777" w:rsidR="005B26DC" w:rsidRPr="00145E33" w:rsidRDefault="005B26DC" w:rsidP="009D0F58">
      <w:pPr>
        <w:spacing w:after="0" w:line="240" w:lineRule="auto"/>
        <w:jc w:val="both"/>
        <w:rPr>
          <w:rFonts w:ascii="Times New Roman" w:eastAsia="Times New Roman" w:hAnsi="Times New Roman" w:cs="Times New Roman"/>
          <w:i/>
          <w:szCs w:val="24"/>
        </w:rPr>
      </w:pPr>
    </w:p>
    <w:p w14:paraId="24D9CB06" w14:textId="3157DE13" w:rsidR="005B26DC" w:rsidRPr="00145E33" w:rsidRDefault="005B26DC" w:rsidP="009D0F58">
      <w:pPr>
        <w:spacing w:after="0" w:line="240" w:lineRule="auto"/>
        <w:jc w:val="both"/>
        <w:rPr>
          <w:rFonts w:ascii="Times New Roman" w:eastAsia="Times New Roman" w:hAnsi="Times New Roman" w:cs="Times New Roman"/>
          <w:i/>
          <w:szCs w:val="24"/>
        </w:rPr>
      </w:pPr>
    </w:p>
    <w:p w14:paraId="12EF4437" w14:textId="77777777" w:rsidR="005B26DC" w:rsidRPr="00145E33" w:rsidRDefault="005B26DC" w:rsidP="009D0F58">
      <w:pPr>
        <w:spacing w:after="0" w:line="240" w:lineRule="auto"/>
        <w:jc w:val="both"/>
        <w:rPr>
          <w:rFonts w:ascii="Times New Roman" w:eastAsia="Times New Roman" w:hAnsi="Times New Roman" w:cs="Times New Roman"/>
          <w:i/>
          <w:szCs w:val="24"/>
        </w:rPr>
      </w:pPr>
    </w:p>
    <w:p w14:paraId="3F9F8DFF" w14:textId="5265C23F" w:rsidR="007E06CE" w:rsidRPr="00145E33" w:rsidRDefault="00C52DDA" w:rsidP="009D0F58">
      <w:pPr>
        <w:spacing w:after="0" w:line="240" w:lineRule="auto"/>
        <w:jc w:val="both"/>
        <w:rPr>
          <w:rFonts w:ascii="Times New Roman" w:eastAsia="Times New Roman" w:hAnsi="Times New Roman" w:cs="Times New Roman"/>
          <w:sz w:val="24"/>
          <w:szCs w:val="24"/>
        </w:rPr>
      </w:pPr>
      <w:r w:rsidRPr="00145E33">
        <w:rPr>
          <w:rFonts w:ascii="Times New Roman" w:eastAsia="Times New Roman" w:hAnsi="Times New Roman" w:cs="Times New Roman"/>
          <w:i/>
          <w:szCs w:val="24"/>
        </w:rPr>
        <w:t>Notes</w:t>
      </w:r>
      <w:r w:rsidRPr="00145E33">
        <w:rPr>
          <w:rFonts w:ascii="Times New Roman" w:eastAsia="Times New Roman" w:hAnsi="Times New Roman" w:cs="Times New Roman"/>
          <w:i/>
          <w:sz w:val="24"/>
          <w:szCs w:val="24"/>
        </w:rPr>
        <w:t>.</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i/>
          <w:sz w:val="20"/>
          <w:szCs w:val="24"/>
        </w:rPr>
        <w:t>N</w:t>
      </w:r>
      <w:r w:rsidRPr="00145E33">
        <w:rPr>
          <w:rFonts w:ascii="Times New Roman" w:eastAsia="Times New Roman" w:hAnsi="Times New Roman" w:cs="Times New Roman"/>
          <w:sz w:val="20"/>
          <w:szCs w:val="24"/>
        </w:rPr>
        <w:t xml:space="preserve"> is lower for SC-IATs due to missing blocks for some participants (</w:t>
      </w:r>
      <w:r w:rsidR="000B12E2" w:rsidRPr="00145E33">
        <w:rPr>
          <w:rFonts w:ascii="Times New Roman" w:eastAsia="Times New Roman" w:hAnsi="Times New Roman" w:cs="Times New Roman"/>
          <w:sz w:val="20"/>
          <w:szCs w:val="24"/>
        </w:rPr>
        <w:t xml:space="preserve">perhaps </w:t>
      </w:r>
      <w:r w:rsidR="00FE3DEF" w:rsidRPr="00145E33">
        <w:rPr>
          <w:rFonts w:ascii="Times New Roman" w:eastAsia="Times New Roman" w:hAnsi="Times New Roman" w:cs="Times New Roman"/>
          <w:sz w:val="20"/>
          <w:szCs w:val="24"/>
        </w:rPr>
        <w:t>due to issues with JavaScript).</w:t>
      </w:r>
    </w:p>
    <w:p w14:paraId="2F81F193" w14:textId="77777777" w:rsidR="005B26DC" w:rsidRPr="00145E33" w:rsidRDefault="005B26DC" w:rsidP="00B334C0">
      <w:pPr>
        <w:spacing w:after="0" w:line="480" w:lineRule="auto"/>
        <w:rPr>
          <w:rFonts w:ascii="Times New Roman" w:hAnsi="Times New Roman" w:cs="Times New Roman"/>
          <w:sz w:val="24"/>
          <w:szCs w:val="24"/>
        </w:rPr>
      </w:pPr>
    </w:p>
    <w:p w14:paraId="6B9FB890" w14:textId="53848B82" w:rsidR="002275C0" w:rsidRPr="00145E33" w:rsidRDefault="00425DE4" w:rsidP="002275C0">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An examination of the correlation matrix revealed a considerable degree of inter-scale correlation. As expected, there were significant correlatio</w:t>
      </w:r>
      <w:r w:rsidR="00295BB1" w:rsidRPr="00145E33">
        <w:rPr>
          <w:rFonts w:ascii="Times New Roman" w:hAnsi="Times New Roman" w:cs="Times New Roman"/>
          <w:sz w:val="24"/>
          <w:szCs w:val="24"/>
        </w:rPr>
        <w:t>ns between the past-negative and</w:t>
      </w:r>
      <w:r w:rsidRPr="00145E33">
        <w:rPr>
          <w:rFonts w:ascii="Times New Roman" w:hAnsi="Times New Roman" w:cs="Times New Roman"/>
          <w:sz w:val="24"/>
          <w:szCs w:val="24"/>
        </w:rPr>
        <w:t xml:space="preserve"> the past-positive sub-scale of ZTPI and the past subscales of the Time </w:t>
      </w:r>
      <w:r w:rsidRPr="00145E33">
        <w:rPr>
          <w:rFonts w:ascii="Times New Roman" w:hAnsi="Times New Roman" w:cs="Times New Roman"/>
          <w:sz w:val="24"/>
          <w:szCs w:val="24"/>
        </w:rPr>
        <w:lastRenderedPageBreak/>
        <w:t>Orientation Scale, Temporal Focus Scale, Time Attitude Scale and the Balanced Time Perspective Scale (</w:t>
      </w:r>
      <w:r w:rsidRPr="00145E33">
        <w:rPr>
          <w:rFonts w:ascii="Times New Roman" w:hAnsi="Times New Roman" w:cs="Times New Roman"/>
          <w:i/>
          <w:sz w:val="24"/>
          <w:szCs w:val="24"/>
        </w:rPr>
        <w:t>rs</w:t>
      </w:r>
      <w:r w:rsidRPr="00145E33">
        <w:rPr>
          <w:rFonts w:ascii="Times New Roman" w:hAnsi="Times New Roman" w:cs="Times New Roman"/>
          <w:sz w:val="24"/>
          <w:szCs w:val="24"/>
        </w:rPr>
        <w:t xml:space="preserve"> </w:t>
      </w:r>
      <w:r w:rsidRPr="00145E33">
        <w:rPr>
          <w:rFonts w:ascii="Times New Roman" w:hAnsi="Times New Roman" w:cs="Times New Roman"/>
          <w:sz w:val="24"/>
          <w:szCs w:val="24"/>
          <w:u w:val="single"/>
        </w:rPr>
        <w:t>&gt;</w:t>
      </w:r>
      <w:r w:rsidRPr="00145E33">
        <w:rPr>
          <w:rFonts w:ascii="Times New Roman" w:hAnsi="Times New Roman" w:cs="Times New Roman"/>
          <w:sz w:val="24"/>
          <w:szCs w:val="24"/>
        </w:rPr>
        <w:t xml:space="preserve"> .52,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.01). Similarly, the future subscale of ZTPI correlated significantly with both the Consideration for Future Consequences Scale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.58,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and the future subscale of the Time Orientation Scale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.72,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The future subscale of the Balance Time Perspective Scale correlated highly with the remaining future-subscales, that is, the Time Attitude future subscale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.63,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and the Temporal Focus future subscale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.58,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w:t>
      </w:r>
    </w:p>
    <w:p w14:paraId="00DFF344" w14:textId="6D1EDA50" w:rsidR="007E06CE" w:rsidRPr="00145E33" w:rsidRDefault="007E06CE" w:rsidP="00532558">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Contrary to our expectations, there was a lack of significant correlations between the present time </w:t>
      </w:r>
      <w:r w:rsidR="00295BB1" w:rsidRPr="00145E33">
        <w:rPr>
          <w:rFonts w:ascii="Times New Roman" w:hAnsi="Times New Roman" w:cs="Times New Roman"/>
          <w:sz w:val="24"/>
          <w:szCs w:val="24"/>
        </w:rPr>
        <w:t xml:space="preserve">perspective sub-scales. One </w:t>
      </w:r>
      <w:r w:rsidRPr="00145E33">
        <w:rPr>
          <w:rFonts w:ascii="Times New Roman" w:hAnsi="Times New Roman" w:cs="Times New Roman"/>
          <w:sz w:val="24"/>
          <w:szCs w:val="24"/>
        </w:rPr>
        <w:t xml:space="preserve">exception was a significant positive correlation between the present and future subscales of Time Attitude </w:t>
      </w:r>
      <w:r w:rsidR="00106407" w:rsidRPr="00145E33">
        <w:rPr>
          <w:rFonts w:ascii="Times New Roman" w:hAnsi="Times New Roman" w:cs="Times New Roman"/>
          <w:sz w:val="24"/>
          <w:szCs w:val="24"/>
        </w:rPr>
        <w:t>Scale</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.67, </w:t>
      </w:r>
      <w:r w:rsidRPr="00145E33">
        <w:rPr>
          <w:rFonts w:ascii="Times New Roman" w:hAnsi="Times New Roman" w:cs="Times New Roman"/>
          <w:i/>
          <w:sz w:val="24"/>
          <w:szCs w:val="24"/>
        </w:rPr>
        <w:t>p</w:t>
      </w:r>
      <w:r w:rsidR="00106407" w:rsidRPr="00145E33">
        <w:rPr>
          <w:rFonts w:ascii="Times New Roman" w:hAnsi="Times New Roman" w:cs="Times New Roman"/>
          <w:sz w:val="24"/>
          <w:szCs w:val="24"/>
        </w:rPr>
        <w:t xml:space="preserve"> &lt; .001), suggesting that people who have a positive view about their future also have a positive view about their life in the present.</w:t>
      </w:r>
      <w:r w:rsidRPr="00145E33">
        <w:rPr>
          <w:rFonts w:ascii="Times New Roman" w:hAnsi="Times New Roman" w:cs="Times New Roman"/>
          <w:sz w:val="24"/>
          <w:szCs w:val="24"/>
        </w:rPr>
        <w:t xml:space="preserve"> </w:t>
      </w:r>
      <w:r w:rsidR="00532558" w:rsidRPr="00145E33">
        <w:rPr>
          <w:rFonts w:ascii="Times New Roman" w:hAnsi="Times New Roman" w:cs="Times New Roman"/>
          <w:sz w:val="24"/>
          <w:szCs w:val="24"/>
        </w:rPr>
        <w:t>Additionally,</w:t>
      </w:r>
      <w:r w:rsidRPr="00145E33">
        <w:rPr>
          <w:rFonts w:ascii="Times New Roman" w:hAnsi="Times New Roman" w:cs="Times New Roman"/>
          <w:sz w:val="24"/>
          <w:szCs w:val="24"/>
        </w:rPr>
        <w:t xml:space="preserve"> the Temporal Depth Index failed to correlate above .50 with any other measure. In light of these correlations, the decision was made to retain each subscale from the ZTPI and the future subscale of the BTPS due to their high correlations with both the past and future sub-scales of other time perspective measures and due to their prominence in the literature. Additionally, the TDI was retained as it failed to correlate significant with any other measure suggesting is has unique variance and is measuring a distinct construct.  The Time Orientation Scale, Temporal Focus Scale, Time Attitude Scale and Consideration for Future Consequences Scale were</w:t>
      </w:r>
      <w:r w:rsidR="00106407" w:rsidRPr="00145E33">
        <w:rPr>
          <w:rFonts w:ascii="Times New Roman" w:hAnsi="Times New Roman" w:cs="Times New Roman"/>
          <w:sz w:val="24"/>
          <w:szCs w:val="24"/>
        </w:rPr>
        <w:t xml:space="preserve"> therefore eliminated from subsequent</w:t>
      </w:r>
      <w:r w:rsidRPr="00145E33">
        <w:rPr>
          <w:rFonts w:ascii="Times New Roman" w:hAnsi="Times New Roman" w:cs="Times New Roman"/>
          <w:sz w:val="24"/>
          <w:szCs w:val="24"/>
        </w:rPr>
        <w:t xml:space="preserve"> analyses. </w:t>
      </w:r>
    </w:p>
    <w:p w14:paraId="0160C686" w14:textId="4CA98745" w:rsidR="002275C0" w:rsidRPr="00145E33" w:rsidRDefault="00ED1B19" w:rsidP="00510293">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w:t>
      </w:r>
    </w:p>
    <w:p w14:paraId="6F1D3F4F" w14:textId="1CCD2700" w:rsidR="0057300F" w:rsidRPr="00145E33" w:rsidRDefault="0057300F">
      <w:pPr>
        <w:rPr>
          <w:rFonts w:ascii="Times New Roman" w:hAnsi="Times New Roman" w:cs="Times New Roman"/>
          <w:b/>
          <w:sz w:val="24"/>
          <w:szCs w:val="24"/>
        </w:rPr>
        <w:sectPr w:rsidR="0057300F" w:rsidRPr="00145E33" w:rsidSect="00B50B2F">
          <w:headerReference w:type="default" r:id="rId16"/>
          <w:footerReference w:type="default" r:id="rId17"/>
          <w:footerReference w:type="first" r:id="rId18"/>
          <w:pgSz w:w="11906" w:h="16838"/>
          <w:pgMar w:top="1440" w:right="2268" w:bottom="1440" w:left="1134" w:header="709" w:footer="709" w:gutter="0"/>
          <w:cols w:space="708"/>
          <w:docGrid w:linePitch="360"/>
        </w:sectPr>
      </w:pPr>
    </w:p>
    <w:p w14:paraId="2BDE1F51" w14:textId="6F7B7E84" w:rsidR="0057300F" w:rsidRPr="00145E33" w:rsidRDefault="009A16D1" w:rsidP="0057300F">
      <w:pPr>
        <w:rPr>
          <w:rFonts w:ascii="Times New Roman" w:hAnsi="Times New Roman" w:cs="Times New Roman"/>
          <w:sz w:val="24"/>
          <w:szCs w:val="24"/>
        </w:rPr>
      </w:pPr>
      <w:r w:rsidRPr="00145E33">
        <w:rPr>
          <w:rFonts w:ascii="Times New Roman" w:hAnsi="Times New Roman" w:cs="Times New Roman"/>
          <w:b/>
          <w:sz w:val="24"/>
          <w:szCs w:val="24"/>
        </w:rPr>
        <w:lastRenderedPageBreak/>
        <w:t>Table 4.3</w:t>
      </w:r>
      <w:r w:rsidR="00FC1FE0" w:rsidRPr="00145E33">
        <w:rPr>
          <w:rFonts w:ascii="Times New Roman" w:hAnsi="Times New Roman" w:cs="Times New Roman"/>
          <w:b/>
          <w:sz w:val="24"/>
          <w:szCs w:val="24"/>
        </w:rPr>
        <w:t>.</w:t>
      </w:r>
      <w:r w:rsidR="0057300F" w:rsidRPr="00145E33">
        <w:rPr>
          <w:rFonts w:ascii="Times New Roman" w:hAnsi="Times New Roman" w:cs="Times New Roman"/>
          <w:sz w:val="24"/>
          <w:szCs w:val="24"/>
        </w:rPr>
        <w:t xml:space="preserve"> </w:t>
      </w:r>
      <w:r w:rsidR="0054145C" w:rsidRPr="00145E33">
        <w:rPr>
          <w:rFonts w:ascii="Times New Roman" w:hAnsi="Times New Roman" w:cs="Times New Roman"/>
          <w:i/>
          <w:sz w:val="24"/>
          <w:szCs w:val="24"/>
        </w:rPr>
        <w:t>P</w:t>
      </w:r>
      <w:r w:rsidR="00FC1FE0" w:rsidRPr="00145E33">
        <w:rPr>
          <w:rFonts w:ascii="Times New Roman" w:hAnsi="Times New Roman" w:cs="Times New Roman"/>
          <w:i/>
          <w:sz w:val="24"/>
          <w:szCs w:val="24"/>
        </w:rPr>
        <w:t>earson’s bivariate correlations</w:t>
      </w:r>
      <w:r w:rsidR="0057300F" w:rsidRPr="00145E33">
        <w:rPr>
          <w:rFonts w:ascii="Times New Roman" w:hAnsi="Times New Roman" w:cs="Times New Roman"/>
          <w:i/>
          <w:sz w:val="24"/>
          <w:szCs w:val="24"/>
        </w:rPr>
        <w:t xml:space="preserve"> among </w:t>
      </w:r>
      <w:r w:rsidR="00C43E67" w:rsidRPr="00145E33">
        <w:rPr>
          <w:rFonts w:ascii="Times New Roman" w:hAnsi="Times New Roman" w:cs="Times New Roman"/>
          <w:i/>
          <w:sz w:val="24"/>
          <w:szCs w:val="24"/>
        </w:rPr>
        <w:t>the measures of time perspective.</w:t>
      </w:r>
    </w:p>
    <w:tbl>
      <w:tblPr>
        <w:tblStyle w:val="TableGrid"/>
        <w:tblpPr w:leftFromText="180" w:rightFromText="180" w:vertAnchor="page" w:horzAnchor="margin" w:tblpX="-993" w:tblpY="2776"/>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8"/>
        <w:gridCol w:w="709"/>
        <w:gridCol w:w="709"/>
        <w:gridCol w:w="709"/>
        <w:gridCol w:w="708"/>
        <w:gridCol w:w="705"/>
        <w:gridCol w:w="713"/>
        <w:gridCol w:w="709"/>
        <w:gridCol w:w="709"/>
        <w:gridCol w:w="708"/>
        <w:gridCol w:w="567"/>
        <w:gridCol w:w="567"/>
        <w:gridCol w:w="567"/>
        <w:gridCol w:w="567"/>
        <w:gridCol w:w="567"/>
        <w:gridCol w:w="567"/>
        <w:gridCol w:w="567"/>
        <w:gridCol w:w="567"/>
        <w:gridCol w:w="567"/>
        <w:gridCol w:w="567"/>
        <w:gridCol w:w="567"/>
        <w:gridCol w:w="567"/>
      </w:tblGrid>
      <w:tr w:rsidR="00997FDF" w:rsidRPr="00145E33" w14:paraId="128A1C52" w14:textId="77777777" w:rsidTr="00B16EEB">
        <w:tc>
          <w:tcPr>
            <w:tcW w:w="1560" w:type="dxa"/>
            <w:tcBorders>
              <w:top w:val="single" w:sz="4" w:space="0" w:color="auto"/>
            </w:tcBorders>
          </w:tcPr>
          <w:p w14:paraId="03641E1A" w14:textId="77777777" w:rsidR="0057300F" w:rsidRPr="00145E33" w:rsidRDefault="0057300F" w:rsidP="00B16EEB">
            <w:pPr>
              <w:rPr>
                <w:rFonts w:ascii="Times New Roman" w:hAnsi="Times New Roman" w:cs="Times New Roman"/>
                <w:sz w:val="21"/>
                <w:szCs w:val="21"/>
              </w:rPr>
            </w:pPr>
            <w:bookmarkStart w:id="40" w:name="_Hlk526703945"/>
          </w:p>
        </w:tc>
        <w:tc>
          <w:tcPr>
            <w:tcW w:w="3543" w:type="dxa"/>
            <w:gridSpan w:val="5"/>
            <w:tcBorders>
              <w:top w:val="single" w:sz="4" w:space="0" w:color="auto"/>
              <w:bottom w:val="single" w:sz="4" w:space="0" w:color="auto"/>
            </w:tcBorders>
          </w:tcPr>
          <w:p w14:paraId="32E37D59"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ZTPI</w:t>
            </w:r>
          </w:p>
        </w:tc>
        <w:tc>
          <w:tcPr>
            <w:tcW w:w="705" w:type="dxa"/>
            <w:tcBorders>
              <w:top w:val="single" w:sz="4" w:space="0" w:color="auto"/>
              <w:bottom w:val="single" w:sz="4" w:space="0" w:color="auto"/>
            </w:tcBorders>
          </w:tcPr>
          <w:p w14:paraId="5C4C981F" w14:textId="77777777" w:rsidR="0057300F" w:rsidRPr="00145E33" w:rsidRDefault="0057300F" w:rsidP="00B16EEB">
            <w:pPr>
              <w:jc w:val="center"/>
              <w:rPr>
                <w:rFonts w:ascii="Times New Roman" w:hAnsi="Times New Roman" w:cs="Times New Roman"/>
                <w:szCs w:val="21"/>
              </w:rPr>
            </w:pPr>
            <w:r w:rsidRPr="00145E33">
              <w:rPr>
                <w:rFonts w:ascii="Times New Roman" w:hAnsi="Times New Roman" w:cs="Times New Roman"/>
                <w:szCs w:val="21"/>
              </w:rPr>
              <w:t>CFC</w:t>
            </w:r>
          </w:p>
        </w:tc>
        <w:tc>
          <w:tcPr>
            <w:tcW w:w="2131" w:type="dxa"/>
            <w:gridSpan w:val="3"/>
            <w:tcBorders>
              <w:top w:val="single" w:sz="4" w:space="0" w:color="auto"/>
              <w:bottom w:val="single" w:sz="4" w:space="0" w:color="auto"/>
            </w:tcBorders>
          </w:tcPr>
          <w:p w14:paraId="0174C079"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TOS</w:t>
            </w:r>
          </w:p>
        </w:tc>
        <w:tc>
          <w:tcPr>
            <w:tcW w:w="1842" w:type="dxa"/>
            <w:gridSpan w:val="3"/>
            <w:tcBorders>
              <w:top w:val="single" w:sz="4" w:space="0" w:color="auto"/>
              <w:bottom w:val="single" w:sz="4" w:space="0" w:color="auto"/>
            </w:tcBorders>
          </w:tcPr>
          <w:p w14:paraId="770881F3"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TFS</w:t>
            </w:r>
          </w:p>
        </w:tc>
        <w:tc>
          <w:tcPr>
            <w:tcW w:w="1701" w:type="dxa"/>
            <w:gridSpan w:val="3"/>
            <w:tcBorders>
              <w:top w:val="single" w:sz="4" w:space="0" w:color="auto"/>
              <w:bottom w:val="single" w:sz="4" w:space="0" w:color="auto"/>
            </w:tcBorders>
          </w:tcPr>
          <w:p w14:paraId="1C6E36A0"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TA</w:t>
            </w:r>
          </w:p>
        </w:tc>
        <w:tc>
          <w:tcPr>
            <w:tcW w:w="1134" w:type="dxa"/>
            <w:gridSpan w:val="2"/>
            <w:tcBorders>
              <w:top w:val="single" w:sz="4" w:space="0" w:color="auto"/>
              <w:bottom w:val="single" w:sz="4" w:space="0" w:color="auto"/>
            </w:tcBorders>
          </w:tcPr>
          <w:p w14:paraId="4B3253FE"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TDI</w:t>
            </w:r>
          </w:p>
        </w:tc>
        <w:tc>
          <w:tcPr>
            <w:tcW w:w="1134" w:type="dxa"/>
            <w:gridSpan w:val="2"/>
            <w:tcBorders>
              <w:top w:val="single" w:sz="4" w:space="0" w:color="auto"/>
              <w:bottom w:val="single" w:sz="4" w:space="0" w:color="auto"/>
            </w:tcBorders>
          </w:tcPr>
          <w:p w14:paraId="64CD1621"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BTPS</w:t>
            </w:r>
          </w:p>
        </w:tc>
        <w:tc>
          <w:tcPr>
            <w:tcW w:w="1701" w:type="dxa"/>
            <w:gridSpan w:val="3"/>
            <w:tcBorders>
              <w:top w:val="single" w:sz="4" w:space="0" w:color="auto"/>
              <w:bottom w:val="single" w:sz="4" w:space="0" w:color="auto"/>
            </w:tcBorders>
          </w:tcPr>
          <w:p w14:paraId="2AD6EE8B" w14:textId="77777777" w:rsidR="0057300F" w:rsidRPr="00145E33" w:rsidRDefault="0057300F" w:rsidP="00B16EEB">
            <w:pPr>
              <w:rPr>
                <w:rFonts w:ascii="Times New Roman" w:hAnsi="Times New Roman" w:cs="Times New Roman"/>
                <w:szCs w:val="21"/>
              </w:rPr>
            </w:pPr>
            <w:r w:rsidRPr="00145E33">
              <w:rPr>
                <w:rFonts w:ascii="Times New Roman" w:hAnsi="Times New Roman" w:cs="Times New Roman"/>
                <w:szCs w:val="21"/>
              </w:rPr>
              <w:t>SC-IAT</w:t>
            </w:r>
          </w:p>
        </w:tc>
      </w:tr>
      <w:tr w:rsidR="00997FDF" w:rsidRPr="00145E33" w14:paraId="369A4BE4" w14:textId="77777777" w:rsidTr="00B16EEB">
        <w:tc>
          <w:tcPr>
            <w:tcW w:w="1560" w:type="dxa"/>
          </w:tcPr>
          <w:p w14:paraId="576D36C0" w14:textId="77777777" w:rsidR="0057300F" w:rsidRPr="00145E33" w:rsidRDefault="0057300F" w:rsidP="00B16EEB">
            <w:pPr>
              <w:rPr>
                <w:rFonts w:ascii="Times New Roman" w:hAnsi="Times New Roman" w:cs="Times New Roman"/>
                <w:sz w:val="21"/>
                <w:szCs w:val="21"/>
              </w:rPr>
            </w:pPr>
          </w:p>
        </w:tc>
        <w:tc>
          <w:tcPr>
            <w:tcW w:w="708" w:type="dxa"/>
            <w:tcBorders>
              <w:top w:val="single" w:sz="4" w:space="0" w:color="auto"/>
              <w:bottom w:val="single" w:sz="4" w:space="0" w:color="auto"/>
            </w:tcBorders>
          </w:tcPr>
          <w:p w14:paraId="344B32C5"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PN</w:t>
            </w:r>
          </w:p>
          <w:p w14:paraId="13DA5019" w14:textId="3833BFA0" w:rsidR="00B514DE" w:rsidRPr="00145E33" w:rsidRDefault="00B514DE" w:rsidP="00B16EEB">
            <w:pPr>
              <w:jc w:val="center"/>
              <w:rPr>
                <w:rFonts w:ascii="Times New Roman" w:hAnsi="Times New Roman" w:cs="Times New Roman"/>
                <w:sz w:val="8"/>
                <w:szCs w:val="16"/>
              </w:rPr>
            </w:pPr>
          </w:p>
        </w:tc>
        <w:tc>
          <w:tcPr>
            <w:tcW w:w="709" w:type="dxa"/>
            <w:tcBorders>
              <w:top w:val="single" w:sz="4" w:space="0" w:color="auto"/>
              <w:bottom w:val="single" w:sz="4" w:space="0" w:color="auto"/>
            </w:tcBorders>
          </w:tcPr>
          <w:p w14:paraId="393F9B96"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PP</w:t>
            </w:r>
          </w:p>
        </w:tc>
        <w:tc>
          <w:tcPr>
            <w:tcW w:w="709" w:type="dxa"/>
            <w:tcBorders>
              <w:top w:val="single" w:sz="4" w:space="0" w:color="auto"/>
              <w:bottom w:val="single" w:sz="4" w:space="0" w:color="auto"/>
            </w:tcBorders>
          </w:tcPr>
          <w:p w14:paraId="58408E6D"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PH</w:t>
            </w:r>
          </w:p>
        </w:tc>
        <w:tc>
          <w:tcPr>
            <w:tcW w:w="709" w:type="dxa"/>
            <w:tcBorders>
              <w:top w:val="single" w:sz="4" w:space="0" w:color="auto"/>
              <w:bottom w:val="single" w:sz="4" w:space="0" w:color="auto"/>
            </w:tcBorders>
          </w:tcPr>
          <w:p w14:paraId="3FA4C9A2"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PF</w:t>
            </w:r>
          </w:p>
        </w:tc>
        <w:tc>
          <w:tcPr>
            <w:tcW w:w="708" w:type="dxa"/>
            <w:tcBorders>
              <w:top w:val="single" w:sz="4" w:space="0" w:color="auto"/>
              <w:bottom w:val="single" w:sz="4" w:space="0" w:color="auto"/>
            </w:tcBorders>
          </w:tcPr>
          <w:p w14:paraId="2FD8241E"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c>
          <w:tcPr>
            <w:tcW w:w="705" w:type="dxa"/>
            <w:tcBorders>
              <w:top w:val="single" w:sz="4" w:space="0" w:color="auto"/>
              <w:bottom w:val="single" w:sz="4" w:space="0" w:color="auto"/>
            </w:tcBorders>
          </w:tcPr>
          <w:p w14:paraId="11EE6BB1"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Tot</w:t>
            </w:r>
          </w:p>
        </w:tc>
        <w:tc>
          <w:tcPr>
            <w:tcW w:w="713" w:type="dxa"/>
            <w:tcBorders>
              <w:top w:val="single" w:sz="4" w:space="0" w:color="auto"/>
              <w:bottom w:val="single" w:sz="4" w:space="0" w:color="auto"/>
            </w:tcBorders>
          </w:tcPr>
          <w:p w14:paraId="02A62226"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Past</w:t>
            </w:r>
          </w:p>
        </w:tc>
        <w:tc>
          <w:tcPr>
            <w:tcW w:w="709" w:type="dxa"/>
            <w:tcBorders>
              <w:top w:val="single" w:sz="4" w:space="0" w:color="auto"/>
              <w:bottom w:val="single" w:sz="4" w:space="0" w:color="auto"/>
            </w:tcBorders>
          </w:tcPr>
          <w:p w14:paraId="3A78ABCD" w14:textId="45B5562A"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Pres</w:t>
            </w:r>
          </w:p>
        </w:tc>
        <w:tc>
          <w:tcPr>
            <w:tcW w:w="709" w:type="dxa"/>
            <w:tcBorders>
              <w:top w:val="single" w:sz="4" w:space="0" w:color="auto"/>
              <w:bottom w:val="single" w:sz="4" w:space="0" w:color="auto"/>
            </w:tcBorders>
          </w:tcPr>
          <w:p w14:paraId="4263A075" w14:textId="5EA8A519"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c>
          <w:tcPr>
            <w:tcW w:w="708" w:type="dxa"/>
            <w:tcBorders>
              <w:top w:val="single" w:sz="4" w:space="0" w:color="auto"/>
              <w:bottom w:val="single" w:sz="4" w:space="0" w:color="auto"/>
            </w:tcBorders>
          </w:tcPr>
          <w:p w14:paraId="030F6FD7"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Past</w:t>
            </w:r>
          </w:p>
        </w:tc>
        <w:tc>
          <w:tcPr>
            <w:tcW w:w="567" w:type="dxa"/>
            <w:tcBorders>
              <w:top w:val="single" w:sz="4" w:space="0" w:color="auto"/>
              <w:bottom w:val="single" w:sz="4" w:space="0" w:color="auto"/>
            </w:tcBorders>
          </w:tcPr>
          <w:p w14:paraId="02423B97" w14:textId="21CBF97D"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Pre</w:t>
            </w:r>
            <w:r w:rsidR="00C43E67" w:rsidRPr="00145E33">
              <w:rPr>
                <w:rFonts w:ascii="Times New Roman" w:hAnsi="Times New Roman" w:cs="Times New Roman"/>
                <w:sz w:val="20"/>
                <w:szCs w:val="16"/>
              </w:rPr>
              <w:t>s</w:t>
            </w:r>
          </w:p>
        </w:tc>
        <w:tc>
          <w:tcPr>
            <w:tcW w:w="567" w:type="dxa"/>
            <w:tcBorders>
              <w:top w:val="single" w:sz="4" w:space="0" w:color="auto"/>
              <w:bottom w:val="single" w:sz="4" w:space="0" w:color="auto"/>
            </w:tcBorders>
          </w:tcPr>
          <w:p w14:paraId="41F4B0FA" w14:textId="5A22607B"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c>
          <w:tcPr>
            <w:tcW w:w="567" w:type="dxa"/>
            <w:tcBorders>
              <w:top w:val="single" w:sz="4" w:space="0" w:color="auto"/>
              <w:bottom w:val="single" w:sz="4" w:space="0" w:color="auto"/>
            </w:tcBorders>
          </w:tcPr>
          <w:p w14:paraId="63363C3B"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Past</w:t>
            </w:r>
          </w:p>
        </w:tc>
        <w:tc>
          <w:tcPr>
            <w:tcW w:w="567" w:type="dxa"/>
            <w:tcBorders>
              <w:top w:val="single" w:sz="4" w:space="0" w:color="auto"/>
              <w:bottom w:val="single" w:sz="4" w:space="0" w:color="auto"/>
            </w:tcBorders>
          </w:tcPr>
          <w:p w14:paraId="32B19EB1" w14:textId="113D14A3"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Pres</w:t>
            </w:r>
          </w:p>
        </w:tc>
        <w:tc>
          <w:tcPr>
            <w:tcW w:w="567" w:type="dxa"/>
            <w:tcBorders>
              <w:top w:val="single" w:sz="4" w:space="0" w:color="auto"/>
              <w:bottom w:val="single" w:sz="4" w:space="0" w:color="auto"/>
            </w:tcBorders>
          </w:tcPr>
          <w:p w14:paraId="6321BE6C" w14:textId="569B14F5"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c>
          <w:tcPr>
            <w:tcW w:w="567" w:type="dxa"/>
            <w:tcBorders>
              <w:top w:val="single" w:sz="4" w:space="0" w:color="auto"/>
              <w:bottom w:val="single" w:sz="4" w:space="0" w:color="auto"/>
            </w:tcBorders>
          </w:tcPr>
          <w:p w14:paraId="20931213"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Past</w:t>
            </w:r>
          </w:p>
        </w:tc>
        <w:tc>
          <w:tcPr>
            <w:tcW w:w="567" w:type="dxa"/>
            <w:tcBorders>
              <w:top w:val="single" w:sz="4" w:space="0" w:color="auto"/>
              <w:bottom w:val="single" w:sz="4" w:space="0" w:color="auto"/>
            </w:tcBorders>
          </w:tcPr>
          <w:p w14:paraId="45291867" w14:textId="3808593D"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c>
          <w:tcPr>
            <w:tcW w:w="567" w:type="dxa"/>
            <w:tcBorders>
              <w:top w:val="single" w:sz="4" w:space="0" w:color="auto"/>
              <w:bottom w:val="single" w:sz="4" w:space="0" w:color="auto"/>
            </w:tcBorders>
          </w:tcPr>
          <w:p w14:paraId="5499F56B"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Past</w:t>
            </w:r>
          </w:p>
        </w:tc>
        <w:tc>
          <w:tcPr>
            <w:tcW w:w="567" w:type="dxa"/>
            <w:tcBorders>
              <w:top w:val="single" w:sz="4" w:space="0" w:color="auto"/>
              <w:bottom w:val="single" w:sz="4" w:space="0" w:color="auto"/>
            </w:tcBorders>
          </w:tcPr>
          <w:p w14:paraId="3168E715" w14:textId="1604B441"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c>
          <w:tcPr>
            <w:tcW w:w="567" w:type="dxa"/>
            <w:tcBorders>
              <w:top w:val="single" w:sz="4" w:space="0" w:color="auto"/>
              <w:bottom w:val="single" w:sz="4" w:space="0" w:color="auto"/>
            </w:tcBorders>
          </w:tcPr>
          <w:p w14:paraId="2075E8F9" w14:textId="77777777" w:rsidR="0057300F" w:rsidRPr="00145E33" w:rsidRDefault="0057300F" w:rsidP="00B16EEB">
            <w:pPr>
              <w:jc w:val="center"/>
              <w:rPr>
                <w:rFonts w:ascii="Times New Roman" w:hAnsi="Times New Roman" w:cs="Times New Roman"/>
                <w:sz w:val="20"/>
                <w:szCs w:val="16"/>
              </w:rPr>
            </w:pPr>
            <w:r w:rsidRPr="00145E33">
              <w:rPr>
                <w:rFonts w:ascii="Times New Roman" w:hAnsi="Times New Roman" w:cs="Times New Roman"/>
                <w:sz w:val="20"/>
                <w:szCs w:val="16"/>
              </w:rPr>
              <w:t>Past</w:t>
            </w:r>
          </w:p>
        </w:tc>
        <w:tc>
          <w:tcPr>
            <w:tcW w:w="567" w:type="dxa"/>
            <w:tcBorders>
              <w:top w:val="single" w:sz="4" w:space="0" w:color="auto"/>
              <w:bottom w:val="single" w:sz="4" w:space="0" w:color="auto"/>
            </w:tcBorders>
          </w:tcPr>
          <w:p w14:paraId="667751DA" w14:textId="4CA46A84"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Pres</w:t>
            </w:r>
          </w:p>
        </w:tc>
        <w:tc>
          <w:tcPr>
            <w:tcW w:w="567" w:type="dxa"/>
            <w:tcBorders>
              <w:top w:val="single" w:sz="4" w:space="0" w:color="auto"/>
              <w:bottom w:val="single" w:sz="4" w:space="0" w:color="auto"/>
            </w:tcBorders>
          </w:tcPr>
          <w:p w14:paraId="0A8BF748" w14:textId="6D199587" w:rsidR="0057300F" w:rsidRPr="00145E33" w:rsidRDefault="00C43E67" w:rsidP="00B16EEB">
            <w:pPr>
              <w:jc w:val="center"/>
              <w:rPr>
                <w:rFonts w:ascii="Times New Roman" w:hAnsi="Times New Roman" w:cs="Times New Roman"/>
                <w:sz w:val="20"/>
                <w:szCs w:val="16"/>
              </w:rPr>
            </w:pPr>
            <w:r w:rsidRPr="00145E33">
              <w:rPr>
                <w:rFonts w:ascii="Times New Roman" w:hAnsi="Times New Roman" w:cs="Times New Roman"/>
                <w:sz w:val="20"/>
                <w:szCs w:val="16"/>
              </w:rPr>
              <w:t>F</w:t>
            </w:r>
          </w:p>
        </w:tc>
      </w:tr>
      <w:tr w:rsidR="00997FDF" w:rsidRPr="00145E33" w14:paraId="5D10EB24" w14:textId="77777777" w:rsidTr="00B16EEB">
        <w:trPr>
          <w:trHeight w:val="274"/>
        </w:trPr>
        <w:tc>
          <w:tcPr>
            <w:tcW w:w="1560" w:type="dxa"/>
            <w:vAlign w:val="center"/>
          </w:tcPr>
          <w:p w14:paraId="585E2F49" w14:textId="21C2969E"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ZTPI-PP</w:t>
            </w:r>
          </w:p>
        </w:tc>
        <w:tc>
          <w:tcPr>
            <w:tcW w:w="708" w:type="dxa"/>
            <w:tcBorders>
              <w:top w:val="single" w:sz="4" w:space="0" w:color="auto"/>
            </w:tcBorders>
            <w:vAlign w:val="center"/>
          </w:tcPr>
          <w:p w14:paraId="3048EBF9" w14:textId="69E6C50C"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-.32</w:t>
            </w:r>
            <w:r w:rsidRPr="00145E33">
              <w:rPr>
                <w:rFonts w:ascii="Times New Roman" w:hAnsi="Times New Roman" w:cs="Times New Roman"/>
                <w:sz w:val="17"/>
                <w:szCs w:val="17"/>
                <w:vertAlign w:val="superscript"/>
              </w:rPr>
              <w:t>**</w:t>
            </w:r>
          </w:p>
        </w:tc>
        <w:tc>
          <w:tcPr>
            <w:tcW w:w="709" w:type="dxa"/>
            <w:tcBorders>
              <w:top w:val="single" w:sz="4" w:space="0" w:color="auto"/>
            </w:tcBorders>
            <w:vAlign w:val="center"/>
          </w:tcPr>
          <w:p w14:paraId="78916ADF" w14:textId="7DDD3195" w:rsidR="00C43E67" w:rsidRPr="00145E33" w:rsidRDefault="00997FD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w:t>
            </w:r>
          </w:p>
        </w:tc>
        <w:tc>
          <w:tcPr>
            <w:tcW w:w="709" w:type="dxa"/>
            <w:tcBorders>
              <w:top w:val="single" w:sz="4" w:space="0" w:color="auto"/>
            </w:tcBorders>
            <w:vAlign w:val="center"/>
          </w:tcPr>
          <w:p w14:paraId="7DBDEEC9" w14:textId="77777777" w:rsidR="0057300F" w:rsidRPr="00145E33" w:rsidRDefault="0057300F" w:rsidP="00B16EEB">
            <w:pPr>
              <w:pStyle w:val="NoSpacing"/>
              <w:jc w:val="center"/>
              <w:rPr>
                <w:rFonts w:ascii="Times New Roman" w:hAnsi="Times New Roman" w:cs="Times New Roman"/>
                <w:sz w:val="17"/>
                <w:szCs w:val="17"/>
              </w:rPr>
            </w:pPr>
          </w:p>
        </w:tc>
        <w:tc>
          <w:tcPr>
            <w:tcW w:w="709" w:type="dxa"/>
            <w:tcBorders>
              <w:top w:val="single" w:sz="4" w:space="0" w:color="auto"/>
            </w:tcBorders>
            <w:vAlign w:val="center"/>
          </w:tcPr>
          <w:p w14:paraId="7A7E85EF" w14:textId="77777777" w:rsidR="0057300F" w:rsidRPr="00145E33" w:rsidRDefault="0057300F" w:rsidP="00B16EEB">
            <w:pPr>
              <w:pStyle w:val="NoSpacing"/>
              <w:jc w:val="center"/>
              <w:rPr>
                <w:rFonts w:ascii="Times New Roman" w:hAnsi="Times New Roman" w:cs="Times New Roman"/>
                <w:sz w:val="17"/>
                <w:szCs w:val="17"/>
              </w:rPr>
            </w:pPr>
          </w:p>
        </w:tc>
        <w:tc>
          <w:tcPr>
            <w:tcW w:w="708" w:type="dxa"/>
            <w:tcBorders>
              <w:top w:val="single" w:sz="4" w:space="0" w:color="auto"/>
            </w:tcBorders>
            <w:vAlign w:val="center"/>
          </w:tcPr>
          <w:p w14:paraId="62E517D6" w14:textId="77777777" w:rsidR="0057300F" w:rsidRPr="00145E33" w:rsidRDefault="0057300F" w:rsidP="00B16EEB">
            <w:pPr>
              <w:pStyle w:val="NoSpacing"/>
              <w:jc w:val="center"/>
              <w:rPr>
                <w:rFonts w:ascii="Times New Roman" w:hAnsi="Times New Roman" w:cs="Times New Roman"/>
                <w:sz w:val="17"/>
                <w:szCs w:val="17"/>
              </w:rPr>
            </w:pPr>
          </w:p>
        </w:tc>
        <w:tc>
          <w:tcPr>
            <w:tcW w:w="705" w:type="dxa"/>
            <w:tcBorders>
              <w:top w:val="single" w:sz="4" w:space="0" w:color="auto"/>
            </w:tcBorders>
            <w:vAlign w:val="center"/>
          </w:tcPr>
          <w:p w14:paraId="09D049E2" w14:textId="77777777" w:rsidR="0057300F" w:rsidRPr="00145E33" w:rsidRDefault="0057300F" w:rsidP="00B16EEB">
            <w:pPr>
              <w:pStyle w:val="NoSpacing"/>
              <w:jc w:val="center"/>
              <w:rPr>
                <w:rFonts w:ascii="Times New Roman" w:hAnsi="Times New Roman" w:cs="Times New Roman"/>
                <w:sz w:val="17"/>
                <w:szCs w:val="17"/>
              </w:rPr>
            </w:pPr>
          </w:p>
        </w:tc>
        <w:tc>
          <w:tcPr>
            <w:tcW w:w="713" w:type="dxa"/>
            <w:tcBorders>
              <w:top w:val="single" w:sz="4" w:space="0" w:color="auto"/>
            </w:tcBorders>
            <w:vAlign w:val="center"/>
          </w:tcPr>
          <w:p w14:paraId="16AF0E1D" w14:textId="77777777" w:rsidR="0057300F" w:rsidRPr="00145E33" w:rsidRDefault="0057300F" w:rsidP="00B16EEB">
            <w:pPr>
              <w:pStyle w:val="NoSpacing"/>
              <w:jc w:val="center"/>
              <w:rPr>
                <w:rFonts w:ascii="Times New Roman" w:hAnsi="Times New Roman" w:cs="Times New Roman"/>
                <w:sz w:val="17"/>
                <w:szCs w:val="17"/>
              </w:rPr>
            </w:pPr>
          </w:p>
        </w:tc>
        <w:tc>
          <w:tcPr>
            <w:tcW w:w="709" w:type="dxa"/>
            <w:tcBorders>
              <w:top w:val="single" w:sz="4" w:space="0" w:color="auto"/>
            </w:tcBorders>
            <w:vAlign w:val="center"/>
          </w:tcPr>
          <w:p w14:paraId="54BD2C0D" w14:textId="77777777" w:rsidR="0057300F" w:rsidRPr="00145E33" w:rsidRDefault="0057300F" w:rsidP="00B16EEB">
            <w:pPr>
              <w:pStyle w:val="NoSpacing"/>
              <w:jc w:val="center"/>
              <w:rPr>
                <w:rFonts w:ascii="Times New Roman" w:hAnsi="Times New Roman" w:cs="Times New Roman"/>
                <w:sz w:val="17"/>
                <w:szCs w:val="17"/>
              </w:rPr>
            </w:pPr>
          </w:p>
        </w:tc>
        <w:tc>
          <w:tcPr>
            <w:tcW w:w="709" w:type="dxa"/>
            <w:tcBorders>
              <w:top w:val="single" w:sz="4" w:space="0" w:color="auto"/>
            </w:tcBorders>
            <w:vAlign w:val="center"/>
          </w:tcPr>
          <w:p w14:paraId="784FCD6E" w14:textId="77777777" w:rsidR="0057300F" w:rsidRPr="00145E33" w:rsidRDefault="0057300F" w:rsidP="00B16EEB">
            <w:pPr>
              <w:pStyle w:val="NoSpacing"/>
              <w:jc w:val="center"/>
              <w:rPr>
                <w:rFonts w:ascii="Times New Roman" w:hAnsi="Times New Roman" w:cs="Times New Roman"/>
                <w:sz w:val="17"/>
                <w:szCs w:val="17"/>
              </w:rPr>
            </w:pPr>
          </w:p>
        </w:tc>
        <w:tc>
          <w:tcPr>
            <w:tcW w:w="708" w:type="dxa"/>
            <w:tcBorders>
              <w:top w:val="single" w:sz="4" w:space="0" w:color="auto"/>
            </w:tcBorders>
            <w:vAlign w:val="center"/>
          </w:tcPr>
          <w:p w14:paraId="2888E594"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26DC38E8"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697FE376"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6A461522"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1DA5AF71"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78483FB7"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06C13C21"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3E2C8027"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4C3D1A8E"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5F3090E0"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6532D2AA"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69C8B62C" w14:textId="77777777" w:rsidR="0057300F" w:rsidRPr="00145E33" w:rsidRDefault="0057300F" w:rsidP="00B16EEB">
            <w:pPr>
              <w:pStyle w:val="NoSpacing"/>
              <w:jc w:val="center"/>
              <w:rPr>
                <w:rFonts w:ascii="Times New Roman" w:hAnsi="Times New Roman" w:cs="Times New Roman"/>
                <w:sz w:val="17"/>
                <w:szCs w:val="17"/>
              </w:rPr>
            </w:pPr>
          </w:p>
        </w:tc>
        <w:tc>
          <w:tcPr>
            <w:tcW w:w="567" w:type="dxa"/>
            <w:tcBorders>
              <w:top w:val="single" w:sz="4" w:space="0" w:color="auto"/>
            </w:tcBorders>
            <w:vAlign w:val="center"/>
          </w:tcPr>
          <w:p w14:paraId="54019DD6"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0D82FC1D" w14:textId="77777777" w:rsidTr="00B16EEB">
        <w:trPr>
          <w:trHeight w:val="274"/>
        </w:trPr>
        <w:tc>
          <w:tcPr>
            <w:tcW w:w="1560" w:type="dxa"/>
            <w:vAlign w:val="center"/>
          </w:tcPr>
          <w:p w14:paraId="6D199A18"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ZTPI-PH</w:t>
            </w:r>
          </w:p>
        </w:tc>
        <w:tc>
          <w:tcPr>
            <w:tcW w:w="708" w:type="dxa"/>
            <w:vAlign w:val="center"/>
          </w:tcPr>
          <w:p w14:paraId="0A3978A4"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-.01</w:t>
            </w:r>
          </w:p>
        </w:tc>
        <w:tc>
          <w:tcPr>
            <w:tcW w:w="709" w:type="dxa"/>
            <w:vAlign w:val="center"/>
          </w:tcPr>
          <w:p w14:paraId="59D5F10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.12</w:t>
            </w:r>
            <w:r w:rsidRPr="00145E33">
              <w:rPr>
                <w:rFonts w:ascii="Times New Roman" w:hAnsi="Times New Roman" w:cs="Times New Roman"/>
                <w:color w:val="000000"/>
                <w:sz w:val="17"/>
                <w:szCs w:val="17"/>
                <w:vertAlign w:val="superscript"/>
              </w:rPr>
              <w:t>*</w:t>
            </w:r>
          </w:p>
        </w:tc>
        <w:tc>
          <w:tcPr>
            <w:tcW w:w="709" w:type="dxa"/>
            <w:vAlign w:val="center"/>
          </w:tcPr>
          <w:p w14:paraId="7F8CCEB7" w14:textId="634E167D" w:rsidR="00C43E67"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09" w:type="dxa"/>
            <w:vAlign w:val="center"/>
          </w:tcPr>
          <w:p w14:paraId="57E34AA0"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45B2B79D" w14:textId="77777777" w:rsidR="0057300F" w:rsidRPr="00145E33" w:rsidRDefault="0057300F" w:rsidP="00B16EEB">
            <w:pPr>
              <w:pStyle w:val="NoSpacing"/>
              <w:jc w:val="center"/>
              <w:rPr>
                <w:rFonts w:ascii="Times New Roman" w:hAnsi="Times New Roman" w:cs="Times New Roman"/>
                <w:sz w:val="17"/>
                <w:szCs w:val="17"/>
              </w:rPr>
            </w:pPr>
          </w:p>
        </w:tc>
        <w:tc>
          <w:tcPr>
            <w:tcW w:w="705" w:type="dxa"/>
            <w:vAlign w:val="center"/>
          </w:tcPr>
          <w:p w14:paraId="743AD38E" w14:textId="77777777" w:rsidR="0057300F" w:rsidRPr="00145E33" w:rsidRDefault="0057300F" w:rsidP="00B16EEB">
            <w:pPr>
              <w:pStyle w:val="NoSpacing"/>
              <w:jc w:val="center"/>
              <w:rPr>
                <w:rFonts w:ascii="Times New Roman" w:hAnsi="Times New Roman" w:cs="Times New Roman"/>
                <w:sz w:val="17"/>
                <w:szCs w:val="17"/>
              </w:rPr>
            </w:pPr>
          </w:p>
        </w:tc>
        <w:tc>
          <w:tcPr>
            <w:tcW w:w="713" w:type="dxa"/>
            <w:vAlign w:val="center"/>
          </w:tcPr>
          <w:p w14:paraId="0FD2E068"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27F7A5F6"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62A6A056"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2D61F88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28750F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C3A075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9389F3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C4128E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ACAB53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D9667D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E1A04F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73E10A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311160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186079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DDD326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9E33C09"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53AA95E4" w14:textId="77777777" w:rsidTr="00B16EEB">
        <w:trPr>
          <w:trHeight w:val="274"/>
        </w:trPr>
        <w:tc>
          <w:tcPr>
            <w:tcW w:w="1560" w:type="dxa"/>
            <w:vAlign w:val="center"/>
          </w:tcPr>
          <w:p w14:paraId="750EAC04"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ZTPI-PF</w:t>
            </w:r>
          </w:p>
        </w:tc>
        <w:tc>
          <w:tcPr>
            <w:tcW w:w="708" w:type="dxa"/>
            <w:vAlign w:val="center"/>
          </w:tcPr>
          <w:p w14:paraId="4EE9FA3B"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.25</w:t>
            </w:r>
            <w:r w:rsidRPr="00145E33">
              <w:rPr>
                <w:rFonts w:ascii="Times New Roman" w:hAnsi="Times New Roman" w:cs="Times New Roman"/>
                <w:sz w:val="17"/>
                <w:szCs w:val="17"/>
                <w:vertAlign w:val="superscript"/>
              </w:rPr>
              <w:t>**</w:t>
            </w:r>
          </w:p>
        </w:tc>
        <w:tc>
          <w:tcPr>
            <w:tcW w:w="709" w:type="dxa"/>
            <w:vAlign w:val="center"/>
          </w:tcPr>
          <w:p w14:paraId="01318F1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9" w:type="dxa"/>
            <w:vAlign w:val="center"/>
          </w:tcPr>
          <w:p w14:paraId="654C11A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.27</w:t>
            </w:r>
            <w:r w:rsidRPr="00145E33">
              <w:rPr>
                <w:rFonts w:ascii="Times New Roman" w:hAnsi="Times New Roman" w:cs="Times New Roman"/>
                <w:color w:val="000000"/>
                <w:sz w:val="17"/>
                <w:szCs w:val="17"/>
                <w:vertAlign w:val="superscript"/>
              </w:rPr>
              <w:t>**</w:t>
            </w:r>
          </w:p>
        </w:tc>
        <w:tc>
          <w:tcPr>
            <w:tcW w:w="709" w:type="dxa"/>
            <w:vAlign w:val="center"/>
          </w:tcPr>
          <w:p w14:paraId="324EA790" w14:textId="29C41B0A" w:rsidR="0057300F"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08" w:type="dxa"/>
            <w:vAlign w:val="center"/>
          </w:tcPr>
          <w:p w14:paraId="0E7F0779" w14:textId="77777777" w:rsidR="0057300F" w:rsidRPr="00145E33" w:rsidRDefault="0057300F" w:rsidP="00B16EEB">
            <w:pPr>
              <w:pStyle w:val="NoSpacing"/>
              <w:jc w:val="center"/>
              <w:rPr>
                <w:rFonts w:ascii="Times New Roman" w:hAnsi="Times New Roman" w:cs="Times New Roman"/>
                <w:sz w:val="17"/>
                <w:szCs w:val="17"/>
              </w:rPr>
            </w:pPr>
          </w:p>
        </w:tc>
        <w:tc>
          <w:tcPr>
            <w:tcW w:w="705" w:type="dxa"/>
            <w:vAlign w:val="center"/>
          </w:tcPr>
          <w:p w14:paraId="3A4E5D5D" w14:textId="77777777" w:rsidR="0057300F" w:rsidRPr="00145E33" w:rsidRDefault="0057300F" w:rsidP="00B16EEB">
            <w:pPr>
              <w:pStyle w:val="NoSpacing"/>
              <w:jc w:val="center"/>
              <w:rPr>
                <w:rFonts w:ascii="Times New Roman" w:hAnsi="Times New Roman" w:cs="Times New Roman"/>
                <w:sz w:val="17"/>
                <w:szCs w:val="17"/>
              </w:rPr>
            </w:pPr>
          </w:p>
        </w:tc>
        <w:tc>
          <w:tcPr>
            <w:tcW w:w="713" w:type="dxa"/>
            <w:vAlign w:val="center"/>
          </w:tcPr>
          <w:p w14:paraId="6B60794C"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6F1A4182"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5D4FFD74"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60BB344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8D0E87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17346A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E69F5DE"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20A1BE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8DCD64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B15B44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AB17750"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53AED09"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0A45C3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C72A40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50BE959"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503F3BF"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6EA262D4" w14:textId="77777777" w:rsidTr="00B16EEB">
        <w:trPr>
          <w:trHeight w:val="274"/>
        </w:trPr>
        <w:tc>
          <w:tcPr>
            <w:tcW w:w="1560" w:type="dxa"/>
            <w:vAlign w:val="center"/>
          </w:tcPr>
          <w:p w14:paraId="52452BCF"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ZTPI-F</w:t>
            </w:r>
          </w:p>
        </w:tc>
        <w:tc>
          <w:tcPr>
            <w:tcW w:w="708" w:type="dxa"/>
            <w:vAlign w:val="center"/>
          </w:tcPr>
          <w:p w14:paraId="42AE9830"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.03</w:t>
            </w:r>
          </w:p>
        </w:tc>
        <w:tc>
          <w:tcPr>
            <w:tcW w:w="709" w:type="dxa"/>
            <w:vAlign w:val="center"/>
          </w:tcPr>
          <w:p w14:paraId="3F114A2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709" w:type="dxa"/>
            <w:vAlign w:val="center"/>
          </w:tcPr>
          <w:p w14:paraId="1557409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709" w:type="dxa"/>
            <w:vAlign w:val="center"/>
          </w:tcPr>
          <w:p w14:paraId="4F54D88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-.37</w:t>
            </w:r>
            <w:r w:rsidRPr="00145E33">
              <w:rPr>
                <w:rFonts w:ascii="Times New Roman" w:hAnsi="Times New Roman" w:cs="Times New Roman"/>
                <w:color w:val="000000"/>
                <w:sz w:val="17"/>
                <w:szCs w:val="17"/>
                <w:vertAlign w:val="superscript"/>
              </w:rPr>
              <w:t>**</w:t>
            </w:r>
          </w:p>
        </w:tc>
        <w:tc>
          <w:tcPr>
            <w:tcW w:w="708" w:type="dxa"/>
            <w:vAlign w:val="center"/>
          </w:tcPr>
          <w:p w14:paraId="0504D6A5" w14:textId="45C19AAB" w:rsidR="0057300F"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05" w:type="dxa"/>
            <w:vAlign w:val="center"/>
          </w:tcPr>
          <w:p w14:paraId="25AB329D" w14:textId="77777777" w:rsidR="0057300F" w:rsidRPr="00145E33" w:rsidRDefault="0057300F" w:rsidP="00B16EEB">
            <w:pPr>
              <w:pStyle w:val="NoSpacing"/>
              <w:jc w:val="center"/>
              <w:rPr>
                <w:rFonts w:ascii="Times New Roman" w:hAnsi="Times New Roman" w:cs="Times New Roman"/>
                <w:sz w:val="17"/>
                <w:szCs w:val="17"/>
              </w:rPr>
            </w:pPr>
          </w:p>
        </w:tc>
        <w:tc>
          <w:tcPr>
            <w:tcW w:w="713" w:type="dxa"/>
            <w:vAlign w:val="center"/>
          </w:tcPr>
          <w:p w14:paraId="33C16D21"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1E845864"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563FC028"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66BB917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4C8D21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730448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1C19AC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B5C874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7BFBD8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1D80B50"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836D947"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B3A2AC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187A75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C2AFA3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7CEBCE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13162A6"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5DD99091" w14:textId="77777777" w:rsidTr="00B16EEB">
        <w:trPr>
          <w:trHeight w:val="274"/>
        </w:trPr>
        <w:tc>
          <w:tcPr>
            <w:tcW w:w="1560" w:type="dxa"/>
            <w:vAlign w:val="center"/>
          </w:tcPr>
          <w:p w14:paraId="66B647C3"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CFC</w:t>
            </w:r>
          </w:p>
        </w:tc>
        <w:tc>
          <w:tcPr>
            <w:tcW w:w="708" w:type="dxa"/>
            <w:vAlign w:val="center"/>
          </w:tcPr>
          <w:p w14:paraId="79EC01A4"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.00</w:t>
            </w:r>
          </w:p>
        </w:tc>
        <w:tc>
          <w:tcPr>
            <w:tcW w:w="709" w:type="dxa"/>
            <w:vAlign w:val="center"/>
          </w:tcPr>
          <w:p w14:paraId="6E07EFC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9" w:type="dxa"/>
            <w:vAlign w:val="center"/>
          </w:tcPr>
          <w:p w14:paraId="41879C2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-.32</w:t>
            </w:r>
            <w:r w:rsidRPr="00145E33">
              <w:rPr>
                <w:rFonts w:ascii="Times New Roman" w:hAnsi="Times New Roman" w:cs="Times New Roman"/>
                <w:color w:val="000000"/>
                <w:sz w:val="17"/>
                <w:szCs w:val="17"/>
                <w:vertAlign w:val="superscript"/>
              </w:rPr>
              <w:t>**</w:t>
            </w:r>
          </w:p>
        </w:tc>
        <w:tc>
          <w:tcPr>
            <w:tcW w:w="709" w:type="dxa"/>
            <w:vAlign w:val="center"/>
          </w:tcPr>
          <w:p w14:paraId="0A7EA12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-.44</w:t>
            </w:r>
            <w:r w:rsidRPr="00145E33">
              <w:rPr>
                <w:rFonts w:ascii="Times New Roman" w:hAnsi="Times New Roman" w:cs="Times New Roman"/>
                <w:color w:val="000000"/>
                <w:sz w:val="17"/>
                <w:szCs w:val="17"/>
                <w:vertAlign w:val="superscript"/>
              </w:rPr>
              <w:t>**</w:t>
            </w:r>
          </w:p>
        </w:tc>
        <w:tc>
          <w:tcPr>
            <w:tcW w:w="708" w:type="dxa"/>
            <w:vAlign w:val="center"/>
          </w:tcPr>
          <w:p w14:paraId="36F8D086"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.58</w:t>
            </w:r>
            <w:r w:rsidRPr="00145E33">
              <w:rPr>
                <w:rFonts w:ascii="Times New Roman" w:hAnsi="Times New Roman" w:cs="Times New Roman"/>
                <w:b/>
                <w:color w:val="000000"/>
                <w:sz w:val="17"/>
                <w:szCs w:val="17"/>
                <w:vertAlign w:val="superscript"/>
              </w:rPr>
              <w:t>**</w:t>
            </w:r>
          </w:p>
        </w:tc>
        <w:tc>
          <w:tcPr>
            <w:tcW w:w="705" w:type="dxa"/>
            <w:vAlign w:val="center"/>
          </w:tcPr>
          <w:p w14:paraId="0264747B" w14:textId="2F57631F" w:rsidR="0057300F"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13" w:type="dxa"/>
            <w:vAlign w:val="center"/>
          </w:tcPr>
          <w:p w14:paraId="62D55751"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2D83A6F4"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2EA8B808"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19A8D92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D9EB91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D300CC9"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7675C0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343412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6284F1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36FD75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4A5DDB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A382BC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7F4006E"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6C149F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03F3F9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576E91C"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372A96A7" w14:textId="77777777" w:rsidTr="00B16EEB">
        <w:trPr>
          <w:trHeight w:val="274"/>
        </w:trPr>
        <w:tc>
          <w:tcPr>
            <w:tcW w:w="1560" w:type="dxa"/>
            <w:vAlign w:val="center"/>
          </w:tcPr>
          <w:p w14:paraId="7E8BE9C2"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TOS-Past</w:t>
            </w:r>
          </w:p>
        </w:tc>
        <w:tc>
          <w:tcPr>
            <w:tcW w:w="708" w:type="dxa"/>
            <w:vAlign w:val="center"/>
          </w:tcPr>
          <w:p w14:paraId="5893A492" w14:textId="77777777" w:rsidR="0057300F" w:rsidRPr="00145E33" w:rsidRDefault="0057300F" w:rsidP="00B16EEB">
            <w:pPr>
              <w:pStyle w:val="NoSpacing"/>
              <w:jc w:val="center"/>
              <w:rPr>
                <w:rFonts w:ascii="Times New Roman" w:hAnsi="Times New Roman" w:cs="Times New Roman"/>
                <w:b/>
                <w:sz w:val="17"/>
                <w:szCs w:val="17"/>
              </w:rPr>
            </w:pPr>
            <w:r w:rsidRPr="00145E33">
              <w:rPr>
                <w:rFonts w:ascii="Times New Roman" w:hAnsi="Times New Roman" w:cs="Times New Roman"/>
                <w:b/>
                <w:sz w:val="17"/>
                <w:szCs w:val="17"/>
              </w:rPr>
              <w:t>.70</w:t>
            </w:r>
            <w:r w:rsidRPr="00145E33">
              <w:rPr>
                <w:rFonts w:ascii="Times New Roman" w:hAnsi="Times New Roman" w:cs="Times New Roman"/>
                <w:b/>
                <w:sz w:val="17"/>
                <w:szCs w:val="17"/>
                <w:vertAlign w:val="superscript"/>
              </w:rPr>
              <w:t>**</w:t>
            </w:r>
          </w:p>
        </w:tc>
        <w:tc>
          <w:tcPr>
            <w:tcW w:w="709" w:type="dxa"/>
            <w:vAlign w:val="center"/>
          </w:tcPr>
          <w:p w14:paraId="331D60D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.00</w:t>
            </w:r>
          </w:p>
        </w:tc>
        <w:tc>
          <w:tcPr>
            <w:tcW w:w="709" w:type="dxa"/>
            <w:vAlign w:val="center"/>
          </w:tcPr>
          <w:p w14:paraId="0919C06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9" w:type="dxa"/>
            <w:vAlign w:val="center"/>
          </w:tcPr>
          <w:p w14:paraId="3BF5DE4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.26</w:t>
            </w:r>
            <w:r w:rsidRPr="00145E33">
              <w:rPr>
                <w:rFonts w:ascii="Times New Roman" w:hAnsi="Times New Roman" w:cs="Times New Roman"/>
                <w:color w:val="000000"/>
                <w:sz w:val="17"/>
                <w:szCs w:val="17"/>
                <w:vertAlign w:val="superscript"/>
              </w:rPr>
              <w:t>**</w:t>
            </w:r>
          </w:p>
        </w:tc>
        <w:tc>
          <w:tcPr>
            <w:tcW w:w="708" w:type="dxa"/>
            <w:vAlign w:val="center"/>
          </w:tcPr>
          <w:p w14:paraId="625DBEA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5" w:type="dxa"/>
            <w:vAlign w:val="center"/>
          </w:tcPr>
          <w:p w14:paraId="416823F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13" w:type="dxa"/>
            <w:vAlign w:val="center"/>
          </w:tcPr>
          <w:p w14:paraId="5337F0DA" w14:textId="46825D4D" w:rsidR="0057300F"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09" w:type="dxa"/>
            <w:vAlign w:val="center"/>
          </w:tcPr>
          <w:p w14:paraId="241FB14A" w14:textId="77777777" w:rsidR="0057300F" w:rsidRPr="00145E33" w:rsidRDefault="0057300F" w:rsidP="00B16EEB">
            <w:pPr>
              <w:pStyle w:val="NoSpacing"/>
              <w:jc w:val="center"/>
              <w:rPr>
                <w:rFonts w:ascii="Times New Roman" w:hAnsi="Times New Roman" w:cs="Times New Roman"/>
                <w:sz w:val="17"/>
                <w:szCs w:val="17"/>
              </w:rPr>
            </w:pPr>
          </w:p>
        </w:tc>
        <w:tc>
          <w:tcPr>
            <w:tcW w:w="709" w:type="dxa"/>
            <w:vAlign w:val="center"/>
          </w:tcPr>
          <w:p w14:paraId="6EE13268"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5057A76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DBE22B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246897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71482E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8EECE9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C78DF5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41D9819"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E60E29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5E220F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F17503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C6E09F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480AEA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7B934C8"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0701E1E2" w14:textId="77777777" w:rsidTr="00B16EEB">
        <w:trPr>
          <w:trHeight w:val="274"/>
        </w:trPr>
        <w:tc>
          <w:tcPr>
            <w:tcW w:w="1560" w:type="dxa"/>
            <w:vAlign w:val="center"/>
          </w:tcPr>
          <w:p w14:paraId="77E24EC5"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TOS-Present</w:t>
            </w:r>
          </w:p>
        </w:tc>
        <w:tc>
          <w:tcPr>
            <w:tcW w:w="708" w:type="dxa"/>
            <w:vAlign w:val="center"/>
          </w:tcPr>
          <w:p w14:paraId="3FF4CE0F"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-.11</w:t>
            </w:r>
          </w:p>
        </w:tc>
        <w:tc>
          <w:tcPr>
            <w:tcW w:w="709" w:type="dxa"/>
            <w:vAlign w:val="center"/>
          </w:tcPr>
          <w:p w14:paraId="2D91DDE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9" w:type="dxa"/>
            <w:vAlign w:val="center"/>
          </w:tcPr>
          <w:p w14:paraId="4FFAD98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.36</w:t>
            </w:r>
            <w:r w:rsidRPr="00145E33">
              <w:rPr>
                <w:rFonts w:ascii="Times New Roman" w:hAnsi="Times New Roman" w:cs="Times New Roman"/>
                <w:color w:val="000000"/>
                <w:sz w:val="17"/>
                <w:szCs w:val="17"/>
                <w:vertAlign w:val="superscript"/>
              </w:rPr>
              <w:t>**</w:t>
            </w:r>
          </w:p>
        </w:tc>
        <w:tc>
          <w:tcPr>
            <w:tcW w:w="709" w:type="dxa"/>
            <w:vAlign w:val="center"/>
          </w:tcPr>
          <w:p w14:paraId="6579195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.27</w:t>
            </w:r>
            <w:r w:rsidRPr="00145E33">
              <w:rPr>
                <w:rFonts w:ascii="Times New Roman" w:hAnsi="Times New Roman" w:cs="Times New Roman"/>
                <w:color w:val="000000"/>
                <w:sz w:val="17"/>
                <w:szCs w:val="17"/>
                <w:vertAlign w:val="superscript"/>
              </w:rPr>
              <w:t>**</w:t>
            </w:r>
          </w:p>
        </w:tc>
        <w:tc>
          <w:tcPr>
            <w:tcW w:w="708" w:type="dxa"/>
            <w:vAlign w:val="center"/>
          </w:tcPr>
          <w:p w14:paraId="71CE090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-.29</w:t>
            </w:r>
            <w:r w:rsidRPr="00145E33">
              <w:rPr>
                <w:rFonts w:ascii="Times New Roman" w:hAnsi="Times New Roman" w:cs="Times New Roman"/>
                <w:color w:val="000000"/>
                <w:sz w:val="17"/>
                <w:szCs w:val="17"/>
                <w:vertAlign w:val="superscript"/>
              </w:rPr>
              <w:t>**</w:t>
            </w:r>
          </w:p>
        </w:tc>
        <w:tc>
          <w:tcPr>
            <w:tcW w:w="705" w:type="dxa"/>
            <w:vAlign w:val="center"/>
          </w:tcPr>
          <w:p w14:paraId="083C428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-.43</w:t>
            </w:r>
            <w:r w:rsidRPr="00145E33">
              <w:rPr>
                <w:rFonts w:ascii="Times New Roman" w:hAnsi="Times New Roman" w:cs="Times New Roman"/>
                <w:color w:val="000000"/>
                <w:sz w:val="17"/>
                <w:szCs w:val="17"/>
                <w:vertAlign w:val="superscript"/>
              </w:rPr>
              <w:t>**</w:t>
            </w:r>
          </w:p>
        </w:tc>
        <w:tc>
          <w:tcPr>
            <w:tcW w:w="713" w:type="dxa"/>
            <w:vAlign w:val="center"/>
          </w:tcPr>
          <w:p w14:paraId="0AD0324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709" w:type="dxa"/>
            <w:vAlign w:val="center"/>
          </w:tcPr>
          <w:p w14:paraId="70264282" w14:textId="12421FED" w:rsidR="0057300F"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09" w:type="dxa"/>
            <w:vAlign w:val="center"/>
          </w:tcPr>
          <w:p w14:paraId="06D25836" w14:textId="77777777" w:rsidR="0057300F" w:rsidRPr="00145E33" w:rsidRDefault="0057300F" w:rsidP="00B16EEB">
            <w:pPr>
              <w:pStyle w:val="NoSpacing"/>
              <w:jc w:val="center"/>
              <w:rPr>
                <w:rFonts w:ascii="Times New Roman" w:hAnsi="Times New Roman" w:cs="Times New Roman"/>
                <w:sz w:val="17"/>
                <w:szCs w:val="17"/>
              </w:rPr>
            </w:pPr>
          </w:p>
        </w:tc>
        <w:tc>
          <w:tcPr>
            <w:tcW w:w="708" w:type="dxa"/>
            <w:vAlign w:val="center"/>
          </w:tcPr>
          <w:p w14:paraId="4E8EC12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59484C1"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DB5B190"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E69A5C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60A5DB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6B966B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1A6F171"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C89704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FA4AFF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BFFEA67"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3D0506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9AA4BB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527E827"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37C32A79" w14:textId="77777777" w:rsidTr="00B16EEB">
        <w:trPr>
          <w:trHeight w:val="274"/>
        </w:trPr>
        <w:tc>
          <w:tcPr>
            <w:tcW w:w="1560" w:type="dxa"/>
            <w:vAlign w:val="center"/>
          </w:tcPr>
          <w:p w14:paraId="6E435A0A"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TOS-Future</w:t>
            </w:r>
          </w:p>
        </w:tc>
        <w:tc>
          <w:tcPr>
            <w:tcW w:w="708" w:type="dxa"/>
            <w:vAlign w:val="center"/>
          </w:tcPr>
          <w:p w14:paraId="28E221A7"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-.03</w:t>
            </w:r>
          </w:p>
        </w:tc>
        <w:tc>
          <w:tcPr>
            <w:tcW w:w="709" w:type="dxa"/>
            <w:vAlign w:val="center"/>
          </w:tcPr>
          <w:p w14:paraId="0631CC6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.08</w:t>
            </w:r>
          </w:p>
        </w:tc>
        <w:tc>
          <w:tcPr>
            <w:tcW w:w="709" w:type="dxa"/>
            <w:vAlign w:val="center"/>
          </w:tcPr>
          <w:p w14:paraId="3F7C336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-.19</w:t>
            </w:r>
            <w:r w:rsidRPr="00145E33">
              <w:rPr>
                <w:rFonts w:ascii="Times New Roman" w:hAnsi="Times New Roman" w:cs="Times New Roman"/>
                <w:color w:val="000000"/>
                <w:sz w:val="17"/>
                <w:szCs w:val="17"/>
                <w:vertAlign w:val="superscript"/>
              </w:rPr>
              <w:t>**</w:t>
            </w:r>
          </w:p>
        </w:tc>
        <w:tc>
          <w:tcPr>
            <w:tcW w:w="709" w:type="dxa"/>
            <w:vAlign w:val="center"/>
          </w:tcPr>
          <w:p w14:paraId="1ACC22E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-.25</w:t>
            </w:r>
            <w:r w:rsidRPr="00145E33">
              <w:rPr>
                <w:rFonts w:ascii="Times New Roman" w:hAnsi="Times New Roman" w:cs="Times New Roman"/>
                <w:color w:val="000000"/>
                <w:sz w:val="17"/>
                <w:szCs w:val="17"/>
                <w:vertAlign w:val="superscript"/>
              </w:rPr>
              <w:t>**</w:t>
            </w:r>
          </w:p>
        </w:tc>
        <w:tc>
          <w:tcPr>
            <w:tcW w:w="708" w:type="dxa"/>
            <w:vAlign w:val="center"/>
          </w:tcPr>
          <w:p w14:paraId="2462B0E9"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.72</w:t>
            </w:r>
            <w:r w:rsidRPr="00145E33">
              <w:rPr>
                <w:rFonts w:ascii="Times New Roman" w:hAnsi="Times New Roman" w:cs="Times New Roman"/>
                <w:b/>
                <w:color w:val="000000"/>
                <w:sz w:val="17"/>
                <w:szCs w:val="17"/>
                <w:vertAlign w:val="superscript"/>
              </w:rPr>
              <w:t>**</w:t>
            </w:r>
          </w:p>
        </w:tc>
        <w:tc>
          <w:tcPr>
            <w:tcW w:w="705" w:type="dxa"/>
            <w:vAlign w:val="center"/>
          </w:tcPr>
          <w:p w14:paraId="7929A3B2"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.51</w:t>
            </w:r>
            <w:r w:rsidRPr="00145E33">
              <w:rPr>
                <w:rFonts w:ascii="Times New Roman" w:hAnsi="Times New Roman" w:cs="Times New Roman"/>
                <w:b/>
                <w:color w:val="000000"/>
                <w:sz w:val="17"/>
                <w:szCs w:val="17"/>
                <w:vertAlign w:val="superscript"/>
              </w:rPr>
              <w:t>**</w:t>
            </w:r>
          </w:p>
        </w:tc>
        <w:tc>
          <w:tcPr>
            <w:tcW w:w="713" w:type="dxa"/>
            <w:vAlign w:val="center"/>
          </w:tcPr>
          <w:p w14:paraId="4D79E7B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9" w:type="dxa"/>
            <w:vAlign w:val="center"/>
          </w:tcPr>
          <w:p w14:paraId="58BA26E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09" w:type="dxa"/>
            <w:vAlign w:val="center"/>
          </w:tcPr>
          <w:p w14:paraId="78723457" w14:textId="0DCF8F7B" w:rsidR="0057300F" w:rsidRPr="00145E33" w:rsidRDefault="00997FD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708" w:type="dxa"/>
            <w:vAlign w:val="center"/>
          </w:tcPr>
          <w:p w14:paraId="504EED0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EE9313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312D45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469E08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CD6A43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1665BF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EE232D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6C48F4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DBAAE8E"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DC743C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080A42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2264B1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21C039A"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185F0EC4" w14:textId="77777777" w:rsidTr="00B16EEB">
        <w:trPr>
          <w:trHeight w:val="274"/>
        </w:trPr>
        <w:tc>
          <w:tcPr>
            <w:tcW w:w="1560" w:type="dxa"/>
            <w:vAlign w:val="center"/>
          </w:tcPr>
          <w:p w14:paraId="554143CA"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TFS-Past</w:t>
            </w:r>
          </w:p>
        </w:tc>
        <w:tc>
          <w:tcPr>
            <w:tcW w:w="708" w:type="dxa"/>
            <w:vAlign w:val="center"/>
          </w:tcPr>
          <w:p w14:paraId="43D2826F" w14:textId="77777777" w:rsidR="0057300F" w:rsidRPr="00145E33" w:rsidRDefault="0057300F" w:rsidP="00B16EEB">
            <w:pPr>
              <w:pStyle w:val="NoSpacing"/>
              <w:jc w:val="center"/>
              <w:rPr>
                <w:rFonts w:ascii="Times New Roman" w:hAnsi="Times New Roman" w:cs="Times New Roman"/>
                <w:b/>
                <w:sz w:val="17"/>
                <w:szCs w:val="17"/>
              </w:rPr>
            </w:pPr>
            <w:r w:rsidRPr="00145E33">
              <w:rPr>
                <w:rFonts w:ascii="Times New Roman" w:hAnsi="Times New Roman" w:cs="Times New Roman"/>
                <w:b/>
                <w:sz w:val="17"/>
                <w:szCs w:val="17"/>
              </w:rPr>
              <w:t>.53</w:t>
            </w:r>
          </w:p>
        </w:tc>
        <w:tc>
          <w:tcPr>
            <w:tcW w:w="709" w:type="dxa"/>
            <w:vAlign w:val="center"/>
          </w:tcPr>
          <w:p w14:paraId="7DE2C54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09" w:type="dxa"/>
            <w:vAlign w:val="center"/>
          </w:tcPr>
          <w:p w14:paraId="7FB7E0C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9" w:type="dxa"/>
            <w:vAlign w:val="center"/>
          </w:tcPr>
          <w:p w14:paraId="4C3823C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r w:rsidRPr="00145E33">
              <w:rPr>
                <w:rFonts w:ascii="Times New Roman" w:hAnsi="Times New Roman" w:cs="Times New Roman"/>
                <w:color w:val="000000"/>
                <w:sz w:val="17"/>
                <w:szCs w:val="17"/>
                <w:vertAlign w:val="superscript"/>
              </w:rPr>
              <w:t>*</w:t>
            </w:r>
          </w:p>
        </w:tc>
        <w:tc>
          <w:tcPr>
            <w:tcW w:w="708" w:type="dxa"/>
            <w:vAlign w:val="center"/>
          </w:tcPr>
          <w:p w14:paraId="20C0E37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.08</w:t>
            </w:r>
          </w:p>
        </w:tc>
        <w:tc>
          <w:tcPr>
            <w:tcW w:w="705" w:type="dxa"/>
            <w:vAlign w:val="center"/>
          </w:tcPr>
          <w:p w14:paraId="22E2BD6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13" w:type="dxa"/>
            <w:vAlign w:val="center"/>
          </w:tcPr>
          <w:p w14:paraId="6F88A6E0"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.61</w:t>
            </w:r>
            <w:r w:rsidRPr="00145E33">
              <w:rPr>
                <w:rFonts w:ascii="Times New Roman" w:hAnsi="Times New Roman" w:cs="Times New Roman"/>
                <w:b/>
                <w:color w:val="000000"/>
                <w:sz w:val="17"/>
                <w:szCs w:val="17"/>
                <w:vertAlign w:val="superscript"/>
              </w:rPr>
              <w:t>**</w:t>
            </w:r>
          </w:p>
        </w:tc>
        <w:tc>
          <w:tcPr>
            <w:tcW w:w="709" w:type="dxa"/>
            <w:vAlign w:val="center"/>
          </w:tcPr>
          <w:p w14:paraId="6876E1C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709" w:type="dxa"/>
            <w:vAlign w:val="center"/>
          </w:tcPr>
          <w:p w14:paraId="33BF5EB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8" w:type="dxa"/>
            <w:vAlign w:val="center"/>
          </w:tcPr>
          <w:p w14:paraId="4FA05AE8" w14:textId="0B759E6E"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55CC4F5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A0DC83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DC7354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E54E22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975C75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66C48B7"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32E699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695F99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295A62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213B69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9501D3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17D8B8B"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2996DE88" w14:textId="77777777" w:rsidTr="00B16EEB">
        <w:trPr>
          <w:trHeight w:val="274"/>
        </w:trPr>
        <w:tc>
          <w:tcPr>
            <w:tcW w:w="1560" w:type="dxa"/>
            <w:vAlign w:val="center"/>
          </w:tcPr>
          <w:p w14:paraId="11C642AF"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TFS-Present</w:t>
            </w:r>
          </w:p>
        </w:tc>
        <w:tc>
          <w:tcPr>
            <w:tcW w:w="708" w:type="dxa"/>
            <w:vAlign w:val="center"/>
          </w:tcPr>
          <w:p w14:paraId="7DF8E001"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-.10</w:t>
            </w:r>
          </w:p>
        </w:tc>
        <w:tc>
          <w:tcPr>
            <w:tcW w:w="709" w:type="dxa"/>
            <w:vAlign w:val="center"/>
          </w:tcPr>
          <w:p w14:paraId="4FB67B8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9" w:type="dxa"/>
            <w:vAlign w:val="center"/>
          </w:tcPr>
          <w:p w14:paraId="26AEAD5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709" w:type="dxa"/>
            <w:vAlign w:val="center"/>
          </w:tcPr>
          <w:p w14:paraId="163D73C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.08</w:t>
            </w:r>
          </w:p>
        </w:tc>
        <w:tc>
          <w:tcPr>
            <w:tcW w:w="708" w:type="dxa"/>
            <w:vAlign w:val="center"/>
          </w:tcPr>
          <w:p w14:paraId="4E9016A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-.05</w:t>
            </w:r>
          </w:p>
        </w:tc>
        <w:tc>
          <w:tcPr>
            <w:tcW w:w="705" w:type="dxa"/>
            <w:vAlign w:val="center"/>
          </w:tcPr>
          <w:p w14:paraId="08C0D6D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-.14</w:t>
            </w:r>
            <w:r w:rsidRPr="00145E33">
              <w:rPr>
                <w:rFonts w:ascii="Times New Roman" w:hAnsi="Times New Roman" w:cs="Times New Roman"/>
                <w:color w:val="000000"/>
                <w:sz w:val="17"/>
                <w:szCs w:val="17"/>
                <w:vertAlign w:val="superscript"/>
              </w:rPr>
              <w:t>*</w:t>
            </w:r>
          </w:p>
        </w:tc>
        <w:tc>
          <w:tcPr>
            <w:tcW w:w="713" w:type="dxa"/>
            <w:vAlign w:val="center"/>
          </w:tcPr>
          <w:p w14:paraId="68FE99F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9" w:type="dxa"/>
            <w:vAlign w:val="center"/>
          </w:tcPr>
          <w:p w14:paraId="0A66A5B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.44</w:t>
            </w:r>
            <w:r w:rsidRPr="00145E33">
              <w:rPr>
                <w:rFonts w:ascii="Times New Roman" w:hAnsi="Times New Roman" w:cs="Times New Roman"/>
                <w:color w:val="000000"/>
                <w:sz w:val="17"/>
                <w:szCs w:val="17"/>
                <w:vertAlign w:val="superscript"/>
              </w:rPr>
              <w:t>**</w:t>
            </w:r>
          </w:p>
        </w:tc>
        <w:tc>
          <w:tcPr>
            <w:tcW w:w="709" w:type="dxa"/>
            <w:vAlign w:val="center"/>
          </w:tcPr>
          <w:p w14:paraId="1EEFAA9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.00</w:t>
            </w:r>
          </w:p>
        </w:tc>
        <w:tc>
          <w:tcPr>
            <w:tcW w:w="708" w:type="dxa"/>
            <w:vAlign w:val="center"/>
          </w:tcPr>
          <w:p w14:paraId="6B70C95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.05</w:t>
            </w:r>
          </w:p>
        </w:tc>
        <w:tc>
          <w:tcPr>
            <w:tcW w:w="567" w:type="dxa"/>
            <w:vAlign w:val="center"/>
          </w:tcPr>
          <w:p w14:paraId="60E8B797" w14:textId="3A4BAB51"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5AD8037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C0A678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632FB8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CE7BD6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1594EE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A35399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6EEC30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0BD8CD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2D1A42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F93F410"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A06FFF9"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16F28DC8" w14:textId="77777777" w:rsidTr="00B16EEB">
        <w:trPr>
          <w:trHeight w:val="274"/>
        </w:trPr>
        <w:tc>
          <w:tcPr>
            <w:tcW w:w="1560" w:type="dxa"/>
            <w:vAlign w:val="center"/>
          </w:tcPr>
          <w:p w14:paraId="1BE3D08A"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TFS-Future</w:t>
            </w:r>
          </w:p>
        </w:tc>
        <w:tc>
          <w:tcPr>
            <w:tcW w:w="708" w:type="dxa"/>
            <w:vAlign w:val="center"/>
          </w:tcPr>
          <w:p w14:paraId="0DC3FC67"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.05</w:t>
            </w:r>
          </w:p>
        </w:tc>
        <w:tc>
          <w:tcPr>
            <w:tcW w:w="709" w:type="dxa"/>
            <w:vAlign w:val="center"/>
          </w:tcPr>
          <w:p w14:paraId="32B6ACB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9" w:type="dxa"/>
            <w:vAlign w:val="center"/>
          </w:tcPr>
          <w:p w14:paraId="250CFC9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709" w:type="dxa"/>
            <w:vAlign w:val="center"/>
          </w:tcPr>
          <w:p w14:paraId="7E43F0D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-.26</w:t>
            </w:r>
            <w:r w:rsidRPr="00145E33">
              <w:rPr>
                <w:rFonts w:ascii="Times New Roman" w:hAnsi="Times New Roman" w:cs="Times New Roman"/>
                <w:color w:val="000000"/>
                <w:sz w:val="17"/>
                <w:szCs w:val="17"/>
                <w:vertAlign w:val="superscript"/>
              </w:rPr>
              <w:t>**</w:t>
            </w:r>
          </w:p>
        </w:tc>
        <w:tc>
          <w:tcPr>
            <w:tcW w:w="708" w:type="dxa"/>
            <w:vAlign w:val="center"/>
          </w:tcPr>
          <w:p w14:paraId="0F7B783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705" w:type="dxa"/>
            <w:vAlign w:val="center"/>
          </w:tcPr>
          <w:p w14:paraId="0EBED50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.39</w:t>
            </w:r>
            <w:r w:rsidRPr="00145E33">
              <w:rPr>
                <w:rFonts w:ascii="Times New Roman" w:hAnsi="Times New Roman" w:cs="Times New Roman"/>
                <w:color w:val="000000"/>
                <w:sz w:val="17"/>
                <w:szCs w:val="17"/>
                <w:vertAlign w:val="superscript"/>
              </w:rPr>
              <w:t>**</w:t>
            </w:r>
          </w:p>
        </w:tc>
        <w:tc>
          <w:tcPr>
            <w:tcW w:w="713" w:type="dxa"/>
            <w:vAlign w:val="center"/>
          </w:tcPr>
          <w:p w14:paraId="49FF569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709" w:type="dxa"/>
            <w:vAlign w:val="center"/>
          </w:tcPr>
          <w:p w14:paraId="63A9D20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-.26</w:t>
            </w:r>
            <w:r w:rsidRPr="00145E33">
              <w:rPr>
                <w:rFonts w:ascii="Times New Roman" w:hAnsi="Times New Roman" w:cs="Times New Roman"/>
                <w:color w:val="000000"/>
                <w:sz w:val="17"/>
                <w:szCs w:val="17"/>
                <w:vertAlign w:val="superscript"/>
              </w:rPr>
              <w:t>**</w:t>
            </w:r>
          </w:p>
        </w:tc>
        <w:tc>
          <w:tcPr>
            <w:tcW w:w="709" w:type="dxa"/>
            <w:vAlign w:val="center"/>
          </w:tcPr>
          <w:p w14:paraId="04EAEAA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.24</w:t>
            </w:r>
            <w:r w:rsidRPr="00145E33">
              <w:rPr>
                <w:rFonts w:ascii="Times New Roman" w:hAnsi="Times New Roman" w:cs="Times New Roman"/>
                <w:color w:val="000000"/>
                <w:sz w:val="17"/>
                <w:szCs w:val="17"/>
                <w:vertAlign w:val="superscript"/>
              </w:rPr>
              <w:t>**</w:t>
            </w:r>
          </w:p>
        </w:tc>
        <w:tc>
          <w:tcPr>
            <w:tcW w:w="708" w:type="dxa"/>
            <w:vAlign w:val="center"/>
          </w:tcPr>
          <w:p w14:paraId="4337C9A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.18</w:t>
            </w:r>
            <w:r w:rsidRPr="00145E33">
              <w:rPr>
                <w:rFonts w:ascii="Times New Roman" w:hAnsi="Times New Roman" w:cs="Times New Roman"/>
                <w:color w:val="000000"/>
                <w:sz w:val="17"/>
                <w:szCs w:val="17"/>
                <w:vertAlign w:val="superscript"/>
              </w:rPr>
              <w:t>**</w:t>
            </w:r>
          </w:p>
        </w:tc>
        <w:tc>
          <w:tcPr>
            <w:tcW w:w="567" w:type="dxa"/>
            <w:vAlign w:val="center"/>
          </w:tcPr>
          <w:p w14:paraId="4E40CB9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567" w:type="dxa"/>
            <w:vAlign w:val="center"/>
          </w:tcPr>
          <w:p w14:paraId="26D010BE" w14:textId="03F8159A"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171F002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B5665D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C8D920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E278409"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D012C4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10C85E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87A7850"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D667D2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FDB987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6758EC2"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7CA319B2" w14:textId="77777777" w:rsidTr="00B16EEB">
        <w:trPr>
          <w:trHeight w:val="274"/>
        </w:trPr>
        <w:tc>
          <w:tcPr>
            <w:tcW w:w="1560" w:type="dxa"/>
            <w:vAlign w:val="center"/>
          </w:tcPr>
          <w:p w14:paraId="7235FB4F"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TA-Past</w:t>
            </w:r>
          </w:p>
        </w:tc>
        <w:tc>
          <w:tcPr>
            <w:tcW w:w="708" w:type="dxa"/>
            <w:vAlign w:val="center"/>
          </w:tcPr>
          <w:p w14:paraId="1BF6F4BF" w14:textId="77777777" w:rsidR="0057300F" w:rsidRPr="00145E33" w:rsidRDefault="0057300F" w:rsidP="00B16EEB">
            <w:pPr>
              <w:pStyle w:val="NoSpacing"/>
              <w:jc w:val="center"/>
              <w:rPr>
                <w:rFonts w:ascii="Times New Roman" w:hAnsi="Times New Roman" w:cs="Times New Roman"/>
                <w:b/>
                <w:sz w:val="17"/>
                <w:szCs w:val="17"/>
              </w:rPr>
            </w:pPr>
            <w:r w:rsidRPr="00145E33">
              <w:rPr>
                <w:rFonts w:ascii="Times New Roman" w:hAnsi="Times New Roman" w:cs="Times New Roman"/>
                <w:b/>
                <w:sz w:val="17"/>
                <w:szCs w:val="17"/>
              </w:rPr>
              <w:t>-.52</w:t>
            </w:r>
            <w:r w:rsidRPr="00145E33">
              <w:rPr>
                <w:rFonts w:ascii="Times New Roman" w:hAnsi="Times New Roman" w:cs="Times New Roman"/>
                <w:b/>
                <w:sz w:val="17"/>
                <w:szCs w:val="17"/>
                <w:vertAlign w:val="superscript"/>
              </w:rPr>
              <w:t>**</w:t>
            </w:r>
          </w:p>
        </w:tc>
        <w:tc>
          <w:tcPr>
            <w:tcW w:w="709" w:type="dxa"/>
            <w:vAlign w:val="center"/>
          </w:tcPr>
          <w:p w14:paraId="6C17FE5A"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.70</w:t>
            </w:r>
            <w:r w:rsidRPr="00145E33">
              <w:rPr>
                <w:rFonts w:ascii="Times New Roman" w:hAnsi="Times New Roman" w:cs="Times New Roman"/>
                <w:b/>
                <w:color w:val="000000"/>
                <w:sz w:val="17"/>
                <w:szCs w:val="17"/>
                <w:vertAlign w:val="superscript"/>
              </w:rPr>
              <w:t>**</w:t>
            </w:r>
          </w:p>
        </w:tc>
        <w:tc>
          <w:tcPr>
            <w:tcW w:w="709" w:type="dxa"/>
            <w:vAlign w:val="center"/>
          </w:tcPr>
          <w:p w14:paraId="6F85C10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709" w:type="dxa"/>
            <w:vAlign w:val="center"/>
          </w:tcPr>
          <w:p w14:paraId="794AE69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-.15</w:t>
            </w:r>
            <w:r w:rsidRPr="00145E33">
              <w:rPr>
                <w:rFonts w:ascii="Times New Roman" w:hAnsi="Times New Roman" w:cs="Times New Roman"/>
                <w:color w:val="000000"/>
                <w:sz w:val="17"/>
                <w:szCs w:val="17"/>
                <w:vertAlign w:val="superscript"/>
              </w:rPr>
              <w:t>**</w:t>
            </w:r>
          </w:p>
        </w:tc>
        <w:tc>
          <w:tcPr>
            <w:tcW w:w="708" w:type="dxa"/>
            <w:vAlign w:val="center"/>
          </w:tcPr>
          <w:p w14:paraId="497DCA0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5" w:type="dxa"/>
            <w:vAlign w:val="center"/>
          </w:tcPr>
          <w:p w14:paraId="79BB98B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13" w:type="dxa"/>
            <w:vAlign w:val="center"/>
          </w:tcPr>
          <w:p w14:paraId="2CDFD86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-.22</w:t>
            </w:r>
            <w:r w:rsidRPr="00145E33">
              <w:rPr>
                <w:rFonts w:ascii="Times New Roman" w:hAnsi="Times New Roman" w:cs="Times New Roman"/>
                <w:color w:val="000000"/>
                <w:sz w:val="17"/>
                <w:szCs w:val="17"/>
                <w:vertAlign w:val="superscript"/>
              </w:rPr>
              <w:t>**</w:t>
            </w:r>
          </w:p>
        </w:tc>
        <w:tc>
          <w:tcPr>
            <w:tcW w:w="709" w:type="dxa"/>
            <w:vAlign w:val="center"/>
          </w:tcPr>
          <w:p w14:paraId="227E2C4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9" w:type="dxa"/>
            <w:vAlign w:val="center"/>
          </w:tcPr>
          <w:p w14:paraId="5D7499F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8" w:type="dxa"/>
            <w:vAlign w:val="center"/>
          </w:tcPr>
          <w:p w14:paraId="5D43AF8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r w:rsidRPr="00145E33">
              <w:rPr>
                <w:rFonts w:ascii="Times New Roman" w:hAnsi="Times New Roman" w:cs="Times New Roman"/>
                <w:color w:val="000000"/>
                <w:sz w:val="17"/>
                <w:szCs w:val="17"/>
                <w:vertAlign w:val="superscript"/>
              </w:rPr>
              <w:t>*</w:t>
            </w:r>
          </w:p>
        </w:tc>
        <w:tc>
          <w:tcPr>
            <w:tcW w:w="567" w:type="dxa"/>
            <w:vAlign w:val="center"/>
          </w:tcPr>
          <w:p w14:paraId="08B2F37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567" w:type="dxa"/>
            <w:vAlign w:val="center"/>
          </w:tcPr>
          <w:p w14:paraId="5431FE8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567" w:type="dxa"/>
            <w:vAlign w:val="center"/>
          </w:tcPr>
          <w:p w14:paraId="1CFD8D82" w14:textId="5F6159E2"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462A6441"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354FC0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E54D63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7AB78C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845B1A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4BE20F3"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D02E1B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29A28B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F1891ED"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0513D0E8" w14:textId="77777777" w:rsidTr="00B16EEB">
        <w:trPr>
          <w:trHeight w:val="274"/>
        </w:trPr>
        <w:tc>
          <w:tcPr>
            <w:tcW w:w="1560" w:type="dxa"/>
            <w:vAlign w:val="center"/>
          </w:tcPr>
          <w:p w14:paraId="181DB163"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TA-Present</w:t>
            </w:r>
          </w:p>
        </w:tc>
        <w:tc>
          <w:tcPr>
            <w:tcW w:w="708" w:type="dxa"/>
            <w:vAlign w:val="center"/>
          </w:tcPr>
          <w:p w14:paraId="462ACFD9"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-.47</w:t>
            </w:r>
            <w:r w:rsidRPr="00145E33">
              <w:rPr>
                <w:rFonts w:ascii="Times New Roman" w:hAnsi="Times New Roman" w:cs="Times New Roman"/>
                <w:sz w:val="17"/>
                <w:szCs w:val="17"/>
                <w:vertAlign w:val="superscript"/>
              </w:rPr>
              <w:t>**</w:t>
            </w:r>
          </w:p>
        </w:tc>
        <w:tc>
          <w:tcPr>
            <w:tcW w:w="709" w:type="dxa"/>
            <w:vAlign w:val="center"/>
          </w:tcPr>
          <w:p w14:paraId="73748A1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709" w:type="dxa"/>
            <w:vAlign w:val="center"/>
          </w:tcPr>
          <w:p w14:paraId="58E2F23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.26</w:t>
            </w:r>
            <w:r w:rsidRPr="00145E33">
              <w:rPr>
                <w:rFonts w:ascii="Times New Roman" w:hAnsi="Times New Roman" w:cs="Times New Roman"/>
                <w:color w:val="000000"/>
                <w:sz w:val="17"/>
                <w:szCs w:val="17"/>
                <w:vertAlign w:val="superscript"/>
              </w:rPr>
              <w:t>**</w:t>
            </w:r>
          </w:p>
        </w:tc>
        <w:tc>
          <w:tcPr>
            <w:tcW w:w="709" w:type="dxa"/>
            <w:vAlign w:val="center"/>
          </w:tcPr>
          <w:p w14:paraId="1573220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-.24</w:t>
            </w:r>
            <w:r w:rsidRPr="00145E33">
              <w:rPr>
                <w:rFonts w:ascii="Times New Roman" w:hAnsi="Times New Roman" w:cs="Times New Roman"/>
                <w:color w:val="000000"/>
                <w:sz w:val="17"/>
                <w:szCs w:val="17"/>
                <w:vertAlign w:val="superscript"/>
              </w:rPr>
              <w:t>**</w:t>
            </w:r>
          </w:p>
        </w:tc>
        <w:tc>
          <w:tcPr>
            <w:tcW w:w="708" w:type="dxa"/>
            <w:vAlign w:val="center"/>
          </w:tcPr>
          <w:p w14:paraId="7CEDAF5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.00</w:t>
            </w:r>
          </w:p>
        </w:tc>
        <w:tc>
          <w:tcPr>
            <w:tcW w:w="705" w:type="dxa"/>
            <w:vAlign w:val="center"/>
          </w:tcPr>
          <w:p w14:paraId="456CE1B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13" w:type="dxa"/>
            <w:vAlign w:val="center"/>
          </w:tcPr>
          <w:p w14:paraId="7D1D0BF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-.38</w:t>
            </w:r>
            <w:r w:rsidRPr="00145E33">
              <w:rPr>
                <w:rFonts w:ascii="Times New Roman" w:hAnsi="Times New Roman" w:cs="Times New Roman"/>
                <w:color w:val="000000"/>
                <w:sz w:val="17"/>
                <w:szCs w:val="17"/>
                <w:vertAlign w:val="superscript"/>
              </w:rPr>
              <w:t>**</w:t>
            </w:r>
          </w:p>
        </w:tc>
        <w:tc>
          <w:tcPr>
            <w:tcW w:w="709" w:type="dxa"/>
            <w:vAlign w:val="center"/>
          </w:tcPr>
          <w:p w14:paraId="5E60E9A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.18</w:t>
            </w:r>
            <w:r w:rsidRPr="00145E33">
              <w:rPr>
                <w:rFonts w:ascii="Times New Roman" w:hAnsi="Times New Roman" w:cs="Times New Roman"/>
                <w:color w:val="000000"/>
                <w:sz w:val="17"/>
                <w:szCs w:val="17"/>
                <w:vertAlign w:val="superscript"/>
              </w:rPr>
              <w:t>**</w:t>
            </w:r>
          </w:p>
        </w:tc>
        <w:tc>
          <w:tcPr>
            <w:tcW w:w="709" w:type="dxa"/>
            <w:vAlign w:val="center"/>
          </w:tcPr>
          <w:p w14:paraId="46F1A83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8" w:type="dxa"/>
            <w:vAlign w:val="center"/>
          </w:tcPr>
          <w:p w14:paraId="3FCFA81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-.29</w:t>
            </w:r>
            <w:r w:rsidRPr="00145E33">
              <w:rPr>
                <w:rFonts w:ascii="Times New Roman" w:hAnsi="Times New Roman" w:cs="Times New Roman"/>
                <w:color w:val="000000"/>
                <w:sz w:val="17"/>
                <w:szCs w:val="17"/>
                <w:vertAlign w:val="superscript"/>
              </w:rPr>
              <w:t>**</w:t>
            </w:r>
          </w:p>
        </w:tc>
        <w:tc>
          <w:tcPr>
            <w:tcW w:w="567" w:type="dxa"/>
            <w:vAlign w:val="center"/>
          </w:tcPr>
          <w:p w14:paraId="1C7141B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.24</w:t>
            </w:r>
            <w:r w:rsidRPr="00145E33">
              <w:rPr>
                <w:rFonts w:ascii="Times New Roman" w:hAnsi="Times New Roman" w:cs="Times New Roman"/>
                <w:color w:val="000000"/>
                <w:sz w:val="17"/>
                <w:szCs w:val="17"/>
                <w:vertAlign w:val="superscript"/>
              </w:rPr>
              <w:t>**</w:t>
            </w:r>
          </w:p>
        </w:tc>
        <w:tc>
          <w:tcPr>
            <w:tcW w:w="567" w:type="dxa"/>
            <w:vAlign w:val="center"/>
          </w:tcPr>
          <w:p w14:paraId="3FF2F9E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r w:rsidRPr="00145E33">
              <w:rPr>
                <w:rFonts w:ascii="Times New Roman" w:hAnsi="Times New Roman" w:cs="Times New Roman"/>
                <w:color w:val="000000"/>
                <w:sz w:val="17"/>
                <w:szCs w:val="17"/>
                <w:vertAlign w:val="superscript"/>
              </w:rPr>
              <w:t>*</w:t>
            </w:r>
          </w:p>
        </w:tc>
        <w:tc>
          <w:tcPr>
            <w:tcW w:w="567" w:type="dxa"/>
            <w:vAlign w:val="center"/>
          </w:tcPr>
          <w:p w14:paraId="6768CB8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.37</w:t>
            </w:r>
            <w:r w:rsidRPr="00145E33">
              <w:rPr>
                <w:rFonts w:ascii="Times New Roman" w:hAnsi="Times New Roman" w:cs="Times New Roman"/>
                <w:color w:val="000000"/>
                <w:sz w:val="17"/>
                <w:szCs w:val="17"/>
                <w:vertAlign w:val="superscript"/>
              </w:rPr>
              <w:t>**</w:t>
            </w:r>
          </w:p>
        </w:tc>
        <w:tc>
          <w:tcPr>
            <w:tcW w:w="567" w:type="dxa"/>
            <w:vAlign w:val="center"/>
          </w:tcPr>
          <w:p w14:paraId="3A551359" w14:textId="34C221FF"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6CD4093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D731CB7"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4214AC1"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6C3DC9BE"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97172F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0551C3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C284EA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15F6E35"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334BA299" w14:textId="77777777" w:rsidTr="00B16EEB">
        <w:trPr>
          <w:trHeight w:val="274"/>
        </w:trPr>
        <w:tc>
          <w:tcPr>
            <w:tcW w:w="1560" w:type="dxa"/>
            <w:vAlign w:val="center"/>
          </w:tcPr>
          <w:p w14:paraId="64420C1A"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TA-Future</w:t>
            </w:r>
          </w:p>
        </w:tc>
        <w:tc>
          <w:tcPr>
            <w:tcW w:w="708" w:type="dxa"/>
            <w:vAlign w:val="center"/>
          </w:tcPr>
          <w:p w14:paraId="54D727A6" w14:textId="77777777" w:rsidR="0057300F" w:rsidRPr="00145E33" w:rsidRDefault="0057300F"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-.37</w:t>
            </w:r>
            <w:r w:rsidRPr="00145E33">
              <w:rPr>
                <w:rFonts w:ascii="Times New Roman" w:hAnsi="Times New Roman" w:cs="Times New Roman"/>
                <w:sz w:val="17"/>
                <w:szCs w:val="17"/>
                <w:vertAlign w:val="superscript"/>
              </w:rPr>
              <w:t>**</w:t>
            </w:r>
          </w:p>
        </w:tc>
        <w:tc>
          <w:tcPr>
            <w:tcW w:w="709" w:type="dxa"/>
            <w:vAlign w:val="center"/>
          </w:tcPr>
          <w:p w14:paraId="5D18DBD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.24</w:t>
            </w:r>
            <w:r w:rsidRPr="00145E33">
              <w:rPr>
                <w:rFonts w:ascii="Times New Roman" w:hAnsi="Times New Roman" w:cs="Times New Roman"/>
                <w:color w:val="000000"/>
                <w:sz w:val="17"/>
                <w:szCs w:val="17"/>
                <w:vertAlign w:val="superscript"/>
              </w:rPr>
              <w:t>**</w:t>
            </w:r>
          </w:p>
        </w:tc>
        <w:tc>
          <w:tcPr>
            <w:tcW w:w="709" w:type="dxa"/>
            <w:vAlign w:val="center"/>
          </w:tcPr>
          <w:p w14:paraId="1DB71E2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.18</w:t>
            </w:r>
            <w:r w:rsidRPr="00145E33">
              <w:rPr>
                <w:rFonts w:ascii="Times New Roman" w:hAnsi="Times New Roman" w:cs="Times New Roman"/>
                <w:color w:val="000000"/>
                <w:sz w:val="17"/>
                <w:szCs w:val="17"/>
                <w:vertAlign w:val="superscript"/>
              </w:rPr>
              <w:t>**</w:t>
            </w:r>
          </w:p>
        </w:tc>
        <w:tc>
          <w:tcPr>
            <w:tcW w:w="709" w:type="dxa"/>
            <w:vAlign w:val="center"/>
          </w:tcPr>
          <w:p w14:paraId="150C7D7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708" w:type="dxa"/>
            <w:vAlign w:val="center"/>
          </w:tcPr>
          <w:p w14:paraId="1B36C42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.15</w:t>
            </w:r>
            <w:r w:rsidRPr="00145E33">
              <w:rPr>
                <w:rFonts w:ascii="Times New Roman" w:hAnsi="Times New Roman" w:cs="Times New Roman"/>
                <w:color w:val="000000"/>
                <w:sz w:val="17"/>
                <w:szCs w:val="17"/>
                <w:vertAlign w:val="superscript"/>
              </w:rPr>
              <w:t>**</w:t>
            </w:r>
          </w:p>
        </w:tc>
        <w:tc>
          <w:tcPr>
            <w:tcW w:w="705" w:type="dxa"/>
            <w:vAlign w:val="center"/>
          </w:tcPr>
          <w:p w14:paraId="1F10F32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.22</w:t>
            </w:r>
            <w:r w:rsidRPr="00145E33">
              <w:rPr>
                <w:rFonts w:ascii="Times New Roman" w:hAnsi="Times New Roman" w:cs="Times New Roman"/>
                <w:color w:val="000000"/>
                <w:sz w:val="17"/>
                <w:szCs w:val="17"/>
                <w:vertAlign w:val="superscript"/>
              </w:rPr>
              <w:t>**</w:t>
            </w:r>
          </w:p>
        </w:tc>
        <w:tc>
          <w:tcPr>
            <w:tcW w:w="713" w:type="dxa"/>
            <w:vAlign w:val="center"/>
          </w:tcPr>
          <w:p w14:paraId="684CDBD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-.37</w:t>
            </w:r>
            <w:r w:rsidRPr="00145E33">
              <w:rPr>
                <w:rFonts w:ascii="Times New Roman" w:hAnsi="Times New Roman" w:cs="Times New Roman"/>
                <w:color w:val="000000"/>
                <w:sz w:val="17"/>
                <w:szCs w:val="17"/>
                <w:vertAlign w:val="superscript"/>
              </w:rPr>
              <w:t>**</w:t>
            </w:r>
          </w:p>
        </w:tc>
        <w:tc>
          <w:tcPr>
            <w:tcW w:w="709" w:type="dxa"/>
            <w:vAlign w:val="center"/>
          </w:tcPr>
          <w:p w14:paraId="679B65B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709" w:type="dxa"/>
            <w:vAlign w:val="center"/>
          </w:tcPr>
          <w:p w14:paraId="4F99A1F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708" w:type="dxa"/>
            <w:vAlign w:val="center"/>
          </w:tcPr>
          <w:p w14:paraId="53E7C9C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-.27</w:t>
            </w:r>
            <w:r w:rsidRPr="00145E33">
              <w:rPr>
                <w:rFonts w:ascii="Times New Roman" w:hAnsi="Times New Roman" w:cs="Times New Roman"/>
                <w:color w:val="000000"/>
                <w:sz w:val="17"/>
                <w:szCs w:val="17"/>
                <w:vertAlign w:val="superscript"/>
              </w:rPr>
              <w:t>**</w:t>
            </w:r>
          </w:p>
        </w:tc>
        <w:tc>
          <w:tcPr>
            <w:tcW w:w="567" w:type="dxa"/>
            <w:vAlign w:val="center"/>
          </w:tcPr>
          <w:p w14:paraId="7E3424C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r w:rsidRPr="00145E33">
              <w:rPr>
                <w:rFonts w:ascii="Times New Roman" w:hAnsi="Times New Roman" w:cs="Times New Roman"/>
                <w:color w:val="000000"/>
                <w:sz w:val="17"/>
                <w:szCs w:val="17"/>
                <w:vertAlign w:val="superscript"/>
              </w:rPr>
              <w:t>*</w:t>
            </w:r>
          </w:p>
        </w:tc>
        <w:tc>
          <w:tcPr>
            <w:tcW w:w="567" w:type="dxa"/>
            <w:vAlign w:val="center"/>
          </w:tcPr>
          <w:p w14:paraId="3174494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567" w:type="dxa"/>
            <w:vAlign w:val="center"/>
          </w:tcPr>
          <w:p w14:paraId="552AFD6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.28</w:t>
            </w:r>
            <w:r w:rsidRPr="00145E33">
              <w:rPr>
                <w:rFonts w:ascii="Times New Roman" w:hAnsi="Times New Roman" w:cs="Times New Roman"/>
                <w:color w:val="000000"/>
                <w:sz w:val="17"/>
                <w:szCs w:val="17"/>
                <w:vertAlign w:val="superscript"/>
              </w:rPr>
              <w:t>**</w:t>
            </w:r>
          </w:p>
        </w:tc>
        <w:tc>
          <w:tcPr>
            <w:tcW w:w="567" w:type="dxa"/>
            <w:vAlign w:val="center"/>
          </w:tcPr>
          <w:p w14:paraId="6D49555A"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.67</w:t>
            </w:r>
            <w:r w:rsidRPr="00145E33">
              <w:rPr>
                <w:rFonts w:ascii="Times New Roman" w:hAnsi="Times New Roman" w:cs="Times New Roman"/>
                <w:b/>
                <w:color w:val="000000"/>
                <w:sz w:val="17"/>
                <w:szCs w:val="17"/>
                <w:vertAlign w:val="superscript"/>
              </w:rPr>
              <w:t>**</w:t>
            </w:r>
          </w:p>
        </w:tc>
        <w:tc>
          <w:tcPr>
            <w:tcW w:w="567" w:type="dxa"/>
            <w:vAlign w:val="center"/>
          </w:tcPr>
          <w:p w14:paraId="315C4938" w14:textId="169F06E3"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3C71B5FF"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15FCA81"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02E8B306"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4289FE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58B6000"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EEEACE1"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456AF527"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635C6568" w14:textId="77777777" w:rsidTr="00B16EEB">
        <w:trPr>
          <w:trHeight w:val="274"/>
        </w:trPr>
        <w:tc>
          <w:tcPr>
            <w:tcW w:w="1560" w:type="dxa"/>
            <w:vAlign w:val="center"/>
          </w:tcPr>
          <w:p w14:paraId="77A9A1B8"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TDI-Past</w:t>
            </w:r>
          </w:p>
        </w:tc>
        <w:tc>
          <w:tcPr>
            <w:tcW w:w="708" w:type="dxa"/>
            <w:vAlign w:val="center"/>
          </w:tcPr>
          <w:p w14:paraId="41ADFD6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9" w:type="dxa"/>
            <w:vAlign w:val="center"/>
          </w:tcPr>
          <w:p w14:paraId="4ADEAE6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.05</w:t>
            </w:r>
          </w:p>
        </w:tc>
        <w:tc>
          <w:tcPr>
            <w:tcW w:w="709" w:type="dxa"/>
            <w:vAlign w:val="center"/>
          </w:tcPr>
          <w:p w14:paraId="5BD4C34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09" w:type="dxa"/>
            <w:vAlign w:val="center"/>
          </w:tcPr>
          <w:p w14:paraId="0C53BD2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8" w:type="dxa"/>
            <w:vAlign w:val="center"/>
          </w:tcPr>
          <w:p w14:paraId="038B620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5" w:type="dxa"/>
            <w:vAlign w:val="center"/>
          </w:tcPr>
          <w:p w14:paraId="153C3B2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.15</w:t>
            </w:r>
            <w:r w:rsidRPr="00145E33">
              <w:rPr>
                <w:rFonts w:ascii="Times New Roman" w:hAnsi="Times New Roman" w:cs="Times New Roman"/>
                <w:color w:val="000000"/>
                <w:sz w:val="17"/>
                <w:szCs w:val="17"/>
                <w:vertAlign w:val="superscript"/>
              </w:rPr>
              <w:t>**</w:t>
            </w:r>
          </w:p>
        </w:tc>
        <w:tc>
          <w:tcPr>
            <w:tcW w:w="713" w:type="dxa"/>
            <w:vAlign w:val="center"/>
          </w:tcPr>
          <w:p w14:paraId="42B5F8C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709" w:type="dxa"/>
            <w:vAlign w:val="center"/>
          </w:tcPr>
          <w:p w14:paraId="5A1580D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709" w:type="dxa"/>
            <w:vAlign w:val="center"/>
          </w:tcPr>
          <w:p w14:paraId="05FCD22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.05</w:t>
            </w:r>
          </w:p>
        </w:tc>
        <w:tc>
          <w:tcPr>
            <w:tcW w:w="708" w:type="dxa"/>
            <w:vAlign w:val="center"/>
          </w:tcPr>
          <w:p w14:paraId="4F1733C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567" w:type="dxa"/>
            <w:vAlign w:val="center"/>
          </w:tcPr>
          <w:p w14:paraId="48294A2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730FA31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39F0CE8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.05</w:t>
            </w:r>
          </w:p>
        </w:tc>
        <w:tc>
          <w:tcPr>
            <w:tcW w:w="567" w:type="dxa"/>
            <w:vAlign w:val="center"/>
          </w:tcPr>
          <w:p w14:paraId="662EC4D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2B432D4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567" w:type="dxa"/>
            <w:vAlign w:val="center"/>
          </w:tcPr>
          <w:p w14:paraId="4B2BB75B" w14:textId="6DD7DE5F"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6726065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8CECB4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058D35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AB13A3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C1399C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6FEADC0"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29B190DD" w14:textId="77777777" w:rsidTr="00B16EEB">
        <w:trPr>
          <w:trHeight w:val="274"/>
        </w:trPr>
        <w:tc>
          <w:tcPr>
            <w:tcW w:w="1560" w:type="dxa"/>
            <w:vAlign w:val="center"/>
          </w:tcPr>
          <w:p w14:paraId="6AAB2BA2"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TDI-Future</w:t>
            </w:r>
          </w:p>
        </w:tc>
        <w:tc>
          <w:tcPr>
            <w:tcW w:w="708" w:type="dxa"/>
            <w:vAlign w:val="center"/>
          </w:tcPr>
          <w:p w14:paraId="43B5D26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709" w:type="dxa"/>
            <w:vAlign w:val="center"/>
          </w:tcPr>
          <w:p w14:paraId="31565AA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709" w:type="dxa"/>
            <w:vAlign w:val="center"/>
          </w:tcPr>
          <w:p w14:paraId="58E0248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-.14</w:t>
            </w:r>
            <w:r w:rsidRPr="00145E33">
              <w:rPr>
                <w:rFonts w:ascii="Times New Roman" w:hAnsi="Times New Roman" w:cs="Times New Roman"/>
                <w:color w:val="000000"/>
                <w:sz w:val="17"/>
                <w:szCs w:val="17"/>
                <w:vertAlign w:val="superscript"/>
              </w:rPr>
              <w:t>*</w:t>
            </w:r>
          </w:p>
        </w:tc>
        <w:tc>
          <w:tcPr>
            <w:tcW w:w="709" w:type="dxa"/>
            <w:vAlign w:val="center"/>
          </w:tcPr>
          <w:p w14:paraId="29E594C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-.12</w:t>
            </w:r>
            <w:r w:rsidRPr="00145E33">
              <w:rPr>
                <w:rFonts w:ascii="Times New Roman" w:hAnsi="Times New Roman" w:cs="Times New Roman"/>
                <w:color w:val="000000"/>
                <w:sz w:val="17"/>
                <w:szCs w:val="17"/>
                <w:vertAlign w:val="superscript"/>
              </w:rPr>
              <w:t>*</w:t>
            </w:r>
          </w:p>
        </w:tc>
        <w:tc>
          <w:tcPr>
            <w:tcW w:w="708" w:type="dxa"/>
            <w:vAlign w:val="center"/>
          </w:tcPr>
          <w:p w14:paraId="6788577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.20</w:t>
            </w:r>
            <w:r w:rsidRPr="00145E33">
              <w:rPr>
                <w:rFonts w:ascii="Times New Roman" w:hAnsi="Times New Roman" w:cs="Times New Roman"/>
                <w:color w:val="000000"/>
                <w:sz w:val="17"/>
                <w:szCs w:val="17"/>
                <w:vertAlign w:val="superscript"/>
              </w:rPr>
              <w:t>**</w:t>
            </w:r>
          </w:p>
        </w:tc>
        <w:tc>
          <w:tcPr>
            <w:tcW w:w="705" w:type="dxa"/>
            <w:vAlign w:val="center"/>
          </w:tcPr>
          <w:p w14:paraId="748FBE7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.24</w:t>
            </w:r>
            <w:r w:rsidRPr="00145E33">
              <w:rPr>
                <w:rFonts w:ascii="Times New Roman" w:hAnsi="Times New Roman" w:cs="Times New Roman"/>
                <w:color w:val="000000"/>
                <w:sz w:val="17"/>
                <w:szCs w:val="17"/>
                <w:vertAlign w:val="superscript"/>
              </w:rPr>
              <w:t>**</w:t>
            </w:r>
          </w:p>
        </w:tc>
        <w:tc>
          <w:tcPr>
            <w:tcW w:w="713" w:type="dxa"/>
            <w:vAlign w:val="center"/>
          </w:tcPr>
          <w:p w14:paraId="498B372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709" w:type="dxa"/>
            <w:vAlign w:val="center"/>
          </w:tcPr>
          <w:p w14:paraId="7CCF64C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709" w:type="dxa"/>
            <w:vAlign w:val="center"/>
          </w:tcPr>
          <w:p w14:paraId="3B59F41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708" w:type="dxa"/>
            <w:vAlign w:val="center"/>
          </w:tcPr>
          <w:p w14:paraId="04F51F0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567" w:type="dxa"/>
            <w:vAlign w:val="center"/>
          </w:tcPr>
          <w:p w14:paraId="4AB2E8E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567" w:type="dxa"/>
            <w:vAlign w:val="center"/>
          </w:tcPr>
          <w:p w14:paraId="4C9E2F6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567" w:type="dxa"/>
            <w:vAlign w:val="center"/>
          </w:tcPr>
          <w:p w14:paraId="6B8D467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.08</w:t>
            </w:r>
          </w:p>
        </w:tc>
        <w:tc>
          <w:tcPr>
            <w:tcW w:w="567" w:type="dxa"/>
            <w:vAlign w:val="center"/>
          </w:tcPr>
          <w:p w14:paraId="25D4A74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567" w:type="dxa"/>
            <w:vAlign w:val="center"/>
          </w:tcPr>
          <w:p w14:paraId="6A22589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567" w:type="dxa"/>
            <w:vAlign w:val="center"/>
          </w:tcPr>
          <w:p w14:paraId="42AD4DC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.31</w:t>
            </w:r>
            <w:r w:rsidRPr="00145E33">
              <w:rPr>
                <w:rFonts w:ascii="Times New Roman" w:hAnsi="Times New Roman" w:cs="Times New Roman"/>
                <w:color w:val="000000"/>
                <w:sz w:val="17"/>
                <w:szCs w:val="17"/>
                <w:vertAlign w:val="superscript"/>
              </w:rPr>
              <w:t>**</w:t>
            </w:r>
          </w:p>
        </w:tc>
        <w:tc>
          <w:tcPr>
            <w:tcW w:w="567" w:type="dxa"/>
            <w:vAlign w:val="center"/>
          </w:tcPr>
          <w:p w14:paraId="0D8CC819" w14:textId="0D7ACD4A"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6CE51888"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BEB151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495CF2D"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239E2CA"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1BE3985"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4EF522DA" w14:textId="77777777" w:rsidTr="00B16EEB">
        <w:trPr>
          <w:trHeight w:val="274"/>
        </w:trPr>
        <w:tc>
          <w:tcPr>
            <w:tcW w:w="1560" w:type="dxa"/>
            <w:vAlign w:val="center"/>
          </w:tcPr>
          <w:p w14:paraId="1C0F3758"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BTPS-Past</w:t>
            </w:r>
          </w:p>
        </w:tc>
        <w:tc>
          <w:tcPr>
            <w:tcW w:w="708" w:type="dxa"/>
            <w:vAlign w:val="center"/>
          </w:tcPr>
          <w:p w14:paraId="0ECAE24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r w:rsidRPr="00145E33">
              <w:rPr>
                <w:rFonts w:ascii="Times New Roman" w:hAnsi="Times New Roman" w:cs="Times New Roman"/>
                <w:color w:val="000000"/>
                <w:sz w:val="17"/>
                <w:szCs w:val="17"/>
                <w:vertAlign w:val="superscript"/>
              </w:rPr>
              <w:t>*</w:t>
            </w:r>
          </w:p>
        </w:tc>
        <w:tc>
          <w:tcPr>
            <w:tcW w:w="709" w:type="dxa"/>
            <w:vAlign w:val="center"/>
          </w:tcPr>
          <w:p w14:paraId="1857267E"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.60</w:t>
            </w:r>
            <w:r w:rsidRPr="00145E33">
              <w:rPr>
                <w:rFonts w:ascii="Times New Roman" w:hAnsi="Times New Roman" w:cs="Times New Roman"/>
                <w:b/>
                <w:color w:val="000000"/>
                <w:sz w:val="17"/>
                <w:szCs w:val="17"/>
                <w:vertAlign w:val="superscript"/>
              </w:rPr>
              <w:t>**</w:t>
            </w:r>
          </w:p>
        </w:tc>
        <w:tc>
          <w:tcPr>
            <w:tcW w:w="709" w:type="dxa"/>
            <w:vAlign w:val="center"/>
          </w:tcPr>
          <w:p w14:paraId="626C76C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709" w:type="dxa"/>
            <w:vAlign w:val="center"/>
          </w:tcPr>
          <w:p w14:paraId="76169E2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708" w:type="dxa"/>
            <w:vAlign w:val="center"/>
          </w:tcPr>
          <w:p w14:paraId="5CBEAF9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.25</w:t>
            </w:r>
            <w:r w:rsidRPr="00145E33">
              <w:rPr>
                <w:rFonts w:ascii="Times New Roman" w:hAnsi="Times New Roman" w:cs="Times New Roman"/>
                <w:color w:val="000000"/>
                <w:sz w:val="17"/>
                <w:szCs w:val="17"/>
                <w:vertAlign w:val="superscript"/>
              </w:rPr>
              <w:t>**</w:t>
            </w:r>
          </w:p>
        </w:tc>
        <w:tc>
          <w:tcPr>
            <w:tcW w:w="705" w:type="dxa"/>
            <w:vAlign w:val="center"/>
          </w:tcPr>
          <w:p w14:paraId="1A62F0E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.30</w:t>
            </w:r>
            <w:r w:rsidRPr="00145E33">
              <w:rPr>
                <w:rFonts w:ascii="Times New Roman" w:hAnsi="Times New Roman" w:cs="Times New Roman"/>
                <w:color w:val="000000"/>
                <w:sz w:val="17"/>
                <w:szCs w:val="17"/>
                <w:vertAlign w:val="superscript"/>
              </w:rPr>
              <w:t>**</w:t>
            </w:r>
          </w:p>
        </w:tc>
        <w:tc>
          <w:tcPr>
            <w:tcW w:w="713" w:type="dxa"/>
            <w:vAlign w:val="center"/>
          </w:tcPr>
          <w:p w14:paraId="60C168F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09" w:type="dxa"/>
            <w:vAlign w:val="center"/>
          </w:tcPr>
          <w:p w14:paraId="76E5E19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9" w:type="dxa"/>
            <w:vAlign w:val="center"/>
          </w:tcPr>
          <w:p w14:paraId="6C0D423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.31</w:t>
            </w:r>
            <w:r w:rsidRPr="00145E33">
              <w:rPr>
                <w:rFonts w:ascii="Times New Roman" w:hAnsi="Times New Roman" w:cs="Times New Roman"/>
                <w:color w:val="000000"/>
                <w:sz w:val="17"/>
                <w:szCs w:val="17"/>
                <w:vertAlign w:val="superscript"/>
              </w:rPr>
              <w:t>**</w:t>
            </w:r>
          </w:p>
        </w:tc>
        <w:tc>
          <w:tcPr>
            <w:tcW w:w="708" w:type="dxa"/>
            <w:vAlign w:val="center"/>
          </w:tcPr>
          <w:p w14:paraId="53B20D5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.19</w:t>
            </w:r>
            <w:r w:rsidRPr="00145E33">
              <w:rPr>
                <w:rFonts w:ascii="Times New Roman" w:hAnsi="Times New Roman" w:cs="Times New Roman"/>
                <w:color w:val="000000"/>
                <w:sz w:val="17"/>
                <w:szCs w:val="17"/>
                <w:vertAlign w:val="superscript"/>
              </w:rPr>
              <w:t>**</w:t>
            </w:r>
          </w:p>
        </w:tc>
        <w:tc>
          <w:tcPr>
            <w:tcW w:w="567" w:type="dxa"/>
            <w:vAlign w:val="center"/>
          </w:tcPr>
          <w:p w14:paraId="70B5FEC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567" w:type="dxa"/>
            <w:vAlign w:val="center"/>
          </w:tcPr>
          <w:p w14:paraId="10FCA33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.21</w:t>
            </w:r>
            <w:r w:rsidRPr="00145E33">
              <w:rPr>
                <w:rFonts w:ascii="Times New Roman" w:hAnsi="Times New Roman" w:cs="Times New Roman"/>
                <w:color w:val="000000"/>
                <w:sz w:val="17"/>
                <w:szCs w:val="17"/>
                <w:vertAlign w:val="superscript"/>
              </w:rPr>
              <w:t>**</w:t>
            </w:r>
          </w:p>
        </w:tc>
        <w:tc>
          <w:tcPr>
            <w:tcW w:w="567" w:type="dxa"/>
            <w:vAlign w:val="center"/>
          </w:tcPr>
          <w:p w14:paraId="470D429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.49</w:t>
            </w:r>
            <w:r w:rsidRPr="00145E33">
              <w:rPr>
                <w:rFonts w:ascii="Times New Roman" w:hAnsi="Times New Roman" w:cs="Times New Roman"/>
                <w:color w:val="000000"/>
                <w:sz w:val="17"/>
                <w:szCs w:val="17"/>
                <w:vertAlign w:val="superscript"/>
              </w:rPr>
              <w:t>**</w:t>
            </w:r>
          </w:p>
        </w:tc>
        <w:tc>
          <w:tcPr>
            <w:tcW w:w="567" w:type="dxa"/>
            <w:vAlign w:val="center"/>
          </w:tcPr>
          <w:p w14:paraId="62BFEEF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.28</w:t>
            </w:r>
            <w:r w:rsidRPr="00145E33">
              <w:rPr>
                <w:rFonts w:ascii="Times New Roman" w:hAnsi="Times New Roman" w:cs="Times New Roman"/>
                <w:color w:val="000000"/>
                <w:sz w:val="17"/>
                <w:szCs w:val="17"/>
                <w:vertAlign w:val="superscript"/>
              </w:rPr>
              <w:t>**</w:t>
            </w:r>
          </w:p>
        </w:tc>
        <w:tc>
          <w:tcPr>
            <w:tcW w:w="567" w:type="dxa"/>
            <w:vAlign w:val="center"/>
          </w:tcPr>
          <w:p w14:paraId="783EA92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.28</w:t>
            </w:r>
            <w:r w:rsidRPr="00145E33">
              <w:rPr>
                <w:rFonts w:ascii="Times New Roman" w:hAnsi="Times New Roman" w:cs="Times New Roman"/>
                <w:color w:val="000000"/>
                <w:sz w:val="17"/>
                <w:szCs w:val="17"/>
                <w:vertAlign w:val="superscript"/>
              </w:rPr>
              <w:t>**</w:t>
            </w:r>
          </w:p>
        </w:tc>
        <w:tc>
          <w:tcPr>
            <w:tcW w:w="567" w:type="dxa"/>
            <w:vAlign w:val="center"/>
          </w:tcPr>
          <w:p w14:paraId="16ED3FC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.08</w:t>
            </w:r>
          </w:p>
        </w:tc>
        <w:tc>
          <w:tcPr>
            <w:tcW w:w="567" w:type="dxa"/>
            <w:vAlign w:val="center"/>
          </w:tcPr>
          <w:p w14:paraId="26B5592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567" w:type="dxa"/>
            <w:vAlign w:val="center"/>
          </w:tcPr>
          <w:p w14:paraId="1629805D" w14:textId="3B223D37"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512E31C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743939EB"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526FF244"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BAE0B52"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3ED80E13" w14:textId="77777777" w:rsidTr="00B16EEB">
        <w:trPr>
          <w:trHeight w:val="274"/>
        </w:trPr>
        <w:tc>
          <w:tcPr>
            <w:tcW w:w="1560" w:type="dxa"/>
            <w:vAlign w:val="center"/>
          </w:tcPr>
          <w:p w14:paraId="2D46EBC6"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BTPS-Future</w:t>
            </w:r>
          </w:p>
        </w:tc>
        <w:tc>
          <w:tcPr>
            <w:tcW w:w="708" w:type="dxa"/>
            <w:vAlign w:val="center"/>
          </w:tcPr>
          <w:p w14:paraId="14CFD7F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-.12</w:t>
            </w:r>
            <w:r w:rsidRPr="00145E33">
              <w:rPr>
                <w:rFonts w:ascii="Times New Roman" w:hAnsi="Times New Roman" w:cs="Times New Roman"/>
                <w:color w:val="000000"/>
                <w:sz w:val="17"/>
                <w:szCs w:val="17"/>
                <w:vertAlign w:val="superscript"/>
              </w:rPr>
              <w:t>*</w:t>
            </w:r>
          </w:p>
        </w:tc>
        <w:tc>
          <w:tcPr>
            <w:tcW w:w="709" w:type="dxa"/>
            <w:vAlign w:val="center"/>
          </w:tcPr>
          <w:p w14:paraId="049CA15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.19</w:t>
            </w:r>
            <w:r w:rsidRPr="00145E33">
              <w:rPr>
                <w:rFonts w:ascii="Times New Roman" w:hAnsi="Times New Roman" w:cs="Times New Roman"/>
                <w:color w:val="000000"/>
                <w:sz w:val="17"/>
                <w:szCs w:val="17"/>
                <w:vertAlign w:val="superscript"/>
              </w:rPr>
              <w:t>**</w:t>
            </w:r>
          </w:p>
        </w:tc>
        <w:tc>
          <w:tcPr>
            <w:tcW w:w="709" w:type="dxa"/>
            <w:vAlign w:val="center"/>
          </w:tcPr>
          <w:p w14:paraId="07E6E14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709" w:type="dxa"/>
            <w:vAlign w:val="center"/>
          </w:tcPr>
          <w:p w14:paraId="3F5C08C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-.36</w:t>
            </w:r>
            <w:r w:rsidRPr="00145E33">
              <w:rPr>
                <w:rFonts w:ascii="Times New Roman" w:hAnsi="Times New Roman" w:cs="Times New Roman"/>
                <w:color w:val="000000"/>
                <w:sz w:val="17"/>
                <w:szCs w:val="17"/>
                <w:vertAlign w:val="superscript"/>
              </w:rPr>
              <w:t>**</w:t>
            </w:r>
          </w:p>
        </w:tc>
        <w:tc>
          <w:tcPr>
            <w:tcW w:w="708" w:type="dxa"/>
            <w:vAlign w:val="center"/>
          </w:tcPr>
          <w:p w14:paraId="48C97A6E" w14:textId="54EF3C52" w:rsidR="0057300F" w:rsidRPr="00145E33" w:rsidRDefault="00C43E67"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w:t>
            </w:r>
            <w:r w:rsidR="009A2E3D" w:rsidRPr="00145E33">
              <w:rPr>
                <w:rFonts w:ascii="Times New Roman" w:hAnsi="Times New Roman" w:cs="Times New Roman"/>
                <w:color w:val="000000"/>
                <w:sz w:val="17"/>
                <w:szCs w:val="17"/>
              </w:rPr>
              <w:t>3</w:t>
            </w:r>
            <w:r w:rsidR="0057300F" w:rsidRPr="00145E33">
              <w:rPr>
                <w:rFonts w:ascii="Times New Roman" w:hAnsi="Times New Roman" w:cs="Times New Roman"/>
                <w:color w:val="000000"/>
                <w:sz w:val="17"/>
                <w:szCs w:val="17"/>
              </w:rPr>
              <w:t>5</w:t>
            </w:r>
            <w:r w:rsidR="0057300F" w:rsidRPr="00145E33">
              <w:rPr>
                <w:rFonts w:ascii="Times New Roman" w:hAnsi="Times New Roman" w:cs="Times New Roman"/>
                <w:color w:val="000000"/>
                <w:sz w:val="17"/>
                <w:szCs w:val="17"/>
                <w:vertAlign w:val="superscript"/>
              </w:rPr>
              <w:t>**</w:t>
            </w:r>
          </w:p>
        </w:tc>
        <w:tc>
          <w:tcPr>
            <w:tcW w:w="705" w:type="dxa"/>
            <w:vAlign w:val="center"/>
          </w:tcPr>
          <w:p w14:paraId="746ABA6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.42</w:t>
            </w:r>
            <w:r w:rsidRPr="00145E33">
              <w:rPr>
                <w:rFonts w:ascii="Times New Roman" w:hAnsi="Times New Roman" w:cs="Times New Roman"/>
                <w:color w:val="000000"/>
                <w:sz w:val="17"/>
                <w:szCs w:val="17"/>
                <w:vertAlign w:val="superscript"/>
              </w:rPr>
              <w:t>**</w:t>
            </w:r>
          </w:p>
        </w:tc>
        <w:tc>
          <w:tcPr>
            <w:tcW w:w="713" w:type="dxa"/>
            <w:vAlign w:val="center"/>
          </w:tcPr>
          <w:p w14:paraId="3D7D151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709" w:type="dxa"/>
            <w:vAlign w:val="center"/>
          </w:tcPr>
          <w:p w14:paraId="029E3AD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-.15</w:t>
            </w:r>
            <w:r w:rsidRPr="00145E33">
              <w:rPr>
                <w:rFonts w:ascii="Times New Roman" w:hAnsi="Times New Roman" w:cs="Times New Roman"/>
                <w:color w:val="000000"/>
                <w:sz w:val="17"/>
                <w:szCs w:val="17"/>
                <w:vertAlign w:val="superscript"/>
              </w:rPr>
              <w:t>**</w:t>
            </w:r>
          </w:p>
        </w:tc>
        <w:tc>
          <w:tcPr>
            <w:tcW w:w="709" w:type="dxa"/>
            <w:vAlign w:val="center"/>
          </w:tcPr>
          <w:p w14:paraId="0B451CA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.29</w:t>
            </w:r>
            <w:r w:rsidRPr="00145E33">
              <w:rPr>
                <w:rFonts w:ascii="Times New Roman" w:hAnsi="Times New Roman" w:cs="Times New Roman"/>
                <w:color w:val="000000"/>
                <w:sz w:val="17"/>
                <w:szCs w:val="17"/>
                <w:vertAlign w:val="superscript"/>
              </w:rPr>
              <w:t>**</w:t>
            </w:r>
          </w:p>
        </w:tc>
        <w:tc>
          <w:tcPr>
            <w:tcW w:w="708" w:type="dxa"/>
            <w:vAlign w:val="center"/>
          </w:tcPr>
          <w:p w14:paraId="75683F5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567" w:type="dxa"/>
            <w:vAlign w:val="center"/>
          </w:tcPr>
          <w:p w14:paraId="3B5361F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.15</w:t>
            </w:r>
            <w:r w:rsidRPr="00145E33">
              <w:rPr>
                <w:rFonts w:ascii="Times New Roman" w:hAnsi="Times New Roman" w:cs="Times New Roman"/>
                <w:color w:val="000000"/>
                <w:sz w:val="17"/>
                <w:szCs w:val="17"/>
                <w:vertAlign w:val="superscript"/>
              </w:rPr>
              <w:t>**</w:t>
            </w:r>
          </w:p>
        </w:tc>
        <w:tc>
          <w:tcPr>
            <w:tcW w:w="567" w:type="dxa"/>
            <w:vAlign w:val="center"/>
          </w:tcPr>
          <w:p w14:paraId="08E2ECAC"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.58</w:t>
            </w:r>
            <w:r w:rsidRPr="00145E33">
              <w:rPr>
                <w:rFonts w:ascii="Times New Roman" w:hAnsi="Times New Roman" w:cs="Times New Roman"/>
                <w:b/>
                <w:color w:val="000000"/>
                <w:sz w:val="17"/>
                <w:szCs w:val="17"/>
                <w:vertAlign w:val="superscript"/>
              </w:rPr>
              <w:t>**</w:t>
            </w:r>
          </w:p>
        </w:tc>
        <w:tc>
          <w:tcPr>
            <w:tcW w:w="567" w:type="dxa"/>
            <w:vAlign w:val="center"/>
          </w:tcPr>
          <w:p w14:paraId="049E3A1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.19</w:t>
            </w:r>
            <w:r w:rsidRPr="00145E33">
              <w:rPr>
                <w:rFonts w:ascii="Times New Roman" w:hAnsi="Times New Roman" w:cs="Times New Roman"/>
                <w:color w:val="000000"/>
                <w:sz w:val="17"/>
                <w:szCs w:val="17"/>
                <w:vertAlign w:val="superscript"/>
              </w:rPr>
              <w:t>**</w:t>
            </w:r>
          </w:p>
        </w:tc>
        <w:tc>
          <w:tcPr>
            <w:tcW w:w="567" w:type="dxa"/>
            <w:vAlign w:val="center"/>
          </w:tcPr>
          <w:p w14:paraId="452708E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.40</w:t>
            </w:r>
            <w:r w:rsidRPr="00145E33">
              <w:rPr>
                <w:rFonts w:ascii="Times New Roman" w:hAnsi="Times New Roman" w:cs="Times New Roman"/>
                <w:color w:val="000000"/>
                <w:sz w:val="17"/>
                <w:szCs w:val="17"/>
                <w:vertAlign w:val="superscript"/>
              </w:rPr>
              <w:t>**</w:t>
            </w:r>
          </w:p>
        </w:tc>
        <w:tc>
          <w:tcPr>
            <w:tcW w:w="567" w:type="dxa"/>
            <w:vAlign w:val="center"/>
          </w:tcPr>
          <w:p w14:paraId="058E4903"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.63</w:t>
            </w:r>
            <w:r w:rsidRPr="00145E33">
              <w:rPr>
                <w:rFonts w:ascii="Times New Roman" w:hAnsi="Times New Roman" w:cs="Times New Roman"/>
                <w:b/>
                <w:color w:val="000000"/>
                <w:sz w:val="17"/>
                <w:szCs w:val="17"/>
                <w:vertAlign w:val="superscript"/>
              </w:rPr>
              <w:t>**</w:t>
            </w:r>
          </w:p>
        </w:tc>
        <w:tc>
          <w:tcPr>
            <w:tcW w:w="567" w:type="dxa"/>
            <w:vAlign w:val="center"/>
          </w:tcPr>
          <w:p w14:paraId="3E93B48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567" w:type="dxa"/>
            <w:vAlign w:val="center"/>
          </w:tcPr>
          <w:p w14:paraId="43829BD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567" w:type="dxa"/>
            <w:vAlign w:val="center"/>
          </w:tcPr>
          <w:p w14:paraId="04A0F19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.42</w:t>
            </w:r>
            <w:r w:rsidRPr="00145E33">
              <w:rPr>
                <w:rFonts w:ascii="Times New Roman" w:hAnsi="Times New Roman" w:cs="Times New Roman"/>
                <w:color w:val="000000"/>
                <w:sz w:val="17"/>
                <w:szCs w:val="17"/>
                <w:vertAlign w:val="superscript"/>
              </w:rPr>
              <w:t>**</w:t>
            </w:r>
          </w:p>
        </w:tc>
        <w:tc>
          <w:tcPr>
            <w:tcW w:w="567" w:type="dxa"/>
            <w:vAlign w:val="center"/>
          </w:tcPr>
          <w:p w14:paraId="2D6175C4" w14:textId="2B933CB3"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0EEFAB5C"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1B8DA305"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23B3ABF1"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30BB3F39" w14:textId="77777777" w:rsidTr="00B16EEB">
        <w:trPr>
          <w:trHeight w:val="274"/>
        </w:trPr>
        <w:tc>
          <w:tcPr>
            <w:tcW w:w="1560" w:type="dxa"/>
            <w:vAlign w:val="center"/>
          </w:tcPr>
          <w:p w14:paraId="01A0BA5C"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SC-IAT Past</w:t>
            </w:r>
          </w:p>
        </w:tc>
        <w:tc>
          <w:tcPr>
            <w:tcW w:w="708" w:type="dxa"/>
            <w:vAlign w:val="center"/>
          </w:tcPr>
          <w:p w14:paraId="0E1A0B8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-.20</w:t>
            </w:r>
            <w:r w:rsidRPr="00145E33">
              <w:rPr>
                <w:rFonts w:ascii="Times New Roman" w:hAnsi="Times New Roman" w:cs="Times New Roman"/>
                <w:color w:val="000000"/>
                <w:sz w:val="17"/>
                <w:szCs w:val="17"/>
                <w:vertAlign w:val="superscript"/>
              </w:rPr>
              <w:t>**</w:t>
            </w:r>
          </w:p>
        </w:tc>
        <w:tc>
          <w:tcPr>
            <w:tcW w:w="709" w:type="dxa"/>
            <w:vAlign w:val="center"/>
          </w:tcPr>
          <w:p w14:paraId="1839050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.12</w:t>
            </w:r>
          </w:p>
        </w:tc>
        <w:tc>
          <w:tcPr>
            <w:tcW w:w="709" w:type="dxa"/>
            <w:vAlign w:val="center"/>
          </w:tcPr>
          <w:p w14:paraId="5E837BE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.17</w:t>
            </w:r>
            <w:r w:rsidRPr="00145E33">
              <w:rPr>
                <w:rFonts w:ascii="Times New Roman" w:hAnsi="Times New Roman" w:cs="Times New Roman"/>
                <w:color w:val="000000"/>
                <w:sz w:val="17"/>
                <w:szCs w:val="17"/>
                <w:vertAlign w:val="superscript"/>
              </w:rPr>
              <w:t>*</w:t>
            </w:r>
          </w:p>
        </w:tc>
        <w:tc>
          <w:tcPr>
            <w:tcW w:w="709" w:type="dxa"/>
            <w:vAlign w:val="center"/>
          </w:tcPr>
          <w:p w14:paraId="7534591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8" w:type="dxa"/>
            <w:vAlign w:val="center"/>
          </w:tcPr>
          <w:p w14:paraId="744BA51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-.14</w:t>
            </w:r>
          </w:p>
        </w:tc>
        <w:tc>
          <w:tcPr>
            <w:tcW w:w="705" w:type="dxa"/>
            <w:vAlign w:val="center"/>
          </w:tcPr>
          <w:p w14:paraId="150A6C3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-.17</w:t>
            </w:r>
            <w:r w:rsidRPr="00145E33">
              <w:rPr>
                <w:rFonts w:ascii="Times New Roman" w:hAnsi="Times New Roman" w:cs="Times New Roman"/>
                <w:color w:val="000000"/>
                <w:sz w:val="17"/>
                <w:szCs w:val="17"/>
                <w:vertAlign w:val="superscript"/>
              </w:rPr>
              <w:t>*</w:t>
            </w:r>
          </w:p>
        </w:tc>
        <w:tc>
          <w:tcPr>
            <w:tcW w:w="713" w:type="dxa"/>
            <w:vAlign w:val="center"/>
          </w:tcPr>
          <w:p w14:paraId="4BE5EDE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709" w:type="dxa"/>
            <w:vAlign w:val="center"/>
          </w:tcPr>
          <w:p w14:paraId="4EE520D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709" w:type="dxa"/>
            <w:vAlign w:val="center"/>
          </w:tcPr>
          <w:p w14:paraId="4729DB7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-.21</w:t>
            </w:r>
            <w:r w:rsidRPr="00145E33">
              <w:rPr>
                <w:rFonts w:ascii="Times New Roman" w:hAnsi="Times New Roman" w:cs="Times New Roman"/>
                <w:color w:val="000000"/>
                <w:sz w:val="17"/>
                <w:szCs w:val="17"/>
                <w:vertAlign w:val="superscript"/>
              </w:rPr>
              <w:t>**</w:t>
            </w:r>
          </w:p>
        </w:tc>
        <w:tc>
          <w:tcPr>
            <w:tcW w:w="708" w:type="dxa"/>
            <w:vAlign w:val="center"/>
          </w:tcPr>
          <w:p w14:paraId="2BD4DAF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567" w:type="dxa"/>
            <w:vAlign w:val="center"/>
          </w:tcPr>
          <w:p w14:paraId="1FE0155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567" w:type="dxa"/>
            <w:vAlign w:val="center"/>
          </w:tcPr>
          <w:p w14:paraId="729E55A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567" w:type="dxa"/>
            <w:vAlign w:val="center"/>
          </w:tcPr>
          <w:p w14:paraId="3F4905B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.18</w:t>
            </w:r>
            <w:r w:rsidRPr="00145E33">
              <w:rPr>
                <w:rFonts w:ascii="Times New Roman" w:hAnsi="Times New Roman" w:cs="Times New Roman"/>
                <w:color w:val="000000"/>
                <w:sz w:val="17"/>
                <w:szCs w:val="17"/>
                <w:vertAlign w:val="superscript"/>
              </w:rPr>
              <w:t>*</w:t>
            </w:r>
          </w:p>
        </w:tc>
        <w:tc>
          <w:tcPr>
            <w:tcW w:w="567" w:type="dxa"/>
            <w:vAlign w:val="center"/>
          </w:tcPr>
          <w:p w14:paraId="6F6C344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567" w:type="dxa"/>
            <w:vAlign w:val="center"/>
          </w:tcPr>
          <w:p w14:paraId="251EBE5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567" w:type="dxa"/>
            <w:vAlign w:val="center"/>
          </w:tcPr>
          <w:p w14:paraId="2778158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567" w:type="dxa"/>
            <w:vAlign w:val="center"/>
          </w:tcPr>
          <w:p w14:paraId="44DF79D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4C513E9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567" w:type="dxa"/>
            <w:vAlign w:val="center"/>
          </w:tcPr>
          <w:p w14:paraId="63DADD6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.00</w:t>
            </w:r>
          </w:p>
        </w:tc>
        <w:tc>
          <w:tcPr>
            <w:tcW w:w="567" w:type="dxa"/>
            <w:vAlign w:val="center"/>
          </w:tcPr>
          <w:p w14:paraId="5E6C9B3F" w14:textId="4A8C7113"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078CB022" w14:textId="77777777" w:rsidR="0057300F" w:rsidRPr="00145E33" w:rsidRDefault="0057300F" w:rsidP="00B16EEB">
            <w:pPr>
              <w:pStyle w:val="NoSpacing"/>
              <w:jc w:val="center"/>
              <w:rPr>
                <w:rFonts w:ascii="Times New Roman" w:hAnsi="Times New Roman" w:cs="Times New Roman"/>
                <w:sz w:val="17"/>
                <w:szCs w:val="17"/>
              </w:rPr>
            </w:pPr>
          </w:p>
        </w:tc>
        <w:tc>
          <w:tcPr>
            <w:tcW w:w="567" w:type="dxa"/>
            <w:vAlign w:val="center"/>
          </w:tcPr>
          <w:p w14:paraId="3B4DBF93"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1818F14F" w14:textId="77777777" w:rsidTr="00B16EEB">
        <w:trPr>
          <w:trHeight w:val="274"/>
        </w:trPr>
        <w:tc>
          <w:tcPr>
            <w:tcW w:w="1560" w:type="dxa"/>
            <w:vAlign w:val="center"/>
          </w:tcPr>
          <w:p w14:paraId="1A7538DD"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SC-IAT Pres</w:t>
            </w:r>
          </w:p>
        </w:tc>
        <w:tc>
          <w:tcPr>
            <w:tcW w:w="708" w:type="dxa"/>
            <w:vAlign w:val="center"/>
          </w:tcPr>
          <w:p w14:paraId="1E1330E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9" w:type="dxa"/>
            <w:vAlign w:val="center"/>
          </w:tcPr>
          <w:p w14:paraId="6147033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-.23</w:t>
            </w:r>
            <w:r w:rsidRPr="00145E33">
              <w:rPr>
                <w:rFonts w:ascii="Times New Roman" w:hAnsi="Times New Roman" w:cs="Times New Roman"/>
                <w:color w:val="000000"/>
                <w:sz w:val="17"/>
                <w:szCs w:val="17"/>
                <w:vertAlign w:val="superscript"/>
              </w:rPr>
              <w:t>**</w:t>
            </w:r>
          </w:p>
        </w:tc>
        <w:tc>
          <w:tcPr>
            <w:tcW w:w="709" w:type="dxa"/>
            <w:vAlign w:val="center"/>
          </w:tcPr>
          <w:p w14:paraId="7C53999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p>
        </w:tc>
        <w:tc>
          <w:tcPr>
            <w:tcW w:w="709" w:type="dxa"/>
            <w:vAlign w:val="center"/>
          </w:tcPr>
          <w:p w14:paraId="2E3827A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708" w:type="dxa"/>
            <w:vAlign w:val="center"/>
          </w:tcPr>
          <w:p w14:paraId="3B56C80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-.22</w:t>
            </w:r>
            <w:r w:rsidRPr="00145E33">
              <w:rPr>
                <w:rFonts w:ascii="Times New Roman" w:hAnsi="Times New Roman" w:cs="Times New Roman"/>
                <w:color w:val="000000"/>
                <w:sz w:val="17"/>
                <w:szCs w:val="17"/>
                <w:vertAlign w:val="superscript"/>
              </w:rPr>
              <w:t>**</w:t>
            </w:r>
          </w:p>
        </w:tc>
        <w:tc>
          <w:tcPr>
            <w:tcW w:w="705" w:type="dxa"/>
            <w:vAlign w:val="center"/>
          </w:tcPr>
          <w:p w14:paraId="0B44868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-.14</w:t>
            </w:r>
          </w:p>
        </w:tc>
        <w:tc>
          <w:tcPr>
            <w:tcW w:w="713" w:type="dxa"/>
            <w:vAlign w:val="center"/>
          </w:tcPr>
          <w:p w14:paraId="5EE944D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709" w:type="dxa"/>
            <w:vAlign w:val="center"/>
          </w:tcPr>
          <w:p w14:paraId="3603434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p>
        </w:tc>
        <w:tc>
          <w:tcPr>
            <w:tcW w:w="709" w:type="dxa"/>
            <w:vAlign w:val="center"/>
          </w:tcPr>
          <w:p w14:paraId="3639AE3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-.18</w:t>
            </w:r>
            <w:r w:rsidRPr="00145E33">
              <w:rPr>
                <w:rFonts w:ascii="Times New Roman" w:hAnsi="Times New Roman" w:cs="Times New Roman"/>
                <w:color w:val="000000"/>
                <w:sz w:val="17"/>
                <w:szCs w:val="17"/>
                <w:vertAlign w:val="superscript"/>
              </w:rPr>
              <w:t>*</w:t>
            </w:r>
          </w:p>
        </w:tc>
        <w:tc>
          <w:tcPr>
            <w:tcW w:w="708" w:type="dxa"/>
            <w:vAlign w:val="center"/>
          </w:tcPr>
          <w:p w14:paraId="5DDDA4F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567" w:type="dxa"/>
            <w:vAlign w:val="center"/>
          </w:tcPr>
          <w:p w14:paraId="1B0E4C8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567" w:type="dxa"/>
            <w:vAlign w:val="center"/>
          </w:tcPr>
          <w:p w14:paraId="0E9BBF9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567" w:type="dxa"/>
            <w:vAlign w:val="center"/>
          </w:tcPr>
          <w:p w14:paraId="08122C8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p>
        </w:tc>
        <w:tc>
          <w:tcPr>
            <w:tcW w:w="567" w:type="dxa"/>
            <w:vAlign w:val="center"/>
          </w:tcPr>
          <w:p w14:paraId="3C42BF4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567" w:type="dxa"/>
            <w:vAlign w:val="center"/>
          </w:tcPr>
          <w:p w14:paraId="67B12C9B"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-.12</w:t>
            </w:r>
          </w:p>
        </w:tc>
        <w:tc>
          <w:tcPr>
            <w:tcW w:w="567" w:type="dxa"/>
            <w:vAlign w:val="center"/>
          </w:tcPr>
          <w:p w14:paraId="1309356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567" w:type="dxa"/>
            <w:vAlign w:val="center"/>
          </w:tcPr>
          <w:p w14:paraId="6351F33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59EBDC5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567" w:type="dxa"/>
            <w:vAlign w:val="center"/>
          </w:tcPr>
          <w:p w14:paraId="4871F11E"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567" w:type="dxa"/>
            <w:vAlign w:val="center"/>
          </w:tcPr>
          <w:p w14:paraId="563BE61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.16</w:t>
            </w:r>
            <w:r w:rsidRPr="00145E33">
              <w:rPr>
                <w:rFonts w:ascii="Times New Roman" w:hAnsi="Times New Roman" w:cs="Times New Roman"/>
                <w:color w:val="000000"/>
                <w:sz w:val="17"/>
                <w:szCs w:val="17"/>
                <w:vertAlign w:val="superscript"/>
              </w:rPr>
              <w:t>*</w:t>
            </w:r>
          </w:p>
        </w:tc>
        <w:tc>
          <w:tcPr>
            <w:tcW w:w="567" w:type="dxa"/>
            <w:vAlign w:val="center"/>
          </w:tcPr>
          <w:p w14:paraId="52F7B4AF" w14:textId="08DABBC6"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c>
          <w:tcPr>
            <w:tcW w:w="567" w:type="dxa"/>
            <w:vAlign w:val="center"/>
          </w:tcPr>
          <w:p w14:paraId="03DB88BA" w14:textId="77777777" w:rsidR="0057300F" w:rsidRPr="00145E33" w:rsidRDefault="0057300F" w:rsidP="00B16EEB">
            <w:pPr>
              <w:pStyle w:val="NoSpacing"/>
              <w:jc w:val="center"/>
              <w:rPr>
                <w:rFonts w:ascii="Times New Roman" w:hAnsi="Times New Roman" w:cs="Times New Roman"/>
                <w:sz w:val="17"/>
                <w:szCs w:val="17"/>
              </w:rPr>
            </w:pPr>
          </w:p>
        </w:tc>
      </w:tr>
      <w:tr w:rsidR="00997FDF" w:rsidRPr="00145E33" w14:paraId="71CE1CEC" w14:textId="77777777" w:rsidTr="00B16EEB">
        <w:trPr>
          <w:trHeight w:val="274"/>
        </w:trPr>
        <w:tc>
          <w:tcPr>
            <w:tcW w:w="1560" w:type="dxa"/>
            <w:vAlign w:val="center"/>
          </w:tcPr>
          <w:p w14:paraId="0FEE1DD9" w14:textId="26B6E69E" w:rsidR="0057300F" w:rsidRPr="00145E33" w:rsidRDefault="00997FD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 xml:space="preserve">SC-IAT </w:t>
            </w:r>
            <w:r w:rsidR="0057300F" w:rsidRPr="00145E33">
              <w:rPr>
                <w:rFonts w:ascii="Times New Roman" w:hAnsi="Times New Roman" w:cs="Times New Roman"/>
                <w:sz w:val="20"/>
                <w:szCs w:val="21"/>
              </w:rPr>
              <w:t>Fut</w:t>
            </w:r>
            <w:r w:rsidR="00B16EEB" w:rsidRPr="00145E33">
              <w:rPr>
                <w:rFonts w:ascii="Times New Roman" w:hAnsi="Times New Roman" w:cs="Times New Roman"/>
                <w:sz w:val="20"/>
                <w:szCs w:val="21"/>
              </w:rPr>
              <w:t>ure</w:t>
            </w:r>
          </w:p>
        </w:tc>
        <w:tc>
          <w:tcPr>
            <w:tcW w:w="708" w:type="dxa"/>
            <w:vAlign w:val="center"/>
          </w:tcPr>
          <w:p w14:paraId="3CFBBF8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709" w:type="dxa"/>
            <w:vAlign w:val="center"/>
          </w:tcPr>
          <w:p w14:paraId="20EEC87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-.14</w:t>
            </w:r>
          </w:p>
        </w:tc>
        <w:tc>
          <w:tcPr>
            <w:tcW w:w="709" w:type="dxa"/>
            <w:vAlign w:val="center"/>
          </w:tcPr>
          <w:p w14:paraId="038DB98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709" w:type="dxa"/>
            <w:vAlign w:val="center"/>
          </w:tcPr>
          <w:p w14:paraId="6F13354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8" w:type="dxa"/>
            <w:vAlign w:val="center"/>
          </w:tcPr>
          <w:p w14:paraId="4EEFB85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705" w:type="dxa"/>
            <w:vAlign w:val="center"/>
          </w:tcPr>
          <w:p w14:paraId="5D7FA97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.00</w:t>
            </w:r>
          </w:p>
        </w:tc>
        <w:tc>
          <w:tcPr>
            <w:tcW w:w="713" w:type="dxa"/>
            <w:vAlign w:val="center"/>
          </w:tcPr>
          <w:p w14:paraId="0594F52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709" w:type="dxa"/>
            <w:vAlign w:val="center"/>
          </w:tcPr>
          <w:p w14:paraId="3E8C9D9F"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09" w:type="dxa"/>
            <w:vAlign w:val="center"/>
          </w:tcPr>
          <w:p w14:paraId="3387C42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-.07</w:t>
            </w:r>
          </w:p>
        </w:tc>
        <w:tc>
          <w:tcPr>
            <w:tcW w:w="708" w:type="dxa"/>
            <w:vAlign w:val="center"/>
          </w:tcPr>
          <w:p w14:paraId="7A7D4C3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567" w:type="dxa"/>
            <w:vAlign w:val="center"/>
          </w:tcPr>
          <w:p w14:paraId="33E17C0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567" w:type="dxa"/>
            <w:vAlign w:val="center"/>
          </w:tcPr>
          <w:p w14:paraId="6C5ED17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.10</w:t>
            </w:r>
          </w:p>
        </w:tc>
        <w:tc>
          <w:tcPr>
            <w:tcW w:w="567" w:type="dxa"/>
            <w:vAlign w:val="center"/>
          </w:tcPr>
          <w:p w14:paraId="0C965DF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7F9F3B91"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567" w:type="dxa"/>
            <w:vAlign w:val="center"/>
          </w:tcPr>
          <w:p w14:paraId="1ABD396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.13</w:t>
            </w:r>
          </w:p>
        </w:tc>
        <w:tc>
          <w:tcPr>
            <w:tcW w:w="567" w:type="dxa"/>
            <w:vAlign w:val="center"/>
          </w:tcPr>
          <w:p w14:paraId="684F73C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4B19EAA4"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.01</w:t>
            </w:r>
          </w:p>
        </w:tc>
        <w:tc>
          <w:tcPr>
            <w:tcW w:w="567" w:type="dxa"/>
            <w:vAlign w:val="center"/>
          </w:tcPr>
          <w:p w14:paraId="3C4B82C0"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c>
          <w:tcPr>
            <w:tcW w:w="567" w:type="dxa"/>
            <w:vAlign w:val="center"/>
          </w:tcPr>
          <w:p w14:paraId="37E3CC2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567" w:type="dxa"/>
            <w:vAlign w:val="center"/>
          </w:tcPr>
          <w:p w14:paraId="391CBEA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.05</w:t>
            </w:r>
          </w:p>
        </w:tc>
        <w:tc>
          <w:tcPr>
            <w:tcW w:w="567" w:type="dxa"/>
            <w:vAlign w:val="center"/>
          </w:tcPr>
          <w:p w14:paraId="1ECBD502"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.03</w:t>
            </w:r>
          </w:p>
        </w:tc>
        <w:tc>
          <w:tcPr>
            <w:tcW w:w="567" w:type="dxa"/>
            <w:vAlign w:val="center"/>
          </w:tcPr>
          <w:p w14:paraId="0CB75F42" w14:textId="4A62548D" w:rsidR="0057300F" w:rsidRPr="00145E33" w:rsidRDefault="00737863" w:rsidP="00B16EEB">
            <w:pPr>
              <w:pStyle w:val="NoSpacing"/>
              <w:jc w:val="center"/>
              <w:rPr>
                <w:rFonts w:ascii="Times New Roman" w:hAnsi="Times New Roman" w:cs="Times New Roman"/>
                <w:sz w:val="17"/>
                <w:szCs w:val="17"/>
              </w:rPr>
            </w:pPr>
            <w:r w:rsidRPr="00145E33">
              <w:rPr>
                <w:rFonts w:ascii="Times New Roman" w:hAnsi="Times New Roman" w:cs="Times New Roman"/>
                <w:sz w:val="17"/>
                <w:szCs w:val="17"/>
              </w:rPr>
              <w:t>-</w:t>
            </w:r>
          </w:p>
        </w:tc>
      </w:tr>
      <w:tr w:rsidR="00997FDF" w:rsidRPr="00145E33" w14:paraId="36AA1270" w14:textId="77777777" w:rsidTr="00B16EEB">
        <w:trPr>
          <w:trHeight w:val="274"/>
        </w:trPr>
        <w:tc>
          <w:tcPr>
            <w:tcW w:w="1560" w:type="dxa"/>
            <w:tcBorders>
              <w:bottom w:val="single" w:sz="4" w:space="0" w:color="auto"/>
            </w:tcBorders>
            <w:vAlign w:val="center"/>
          </w:tcPr>
          <w:p w14:paraId="0B38818C" w14:textId="77777777" w:rsidR="0057300F" w:rsidRPr="00145E33" w:rsidRDefault="0057300F" w:rsidP="00B16EEB">
            <w:pPr>
              <w:pStyle w:val="NoSpacing"/>
              <w:rPr>
                <w:rFonts w:ascii="Times New Roman" w:hAnsi="Times New Roman" w:cs="Times New Roman"/>
                <w:sz w:val="20"/>
                <w:szCs w:val="21"/>
              </w:rPr>
            </w:pPr>
            <w:r w:rsidRPr="00145E33">
              <w:rPr>
                <w:rFonts w:ascii="Times New Roman" w:hAnsi="Times New Roman" w:cs="Times New Roman"/>
                <w:sz w:val="20"/>
                <w:szCs w:val="21"/>
              </w:rPr>
              <w:t>SST</w:t>
            </w:r>
          </w:p>
        </w:tc>
        <w:tc>
          <w:tcPr>
            <w:tcW w:w="708" w:type="dxa"/>
            <w:tcBorders>
              <w:bottom w:val="single" w:sz="4" w:space="0" w:color="auto"/>
            </w:tcBorders>
            <w:vAlign w:val="center"/>
          </w:tcPr>
          <w:p w14:paraId="11CE9C6C" w14:textId="5B46A0DC"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-.35</w:t>
            </w:r>
            <w:r w:rsidR="0057300F" w:rsidRPr="00145E33">
              <w:rPr>
                <w:rFonts w:ascii="Times New Roman" w:hAnsi="Times New Roman" w:cs="Times New Roman"/>
                <w:color w:val="000000"/>
                <w:sz w:val="17"/>
                <w:szCs w:val="17"/>
                <w:vertAlign w:val="superscript"/>
              </w:rPr>
              <w:t>**</w:t>
            </w:r>
          </w:p>
        </w:tc>
        <w:tc>
          <w:tcPr>
            <w:tcW w:w="709" w:type="dxa"/>
            <w:tcBorders>
              <w:bottom w:val="single" w:sz="4" w:space="0" w:color="auto"/>
            </w:tcBorders>
            <w:vAlign w:val="center"/>
          </w:tcPr>
          <w:p w14:paraId="3E53966E" w14:textId="3F960432"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.26</w:t>
            </w:r>
            <w:r w:rsidR="0057300F" w:rsidRPr="00145E33">
              <w:rPr>
                <w:rFonts w:ascii="Times New Roman" w:hAnsi="Times New Roman" w:cs="Times New Roman"/>
                <w:color w:val="000000"/>
                <w:sz w:val="17"/>
                <w:szCs w:val="17"/>
                <w:vertAlign w:val="superscript"/>
              </w:rPr>
              <w:t>**</w:t>
            </w:r>
          </w:p>
        </w:tc>
        <w:tc>
          <w:tcPr>
            <w:tcW w:w="709" w:type="dxa"/>
            <w:tcBorders>
              <w:bottom w:val="single" w:sz="4" w:space="0" w:color="auto"/>
            </w:tcBorders>
            <w:vAlign w:val="center"/>
          </w:tcPr>
          <w:p w14:paraId="27BEC07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.09</w:t>
            </w:r>
          </w:p>
        </w:tc>
        <w:tc>
          <w:tcPr>
            <w:tcW w:w="709" w:type="dxa"/>
            <w:tcBorders>
              <w:bottom w:val="single" w:sz="4" w:space="0" w:color="auto"/>
            </w:tcBorders>
            <w:vAlign w:val="center"/>
          </w:tcPr>
          <w:p w14:paraId="5BEA9282" w14:textId="792BB7B2"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-.33</w:t>
            </w:r>
            <w:r w:rsidR="0057300F" w:rsidRPr="00145E33">
              <w:rPr>
                <w:rFonts w:ascii="Times New Roman" w:hAnsi="Times New Roman" w:cs="Times New Roman"/>
                <w:color w:val="000000"/>
                <w:sz w:val="17"/>
                <w:szCs w:val="17"/>
                <w:vertAlign w:val="superscript"/>
              </w:rPr>
              <w:t>**</w:t>
            </w:r>
          </w:p>
        </w:tc>
        <w:tc>
          <w:tcPr>
            <w:tcW w:w="708" w:type="dxa"/>
            <w:tcBorders>
              <w:bottom w:val="single" w:sz="4" w:space="0" w:color="auto"/>
            </w:tcBorders>
            <w:vAlign w:val="center"/>
          </w:tcPr>
          <w:p w14:paraId="51037A0A" w14:textId="1D331716"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w:t>
            </w:r>
            <w:r w:rsidR="00B16EEB" w:rsidRPr="00145E33">
              <w:rPr>
                <w:rFonts w:ascii="Times New Roman" w:hAnsi="Times New Roman" w:cs="Times New Roman"/>
                <w:color w:val="000000"/>
                <w:sz w:val="17"/>
                <w:szCs w:val="17"/>
              </w:rPr>
              <w:t xml:space="preserve"> </w:t>
            </w:r>
            <w:r w:rsidRPr="00145E33">
              <w:rPr>
                <w:rFonts w:ascii="Times New Roman" w:hAnsi="Times New Roman" w:cs="Times New Roman"/>
                <w:color w:val="000000"/>
                <w:sz w:val="17"/>
                <w:szCs w:val="17"/>
              </w:rPr>
              <w:t>24</w:t>
            </w:r>
            <w:r w:rsidRPr="00145E33">
              <w:rPr>
                <w:rFonts w:ascii="Times New Roman" w:hAnsi="Times New Roman" w:cs="Times New Roman"/>
                <w:color w:val="000000"/>
                <w:sz w:val="17"/>
                <w:szCs w:val="17"/>
                <w:vertAlign w:val="superscript"/>
              </w:rPr>
              <w:t>**</w:t>
            </w:r>
          </w:p>
        </w:tc>
        <w:tc>
          <w:tcPr>
            <w:tcW w:w="705" w:type="dxa"/>
            <w:tcBorders>
              <w:bottom w:val="single" w:sz="4" w:space="0" w:color="auto"/>
            </w:tcBorders>
            <w:vAlign w:val="center"/>
          </w:tcPr>
          <w:p w14:paraId="0D6DB24B" w14:textId="0748F6CC"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.22</w:t>
            </w:r>
            <w:r w:rsidR="0057300F" w:rsidRPr="00145E33">
              <w:rPr>
                <w:rFonts w:ascii="Times New Roman" w:hAnsi="Times New Roman" w:cs="Times New Roman"/>
                <w:color w:val="000000"/>
                <w:sz w:val="17"/>
                <w:szCs w:val="17"/>
                <w:vertAlign w:val="superscript"/>
              </w:rPr>
              <w:t>**</w:t>
            </w:r>
          </w:p>
        </w:tc>
        <w:tc>
          <w:tcPr>
            <w:tcW w:w="713" w:type="dxa"/>
            <w:tcBorders>
              <w:bottom w:val="single" w:sz="4" w:space="0" w:color="auto"/>
            </w:tcBorders>
            <w:vAlign w:val="center"/>
          </w:tcPr>
          <w:p w14:paraId="445DA6DC" w14:textId="15309880"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-.26</w:t>
            </w:r>
            <w:r w:rsidR="0057300F" w:rsidRPr="00145E33">
              <w:rPr>
                <w:rFonts w:ascii="Times New Roman" w:hAnsi="Times New Roman" w:cs="Times New Roman"/>
                <w:color w:val="000000"/>
                <w:sz w:val="17"/>
                <w:szCs w:val="17"/>
                <w:vertAlign w:val="superscript"/>
              </w:rPr>
              <w:t>**</w:t>
            </w:r>
          </w:p>
        </w:tc>
        <w:tc>
          <w:tcPr>
            <w:tcW w:w="709" w:type="dxa"/>
            <w:tcBorders>
              <w:bottom w:val="single" w:sz="4" w:space="0" w:color="auto"/>
            </w:tcBorders>
            <w:vAlign w:val="center"/>
          </w:tcPr>
          <w:p w14:paraId="57D727ED" w14:textId="34713F85"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.03</w:t>
            </w:r>
          </w:p>
        </w:tc>
        <w:tc>
          <w:tcPr>
            <w:tcW w:w="709" w:type="dxa"/>
            <w:tcBorders>
              <w:bottom w:val="single" w:sz="4" w:space="0" w:color="auto"/>
            </w:tcBorders>
            <w:vAlign w:val="center"/>
          </w:tcPr>
          <w:p w14:paraId="74239F6A" w14:textId="779EB38B"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.24</w:t>
            </w:r>
            <w:r w:rsidR="0057300F" w:rsidRPr="00145E33">
              <w:rPr>
                <w:rFonts w:ascii="Times New Roman" w:hAnsi="Times New Roman" w:cs="Times New Roman"/>
                <w:color w:val="000000"/>
                <w:sz w:val="17"/>
                <w:szCs w:val="17"/>
                <w:vertAlign w:val="superscript"/>
              </w:rPr>
              <w:t>**</w:t>
            </w:r>
          </w:p>
        </w:tc>
        <w:tc>
          <w:tcPr>
            <w:tcW w:w="708" w:type="dxa"/>
            <w:tcBorders>
              <w:bottom w:val="single" w:sz="4" w:space="0" w:color="auto"/>
            </w:tcBorders>
            <w:vAlign w:val="center"/>
          </w:tcPr>
          <w:p w14:paraId="15A78A11" w14:textId="1E5AE0B9" w:rsidR="0057300F" w:rsidRPr="00145E33" w:rsidRDefault="00B16EEB"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 xml:space="preserve"> </w:t>
            </w:r>
            <w:r w:rsidR="0057300F" w:rsidRPr="00145E33">
              <w:rPr>
                <w:rFonts w:ascii="Times New Roman" w:hAnsi="Times New Roman" w:cs="Times New Roman"/>
                <w:color w:val="000000"/>
                <w:sz w:val="17"/>
                <w:szCs w:val="17"/>
              </w:rPr>
              <w:t>-.17</w:t>
            </w:r>
            <w:r w:rsidR="0057300F" w:rsidRPr="00145E33">
              <w:rPr>
                <w:rFonts w:ascii="Times New Roman" w:hAnsi="Times New Roman" w:cs="Times New Roman"/>
                <w:color w:val="000000"/>
                <w:sz w:val="17"/>
                <w:szCs w:val="17"/>
                <w:vertAlign w:val="superscript"/>
              </w:rPr>
              <w:t>**</w:t>
            </w:r>
          </w:p>
        </w:tc>
        <w:tc>
          <w:tcPr>
            <w:tcW w:w="567" w:type="dxa"/>
            <w:tcBorders>
              <w:bottom w:val="single" w:sz="4" w:space="0" w:color="auto"/>
            </w:tcBorders>
            <w:vAlign w:val="center"/>
          </w:tcPr>
          <w:p w14:paraId="576858A9"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.08</w:t>
            </w:r>
          </w:p>
        </w:tc>
        <w:tc>
          <w:tcPr>
            <w:tcW w:w="567" w:type="dxa"/>
            <w:tcBorders>
              <w:bottom w:val="single" w:sz="4" w:space="0" w:color="auto"/>
            </w:tcBorders>
            <w:vAlign w:val="center"/>
          </w:tcPr>
          <w:p w14:paraId="591E24D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.31</w:t>
            </w:r>
            <w:r w:rsidRPr="00145E33">
              <w:rPr>
                <w:rFonts w:ascii="Times New Roman" w:hAnsi="Times New Roman" w:cs="Times New Roman"/>
                <w:color w:val="000000"/>
                <w:sz w:val="17"/>
                <w:szCs w:val="17"/>
                <w:vertAlign w:val="superscript"/>
              </w:rPr>
              <w:t>**</w:t>
            </w:r>
          </w:p>
        </w:tc>
        <w:tc>
          <w:tcPr>
            <w:tcW w:w="567" w:type="dxa"/>
            <w:tcBorders>
              <w:bottom w:val="single" w:sz="4" w:space="0" w:color="auto"/>
            </w:tcBorders>
            <w:vAlign w:val="center"/>
          </w:tcPr>
          <w:p w14:paraId="7478E11D"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.23</w:t>
            </w:r>
            <w:r w:rsidRPr="00145E33">
              <w:rPr>
                <w:rFonts w:ascii="Times New Roman" w:hAnsi="Times New Roman" w:cs="Times New Roman"/>
                <w:color w:val="000000"/>
                <w:sz w:val="17"/>
                <w:szCs w:val="17"/>
                <w:vertAlign w:val="superscript"/>
              </w:rPr>
              <w:t>**</w:t>
            </w:r>
          </w:p>
        </w:tc>
        <w:tc>
          <w:tcPr>
            <w:tcW w:w="567" w:type="dxa"/>
            <w:tcBorders>
              <w:bottom w:val="single" w:sz="4" w:space="0" w:color="auto"/>
            </w:tcBorders>
            <w:vAlign w:val="center"/>
          </w:tcPr>
          <w:p w14:paraId="5C610387"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.50</w:t>
            </w:r>
            <w:r w:rsidRPr="00145E33">
              <w:rPr>
                <w:rFonts w:ascii="Times New Roman" w:hAnsi="Times New Roman" w:cs="Times New Roman"/>
                <w:color w:val="000000"/>
                <w:sz w:val="17"/>
                <w:szCs w:val="17"/>
                <w:vertAlign w:val="superscript"/>
              </w:rPr>
              <w:t>*</w:t>
            </w:r>
            <w:r w:rsidRPr="00145E33">
              <w:rPr>
                <w:rFonts w:ascii="Times New Roman" w:hAnsi="Times New Roman" w:cs="Times New Roman"/>
                <w:b/>
                <w:color w:val="000000"/>
                <w:sz w:val="17"/>
                <w:szCs w:val="17"/>
                <w:vertAlign w:val="superscript"/>
              </w:rPr>
              <w:t>*</w:t>
            </w:r>
          </w:p>
        </w:tc>
        <w:tc>
          <w:tcPr>
            <w:tcW w:w="567" w:type="dxa"/>
            <w:tcBorders>
              <w:bottom w:val="single" w:sz="4" w:space="0" w:color="auto"/>
            </w:tcBorders>
            <w:vAlign w:val="center"/>
          </w:tcPr>
          <w:p w14:paraId="10D144C3"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w:t>
            </w:r>
            <w:r w:rsidRPr="00145E33">
              <w:rPr>
                <w:rFonts w:ascii="Times New Roman" w:hAnsi="Times New Roman" w:cs="Times New Roman"/>
                <w:b/>
                <w:color w:val="000000"/>
                <w:sz w:val="17"/>
                <w:szCs w:val="17"/>
              </w:rPr>
              <w:t>58</w:t>
            </w:r>
            <w:r w:rsidRPr="00145E33">
              <w:rPr>
                <w:rFonts w:ascii="Times New Roman" w:hAnsi="Times New Roman" w:cs="Times New Roman"/>
                <w:b/>
                <w:color w:val="000000"/>
                <w:sz w:val="17"/>
                <w:szCs w:val="17"/>
                <w:vertAlign w:val="superscript"/>
              </w:rPr>
              <w:t>**</w:t>
            </w:r>
          </w:p>
        </w:tc>
        <w:tc>
          <w:tcPr>
            <w:tcW w:w="567" w:type="dxa"/>
            <w:tcBorders>
              <w:bottom w:val="single" w:sz="4" w:space="0" w:color="auto"/>
            </w:tcBorders>
            <w:vAlign w:val="center"/>
          </w:tcPr>
          <w:p w14:paraId="4747A3D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.00</w:t>
            </w:r>
          </w:p>
        </w:tc>
        <w:tc>
          <w:tcPr>
            <w:tcW w:w="567" w:type="dxa"/>
            <w:tcBorders>
              <w:bottom w:val="single" w:sz="4" w:space="0" w:color="auto"/>
            </w:tcBorders>
            <w:vAlign w:val="center"/>
          </w:tcPr>
          <w:p w14:paraId="22652F05"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.11</w:t>
            </w:r>
          </w:p>
        </w:tc>
        <w:tc>
          <w:tcPr>
            <w:tcW w:w="567" w:type="dxa"/>
            <w:tcBorders>
              <w:bottom w:val="single" w:sz="4" w:space="0" w:color="auto"/>
            </w:tcBorders>
            <w:vAlign w:val="center"/>
          </w:tcPr>
          <w:p w14:paraId="1EC9AA56"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.25</w:t>
            </w:r>
            <w:r w:rsidRPr="00145E33">
              <w:rPr>
                <w:rFonts w:ascii="Times New Roman" w:hAnsi="Times New Roman" w:cs="Times New Roman"/>
                <w:color w:val="000000"/>
                <w:sz w:val="17"/>
                <w:szCs w:val="17"/>
                <w:vertAlign w:val="superscript"/>
              </w:rPr>
              <w:t>**</w:t>
            </w:r>
          </w:p>
        </w:tc>
        <w:tc>
          <w:tcPr>
            <w:tcW w:w="567" w:type="dxa"/>
            <w:tcBorders>
              <w:bottom w:val="single" w:sz="4" w:space="0" w:color="auto"/>
            </w:tcBorders>
            <w:vAlign w:val="center"/>
          </w:tcPr>
          <w:p w14:paraId="39985EB7" w14:textId="77777777" w:rsidR="0057300F" w:rsidRPr="00145E33" w:rsidRDefault="0057300F" w:rsidP="00B16EEB">
            <w:pPr>
              <w:pStyle w:val="NoSpacing"/>
              <w:jc w:val="center"/>
              <w:rPr>
                <w:rFonts w:ascii="Times New Roman" w:hAnsi="Times New Roman" w:cs="Times New Roman"/>
                <w:b/>
                <w:color w:val="000000"/>
                <w:sz w:val="17"/>
                <w:szCs w:val="17"/>
              </w:rPr>
            </w:pPr>
            <w:r w:rsidRPr="00145E33">
              <w:rPr>
                <w:rFonts w:ascii="Times New Roman" w:hAnsi="Times New Roman" w:cs="Times New Roman"/>
                <w:b/>
                <w:color w:val="000000"/>
                <w:sz w:val="17"/>
                <w:szCs w:val="17"/>
              </w:rPr>
              <w:t>.56</w:t>
            </w:r>
            <w:r w:rsidRPr="00145E33">
              <w:rPr>
                <w:rFonts w:ascii="Times New Roman" w:hAnsi="Times New Roman" w:cs="Times New Roman"/>
                <w:b/>
                <w:color w:val="000000"/>
                <w:sz w:val="17"/>
                <w:szCs w:val="17"/>
                <w:vertAlign w:val="superscript"/>
              </w:rPr>
              <w:t>**</w:t>
            </w:r>
          </w:p>
        </w:tc>
        <w:tc>
          <w:tcPr>
            <w:tcW w:w="567" w:type="dxa"/>
            <w:tcBorders>
              <w:bottom w:val="single" w:sz="4" w:space="0" w:color="auto"/>
            </w:tcBorders>
            <w:vAlign w:val="center"/>
          </w:tcPr>
          <w:p w14:paraId="2576522C"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.02</w:t>
            </w:r>
          </w:p>
        </w:tc>
        <w:tc>
          <w:tcPr>
            <w:tcW w:w="567" w:type="dxa"/>
            <w:tcBorders>
              <w:bottom w:val="single" w:sz="4" w:space="0" w:color="auto"/>
            </w:tcBorders>
            <w:vAlign w:val="center"/>
          </w:tcPr>
          <w:p w14:paraId="473B2498"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-.04</w:t>
            </w:r>
          </w:p>
        </w:tc>
        <w:tc>
          <w:tcPr>
            <w:tcW w:w="567" w:type="dxa"/>
            <w:tcBorders>
              <w:bottom w:val="single" w:sz="4" w:space="0" w:color="auto"/>
            </w:tcBorders>
            <w:vAlign w:val="center"/>
          </w:tcPr>
          <w:p w14:paraId="42F7C76A" w14:textId="77777777" w:rsidR="0057300F" w:rsidRPr="00145E33" w:rsidRDefault="0057300F" w:rsidP="00B16EEB">
            <w:pPr>
              <w:pStyle w:val="NoSpacing"/>
              <w:jc w:val="center"/>
              <w:rPr>
                <w:rFonts w:ascii="Times New Roman" w:hAnsi="Times New Roman" w:cs="Times New Roman"/>
                <w:color w:val="000000"/>
                <w:sz w:val="17"/>
                <w:szCs w:val="17"/>
              </w:rPr>
            </w:pPr>
            <w:r w:rsidRPr="00145E33">
              <w:rPr>
                <w:rFonts w:ascii="Times New Roman" w:hAnsi="Times New Roman" w:cs="Times New Roman"/>
                <w:color w:val="000000"/>
                <w:sz w:val="17"/>
                <w:szCs w:val="17"/>
              </w:rPr>
              <w:t>.06</w:t>
            </w:r>
          </w:p>
        </w:tc>
      </w:tr>
    </w:tbl>
    <w:bookmarkEnd w:id="40"/>
    <w:p w14:paraId="5C4BC420" w14:textId="2E0A74CF" w:rsidR="00751C69" w:rsidRPr="00145E33" w:rsidRDefault="00D359BF" w:rsidP="00751C69">
      <w:pPr>
        <w:pStyle w:val="NoSpacing"/>
        <w:rPr>
          <w:rFonts w:ascii="Times New Roman" w:hAnsi="Times New Roman" w:cs="Times New Roman"/>
          <w:sz w:val="20"/>
        </w:rPr>
      </w:pPr>
      <w:r w:rsidRPr="00145E33">
        <w:rPr>
          <w:rFonts w:ascii="Times New Roman" w:hAnsi="Times New Roman" w:cs="Times New Roman"/>
          <w:sz w:val="20"/>
          <w:szCs w:val="20"/>
        </w:rPr>
        <w:t xml:space="preserve">Note. </w:t>
      </w:r>
      <w:r w:rsidRPr="00145E33">
        <w:rPr>
          <w:rFonts w:ascii="Times New Roman" w:hAnsi="Times New Roman" w:cs="Times New Roman"/>
          <w:i/>
          <w:sz w:val="20"/>
          <w:szCs w:val="20"/>
        </w:rPr>
        <w:t>N</w:t>
      </w:r>
      <w:r w:rsidRPr="00145E33">
        <w:rPr>
          <w:rFonts w:ascii="Times New Roman" w:hAnsi="Times New Roman" w:cs="Times New Roman"/>
          <w:sz w:val="20"/>
          <w:szCs w:val="20"/>
        </w:rPr>
        <w:t>’s vary from 185 to 338</w:t>
      </w:r>
      <w:r w:rsidR="0012397A" w:rsidRPr="00145E33">
        <w:rPr>
          <w:rFonts w:ascii="Times New Roman" w:hAnsi="Times New Roman" w:cs="Times New Roman"/>
          <w:sz w:val="20"/>
          <w:szCs w:val="20"/>
        </w:rPr>
        <w:t xml:space="preserve">. ZTPI = Zimbardo Time Perspective Inventory; CFC = Consideration of Future Consequences; TOS= Temporal Orientation Scale; TFS = Temporal Focus Scale; TA = Time Attitude; TDI = Temporal Depth Index; BTPS = Balanced Time Perspective Scale; SC-IAT = Single Category Implicit Association Test; SST = Scrambled Sentence Test. </w:t>
      </w:r>
      <w:r w:rsidR="00751C69" w:rsidRPr="00145E33">
        <w:rPr>
          <w:rFonts w:ascii="Times New Roman" w:hAnsi="Times New Roman" w:cs="Times New Roman"/>
          <w:sz w:val="20"/>
        </w:rPr>
        <w:t>PN = Past-Negative; PP = Past-Positive; PH = Present-Hedonistic; PF = Present-Fatalistic; F = Future</w:t>
      </w:r>
      <w:r w:rsidR="00DF65C7" w:rsidRPr="00145E33">
        <w:rPr>
          <w:rFonts w:ascii="Times New Roman" w:hAnsi="Times New Roman" w:cs="Times New Roman"/>
          <w:sz w:val="20"/>
        </w:rPr>
        <w:t>; Pres = Present</w:t>
      </w:r>
    </w:p>
    <w:p w14:paraId="6FE9006D" w14:textId="2F1F3BF4" w:rsidR="0012397A" w:rsidRPr="00145E33" w:rsidRDefault="0057300F" w:rsidP="00997FDF">
      <w:pPr>
        <w:pStyle w:val="NoSpacing"/>
        <w:rPr>
          <w:rFonts w:ascii="Times New Roman" w:hAnsi="Times New Roman" w:cs="Times New Roman"/>
          <w:sz w:val="20"/>
          <w:szCs w:val="20"/>
        </w:rPr>
      </w:pPr>
      <w:r w:rsidRPr="00145E33">
        <w:rPr>
          <w:rFonts w:ascii="Times New Roman" w:hAnsi="Times New Roman" w:cs="Times New Roman"/>
          <w:sz w:val="20"/>
          <w:szCs w:val="20"/>
        </w:rPr>
        <w:t xml:space="preserve">Correlations that provide evidence for convergent validity are in </w:t>
      </w:r>
      <w:r w:rsidRPr="00145E33">
        <w:rPr>
          <w:rFonts w:ascii="Times New Roman" w:hAnsi="Times New Roman" w:cs="Times New Roman"/>
          <w:b/>
          <w:bCs/>
          <w:sz w:val="20"/>
          <w:szCs w:val="20"/>
        </w:rPr>
        <w:t>bold type</w:t>
      </w:r>
      <w:r w:rsidRPr="00145E33">
        <w:rPr>
          <w:rFonts w:ascii="Times New Roman" w:hAnsi="Times New Roman" w:cs="Times New Roman"/>
          <w:sz w:val="20"/>
          <w:szCs w:val="20"/>
        </w:rPr>
        <w:t>.</w:t>
      </w:r>
      <w:r w:rsidR="00D359BF" w:rsidRPr="00145E33">
        <w:rPr>
          <w:rFonts w:ascii="Times New Roman" w:hAnsi="Times New Roman" w:cs="Times New Roman"/>
          <w:sz w:val="20"/>
          <w:szCs w:val="20"/>
        </w:rPr>
        <w:t xml:space="preserve"> </w:t>
      </w:r>
    </w:p>
    <w:p w14:paraId="448D9CBA" w14:textId="629C1E25" w:rsidR="0057300F" w:rsidRPr="00145E33" w:rsidRDefault="0012397A" w:rsidP="00997FDF">
      <w:pPr>
        <w:pStyle w:val="NoSpacing"/>
        <w:rPr>
          <w:rFonts w:ascii="Times New Roman" w:hAnsi="Times New Roman" w:cs="Times New Roman"/>
          <w:sz w:val="20"/>
          <w:szCs w:val="20"/>
        </w:rPr>
      </w:pPr>
      <w:r w:rsidRPr="00145E33">
        <w:rPr>
          <w:rFonts w:ascii="Times New Roman" w:hAnsi="Times New Roman" w:cs="Times New Roman"/>
          <w:sz w:val="20"/>
          <w:szCs w:val="20"/>
        </w:rPr>
        <w:t>**p &lt; .0</w:t>
      </w:r>
      <w:r w:rsidR="00997FDF" w:rsidRPr="00145E33">
        <w:rPr>
          <w:rFonts w:ascii="Times New Roman" w:hAnsi="Times New Roman" w:cs="Times New Roman"/>
          <w:sz w:val="20"/>
          <w:szCs w:val="20"/>
        </w:rPr>
        <w:t>1. * p &lt; .05.</w:t>
      </w:r>
    </w:p>
    <w:p w14:paraId="50FCA100" w14:textId="77777777" w:rsidR="0057300F" w:rsidRPr="00145E33" w:rsidRDefault="0057300F" w:rsidP="00DC2F87">
      <w:pPr>
        <w:spacing w:after="0" w:line="480" w:lineRule="auto"/>
        <w:jc w:val="both"/>
        <w:rPr>
          <w:rFonts w:ascii="Times New Roman" w:hAnsi="Times New Roman" w:cs="Times New Roman"/>
          <w:b/>
          <w:sz w:val="24"/>
          <w:szCs w:val="24"/>
        </w:rPr>
        <w:sectPr w:rsidR="0057300F" w:rsidRPr="00145E33" w:rsidSect="00B50B2F">
          <w:pgSz w:w="16838" w:h="11906" w:orient="landscape"/>
          <w:pgMar w:top="2268" w:right="1440" w:bottom="1134" w:left="1440" w:header="709" w:footer="709" w:gutter="0"/>
          <w:cols w:space="708"/>
          <w:docGrid w:linePitch="360"/>
        </w:sectPr>
      </w:pPr>
    </w:p>
    <w:p w14:paraId="6053AE04" w14:textId="77777777" w:rsidR="008F497C" w:rsidRPr="00145E33" w:rsidRDefault="008F497C" w:rsidP="008F497C">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lastRenderedPageBreak/>
        <w:t xml:space="preserve">In order to explore the validity of the implicit measures of time attitudes that were devised for this study, the correlations between each SC-IAT and the explicit measures of time perspective were explored. A meta-analysis of the relationship between implicit and explicit attitudes across a range of different domains found a modest relationship between implicit and explicit measures (e.g.,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.24; Hofmann, Gawronski, Gschwendner, Le, &amp; Schmitt, 2005). This suggests that we would expect positive correlations between each SC-IAT (i.e., past, present, and future) and the corresponding dimensions of time perspective on the explicit measures, with the size of these relationships approximately small to medium according to Cohen’s criteria (1992). </w:t>
      </w:r>
    </w:p>
    <w:p w14:paraId="0A8B412D" w14:textId="0547A746" w:rsidR="008F497C" w:rsidRPr="00145E33" w:rsidRDefault="008F497C" w:rsidP="0019458A">
      <w:pPr>
        <w:spacing w:after="0" w:line="480" w:lineRule="auto"/>
        <w:ind w:firstLine="720"/>
        <w:jc w:val="both"/>
        <w:rPr>
          <w:rFonts w:ascii="Times New Roman" w:hAnsi="Times New Roman" w:cs="Times New Roman"/>
          <w:b/>
          <w:sz w:val="24"/>
          <w:szCs w:val="24"/>
        </w:rPr>
      </w:pPr>
      <w:r w:rsidRPr="00145E33">
        <w:rPr>
          <w:rFonts w:ascii="Times New Roman" w:hAnsi="Times New Roman" w:cs="Times New Roman"/>
          <w:sz w:val="24"/>
          <w:szCs w:val="24"/>
        </w:rPr>
        <w:t>As would be expected, the past SC-IAT was positively correlated with the past subscale of the Time Attitude Scale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0.18,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.05) and negatively correlated with the past-negative subscale of the ZTPI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-0.20,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providing initial evidence for the validity of the past SC-IAT. However, no significant correlations were observed between the present and future SC-IATs and the present and future subscales of the explicit measures of time perspective. However, the scrambled sentence test was found to correlated with both the future subscale of the Time Attitudes Scale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0.58,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.01) and the future subscale of the BTPS (</w:t>
      </w:r>
      <w:r w:rsidRPr="00145E33">
        <w:rPr>
          <w:rFonts w:ascii="Times New Roman" w:hAnsi="Times New Roman" w:cs="Times New Roman"/>
          <w:i/>
          <w:sz w:val="24"/>
          <w:szCs w:val="24"/>
        </w:rPr>
        <w:t>r</w:t>
      </w:r>
      <w:r w:rsidRPr="00145E33">
        <w:rPr>
          <w:rFonts w:ascii="Times New Roman" w:hAnsi="Times New Roman" w:cs="Times New Roman"/>
          <w:sz w:val="24"/>
          <w:szCs w:val="24"/>
        </w:rPr>
        <w:t xml:space="preserve"> = 0.56,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.01). Given that there is only limited evidence for the validity of these implicit measures, and in order to avoid reducing the sample size for our main analyses due to missing data on the implicit measures of time perspective, analyses exploring the relationship between time perspective and nature of progress monitoring were conducted using the pre-established self-report measures. However, both implicit and explicit measures of time perspective were used to explore the relationship between time perspective and the likelihood with which participants monitor their goal progress towards a variety of different goals, so that comparisons </w:t>
      </w:r>
      <w:r w:rsidRPr="00145E33">
        <w:rPr>
          <w:rFonts w:ascii="Times New Roman" w:hAnsi="Times New Roman" w:cs="Times New Roman"/>
          <w:sz w:val="24"/>
          <w:szCs w:val="24"/>
        </w:rPr>
        <w:lastRenderedPageBreak/>
        <w:t>between implicit and explicit measures could be made, and further tests for the validity of the implicit measures of time perspective could be provided</w:t>
      </w:r>
    </w:p>
    <w:p w14:paraId="3DADA428" w14:textId="5F5CEA09" w:rsidR="005B26DC" w:rsidRPr="00145E33" w:rsidRDefault="005B26DC" w:rsidP="005B26DC">
      <w:pPr>
        <w:spacing w:after="0" w:line="480" w:lineRule="auto"/>
        <w:jc w:val="both"/>
        <w:rPr>
          <w:rFonts w:ascii="Times New Roman" w:hAnsi="Times New Roman" w:cs="Times New Roman"/>
          <w:b/>
          <w:sz w:val="24"/>
          <w:szCs w:val="24"/>
        </w:rPr>
      </w:pPr>
      <w:r w:rsidRPr="00145E33">
        <w:rPr>
          <w:rFonts w:ascii="Times New Roman" w:hAnsi="Times New Roman" w:cs="Times New Roman"/>
          <w:b/>
          <w:sz w:val="24"/>
          <w:szCs w:val="24"/>
        </w:rPr>
        <w:t>4.3.4 Properties of Elicited Goals</w:t>
      </w:r>
    </w:p>
    <w:p w14:paraId="289BA3F6" w14:textId="7E824E9A" w:rsidR="00E73F6D" w:rsidRPr="00145E33" w:rsidRDefault="005B26DC" w:rsidP="006E66C1">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The majority of participants</w:t>
      </w:r>
      <w:r w:rsidR="003363E4" w:rsidRPr="00145E33">
        <w:rPr>
          <w:rFonts w:ascii="Times New Roman" w:hAnsi="Times New Roman" w:cs="Times New Roman"/>
          <w:sz w:val="24"/>
          <w:szCs w:val="24"/>
        </w:rPr>
        <w:t xml:space="preserve">’ </w:t>
      </w:r>
      <w:r w:rsidRPr="00145E33">
        <w:rPr>
          <w:rFonts w:ascii="Times New Roman" w:hAnsi="Times New Roman" w:cs="Times New Roman"/>
          <w:sz w:val="24"/>
          <w:szCs w:val="24"/>
        </w:rPr>
        <w:t>goal</w:t>
      </w:r>
      <w:r w:rsidR="003363E4" w:rsidRPr="00145E33">
        <w:rPr>
          <w:rFonts w:ascii="Times New Roman" w:hAnsi="Times New Roman" w:cs="Times New Roman"/>
          <w:sz w:val="24"/>
          <w:szCs w:val="24"/>
        </w:rPr>
        <w:t>s</w:t>
      </w:r>
      <w:r w:rsidRPr="00145E33">
        <w:rPr>
          <w:rFonts w:ascii="Times New Roman" w:hAnsi="Times New Roman" w:cs="Times New Roman"/>
          <w:sz w:val="24"/>
          <w:szCs w:val="24"/>
        </w:rPr>
        <w:t xml:space="preserve"> related to education (e.g., “to get a first in my degree”</w:t>
      </w:r>
      <w:r w:rsidR="00E73F6D" w:rsidRPr="00145E33">
        <w:rPr>
          <w:rFonts w:ascii="Times New Roman" w:hAnsi="Times New Roman" w:cs="Times New Roman"/>
          <w:sz w:val="24"/>
          <w:szCs w:val="24"/>
        </w:rPr>
        <w:t>; 34.6</w:t>
      </w:r>
      <w:r w:rsidRPr="00145E33">
        <w:rPr>
          <w:rFonts w:ascii="Times New Roman" w:hAnsi="Times New Roman" w:cs="Times New Roman"/>
          <w:sz w:val="24"/>
          <w:szCs w:val="24"/>
        </w:rPr>
        <w:t>%) o</w:t>
      </w:r>
      <w:r w:rsidR="00E73F6D" w:rsidRPr="00145E33">
        <w:rPr>
          <w:rFonts w:ascii="Times New Roman" w:hAnsi="Times New Roman" w:cs="Times New Roman"/>
          <w:sz w:val="24"/>
          <w:szCs w:val="24"/>
        </w:rPr>
        <w:t>r work (e.g., “to find a job”; 16.4</w:t>
      </w:r>
      <w:r w:rsidRPr="00145E33">
        <w:rPr>
          <w:rFonts w:ascii="Times New Roman" w:hAnsi="Times New Roman" w:cs="Times New Roman"/>
          <w:sz w:val="24"/>
          <w:szCs w:val="24"/>
        </w:rPr>
        <w:t>%</w:t>
      </w:r>
      <w:r w:rsidR="00523938" w:rsidRPr="00145E33">
        <w:rPr>
          <w:rFonts w:ascii="Times New Roman" w:hAnsi="Times New Roman" w:cs="Times New Roman"/>
          <w:sz w:val="24"/>
          <w:szCs w:val="24"/>
        </w:rPr>
        <w:t xml:space="preserve">), followed by goals related to </w:t>
      </w:r>
      <w:r w:rsidRPr="00145E33">
        <w:rPr>
          <w:rFonts w:ascii="Times New Roman" w:hAnsi="Times New Roman" w:cs="Times New Roman"/>
          <w:sz w:val="24"/>
          <w:szCs w:val="24"/>
        </w:rPr>
        <w:t>h</w:t>
      </w:r>
      <w:r w:rsidR="00E73F6D" w:rsidRPr="00145E33">
        <w:rPr>
          <w:rFonts w:ascii="Times New Roman" w:hAnsi="Times New Roman" w:cs="Times New Roman"/>
          <w:sz w:val="24"/>
          <w:szCs w:val="24"/>
        </w:rPr>
        <w:t>ealth</w:t>
      </w:r>
      <w:r w:rsidR="00523938" w:rsidRPr="00145E33">
        <w:rPr>
          <w:rFonts w:ascii="Times New Roman" w:hAnsi="Times New Roman" w:cs="Times New Roman"/>
          <w:sz w:val="24"/>
          <w:szCs w:val="24"/>
        </w:rPr>
        <w:t xml:space="preserve"> or physical fitness</w:t>
      </w:r>
      <w:r w:rsidR="00E73F6D" w:rsidRPr="00145E33">
        <w:rPr>
          <w:rFonts w:ascii="Times New Roman" w:hAnsi="Times New Roman" w:cs="Times New Roman"/>
          <w:sz w:val="24"/>
          <w:szCs w:val="24"/>
        </w:rPr>
        <w:t xml:space="preserve"> (e.g., “to lose weight”; 14.4</w:t>
      </w:r>
      <w:r w:rsidRPr="00145E33">
        <w:rPr>
          <w:rFonts w:ascii="Times New Roman" w:hAnsi="Times New Roman" w:cs="Times New Roman"/>
          <w:sz w:val="24"/>
          <w:szCs w:val="24"/>
        </w:rPr>
        <w:t xml:space="preserve">%), goals that related to learning, or improving upon, a skill (e.g., “become faster a solving the </w:t>
      </w:r>
      <w:r w:rsidR="00536928" w:rsidRPr="00145E33">
        <w:rPr>
          <w:rFonts w:ascii="Times New Roman" w:hAnsi="Times New Roman" w:cs="Times New Roman"/>
          <w:sz w:val="24"/>
          <w:szCs w:val="24"/>
        </w:rPr>
        <w:t>R</w:t>
      </w:r>
      <w:r w:rsidRPr="00145E33">
        <w:rPr>
          <w:rFonts w:ascii="Times New Roman" w:hAnsi="Times New Roman" w:cs="Times New Roman"/>
          <w:sz w:val="24"/>
          <w:szCs w:val="24"/>
        </w:rPr>
        <w:t>ubix’s cu</w:t>
      </w:r>
      <w:r w:rsidR="00E73F6D" w:rsidRPr="00145E33">
        <w:rPr>
          <w:rFonts w:ascii="Times New Roman" w:hAnsi="Times New Roman" w:cs="Times New Roman"/>
          <w:sz w:val="24"/>
          <w:szCs w:val="24"/>
        </w:rPr>
        <w:t>be” or “learn a new language”; 9.2</w:t>
      </w:r>
      <w:r w:rsidRPr="00145E33">
        <w:rPr>
          <w:rFonts w:ascii="Times New Roman" w:hAnsi="Times New Roman" w:cs="Times New Roman"/>
          <w:sz w:val="24"/>
          <w:szCs w:val="24"/>
        </w:rPr>
        <w:t>%), and goals that related to finances or saving money (e.g., “be financially</w:t>
      </w:r>
      <w:r w:rsidR="00E73F6D" w:rsidRPr="00145E33">
        <w:rPr>
          <w:rFonts w:ascii="Times New Roman" w:hAnsi="Times New Roman" w:cs="Times New Roman"/>
          <w:sz w:val="24"/>
          <w:szCs w:val="24"/>
        </w:rPr>
        <w:t xml:space="preserve"> independent from my parents”; 6.8</w:t>
      </w:r>
      <w:r w:rsidRPr="00145E33">
        <w:rPr>
          <w:rFonts w:ascii="Times New Roman" w:hAnsi="Times New Roman" w:cs="Times New Roman"/>
          <w:sz w:val="24"/>
          <w:szCs w:val="24"/>
        </w:rPr>
        <w:t xml:space="preserve">%). Other goals related to romantic relationships (e.g., “to fall in love”; </w:t>
      </w:r>
      <w:r w:rsidR="00E73F6D" w:rsidRPr="00145E33">
        <w:rPr>
          <w:rFonts w:ascii="Times New Roman" w:hAnsi="Times New Roman" w:cs="Times New Roman"/>
          <w:sz w:val="24"/>
          <w:szCs w:val="24"/>
        </w:rPr>
        <w:t>5.5</w:t>
      </w:r>
      <w:r w:rsidRPr="00145E33">
        <w:rPr>
          <w:rFonts w:ascii="Times New Roman" w:hAnsi="Times New Roman" w:cs="Times New Roman"/>
          <w:sz w:val="24"/>
          <w:szCs w:val="24"/>
        </w:rPr>
        <w:t>%),</w:t>
      </w:r>
      <w:r w:rsidR="00E73F6D" w:rsidRPr="00145E33">
        <w:rPr>
          <w:rFonts w:ascii="Times New Roman" w:hAnsi="Times New Roman" w:cs="Times New Roman"/>
          <w:sz w:val="24"/>
          <w:szCs w:val="24"/>
        </w:rPr>
        <w:t xml:space="preserve"> travel (e.g., “go travelling in America over summer; 4.1%),</w:t>
      </w:r>
      <w:r w:rsidR="003363E4" w:rsidRPr="00145E33">
        <w:rPr>
          <w:rFonts w:ascii="Times New Roman" w:hAnsi="Times New Roman" w:cs="Times New Roman"/>
          <w:sz w:val="24"/>
          <w:szCs w:val="24"/>
        </w:rPr>
        <w:t xml:space="preserve"> </w:t>
      </w:r>
      <w:r w:rsidR="00883D00" w:rsidRPr="00145E33">
        <w:rPr>
          <w:rFonts w:ascii="Times New Roman" w:hAnsi="Times New Roman" w:cs="Times New Roman"/>
          <w:sz w:val="24"/>
          <w:szCs w:val="24"/>
        </w:rPr>
        <w:t>relationships with friends and family (e.g., “</w:t>
      </w:r>
      <w:r w:rsidR="00674FE5" w:rsidRPr="00145E33">
        <w:rPr>
          <w:rFonts w:ascii="Times New Roman" w:hAnsi="Times New Roman" w:cs="Times New Roman"/>
          <w:sz w:val="24"/>
          <w:szCs w:val="24"/>
        </w:rPr>
        <w:t>keep in contact with a circle of friends</w:t>
      </w:r>
      <w:r w:rsidR="00883D00" w:rsidRPr="00145E33">
        <w:rPr>
          <w:rFonts w:ascii="Times New Roman" w:hAnsi="Times New Roman" w:cs="Times New Roman"/>
          <w:sz w:val="24"/>
          <w:szCs w:val="24"/>
        </w:rPr>
        <w:t>”;</w:t>
      </w:r>
      <w:r w:rsidR="00674FE5" w:rsidRPr="00145E33">
        <w:rPr>
          <w:rFonts w:ascii="Times New Roman" w:hAnsi="Times New Roman" w:cs="Times New Roman"/>
          <w:sz w:val="24"/>
          <w:szCs w:val="24"/>
        </w:rPr>
        <w:t xml:space="preserve"> 3.1%</w:t>
      </w:r>
      <w:r w:rsidR="00883D00" w:rsidRPr="00145E33">
        <w:rPr>
          <w:rFonts w:ascii="Times New Roman" w:hAnsi="Times New Roman" w:cs="Times New Roman"/>
          <w:sz w:val="24"/>
          <w:szCs w:val="24"/>
        </w:rPr>
        <w:t xml:space="preserve">), </w:t>
      </w:r>
      <w:r w:rsidR="00674FE5" w:rsidRPr="00145E33">
        <w:rPr>
          <w:rFonts w:ascii="Times New Roman" w:hAnsi="Times New Roman" w:cs="Times New Roman"/>
          <w:sz w:val="24"/>
          <w:szCs w:val="24"/>
        </w:rPr>
        <w:t>e</w:t>
      </w:r>
      <w:r w:rsidR="00883D00" w:rsidRPr="00145E33">
        <w:rPr>
          <w:rFonts w:ascii="Times New Roman" w:hAnsi="Times New Roman" w:cs="Times New Roman"/>
          <w:sz w:val="24"/>
          <w:szCs w:val="24"/>
        </w:rPr>
        <w:t xml:space="preserve">motions and </w:t>
      </w:r>
      <w:r w:rsidR="00674FE5" w:rsidRPr="00145E33">
        <w:rPr>
          <w:rFonts w:ascii="Times New Roman" w:hAnsi="Times New Roman" w:cs="Times New Roman"/>
          <w:sz w:val="24"/>
          <w:szCs w:val="24"/>
        </w:rPr>
        <w:t>feelings (e.g., “to be happy”; 2.1%</w:t>
      </w:r>
      <w:r w:rsidR="006E66C1" w:rsidRPr="00145E33">
        <w:rPr>
          <w:rFonts w:ascii="Times New Roman" w:hAnsi="Times New Roman" w:cs="Times New Roman"/>
          <w:sz w:val="24"/>
          <w:szCs w:val="24"/>
        </w:rPr>
        <w:t>), housing/ accommodation (e.g., “find a house to live in next year with my flatmates”; 1.4%)</w:t>
      </w:r>
      <w:r w:rsidR="00A249BF" w:rsidRPr="00145E33">
        <w:rPr>
          <w:rFonts w:ascii="Times New Roman" w:hAnsi="Times New Roman" w:cs="Times New Roman"/>
          <w:sz w:val="24"/>
          <w:szCs w:val="24"/>
        </w:rPr>
        <w:t xml:space="preserve">, pro-social </w:t>
      </w:r>
      <w:r w:rsidR="006E66C1" w:rsidRPr="00145E33">
        <w:rPr>
          <w:rFonts w:ascii="Times New Roman" w:hAnsi="Times New Roman" w:cs="Times New Roman"/>
          <w:sz w:val="24"/>
          <w:szCs w:val="24"/>
        </w:rPr>
        <w:t xml:space="preserve">behaviours </w:t>
      </w:r>
      <w:r w:rsidR="00674FE5" w:rsidRPr="00145E33">
        <w:rPr>
          <w:rFonts w:ascii="Times New Roman" w:hAnsi="Times New Roman" w:cs="Times New Roman"/>
          <w:sz w:val="24"/>
          <w:szCs w:val="24"/>
        </w:rPr>
        <w:t>(e.g., “</w:t>
      </w:r>
      <w:r w:rsidR="00A249BF" w:rsidRPr="00145E33">
        <w:rPr>
          <w:rFonts w:ascii="Times New Roman" w:hAnsi="Times New Roman" w:cs="Times New Roman"/>
          <w:sz w:val="24"/>
          <w:szCs w:val="24"/>
        </w:rPr>
        <w:t>get a charity up and running</w:t>
      </w:r>
      <w:r w:rsidR="00674FE5" w:rsidRPr="00145E33">
        <w:rPr>
          <w:rFonts w:ascii="Times New Roman" w:hAnsi="Times New Roman" w:cs="Times New Roman"/>
          <w:sz w:val="24"/>
          <w:szCs w:val="24"/>
        </w:rPr>
        <w:t>”;</w:t>
      </w:r>
      <w:r w:rsidR="00883D00" w:rsidRPr="00145E33">
        <w:rPr>
          <w:rFonts w:ascii="Times New Roman" w:hAnsi="Times New Roman" w:cs="Times New Roman"/>
          <w:sz w:val="24"/>
          <w:szCs w:val="24"/>
        </w:rPr>
        <w:t xml:space="preserve"> </w:t>
      </w:r>
      <w:r w:rsidR="00674FE5" w:rsidRPr="00145E33">
        <w:rPr>
          <w:rFonts w:ascii="Times New Roman" w:hAnsi="Times New Roman" w:cs="Times New Roman"/>
          <w:sz w:val="24"/>
          <w:szCs w:val="24"/>
        </w:rPr>
        <w:t>1.4</w:t>
      </w:r>
      <w:r w:rsidR="00883D00" w:rsidRPr="00145E33">
        <w:rPr>
          <w:rFonts w:ascii="Times New Roman" w:hAnsi="Times New Roman" w:cs="Times New Roman"/>
          <w:sz w:val="24"/>
          <w:szCs w:val="24"/>
        </w:rPr>
        <w:t>%)</w:t>
      </w:r>
      <w:r w:rsidR="006E66C1" w:rsidRPr="00145E33">
        <w:rPr>
          <w:rFonts w:ascii="Times New Roman" w:hAnsi="Times New Roman" w:cs="Times New Roman"/>
          <w:sz w:val="24"/>
          <w:szCs w:val="24"/>
        </w:rPr>
        <w:t>, and religion (e.g., “reading the Bible daily”; 1.0%</w:t>
      </w:r>
      <w:r w:rsidR="0019458A" w:rsidRPr="00145E33">
        <w:rPr>
          <w:rFonts w:ascii="Times New Roman" w:hAnsi="Times New Roman" w:cs="Times New Roman"/>
          <w:sz w:val="24"/>
          <w:szCs w:val="24"/>
        </w:rPr>
        <w:t>)</w:t>
      </w:r>
      <w:r w:rsidR="00883D00" w:rsidRPr="00145E33">
        <w:rPr>
          <w:rFonts w:ascii="Times New Roman" w:hAnsi="Times New Roman" w:cs="Times New Roman"/>
          <w:sz w:val="24"/>
          <w:szCs w:val="24"/>
        </w:rPr>
        <w:t xml:space="preserve">. </w:t>
      </w:r>
    </w:p>
    <w:p w14:paraId="741C0DE6" w14:textId="0DD230DF" w:rsidR="00DC2F87" w:rsidRPr="00145E33" w:rsidRDefault="001914BD" w:rsidP="00DC2F87">
      <w:pPr>
        <w:spacing w:after="0" w:line="480" w:lineRule="auto"/>
        <w:jc w:val="both"/>
        <w:rPr>
          <w:rFonts w:ascii="Times New Roman" w:hAnsi="Times New Roman" w:cs="Times New Roman"/>
          <w:b/>
          <w:sz w:val="24"/>
          <w:szCs w:val="24"/>
        </w:rPr>
      </w:pPr>
      <w:r w:rsidRPr="00145E33">
        <w:rPr>
          <w:rFonts w:ascii="Times New Roman" w:hAnsi="Times New Roman" w:cs="Times New Roman"/>
          <w:b/>
          <w:sz w:val="24"/>
          <w:szCs w:val="24"/>
        </w:rPr>
        <w:t xml:space="preserve">4.3.5 </w:t>
      </w:r>
      <w:r w:rsidR="00EB5FD0" w:rsidRPr="00145E33">
        <w:rPr>
          <w:rFonts w:ascii="Times New Roman" w:hAnsi="Times New Roman" w:cs="Times New Roman"/>
          <w:b/>
          <w:sz w:val="24"/>
          <w:szCs w:val="24"/>
        </w:rPr>
        <w:t>Does Time Perspective Predict</w:t>
      </w:r>
      <w:r w:rsidR="00DC2F87" w:rsidRPr="00145E33">
        <w:rPr>
          <w:rFonts w:ascii="Times New Roman" w:hAnsi="Times New Roman" w:cs="Times New Roman"/>
          <w:b/>
          <w:sz w:val="24"/>
          <w:szCs w:val="24"/>
        </w:rPr>
        <w:t xml:space="preserve"> the Nature of people’s goals</w:t>
      </w:r>
      <w:r w:rsidR="008258CD" w:rsidRPr="00145E33">
        <w:rPr>
          <w:rFonts w:ascii="Times New Roman" w:hAnsi="Times New Roman" w:cs="Times New Roman"/>
          <w:b/>
          <w:sz w:val="24"/>
          <w:szCs w:val="24"/>
        </w:rPr>
        <w:t>?</w:t>
      </w:r>
    </w:p>
    <w:p w14:paraId="21B1964C" w14:textId="2970C631" w:rsidR="00662AF7" w:rsidRPr="00145E33" w:rsidRDefault="00DC2F87" w:rsidP="00662AF7">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A series of multiple </w:t>
      </w:r>
      <w:r w:rsidR="00551EBF" w:rsidRPr="00145E33">
        <w:rPr>
          <w:rFonts w:ascii="Times New Roman" w:hAnsi="Times New Roman" w:cs="Times New Roman"/>
          <w:sz w:val="24"/>
          <w:szCs w:val="24"/>
        </w:rPr>
        <w:t xml:space="preserve">linear </w:t>
      </w:r>
      <w:r w:rsidRPr="00145E33">
        <w:rPr>
          <w:rFonts w:ascii="Times New Roman" w:hAnsi="Times New Roman" w:cs="Times New Roman"/>
          <w:sz w:val="24"/>
          <w:szCs w:val="24"/>
        </w:rPr>
        <w:t>regressions were conducted</w:t>
      </w:r>
      <w:r w:rsidR="00551EBF" w:rsidRPr="00145E33">
        <w:rPr>
          <w:rFonts w:ascii="Times New Roman" w:hAnsi="Times New Roman" w:cs="Times New Roman"/>
          <w:sz w:val="24"/>
          <w:szCs w:val="24"/>
        </w:rPr>
        <w:t xml:space="preserve"> to examine whether time perspective predicted the nature o</w:t>
      </w:r>
      <w:r w:rsidR="00352863" w:rsidRPr="00145E33">
        <w:rPr>
          <w:rFonts w:ascii="Times New Roman" w:hAnsi="Times New Roman" w:cs="Times New Roman"/>
          <w:sz w:val="24"/>
          <w:szCs w:val="24"/>
        </w:rPr>
        <w:t>f people’s goals in terms of: (i</w:t>
      </w:r>
      <w:r w:rsidR="00551EBF" w:rsidRPr="00145E33">
        <w:rPr>
          <w:rFonts w:ascii="Times New Roman" w:hAnsi="Times New Roman" w:cs="Times New Roman"/>
          <w:sz w:val="24"/>
          <w:szCs w:val="24"/>
        </w:rPr>
        <w:t xml:space="preserve">) </w:t>
      </w:r>
      <w:r w:rsidR="00D10D0D" w:rsidRPr="00145E33">
        <w:rPr>
          <w:rFonts w:ascii="Times New Roman" w:hAnsi="Times New Roman" w:cs="Times New Roman"/>
          <w:sz w:val="24"/>
          <w:szCs w:val="24"/>
        </w:rPr>
        <w:t xml:space="preserve">temporal distance, (ii) </w:t>
      </w:r>
      <w:r w:rsidR="00352863" w:rsidRPr="00145E33">
        <w:rPr>
          <w:rFonts w:ascii="Times New Roman" w:hAnsi="Times New Roman" w:cs="Times New Roman"/>
          <w:sz w:val="24"/>
          <w:szCs w:val="24"/>
        </w:rPr>
        <w:t>level</w:t>
      </w:r>
      <w:r w:rsidR="00D10D0D" w:rsidRPr="00145E33">
        <w:rPr>
          <w:rFonts w:ascii="Times New Roman" w:hAnsi="Times New Roman" w:cs="Times New Roman"/>
          <w:sz w:val="24"/>
          <w:szCs w:val="24"/>
        </w:rPr>
        <w:t xml:space="preserve"> of construal</w:t>
      </w:r>
      <w:r w:rsidR="00352863" w:rsidRPr="00145E33">
        <w:rPr>
          <w:rFonts w:ascii="Times New Roman" w:hAnsi="Times New Roman" w:cs="Times New Roman"/>
          <w:sz w:val="24"/>
          <w:szCs w:val="24"/>
        </w:rPr>
        <w:t>, (iii)</w:t>
      </w:r>
      <w:r w:rsidR="00625FBC" w:rsidRPr="00145E33">
        <w:rPr>
          <w:rFonts w:ascii="Times New Roman" w:hAnsi="Times New Roman" w:cs="Times New Roman"/>
          <w:sz w:val="24"/>
          <w:szCs w:val="24"/>
        </w:rPr>
        <w:t xml:space="preserve"> </w:t>
      </w:r>
      <w:r w:rsidR="00352863" w:rsidRPr="00145E33">
        <w:rPr>
          <w:rFonts w:ascii="Times New Roman" w:hAnsi="Times New Roman" w:cs="Times New Roman"/>
          <w:sz w:val="24"/>
          <w:szCs w:val="24"/>
        </w:rPr>
        <w:t>regulatory focus</w:t>
      </w:r>
      <w:r w:rsidR="00D10D0D" w:rsidRPr="00145E33">
        <w:rPr>
          <w:rFonts w:ascii="Times New Roman" w:hAnsi="Times New Roman" w:cs="Times New Roman"/>
          <w:sz w:val="24"/>
          <w:szCs w:val="24"/>
        </w:rPr>
        <w:t xml:space="preserve">, (iv) </w:t>
      </w:r>
      <w:r w:rsidR="005D01F3" w:rsidRPr="00145E33">
        <w:rPr>
          <w:rFonts w:ascii="Times New Roman" w:hAnsi="Times New Roman" w:cs="Times New Roman"/>
          <w:sz w:val="24"/>
          <w:szCs w:val="24"/>
        </w:rPr>
        <w:t xml:space="preserve">specificity of the deadline, (v) measurability, (vi) commitment, and (vii) success expectations. </w:t>
      </w:r>
      <w:r w:rsidR="005D01F3" w:rsidRPr="00145E33">
        <w:rPr>
          <w:rFonts w:ascii="Times New Roman" w:hAnsi="Times New Roman" w:cs="Times New Roman"/>
          <w:bCs/>
          <w:sz w:val="24"/>
        </w:rPr>
        <w:t xml:space="preserve">For each of these analyses, the </w:t>
      </w:r>
      <w:r w:rsidR="005D01F3" w:rsidRPr="00145E33">
        <w:rPr>
          <w:rFonts w:ascii="Times New Roman" w:hAnsi="Times New Roman" w:cs="Times New Roman"/>
          <w:sz w:val="24"/>
          <w:szCs w:val="24"/>
        </w:rPr>
        <w:t>measures of time perspective that demonstrated discriminant validity (i.e., the five subscales from the Zimb</w:t>
      </w:r>
      <w:r w:rsidR="00B05DBD" w:rsidRPr="00145E33">
        <w:rPr>
          <w:rFonts w:ascii="Times New Roman" w:hAnsi="Times New Roman" w:cs="Times New Roman"/>
          <w:sz w:val="24"/>
          <w:szCs w:val="24"/>
        </w:rPr>
        <w:t xml:space="preserve">ardo Time Perspective Inventory, </w:t>
      </w:r>
      <w:r w:rsidR="005D01F3" w:rsidRPr="00145E33">
        <w:rPr>
          <w:rFonts w:ascii="Times New Roman" w:hAnsi="Times New Roman" w:cs="Times New Roman"/>
          <w:sz w:val="24"/>
          <w:szCs w:val="24"/>
        </w:rPr>
        <w:t>the two subscales from the Temporal Depth Index</w:t>
      </w:r>
      <w:r w:rsidR="00B05DBD" w:rsidRPr="00145E33">
        <w:rPr>
          <w:rFonts w:ascii="Times New Roman" w:hAnsi="Times New Roman" w:cs="Times New Roman"/>
          <w:sz w:val="24"/>
          <w:szCs w:val="24"/>
        </w:rPr>
        <w:t>, and the future subscale of the Balanced Time Perspective Scale</w:t>
      </w:r>
      <w:r w:rsidR="005D01F3" w:rsidRPr="00145E33">
        <w:rPr>
          <w:rFonts w:ascii="Times New Roman" w:hAnsi="Times New Roman" w:cs="Times New Roman"/>
          <w:sz w:val="24"/>
          <w:szCs w:val="24"/>
        </w:rPr>
        <w:t>) were enter</w:t>
      </w:r>
      <w:r w:rsidR="00625FBC" w:rsidRPr="00145E33">
        <w:rPr>
          <w:rFonts w:ascii="Times New Roman" w:hAnsi="Times New Roman" w:cs="Times New Roman"/>
          <w:sz w:val="24"/>
          <w:szCs w:val="24"/>
        </w:rPr>
        <w:t>ed as the independent variables</w:t>
      </w:r>
      <w:r w:rsidR="005D01F3" w:rsidRPr="00145E33">
        <w:rPr>
          <w:rFonts w:ascii="Times New Roman" w:hAnsi="Times New Roman" w:cs="Times New Roman"/>
          <w:sz w:val="24"/>
          <w:szCs w:val="24"/>
        </w:rPr>
        <w:t xml:space="preserve">. Preliminary tests for each of these regression analyses indicated that the data met the assumption of independent </w:t>
      </w:r>
      <w:r w:rsidR="005D01F3" w:rsidRPr="00145E33">
        <w:rPr>
          <w:rFonts w:ascii="Times New Roman" w:hAnsi="Times New Roman" w:cs="Times New Roman"/>
          <w:sz w:val="24"/>
          <w:szCs w:val="24"/>
        </w:rPr>
        <w:lastRenderedPageBreak/>
        <w:t>errors and norma</w:t>
      </w:r>
      <w:r w:rsidR="00625FBC" w:rsidRPr="00145E33">
        <w:rPr>
          <w:rFonts w:ascii="Times New Roman" w:hAnsi="Times New Roman" w:cs="Times New Roman"/>
          <w:sz w:val="24"/>
          <w:szCs w:val="24"/>
        </w:rPr>
        <w:t>lity, and that multicollinearity</w:t>
      </w:r>
      <w:r w:rsidR="005D01F3" w:rsidRPr="00145E33">
        <w:rPr>
          <w:rFonts w:ascii="Times New Roman" w:hAnsi="Times New Roman" w:cs="Times New Roman"/>
          <w:sz w:val="24"/>
          <w:szCs w:val="24"/>
        </w:rPr>
        <w:t xml:space="preserve"> was not a concern. </w:t>
      </w:r>
      <w:r w:rsidR="00B05DBD" w:rsidRPr="00145E33">
        <w:rPr>
          <w:rFonts w:ascii="Times New Roman" w:hAnsi="Times New Roman" w:cs="Times New Roman"/>
          <w:sz w:val="24"/>
          <w:szCs w:val="24"/>
        </w:rPr>
        <w:t xml:space="preserve">The results from </w:t>
      </w:r>
      <w:r w:rsidR="001914BD" w:rsidRPr="00145E33">
        <w:rPr>
          <w:rFonts w:ascii="Times New Roman" w:hAnsi="Times New Roman" w:cs="Times New Roman"/>
          <w:sz w:val="24"/>
          <w:szCs w:val="24"/>
        </w:rPr>
        <w:t>the</w:t>
      </w:r>
      <w:r w:rsidR="00B05DBD" w:rsidRPr="00145E33">
        <w:rPr>
          <w:rFonts w:ascii="Times New Roman" w:hAnsi="Times New Roman" w:cs="Times New Roman"/>
          <w:sz w:val="24"/>
          <w:szCs w:val="24"/>
        </w:rPr>
        <w:t>se</w:t>
      </w:r>
      <w:r w:rsidR="001914BD" w:rsidRPr="00145E33">
        <w:rPr>
          <w:rFonts w:ascii="Times New Roman" w:hAnsi="Times New Roman" w:cs="Times New Roman"/>
          <w:sz w:val="24"/>
          <w:szCs w:val="24"/>
        </w:rPr>
        <w:t xml:space="preserve"> regression analyses are presented in Table 4.4.</w:t>
      </w:r>
    </w:p>
    <w:p w14:paraId="6872A274" w14:textId="77777777" w:rsidR="007514BF" w:rsidRPr="00145E33" w:rsidRDefault="007514BF" w:rsidP="007514BF">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Temporal Distance</w:t>
      </w:r>
      <w:r w:rsidRPr="00145E33">
        <w:rPr>
          <w:rFonts w:ascii="Times New Roman" w:hAnsi="Times New Roman" w:cs="Times New Roman"/>
          <w:sz w:val="24"/>
          <w:szCs w:val="24"/>
        </w:rPr>
        <w:t xml:space="preserve">. Contrary to our hypothesis, time perspective was not found to explain a significant amount of variance in the temporal distance of participants’ goals, </w:t>
      </w:r>
      <w:r w:rsidRPr="00145E33">
        <w:rPr>
          <w:rFonts w:ascii="Times New Roman" w:hAnsi="Times New Roman" w:cs="Times New Roman"/>
          <w:i/>
          <w:sz w:val="24"/>
          <w:szCs w:val="24"/>
        </w:rPr>
        <w:t>R</w:t>
      </w:r>
      <w:r w:rsidRPr="00145E33">
        <w:rPr>
          <w:rFonts w:ascii="Times New Roman" w:hAnsi="Times New Roman" w:cs="Times New Roman"/>
          <w:i/>
          <w:sz w:val="24"/>
          <w:szCs w:val="24"/>
          <w:vertAlign w:val="superscript"/>
        </w:rPr>
        <w:t>2</w:t>
      </w:r>
      <w:r w:rsidRPr="00145E33">
        <w:rPr>
          <w:rFonts w:ascii="Times New Roman" w:hAnsi="Times New Roman" w:cs="Times New Roman"/>
          <w:sz w:val="24"/>
          <w:szCs w:val="24"/>
        </w:rPr>
        <w:t xml:space="preserve"> = .018; </w:t>
      </w:r>
      <w:r w:rsidRPr="00145E33">
        <w:rPr>
          <w:rFonts w:ascii="Times New Roman" w:eastAsia="Times New Roman" w:hAnsi="Times New Roman" w:cs="Times New Roman"/>
          <w:i/>
          <w:sz w:val="24"/>
          <w:szCs w:val="24"/>
          <w:shd w:val="clear" w:color="auto" w:fill="FFFFFF"/>
        </w:rPr>
        <w:t>F</w:t>
      </w:r>
      <w:r w:rsidRPr="00145E33">
        <w:rPr>
          <w:rFonts w:ascii="Times New Roman" w:eastAsia="Times New Roman" w:hAnsi="Times New Roman" w:cs="Times New Roman"/>
          <w:sz w:val="24"/>
          <w:szCs w:val="24"/>
          <w:shd w:val="clear" w:color="auto" w:fill="FFFFFF"/>
        </w:rPr>
        <w:t xml:space="preserve">(8, 285) = 0.67, </w:t>
      </w:r>
      <w:r w:rsidRPr="00145E33">
        <w:rPr>
          <w:rFonts w:ascii="Times New Roman" w:eastAsia="Times New Roman" w:hAnsi="Times New Roman" w:cs="Times New Roman"/>
          <w:i/>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.720, and none of the dimensions of time perspective</w:t>
      </w:r>
      <w:r w:rsidRPr="00145E33">
        <w:rPr>
          <w:rFonts w:ascii="Times New Roman" w:hAnsi="Times New Roman" w:cs="Times New Roman"/>
          <w:sz w:val="24"/>
          <w:szCs w:val="24"/>
        </w:rPr>
        <w:t xml:space="preserve"> emerged as significant predictors. This suggests that time perspective is not associated with how far in the future participants’ goals are set.</w:t>
      </w:r>
    </w:p>
    <w:p w14:paraId="10CF3647" w14:textId="77777777" w:rsidR="007514BF" w:rsidRPr="00145E33" w:rsidRDefault="007514BF" w:rsidP="007514BF">
      <w:pPr>
        <w:spacing w:after="0" w:line="480" w:lineRule="auto"/>
        <w:ind w:firstLine="720"/>
        <w:rPr>
          <w:rFonts w:ascii="Times New Roman" w:eastAsia="Times New Roman" w:hAnsi="Times New Roman" w:cs="Times New Roman"/>
          <w:sz w:val="24"/>
          <w:szCs w:val="24"/>
          <w:shd w:val="clear" w:color="auto" w:fill="FFFFFF"/>
        </w:rPr>
      </w:pPr>
      <w:r w:rsidRPr="00145E33">
        <w:rPr>
          <w:rFonts w:ascii="Times New Roman" w:hAnsi="Times New Roman" w:cs="Times New Roman"/>
          <w:b/>
          <w:sz w:val="24"/>
          <w:szCs w:val="24"/>
        </w:rPr>
        <w:t>Level of Construal.</w:t>
      </w:r>
      <w:r w:rsidRPr="00145E33">
        <w:rPr>
          <w:rFonts w:ascii="Times New Roman" w:hAnsi="Times New Roman" w:cs="Times New Roman"/>
          <w:sz w:val="24"/>
          <w:szCs w:val="24"/>
        </w:rPr>
        <w:t xml:space="preserve"> Time perspective was found to explain a significant amount of </w:t>
      </w:r>
      <w:r w:rsidRPr="00145E33">
        <w:rPr>
          <w:rFonts w:ascii="Times New Roman" w:hAnsi="Times New Roman" w:cs="Times New Roman"/>
          <w:bCs/>
          <w:sz w:val="24"/>
        </w:rPr>
        <w:t>variance in the level of construal of participants’ goals,</w:t>
      </w:r>
      <w:r w:rsidRPr="00145E33">
        <w:rPr>
          <w:rFonts w:ascii="Times New Roman" w:hAnsi="Times New Roman" w:cs="Times New Roman"/>
          <w:i/>
          <w:sz w:val="24"/>
          <w:szCs w:val="24"/>
        </w:rPr>
        <w:t xml:space="preserve"> R</w:t>
      </w:r>
      <w:r w:rsidRPr="00145E33">
        <w:rPr>
          <w:rFonts w:ascii="Times New Roman" w:hAnsi="Times New Roman" w:cs="Times New Roman"/>
          <w:sz w:val="24"/>
          <w:szCs w:val="24"/>
          <w:vertAlign w:val="superscript"/>
        </w:rPr>
        <w:t>2</w:t>
      </w:r>
      <w:r w:rsidRPr="00145E33">
        <w:rPr>
          <w:rFonts w:ascii="Times New Roman" w:hAnsi="Times New Roman" w:cs="Times New Roman"/>
          <w:sz w:val="24"/>
          <w:szCs w:val="24"/>
        </w:rPr>
        <w:t xml:space="preserve"> = .060; </w:t>
      </w:r>
      <w:r w:rsidRPr="00145E33">
        <w:rPr>
          <w:rFonts w:ascii="Times New Roman" w:hAnsi="Times New Roman" w:cs="Times New Roman"/>
          <w:i/>
          <w:sz w:val="24"/>
          <w:szCs w:val="24"/>
        </w:rPr>
        <w:t>F</w:t>
      </w:r>
      <w:r w:rsidRPr="00145E33">
        <w:rPr>
          <w:rFonts w:ascii="Times New Roman" w:hAnsi="Times New Roman" w:cs="Times New Roman"/>
          <w:sz w:val="24"/>
          <w:szCs w:val="24"/>
        </w:rPr>
        <w:t xml:space="preserve">(8, 286) = 2.29,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 .021. However, contrary to our hypothesis, the beta weights indicated that the future subscale of the Balanced Time Perspective Scale was negatively associated with goal construal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-0.15,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.027); indicating that participants with a greater future time perspective were more likely to form goals of a concrete, rather than an abstract, nature.</w:t>
      </w:r>
    </w:p>
    <w:p w14:paraId="7861F81D" w14:textId="77777777" w:rsidR="007514BF" w:rsidRPr="00145E33" w:rsidRDefault="007514BF" w:rsidP="007514BF">
      <w:pPr>
        <w:spacing w:after="0"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 xml:space="preserve">Promotion Focus. </w:t>
      </w:r>
      <w:r w:rsidRPr="00145E33">
        <w:rPr>
          <w:rFonts w:ascii="Times New Roman" w:hAnsi="Times New Roman" w:cs="Times New Roman"/>
          <w:sz w:val="24"/>
          <w:szCs w:val="24"/>
        </w:rPr>
        <w:t xml:space="preserve">Time perspective was found to explain a significant amount of </w:t>
      </w:r>
      <w:r w:rsidRPr="00145E33">
        <w:rPr>
          <w:rFonts w:ascii="Times New Roman" w:hAnsi="Times New Roman" w:cs="Times New Roman"/>
          <w:bCs/>
          <w:sz w:val="24"/>
        </w:rPr>
        <w:t>variance in the regulatory focus of participants’ goals,</w:t>
      </w:r>
      <w:r w:rsidRPr="00145E33">
        <w:rPr>
          <w:rFonts w:ascii="Times New Roman" w:hAnsi="Times New Roman" w:cs="Times New Roman"/>
          <w:i/>
          <w:sz w:val="24"/>
          <w:szCs w:val="24"/>
        </w:rPr>
        <w:t xml:space="preserve"> R</w:t>
      </w:r>
      <w:r w:rsidRPr="00145E33">
        <w:rPr>
          <w:rFonts w:ascii="Times New Roman" w:hAnsi="Times New Roman" w:cs="Times New Roman"/>
          <w:sz w:val="24"/>
          <w:szCs w:val="24"/>
          <w:vertAlign w:val="superscript"/>
        </w:rPr>
        <w:t>2</w:t>
      </w:r>
      <w:r w:rsidRPr="00145E33">
        <w:rPr>
          <w:rFonts w:ascii="Times New Roman" w:hAnsi="Times New Roman" w:cs="Times New Roman"/>
          <w:sz w:val="24"/>
          <w:szCs w:val="24"/>
        </w:rPr>
        <w:t xml:space="preserve"> = .103; </w:t>
      </w:r>
      <w:r w:rsidRPr="00145E33">
        <w:rPr>
          <w:rFonts w:ascii="Times New Roman" w:hAnsi="Times New Roman" w:cs="Times New Roman"/>
          <w:i/>
          <w:sz w:val="24"/>
          <w:szCs w:val="24"/>
        </w:rPr>
        <w:t>F</w:t>
      </w:r>
      <w:r w:rsidRPr="00145E33">
        <w:rPr>
          <w:rFonts w:ascii="Times New Roman" w:hAnsi="Times New Roman" w:cs="Times New Roman"/>
          <w:sz w:val="24"/>
          <w:szCs w:val="24"/>
        </w:rPr>
        <w:t xml:space="preserve">(8, 285) = 4.08,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In line with our hypothesis, participants with a present time perspective (specifically a present-fatalistic time perspective) were less likely to form goals that related to the </w:t>
      </w:r>
      <w:r w:rsidRPr="00145E33">
        <w:rPr>
          <w:rFonts w:ascii="Times New Roman" w:hAnsi="Times New Roman" w:cs="Times New Roman"/>
          <w:bCs/>
          <w:sz w:val="24"/>
        </w:rPr>
        <w:t>attainment of a positive outcome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-0.22,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.002). The findings also indicated that having a greater past temporal depth was positively associated with having goals with a promotion focus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0.14,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.022). This suggests that the further back into the past that participants typically consider when thinking about events that have happened is associated with forming goals that seek to attain a positive outcome. </w:t>
      </w:r>
    </w:p>
    <w:p w14:paraId="2582902A" w14:textId="77777777" w:rsidR="007514BF" w:rsidRPr="00145E33" w:rsidRDefault="007514BF" w:rsidP="007514BF">
      <w:pPr>
        <w:pStyle w:val="NoSpacing"/>
        <w:spacing w:line="480" w:lineRule="auto"/>
        <w:rPr>
          <w:rFonts w:ascii="Times New Roman" w:hAnsi="Times New Roman" w:cs="Times New Roman"/>
          <w:sz w:val="24"/>
          <w:szCs w:val="24"/>
        </w:rPr>
        <w:sectPr w:rsidR="007514BF" w:rsidRPr="00145E33" w:rsidSect="004D6C8E">
          <w:headerReference w:type="default" r:id="rId19"/>
          <w:footerReference w:type="default" r:id="rId20"/>
          <w:footerReference w:type="first" r:id="rId21"/>
          <w:pgSz w:w="11906" w:h="16838"/>
          <w:pgMar w:top="1440" w:right="2268" w:bottom="1440" w:left="1134" w:header="709" w:footer="709" w:gutter="0"/>
          <w:cols w:space="708"/>
          <w:docGrid w:linePitch="360"/>
        </w:sectPr>
      </w:pPr>
    </w:p>
    <w:p w14:paraId="691F9663" w14:textId="4D7D3B5D" w:rsidR="00263F88" w:rsidRPr="00145E33" w:rsidRDefault="008658F4" w:rsidP="003A0F85">
      <w:pPr>
        <w:spacing w:line="360" w:lineRule="auto"/>
        <w:rPr>
          <w:rFonts w:ascii="Times New Roman" w:hAnsi="Times New Roman" w:cs="Times New Roman"/>
          <w:sz w:val="24"/>
          <w:szCs w:val="24"/>
        </w:rPr>
      </w:pPr>
      <w:bookmarkStart w:id="41" w:name="_Hlk526606525"/>
      <w:r w:rsidRPr="00145E33">
        <w:rPr>
          <w:rFonts w:ascii="Times New Roman" w:hAnsi="Times New Roman" w:cs="Times New Roman"/>
          <w:b/>
          <w:sz w:val="24"/>
          <w:szCs w:val="24"/>
        </w:rPr>
        <w:lastRenderedPageBreak/>
        <w:t>Table 4.4</w:t>
      </w:r>
      <w:r w:rsidR="00263F88" w:rsidRPr="00145E33">
        <w:rPr>
          <w:rFonts w:ascii="Times New Roman" w:hAnsi="Times New Roman" w:cs="Times New Roman"/>
          <w:b/>
          <w:sz w:val="24"/>
          <w:szCs w:val="24"/>
        </w:rPr>
        <w:t>.</w:t>
      </w:r>
      <w:r w:rsidR="00263F88" w:rsidRPr="00145E33">
        <w:rPr>
          <w:rFonts w:ascii="Times New Roman" w:hAnsi="Times New Roman" w:cs="Times New Roman"/>
          <w:sz w:val="24"/>
          <w:szCs w:val="24"/>
        </w:rPr>
        <w:t xml:space="preserve"> </w:t>
      </w:r>
      <w:r w:rsidR="003A0F85" w:rsidRPr="00145E33">
        <w:rPr>
          <w:rFonts w:ascii="Times New Roman" w:hAnsi="Times New Roman" w:cs="Times New Roman"/>
          <w:i/>
          <w:sz w:val="24"/>
        </w:rPr>
        <w:t xml:space="preserve">Summary of multiple regression analyses exploring the relationship between different dimensions of time perspective and the </w:t>
      </w:r>
      <w:r w:rsidRPr="00145E33">
        <w:rPr>
          <w:rFonts w:ascii="Times New Roman" w:hAnsi="Times New Roman" w:cs="Times New Roman"/>
          <w:i/>
          <w:sz w:val="24"/>
        </w:rPr>
        <w:t>properties of participants’ goals</w:t>
      </w:r>
      <w:r w:rsidR="0046786A" w:rsidRPr="00145E33">
        <w:rPr>
          <w:rFonts w:ascii="Times New Roman" w:hAnsi="Times New Roman" w:cs="Times New Roman"/>
          <w:i/>
          <w:sz w:val="24"/>
        </w:rPr>
        <w:t>.</w:t>
      </w:r>
    </w:p>
    <w:tbl>
      <w:tblPr>
        <w:tblStyle w:val="TableGrid"/>
        <w:tblpPr w:leftFromText="180" w:rightFromText="180" w:vertAnchor="page" w:horzAnchor="margin" w:tblpXSpec="center" w:tblpY="3136"/>
        <w:tblW w:w="15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567"/>
        <w:gridCol w:w="709"/>
        <w:gridCol w:w="584"/>
        <w:gridCol w:w="696"/>
        <w:gridCol w:w="709"/>
        <w:gridCol w:w="717"/>
        <w:gridCol w:w="550"/>
        <w:gridCol w:w="708"/>
        <w:gridCol w:w="709"/>
        <w:gridCol w:w="567"/>
        <w:gridCol w:w="709"/>
        <w:gridCol w:w="709"/>
        <w:gridCol w:w="567"/>
        <w:gridCol w:w="708"/>
        <w:gridCol w:w="709"/>
        <w:gridCol w:w="567"/>
        <w:gridCol w:w="709"/>
        <w:gridCol w:w="709"/>
        <w:gridCol w:w="567"/>
        <w:gridCol w:w="708"/>
        <w:gridCol w:w="709"/>
      </w:tblGrid>
      <w:tr w:rsidR="002F5FA0" w:rsidRPr="00145E33" w14:paraId="07B57900" w14:textId="533222C0" w:rsidTr="00774A24">
        <w:tc>
          <w:tcPr>
            <w:tcW w:w="1413" w:type="dxa"/>
            <w:tcBorders>
              <w:top w:val="single" w:sz="4" w:space="0" w:color="auto"/>
            </w:tcBorders>
            <w:vAlign w:val="center"/>
          </w:tcPr>
          <w:p w14:paraId="02EC6597" w14:textId="77777777" w:rsidR="002F5FA0" w:rsidRPr="00145E33" w:rsidRDefault="002F5FA0" w:rsidP="00774A24">
            <w:pPr>
              <w:rPr>
                <w:rFonts w:ascii="Times New Roman" w:eastAsia="Times New Roman" w:hAnsi="Times New Roman" w:cs="Times New Roman"/>
                <w:sz w:val="24"/>
                <w:szCs w:val="24"/>
                <w:shd w:val="clear" w:color="auto" w:fill="FFFFFF"/>
              </w:rPr>
            </w:pPr>
            <w:bookmarkStart w:id="42" w:name="_Hlk526665532"/>
          </w:p>
        </w:tc>
        <w:tc>
          <w:tcPr>
            <w:tcW w:w="1860" w:type="dxa"/>
            <w:gridSpan w:val="3"/>
            <w:tcBorders>
              <w:top w:val="single" w:sz="4" w:space="0" w:color="auto"/>
              <w:bottom w:val="single" w:sz="4" w:space="0" w:color="auto"/>
            </w:tcBorders>
            <w:vAlign w:val="center"/>
          </w:tcPr>
          <w:p w14:paraId="420215F7" w14:textId="139F68C7" w:rsidR="002F5FA0" w:rsidRPr="00145E33" w:rsidRDefault="003F25AA"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Temporal D</w:t>
            </w:r>
            <w:r w:rsidR="002F5FA0" w:rsidRPr="00145E33">
              <w:rPr>
                <w:rFonts w:ascii="Times New Roman" w:eastAsia="Times New Roman" w:hAnsi="Times New Roman" w:cs="Times New Roman"/>
                <w:sz w:val="21"/>
                <w:szCs w:val="21"/>
                <w:shd w:val="clear" w:color="auto" w:fill="FFFFFF"/>
              </w:rPr>
              <w:t>istance</w:t>
            </w:r>
          </w:p>
          <w:p w14:paraId="7BB55450" w14:textId="77777777" w:rsidR="002F5FA0" w:rsidRPr="00145E33" w:rsidRDefault="002F5FA0" w:rsidP="00774A24">
            <w:pPr>
              <w:jc w:val="center"/>
              <w:rPr>
                <w:rFonts w:ascii="Times New Roman" w:eastAsia="Times New Roman" w:hAnsi="Times New Roman" w:cs="Times New Roman"/>
                <w:sz w:val="20"/>
                <w:szCs w:val="21"/>
                <w:shd w:val="clear" w:color="auto" w:fill="FFFFFF"/>
              </w:rPr>
            </w:pP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 xml:space="preserve"> = 294)</w:t>
            </w:r>
          </w:p>
          <w:p w14:paraId="651182D7" w14:textId="1DB31EE7" w:rsidR="002F5FA0" w:rsidRPr="00145E33" w:rsidRDefault="002F5FA0" w:rsidP="00774A24">
            <w:pPr>
              <w:jc w:val="center"/>
              <w:rPr>
                <w:rFonts w:ascii="Times New Roman" w:eastAsia="Times New Roman" w:hAnsi="Times New Roman" w:cs="Times New Roman"/>
                <w:sz w:val="6"/>
                <w:szCs w:val="6"/>
                <w:shd w:val="clear" w:color="auto" w:fill="FFFFFF"/>
              </w:rPr>
            </w:pPr>
          </w:p>
        </w:tc>
        <w:tc>
          <w:tcPr>
            <w:tcW w:w="2122" w:type="dxa"/>
            <w:gridSpan w:val="3"/>
            <w:tcBorders>
              <w:top w:val="single" w:sz="4" w:space="0" w:color="auto"/>
            </w:tcBorders>
            <w:vAlign w:val="center"/>
          </w:tcPr>
          <w:p w14:paraId="6BD56857" w14:textId="2C9362A9" w:rsidR="002F5FA0" w:rsidRPr="00145E33" w:rsidRDefault="003F25AA"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Level of C</w:t>
            </w:r>
            <w:r w:rsidR="002F5FA0" w:rsidRPr="00145E33">
              <w:rPr>
                <w:rFonts w:ascii="Times New Roman" w:eastAsia="Times New Roman" w:hAnsi="Times New Roman" w:cs="Times New Roman"/>
                <w:sz w:val="21"/>
                <w:szCs w:val="21"/>
                <w:shd w:val="clear" w:color="auto" w:fill="FFFFFF"/>
              </w:rPr>
              <w:t>onstrual</w:t>
            </w:r>
          </w:p>
          <w:p w14:paraId="7510C392"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 xml:space="preserve"> = 295)</w:t>
            </w:r>
          </w:p>
        </w:tc>
        <w:tc>
          <w:tcPr>
            <w:tcW w:w="1967" w:type="dxa"/>
            <w:gridSpan w:val="3"/>
            <w:tcBorders>
              <w:top w:val="single" w:sz="4" w:space="0" w:color="auto"/>
              <w:bottom w:val="single" w:sz="4" w:space="0" w:color="auto"/>
            </w:tcBorders>
            <w:vAlign w:val="center"/>
          </w:tcPr>
          <w:p w14:paraId="1F2B9C85" w14:textId="2606A934" w:rsidR="002F5FA0" w:rsidRPr="00145E33" w:rsidRDefault="003F25AA"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Promotion F</w:t>
            </w:r>
            <w:r w:rsidR="002F5FA0" w:rsidRPr="00145E33">
              <w:rPr>
                <w:rFonts w:ascii="Times New Roman" w:eastAsia="Times New Roman" w:hAnsi="Times New Roman" w:cs="Times New Roman"/>
                <w:sz w:val="21"/>
                <w:szCs w:val="21"/>
                <w:shd w:val="clear" w:color="auto" w:fill="FFFFFF"/>
              </w:rPr>
              <w:t>ocus</w:t>
            </w:r>
          </w:p>
          <w:p w14:paraId="6720641E"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 xml:space="preserve"> = 294)</w:t>
            </w:r>
          </w:p>
        </w:tc>
        <w:tc>
          <w:tcPr>
            <w:tcW w:w="1985" w:type="dxa"/>
            <w:gridSpan w:val="3"/>
            <w:tcBorders>
              <w:top w:val="single" w:sz="4" w:space="0" w:color="auto"/>
              <w:bottom w:val="single" w:sz="4" w:space="0" w:color="auto"/>
            </w:tcBorders>
            <w:vAlign w:val="center"/>
          </w:tcPr>
          <w:p w14:paraId="60ADCFE1"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Specific Deadline</w:t>
            </w:r>
          </w:p>
          <w:p w14:paraId="070CC3AF" w14:textId="77777777" w:rsidR="002F5FA0" w:rsidRPr="00145E33" w:rsidRDefault="002F5FA0" w:rsidP="00774A24">
            <w:pPr>
              <w:jc w:val="center"/>
              <w:rPr>
                <w:rFonts w:ascii="Times New Roman" w:eastAsia="Times New Roman" w:hAnsi="Times New Roman" w:cs="Times New Roman"/>
                <w:sz w:val="24"/>
                <w:szCs w:val="24"/>
                <w:shd w:val="clear" w:color="auto" w:fill="FFFFFF"/>
              </w:rPr>
            </w:pP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 xml:space="preserve"> = 294)</w:t>
            </w:r>
          </w:p>
        </w:tc>
        <w:tc>
          <w:tcPr>
            <w:tcW w:w="1984" w:type="dxa"/>
            <w:gridSpan w:val="3"/>
            <w:tcBorders>
              <w:top w:val="single" w:sz="4" w:space="0" w:color="auto"/>
              <w:bottom w:val="single" w:sz="4" w:space="0" w:color="auto"/>
            </w:tcBorders>
            <w:vAlign w:val="center"/>
          </w:tcPr>
          <w:p w14:paraId="0FBBB4FE"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Measurability</w:t>
            </w:r>
          </w:p>
          <w:p w14:paraId="2F1B3264"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 xml:space="preserve"> = 293)</w:t>
            </w:r>
          </w:p>
        </w:tc>
        <w:tc>
          <w:tcPr>
            <w:tcW w:w="1985" w:type="dxa"/>
            <w:gridSpan w:val="3"/>
            <w:tcBorders>
              <w:top w:val="single" w:sz="4" w:space="0" w:color="auto"/>
              <w:bottom w:val="single" w:sz="4" w:space="0" w:color="auto"/>
            </w:tcBorders>
            <w:vAlign w:val="center"/>
          </w:tcPr>
          <w:p w14:paraId="4168F00F"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Commitment</w:t>
            </w:r>
          </w:p>
          <w:p w14:paraId="71CE3F18"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 xml:space="preserve"> = 293)</w:t>
            </w:r>
          </w:p>
        </w:tc>
        <w:tc>
          <w:tcPr>
            <w:tcW w:w="1984" w:type="dxa"/>
            <w:gridSpan w:val="3"/>
            <w:tcBorders>
              <w:top w:val="single" w:sz="4" w:space="0" w:color="auto"/>
              <w:bottom w:val="single" w:sz="4" w:space="0" w:color="auto"/>
            </w:tcBorders>
            <w:vAlign w:val="center"/>
          </w:tcPr>
          <w:p w14:paraId="456BF16C" w14:textId="3B30C005"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t xml:space="preserve">Success Expectation </w:t>
            </w:r>
            <w:r w:rsidRPr="00145E33">
              <w:rPr>
                <w:rFonts w:ascii="Times New Roman" w:eastAsia="Times New Roman" w:hAnsi="Times New Roman" w:cs="Times New Roman"/>
                <w:sz w:val="20"/>
                <w:szCs w:val="21"/>
                <w:shd w:val="clear" w:color="auto" w:fill="FFFFFF"/>
              </w:rPr>
              <w:t>(</w:t>
            </w:r>
            <w:r w:rsidRPr="00145E33">
              <w:rPr>
                <w:rFonts w:ascii="Times New Roman" w:eastAsia="Times New Roman" w:hAnsi="Times New Roman" w:cs="Times New Roman"/>
                <w:i/>
                <w:sz w:val="20"/>
                <w:szCs w:val="21"/>
                <w:shd w:val="clear" w:color="auto" w:fill="FFFFFF"/>
              </w:rPr>
              <w:t>N</w:t>
            </w:r>
            <w:r w:rsidRPr="00145E33">
              <w:rPr>
                <w:rFonts w:ascii="Times New Roman" w:eastAsia="Times New Roman" w:hAnsi="Times New Roman" w:cs="Times New Roman"/>
                <w:sz w:val="20"/>
                <w:szCs w:val="21"/>
                <w:shd w:val="clear" w:color="auto" w:fill="FFFFFF"/>
              </w:rPr>
              <w:t>=293)</w:t>
            </w:r>
          </w:p>
        </w:tc>
      </w:tr>
      <w:tr w:rsidR="002F5FA0" w:rsidRPr="00145E33" w14:paraId="24E156CF" w14:textId="5919959F" w:rsidTr="00774A24">
        <w:tc>
          <w:tcPr>
            <w:tcW w:w="1413" w:type="dxa"/>
            <w:vAlign w:val="center"/>
          </w:tcPr>
          <w:p w14:paraId="57EF9E36" w14:textId="77777777" w:rsidR="002F5FA0" w:rsidRPr="00145E33" w:rsidRDefault="002F5FA0" w:rsidP="00774A24">
            <w:pPr>
              <w:rPr>
                <w:rFonts w:ascii="Times New Roman" w:eastAsia="Times New Roman" w:hAnsi="Times New Roman" w:cs="Times New Roman"/>
                <w:sz w:val="24"/>
                <w:szCs w:val="24"/>
                <w:shd w:val="clear" w:color="auto" w:fill="FFFFFF"/>
              </w:rPr>
            </w:pPr>
          </w:p>
        </w:tc>
        <w:tc>
          <w:tcPr>
            <w:tcW w:w="567" w:type="dxa"/>
            <w:tcBorders>
              <w:top w:val="single" w:sz="4" w:space="0" w:color="auto"/>
              <w:bottom w:val="single" w:sz="4" w:space="0" w:color="auto"/>
            </w:tcBorders>
            <w:vAlign w:val="center"/>
          </w:tcPr>
          <w:p w14:paraId="1E9553B6"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61B93BA4"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t</w:t>
            </w:r>
          </w:p>
        </w:tc>
        <w:tc>
          <w:tcPr>
            <w:tcW w:w="584" w:type="dxa"/>
            <w:tcBorders>
              <w:top w:val="single" w:sz="4" w:space="0" w:color="auto"/>
              <w:bottom w:val="single" w:sz="4" w:space="0" w:color="auto"/>
            </w:tcBorders>
            <w:vAlign w:val="center"/>
          </w:tcPr>
          <w:p w14:paraId="548945F8" w14:textId="1E37C776"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P</w:t>
            </w:r>
          </w:p>
          <w:p w14:paraId="1A31EA35" w14:textId="76707D71" w:rsidR="002F5FA0" w:rsidRPr="00145E33" w:rsidRDefault="002F5FA0" w:rsidP="00774A24">
            <w:pPr>
              <w:jc w:val="center"/>
              <w:rPr>
                <w:rFonts w:ascii="Times New Roman" w:eastAsia="Times New Roman" w:hAnsi="Times New Roman" w:cs="Times New Roman"/>
                <w:sz w:val="6"/>
                <w:szCs w:val="6"/>
                <w:shd w:val="clear" w:color="auto" w:fill="FFFFFF"/>
              </w:rPr>
            </w:pPr>
          </w:p>
        </w:tc>
        <w:tc>
          <w:tcPr>
            <w:tcW w:w="696" w:type="dxa"/>
            <w:tcBorders>
              <w:top w:val="single" w:sz="4" w:space="0" w:color="auto"/>
              <w:bottom w:val="single" w:sz="4" w:space="0" w:color="auto"/>
            </w:tcBorders>
            <w:vAlign w:val="center"/>
          </w:tcPr>
          <w:p w14:paraId="07F2AEC0" w14:textId="634D7575"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0426B7C6"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t</w:t>
            </w:r>
          </w:p>
        </w:tc>
        <w:tc>
          <w:tcPr>
            <w:tcW w:w="717" w:type="dxa"/>
            <w:tcBorders>
              <w:top w:val="single" w:sz="4" w:space="0" w:color="auto"/>
              <w:bottom w:val="single" w:sz="4" w:space="0" w:color="auto"/>
            </w:tcBorders>
            <w:vAlign w:val="center"/>
          </w:tcPr>
          <w:p w14:paraId="5C64C6FF"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p>
        </w:tc>
        <w:tc>
          <w:tcPr>
            <w:tcW w:w="550" w:type="dxa"/>
            <w:tcBorders>
              <w:top w:val="single" w:sz="4" w:space="0" w:color="auto"/>
              <w:left w:val="nil"/>
              <w:bottom w:val="single" w:sz="4" w:space="0" w:color="auto"/>
            </w:tcBorders>
            <w:vAlign w:val="center"/>
          </w:tcPr>
          <w:p w14:paraId="21331AF3"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β</w:t>
            </w:r>
          </w:p>
        </w:tc>
        <w:tc>
          <w:tcPr>
            <w:tcW w:w="708" w:type="dxa"/>
            <w:tcBorders>
              <w:top w:val="single" w:sz="4" w:space="0" w:color="auto"/>
              <w:bottom w:val="single" w:sz="4" w:space="0" w:color="auto"/>
            </w:tcBorders>
            <w:vAlign w:val="center"/>
          </w:tcPr>
          <w:p w14:paraId="409DAED9"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7C499B1D" w14:textId="777777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2ED09109" w14:textId="77777777"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1258D685" w14:textId="77777777"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752A7465" w14:textId="77777777"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78C03CDA" w14:textId="77777777"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8" w:type="dxa"/>
            <w:tcBorders>
              <w:top w:val="single" w:sz="4" w:space="0" w:color="auto"/>
              <w:bottom w:val="single" w:sz="4" w:space="0" w:color="auto"/>
            </w:tcBorders>
            <w:vAlign w:val="center"/>
          </w:tcPr>
          <w:p w14:paraId="01EB6246" w14:textId="77777777"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3E25BA46" w14:textId="77777777"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4867D4AA" w14:textId="36F9ECCE"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5256684E" w14:textId="356AC994"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57EC5D6A" w14:textId="64DD0DBE"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21C8869F" w14:textId="4EB563C1"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8" w:type="dxa"/>
            <w:tcBorders>
              <w:top w:val="single" w:sz="4" w:space="0" w:color="auto"/>
              <w:bottom w:val="single" w:sz="4" w:space="0" w:color="auto"/>
            </w:tcBorders>
            <w:vAlign w:val="center"/>
          </w:tcPr>
          <w:p w14:paraId="0A579E9E" w14:textId="1FC0D588"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458DE95A" w14:textId="43CC83E5" w:rsidR="002F5FA0" w:rsidRPr="00145E33" w:rsidRDefault="002F5FA0" w:rsidP="00774A24">
            <w:pPr>
              <w:jc w:val="center"/>
              <w:rPr>
                <w:rFonts w:ascii="Times New Roman" w:hAnsi="Times New Roman" w:cs="Times New Roman"/>
                <w:i/>
                <w:sz w:val="21"/>
                <w:szCs w:val="21"/>
              </w:rPr>
            </w:pPr>
            <w:r w:rsidRPr="00145E33">
              <w:rPr>
                <w:rFonts w:ascii="Times New Roman" w:hAnsi="Times New Roman" w:cs="Times New Roman"/>
                <w:i/>
                <w:sz w:val="21"/>
                <w:szCs w:val="21"/>
              </w:rPr>
              <w:t>p</w:t>
            </w:r>
          </w:p>
        </w:tc>
      </w:tr>
      <w:tr w:rsidR="008076F8" w:rsidRPr="00145E33" w14:paraId="4D5F1F9A" w14:textId="703DED72" w:rsidTr="00774A24">
        <w:trPr>
          <w:trHeight w:val="396"/>
        </w:trPr>
        <w:tc>
          <w:tcPr>
            <w:tcW w:w="1413" w:type="dxa"/>
            <w:vAlign w:val="center"/>
          </w:tcPr>
          <w:p w14:paraId="1B6E1973" w14:textId="77777777" w:rsidR="008076F8" w:rsidRPr="00145E33" w:rsidRDefault="008076F8" w:rsidP="00774A24">
            <w:pPr>
              <w:rPr>
                <w:rFonts w:ascii="Times New Roman" w:hAnsi="Times New Roman" w:cs="Times New Roman"/>
                <w:sz w:val="6"/>
                <w:szCs w:val="6"/>
              </w:rPr>
            </w:pPr>
          </w:p>
          <w:p w14:paraId="73CBFCE4" w14:textId="27665240" w:rsidR="008076F8" w:rsidRPr="00145E33" w:rsidRDefault="008076F8" w:rsidP="00774A24">
            <w:pP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ZTPI-PN</w:t>
            </w:r>
          </w:p>
        </w:tc>
        <w:tc>
          <w:tcPr>
            <w:tcW w:w="567" w:type="dxa"/>
            <w:tcBorders>
              <w:top w:val="single" w:sz="4" w:space="0" w:color="auto"/>
            </w:tcBorders>
            <w:vAlign w:val="center"/>
          </w:tcPr>
          <w:p w14:paraId="73B1B1C8" w14:textId="63A7B437"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.03</w:t>
            </w:r>
          </w:p>
        </w:tc>
        <w:tc>
          <w:tcPr>
            <w:tcW w:w="709" w:type="dxa"/>
            <w:tcBorders>
              <w:top w:val="single" w:sz="4" w:space="0" w:color="auto"/>
            </w:tcBorders>
            <w:vAlign w:val="center"/>
          </w:tcPr>
          <w:p w14:paraId="02FE48B6" w14:textId="6F11EA79"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0.40</w:t>
            </w:r>
          </w:p>
        </w:tc>
        <w:tc>
          <w:tcPr>
            <w:tcW w:w="584" w:type="dxa"/>
            <w:tcBorders>
              <w:top w:val="single" w:sz="4" w:space="0" w:color="auto"/>
            </w:tcBorders>
            <w:vAlign w:val="center"/>
          </w:tcPr>
          <w:p w14:paraId="703815C0" w14:textId="1901CD7D"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.687</w:t>
            </w:r>
          </w:p>
        </w:tc>
        <w:tc>
          <w:tcPr>
            <w:tcW w:w="696" w:type="dxa"/>
            <w:tcBorders>
              <w:top w:val="single" w:sz="4" w:space="0" w:color="auto"/>
            </w:tcBorders>
            <w:vAlign w:val="center"/>
          </w:tcPr>
          <w:p w14:paraId="32A76A54" w14:textId="0B60728B"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w:t>
            </w:r>
          </w:p>
        </w:tc>
        <w:tc>
          <w:tcPr>
            <w:tcW w:w="709" w:type="dxa"/>
            <w:tcBorders>
              <w:top w:val="single" w:sz="4" w:space="0" w:color="auto"/>
            </w:tcBorders>
            <w:vAlign w:val="center"/>
          </w:tcPr>
          <w:p w14:paraId="5BA6E192" w14:textId="219B4BA4"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0.32</w:t>
            </w:r>
          </w:p>
        </w:tc>
        <w:tc>
          <w:tcPr>
            <w:tcW w:w="717" w:type="dxa"/>
            <w:tcBorders>
              <w:top w:val="single" w:sz="4" w:space="0" w:color="auto"/>
            </w:tcBorders>
            <w:vAlign w:val="center"/>
          </w:tcPr>
          <w:p w14:paraId="2C287BB3" w14:textId="7EF1F2E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.747</w:t>
            </w:r>
          </w:p>
        </w:tc>
        <w:tc>
          <w:tcPr>
            <w:tcW w:w="550" w:type="dxa"/>
            <w:tcBorders>
              <w:top w:val="single" w:sz="4" w:space="0" w:color="auto"/>
              <w:left w:val="nil"/>
            </w:tcBorders>
            <w:vAlign w:val="center"/>
          </w:tcPr>
          <w:p w14:paraId="281E5DD1" w14:textId="0D532AF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-.05</w:t>
            </w:r>
          </w:p>
        </w:tc>
        <w:tc>
          <w:tcPr>
            <w:tcW w:w="708" w:type="dxa"/>
            <w:tcBorders>
              <w:top w:val="single" w:sz="4" w:space="0" w:color="auto"/>
            </w:tcBorders>
            <w:vAlign w:val="center"/>
          </w:tcPr>
          <w:p w14:paraId="3001E1F6" w14:textId="0AF34D99"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-0.80</w:t>
            </w:r>
          </w:p>
        </w:tc>
        <w:tc>
          <w:tcPr>
            <w:tcW w:w="709" w:type="dxa"/>
            <w:tcBorders>
              <w:top w:val="single" w:sz="4" w:space="0" w:color="auto"/>
            </w:tcBorders>
            <w:vAlign w:val="center"/>
          </w:tcPr>
          <w:p w14:paraId="53465556" w14:textId="700B7D7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.426</w:t>
            </w:r>
          </w:p>
        </w:tc>
        <w:tc>
          <w:tcPr>
            <w:tcW w:w="567" w:type="dxa"/>
            <w:tcBorders>
              <w:top w:val="single" w:sz="4" w:space="0" w:color="auto"/>
            </w:tcBorders>
            <w:vAlign w:val="center"/>
          </w:tcPr>
          <w:p w14:paraId="4C449C35" w14:textId="3B99064D"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w:t>
            </w:r>
          </w:p>
        </w:tc>
        <w:tc>
          <w:tcPr>
            <w:tcW w:w="709" w:type="dxa"/>
            <w:tcBorders>
              <w:top w:val="single" w:sz="4" w:space="0" w:color="auto"/>
            </w:tcBorders>
            <w:vAlign w:val="center"/>
          </w:tcPr>
          <w:p w14:paraId="7F298088" w14:textId="4D42AD4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0.01</w:t>
            </w:r>
          </w:p>
        </w:tc>
        <w:tc>
          <w:tcPr>
            <w:tcW w:w="709" w:type="dxa"/>
            <w:tcBorders>
              <w:top w:val="single" w:sz="4" w:space="0" w:color="auto"/>
            </w:tcBorders>
            <w:vAlign w:val="center"/>
          </w:tcPr>
          <w:p w14:paraId="7634D518" w14:textId="6BA38D9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.989</w:t>
            </w:r>
          </w:p>
        </w:tc>
        <w:tc>
          <w:tcPr>
            <w:tcW w:w="567" w:type="dxa"/>
            <w:tcBorders>
              <w:top w:val="single" w:sz="4" w:space="0" w:color="auto"/>
            </w:tcBorders>
            <w:vAlign w:val="center"/>
          </w:tcPr>
          <w:p w14:paraId="63DFE4F0" w14:textId="34B4B56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w:t>
            </w:r>
          </w:p>
        </w:tc>
        <w:tc>
          <w:tcPr>
            <w:tcW w:w="708" w:type="dxa"/>
            <w:tcBorders>
              <w:top w:val="single" w:sz="4" w:space="0" w:color="auto"/>
            </w:tcBorders>
            <w:vAlign w:val="center"/>
          </w:tcPr>
          <w:p w14:paraId="1F5EC8B2" w14:textId="0DEA3D0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-1.40</w:t>
            </w:r>
          </w:p>
        </w:tc>
        <w:tc>
          <w:tcPr>
            <w:tcW w:w="709" w:type="dxa"/>
            <w:tcBorders>
              <w:top w:val="single" w:sz="4" w:space="0" w:color="auto"/>
            </w:tcBorders>
            <w:vAlign w:val="center"/>
          </w:tcPr>
          <w:p w14:paraId="124611A9" w14:textId="63DF137B"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.162</w:t>
            </w:r>
          </w:p>
        </w:tc>
        <w:tc>
          <w:tcPr>
            <w:tcW w:w="567" w:type="dxa"/>
            <w:tcBorders>
              <w:top w:val="single" w:sz="4" w:space="0" w:color="auto"/>
            </w:tcBorders>
            <w:vAlign w:val="center"/>
          </w:tcPr>
          <w:p w14:paraId="25202E54" w14:textId="12016DE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.05</w:t>
            </w:r>
          </w:p>
        </w:tc>
        <w:tc>
          <w:tcPr>
            <w:tcW w:w="709" w:type="dxa"/>
            <w:tcBorders>
              <w:top w:val="single" w:sz="4" w:space="0" w:color="auto"/>
            </w:tcBorders>
            <w:vAlign w:val="center"/>
          </w:tcPr>
          <w:p w14:paraId="5E9E0D41" w14:textId="16BEA8FF"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0.82</w:t>
            </w:r>
          </w:p>
        </w:tc>
        <w:tc>
          <w:tcPr>
            <w:tcW w:w="709" w:type="dxa"/>
            <w:tcBorders>
              <w:top w:val="single" w:sz="4" w:space="0" w:color="auto"/>
            </w:tcBorders>
            <w:vAlign w:val="center"/>
          </w:tcPr>
          <w:p w14:paraId="706F4E0D" w14:textId="03563992"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.413</w:t>
            </w:r>
          </w:p>
        </w:tc>
        <w:tc>
          <w:tcPr>
            <w:tcW w:w="567" w:type="dxa"/>
            <w:tcBorders>
              <w:top w:val="single" w:sz="4" w:space="0" w:color="auto"/>
            </w:tcBorders>
            <w:vAlign w:val="center"/>
          </w:tcPr>
          <w:p w14:paraId="791247F3" w14:textId="4A5FD14D"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w:t>
            </w:r>
          </w:p>
        </w:tc>
        <w:tc>
          <w:tcPr>
            <w:tcW w:w="708" w:type="dxa"/>
            <w:tcBorders>
              <w:top w:val="single" w:sz="4" w:space="0" w:color="auto"/>
            </w:tcBorders>
            <w:vAlign w:val="center"/>
          </w:tcPr>
          <w:p w14:paraId="0F07C630" w14:textId="221CDA6D"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-1.51</w:t>
            </w:r>
          </w:p>
        </w:tc>
        <w:tc>
          <w:tcPr>
            <w:tcW w:w="709" w:type="dxa"/>
            <w:tcBorders>
              <w:top w:val="single" w:sz="4" w:space="0" w:color="auto"/>
            </w:tcBorders>
            <w:vAlign w:val="center"/>
          </w:tcPr>
          <w:p w14:paraId="12CB20C2" w14:textId="04FA5AF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.131</w:t>
            </w:r>
          </w:p>
        </w:tc>
      </w:tr>
      <w:tr w:rsidR="008076F8" w:rsidRPr="00145E33" w14:paraId="1603A20F" w14:textId="15B46D26" w:rsidTr="00774A24">
        <w:trPr>
          <w:trHeight w:val="416"/>
        </w:trPr>
        <w:tc>
          <w:tcPr>
            <w:tcW w:w="1413" w:type="dxa"/>
            <w:vAlign w:val="center"/>
          </w:tcPr>
          <w:p w14:paraId="60AA3406" w14:textId="77777777" w:rsidR="008076F8" w:rsidRPr="00145E33" w:rsidRDefault="008076F8" w:rsidP="00774A24">
            <w:pPr>
              <w:rPr>
                <w:rFonts w:ascii="Times New Roman" w:hAnsi="Times New Roman" w:cs="Times New Roman"/>
                <w:sz w:val="6"/>
                <w:szCs w:val="6"/>
              </w:rPr>
            </w:pPr>
          </w:p>
          <w:p w14:paraId="554C2731" w14:textId="69D30D18" w:rsidR="008076F8" w:rsidRPr="00145E33" w:rsidRDefault="008076F8" w:rsidP="00774A24">
            <w:pP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ZTPI-PP</w:t>
            </w:r>
          </w:p>
        </w:tc>
        <w:tc>
          <w:tcPr>
            <w:tcW w:w="567" w:type="dxa"/>
            <w:vAlign w:val="center"/>
          </w:tcPr>
          <w:p w14:paraId="6588713E" w14:textId="0CC17DD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.03</w:t>
            </w:r>
          </w:p>
        </w:tc>
        <w:tc>
          <w:tcPr>
            <w:tcW w:w="709" w:type="dxa"/>
            <w:vAlign w:val="center"/>
          </w:tcPr>
          <w:p w14:paraId="3E6D4DB0" w14:textId="3DDC8243"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0.45</w:t>
            </w:r>
          </w:p>
        </w:tc>
        <w:tc>
          <w:tcPr>
            <w:tcW w:w="584" w:type="dxa"/>
            <w:vAlign w:val="center"/>
          </w:tcPr>
          <w:p w14:paraId="024A1D93" w14:textId="314ABF90"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.652</w:t>
            </w:r>
          </w:p>
        </w:tc>
        <w:tc>
          <w:tcPr>
            <w:tcW w:w="696" w:type="dxa"/>
            <w:vAlign w:val="center"/>
          </w:tcPr>
          <w:p w14:paraId="705D5290" w14:textId="1553E327"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w:t>
            </w:r>
          </w:p>
        </w:tc>
        <w:tc>
          <w:tcPr>
            <w:tcW w:w="709" w:type="dxa"/>
            <w:vAlign w:val="center"/>
          </w:tcPr>
          <w:p w14:paraId="47354711" w14:textId="3B31EE8A"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0.03</w:t>
            </w:r>
          </w:p>
        </w:tc>
        <w:tc>
          <w:tcPr>
            <w:tcW w:w="717" w:type="dxa"/>
            <w:vAlign w:val="center"/>
          </w:tcPr>
          <w:p w14:paraId="61F41F2E" w14:textId="55E192D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.980</w:t>
            </w:r>
          </w:p>
        </w:tc>
        <w:tc>
          <w:tcPr>
            <w:tcW w:w="550" w:type="dxa"/>
            <w:tcBorders>
              <w:left w:val="nil"/>
            </w:tcBorders>
            <w:vAlign w:val="center"/>
          </w:tcPr>
          <w:p w14:paraId="6D5D16E7" w14:textId="5B6C20E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w:t>
            </w:r>
          </w:p>
        </w:tc>
        <w:tc>
          <w:tcPr>
            <w:tcW w:w="708" w:type="dxa"/>
            <w:vAlign w:val="center"/>
          </w:tcPr>
          <w:p w14:paraId="27448B0A" w14:textId="7C61A6AA"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0.24</w:t>
            </w:r>
          </w:p>
        </w:tc>
        <w:tc>
          <w:tcPr>
            <w:tcW w:w="709" w:type="dxa"/>
            <w:vAlign w:val="center"/>
          </w:tcPr>
          <w:p w14:paraId="0B96C080" w14:textId="44DD0242"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.812</w:t>
            </w:r>
          </w:p>
        </w:tc>
        <w:tc>
          <w:tcPr>
            <w:tcW w:w="567" w:type="dxa"/>
            <w:vAlign w:val="center"/>
          </w:tcPr>
          <w:p w14:paraId="31639504" w14:textId="277A2F34"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w:t>
            </w:r>
          </w:p>
        </w:tc>
        <w:tc>
          <w:tcPr>
            <w:tcW w:w="709" w:type="dxa"/>
            <w:vAlign w:val="center"/>
          </w:tcPr>
          <w:p w14:paraId="54587BDD" w14:textId="4121D1FA"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-0.28</w:t>
            </w:r>
          </w:p>
        </w:tc>
        <w:tc>
          <w:tcPr>
            <w:tcW w:w="709" w:type="dxa"/>
            <w:vAlign w:val="center"/>
          </w:tcPr>
          <w:p w14:paraId="6194BD14" w14:textId="7BFF66E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.782</w:t>
            </w:r>
          </w:p>
        </w:tc>
        <w:tc>
          <w:tcPr>
            <w:tcW w:w="567" w:type="dxa"/>
            <w:vAlign w:val="center"/>
          </w:tcPr>
          <w:p w14:paraId="22268268" w14:textId="6357EDF8"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-.05</w:t>
            </w:r>
          </w:p>
        </w:tc>
        <w:tc>
          <w:tcPr>
            <w:tcW w:w="708" w:type="dxa"/>
            <w:vAlign w:val="center"/>
          </w:tcPr>
          <w:p w14:paraId="3A6596F7" w14:textId="28E92ACE"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-0.71</w:t>
            </w:r>
          </w:p>
        </w:tc>
        <w:tc>
          <w:tcPr>
            <w:tcW w:w="709" w:type="dxa"/>
            <w:vAlign w:val="center"/>
          </w:tcPr>
          <w:p w14:paraId="665D4AA2" w14:textId="0CA0FC3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.477</w:t>
            </w:r>
          </w:p>
        </w:tc>
        <w:tc>
          <w:tcPr>
            <w:tcW w:w="567" w:type="dxa"/>
            <w:vAlign w:val="center"/>
          </w:tcPr>
          <w:p w14:paraId="24051EF1" w14:textId="65A127EF"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w:t>
            </w:r>
          </w:p>
        </w:tc>
        <w:tc>
          <w:tcPr>
            <w:tcW w:w="709" w:type="dxa"/>
            <w:vAlign w:val="center"/>
          </w:tcPr>
          <w:p w14:paraId="7380C137" w14:textId="178A3C95"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-0.38</w:t>
            </w:r>
          </w:p>
        </w:tc>
        <w:tc>
          <w:tcPr>
            <w:tcW w:w="709" w:type="dxa"/>
            <w:vAlign w:val="center"/>
          </w:tcPr>
          <w:p w14:paraId="2D8147A1" w14:textId="792122F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.704</w:t>
            </w:r>
          </w:p>
        </w:tc>
        <w:tc>
          <w:tcPr>
            <w:tcW w:w="567" w:type="dxa"/>
            <w:vAlign w:val="center"/>
          </w:tcPr>
          <w:p w14:paraId="53A5ADA6" w14:textId="5D09DD1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-.05</w:t>
            </w:r>
          </w:p>
        </w:tc>
        <w:tc>
          <w:tcPr>
            <w:tcW w:w="708" w:type="dxa"/>
            <w:vAlign w:val="center"/>
          </w:tcPr>
          <w:p w14:paraId="29566F02" w14:textId="3119185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-0.78</w:t>
            </w:r>
          </w:p>
        </w:tc>
        <w:tc>
          <w:tcPr>
            <w:tcW w:w="709" w:type="dxa"/>
            <w:vAlign w:val="center"/>
          </w:tcPr>
          <w:p w14:paraId="45CC06E6" w14:textId="1D56D1C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.434</w:t>
            </w:r>
          </w:p>
        </w:tc>
      </w:tr>
      <w:tr w:rsidR="008076F8" w:rsidRPr="00145E33" w14:paraId="29137389" w14:textId="3F3172F5" w:rsidTr="00774A24">
        <w:trPr>
          <w:trHeight w:val="408"/>
        </w:trPr>
        <w:tc>
          <w:tcPr>
            <w:tcW w:w="1413" w:type="dxa"/>
            <w:vAlign w:val="center"/>
          </w:tcPr>
          <w:p w14:paraId="555F10CC" w14:textId="77777777" w:rsidR="008076F8" w:rsidRPr="00145E33" w:rsidRDefault="008076F8" w:rsidP="00774A24">
            <w:pPr>
              <w:rPr>
                <w:rFonts w:ascii="Times New Roman" w:hAnsi="Times New Roman" w:cs="Times New Roman"/>
                <w:sz w:val="6"/>
                <w:szCs w:val="6"/>
              </w:rPr>
            </w:pPr>
          </w:p>
          <w:p w14:paraId="246CCA61" w14:textId="7C9AB001" w:rsidR="008076F8" w:rsidRPr="00145E33" w:rsidRDefault="008076F8" w:rsidP="00774A24">
            <w:pP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ZTPI-PH</w:t>
            </w:r>
          </w:p>
        </w:tc>
        <w:tc>
          <w:tcPr>
            <w:tcW w:w="567" w:type="dxa"/>
            <w:vAlign w:val="center"/>
          </w:tcPr>
          <w:p w14:paraId="7C9CB62A" w14:textId="720C8B5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-.02</w:t>
            </w:r>
          </w:p>
        </w:tc>
        <w:tc>
          <w:tcPr>
            <w:tcW w:w="709" w:type="dxa"/>
            <w:vAlign w:val="center"/>
          </w:tcPr>
          <w:p w14:paraId="23055BAD" w14:textId="57E4971D"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-0.33</w:t>
            </w:r>
          </w:p>
        </w:tc>
        <w:tc>
          <w:tcPr>
            <w:tcW w:w="584" w:type="dxa"/>
            <w:vAlign w:val="center"/>
          </w:tcPr>
          <w:p w14:paraId="1F9ABD6A" w14:textId="6D3787F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.743</w:t>
            </w:r>
          </w:p>
        </w:tc>
        <w:tc>
          <w:tcPr>
            <w:tcW w:w="696" w:type="dxa"/>
            <w:vAlign w:val="center"/>
          </w:tcPr>
          <w:p w14:paraId="0E613C84" w14:textId="044B8B3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-.05</w:t>
            </w:r>
          </w:p>
        </w:tc>
        <w:tc>
          <w:tcPr>
            <w:tcW w:w="709" w:type="dxa"/>
            <w:vAlign w:val="center"/>
          </w:tcPr>
          <w:p w14:paraId="435B3F7D" w14:textId="6C1DB43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-0.82</w:t>
            </w:r>
          </w:p>
        </w:tc>
        <w:tc>
          <w:tcPr>
            <w:tcW w:w="717" w:type="dxa"/>
            <w:vAlign w:val="center"/>
          </w:tcPr>
          <w:p w14:paraId="1E9F6658" w14:textId="5F907A9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.415</w:t>
            </w:r>
          </w:p>
        </w:tc>
        <w:tc>
          <w:tcPr>
            <w:tcW w:w="550" w:type="dxa"/>
            <w:tcBorders>
              <w:left w:val="nil"/>
            </w:tcBorders>
            <w:vAlign w:val="center"/>
          </w:tcPr>
          <w:p w14:paraId="6425FFD4" w14:textId="0EC4E459"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-.04</w:t>
            </w:r>
          </w:p>
        </w:tc>
        <w:tc>
          <w:tcPr>
            <w:tcW w:w="708" w:type="dxa"/>
            <w:vAlign w:val="center"/>
          </w:tcPr>
          <w:p w14:paraId="20D45B42" w14:textId="62F053B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-0.60</w:t>
            </w:r>
          </w:p>
        </w:tc>
        <w:tc>
          <w:tcPr>
            <w:tcW w:w="709" w:type="dxa"/>
            <w:vAlign w:val="center"/>
          </w:tcPr>
          <w:p w14:paraId="0DBDB464" w14:textId="7B75BBB3"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.552</w:t>
            </w:r>
          </w:p>
        </w:tc>
        <w:tc>
          <w:tcPr>
            <w:tcW w:w="567" w:type="dxa"/>
            <w:vAlign w:val="center"/>
          </w:tcPr>
          <w:p w14:paraId="41BE29C2" w14:textId="02EE510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.12</w:t>
            </w:r>
          </w:p>
        </w:tc>
        <w:tc>
          <w:tcPr>
            <w:tcW w:w="709" w:type="dxa"/>
            <w:vAlign w:val="center"/>
          </w:tcPr>
          <w:p w14:paraId="3754D19E" w14:textId="46BC6251"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1.75</w:t>
            </w:r>
          </w:p>
        </w:tc>
        <w:tc>
          <w:tcPr>
            <w:tcW w:w="709" w:type="dxa"/>
            <w:vAlign w:val="center"/>
          </w:tcPr>
          <w:p w14:paraId="4BFA6194" w14:textId="6762A5A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.082</w:t>
            </w:r>
          </w:p>
        </w:tc>
        <w:tc>
          <w:tcPr>
            <w:tcW w:w="567" w:type="dxa"/>
            <w:vAlign w:val="center"/>
          </w:tcPr>
          <w:p w14:paraId="5F7E5A08" w14:textId="7465647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.07</w:t>
            </w:r>
          </w:p>
        </w:tc>
        <w:tc>
          <w:tcPr>
            <w:tcW w:w="708" w:type="dxa"/>
            <w:vAlign w:val="center"/>
          </w:tcPr>
          <w:p w14:paraId="0D50DAFF" w14:textId="3EEBBCDD"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0.99</w:t>
            </w:r>
          </w:p>
        </w:tc>
        <w:tc>
          <w:tcPr>
            <w:tcW w:w="709" w:type="dxa"/>
            <w:vAlign w:val="center"/>
          </w:tcPr>
          <w:p w14:paraId="71EE264D" w14:textId="01AE1A5B"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.322</w:t>
            </w:r>
          </w:p>
        </w:tc>
        <w:tc>
          <w:tcPr>
            <w:tcW w:w="567" w:type="dxa"/>
            <w:vAlign w:val="center"/>
          </w:tcPr>
          <w:p w14:paraId="5840449E" w14:textId="33844ED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.07</w:t>
            </w:r>
          </w:p>
        </w:tc>
        <w:tc>
          <w:tcPr>
            <w:tcW w:w="709" w:type="dxa"/>
            <w:vAlign w:val="center"/>
          </w:tcPr>
          <w:p w14:paraId="349549ED" w14:textId="05C881CB"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1.22</w:t>
            </w:r>
          </w:p>
        </w:tc>
        <w:tc>
          <w:tcPr>
            <w:tcW w:w="709" w:type="dxa"/>
            <w:vAlign w:val="center"/>
          </w:tcPr>
          <w:p w14:paraId="5E41CB7C" w14:textId="3273D7D4"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.225</w:t>
            </w:r>
          </w:p>
        </w:tc>
        <w:tc>
          <w:tcPr>
            <w:tcW w:w="567" w:type="dxa"/>
            <w:vAlign w:val="center"/>
          </w:tcPr>
          <w:p w14:paraId="1D282B57" w14:textId="32120B0E"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w:t>
            </w:r>
          </w:p>
        </w:tc>
        <w:tc>
          <w:tcPr>
            <w:tcW w:w="708" w:type="dxa"/>
            <w:vAlign w:val="center"/>
          </w:tcPr>
          <w:p w14:paraId="77EA8685" w14:textId="7A9553A7"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1.90</w:t>
            </w:r>
          </w:p>
        </w:tc>
        <w:tc>
          <w:tcPr>
            <w:tcW w:w="709" w:type="dxa"/>
            <w:vAlign w:val="center"/>
          </w:tcPr>
          <w:p w14:paraId="6713ECD4" w14:textId="0511B0A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.058</w:t>
            </w:r>
          </w:p>
        </w:tc>
      </w:tr>
      <w:tr w:rsidR="008076F8" w:rsidRPr="00145E33" w14:paraId="6BED5064" w14:textId="02717A54" w:rsidTr="00774A24">
        <w:trPr>
          <w:trHeight w:val="428"/>
        </w:trPr>
        <w:tc>
          <w:tcPr>
            <w:tcW w:w="1413" w:type="dxa"/>
            <w:vAlign w:val="center"/>
          </w:tcPr>
          <w:p w14:paraId="112D37E3" w14:textId="77777777" w:rsidR="008076F8" w:rsidRPr="00145E33" w:rsidRDefault="008076F8" w:rsidP="00774A24">
            <w:pPr>
              <w:rPr>
                <w:rFonts w:ascii="Times New Roman" w:hAnsi="Times New Roman" w:cs="Times New Roman"/>
                <w:sz w:val="6"/>
                <w:szCs w:val="6"/>
              </w:rPr>
            </w:pPr>
          </w:p>
          <w:p w14:paraId="6A441AD2" w14:textId="3B143475" w:rsidR="008076F8" w:rsidRPr="00145E33" w:rsidRDefault="008076F8" w:rsidP="00774A24">
            <w:pP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ZTPI-PF</w:t>
            </w:r>
          </w:p>
        </w:tc>
        <w:tc>
          <w:tcPr>
            <w:tcW w:w="567" w:type="dxa"/>
            <w:vAlign w:val="center"/>
          </w:tcPr>
          <w:p w14:paraId="51C5D224" w14:textId="7A32D723"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-.07</w:t>
            </w:r>
          </w:p>
        </w:tc>
        <w:tc>
          <w:tcPr>
            <w:tcW w:w="709" w:type="dxa"/>
            <w:vAlign w:val="center"/>
          </w:tcPr>
          <w:p w14:paraId="2D1B7F7A" w14:textId="0848CDF4"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-0.94</w:t>
            </w:r>
          </w:p>
        </w:tc>
        <w:tc>
          <w:tcPr>
            <w:tcW w:w="584" w:type="dxa"/>
            <w:vAlign w:val="center"/>
          </w:tcPr>
          <w:p w14:paraId="12F64157" w14:textId="00B90C41"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.348</w:t>
            </w:r>
          </w:p>
        </w:tc>
        <w:tc>
          <w:tcPr>
            <w:tcW w:w="696" w:type="dxa"/>
            <w:vAlign w:val="center"/>
          </w:tcPr>
          <w:p w14:paraId="0C356E2A" w14:textId="7207CD1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-.01</w:t>
            </w:r>
          </w:p>
        </w:tc>
        <w:tc>
          <w:tcPr>
            <w:tcW w:w="709" w:type="dxa"/>
            <w:vAlign w:val="center"/>
          </w:tcPr>
          <w:p w14:paraId="78D006A3" w14:textId="163FDDAE"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-0.20</w:t>
            </w:r>
          </w:p>
        </w:tc>
        <w:tc>
          <w:tcPr>
            <w:tcW w:w="717" w:type="dxa"/>
            <w:vAlign w:val="center"/>
          </w:tcPr>
          <w:p w14:paraId="5F9BA30F" w14:textId="3A9B485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.845</w:t>
            </w:r>
          </w:p>
        </w:tc>
        <w:tc>
          <w:tcPr>
            <w:tcW w:w="550" w:type="dxa"/>
            <w:tcBorders>
              <w:left w:val="nil"/>
            </w:tcBorders>
            <w:vAlign w:val="center"/>
          </w:tcPr>
          <w:p w14:paraId="70CB5C6D" w14:textId="4163E2E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-.22</w:t>
            </w:r>
          </w:p>
        </w:tc>
        <w:tc>
          <w:tcPr>
            <w:tcW w:w="708" w:type="dxa"/>
            <w:vAlign w:val="center"/>
          </w:tcPr>
          <w:p w14:paraId="44A5A39B" w14:textId="56D808EB"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-3.18</w:t>
            </w:r>
          </w:p>
        </w:tc>
        <w:tc>
          <w:tcPr>
            <w:tcW w:w="709" w:type="dxa"/>
            <w:vAlign w:val="center"/>
          </w:tcPr>
          <w:p w14:paraId="21823B44" w14:textId="459CC703"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.002</w:t>
            </w:r>
          </w:p>
        </w:tc>
        <w:tc>
          <w:tcPr>
            <w:tcW w:w="567" w:type="dxa"/>
            <w:vAlign w:val="center"/>
          </w:tcPr>
          <w:p w14:paraId="1C285DE5" w14:textId="65D4699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-.05</w:t>
            </w:r>
          </w:p>
        </w:tc>
        <w:tc>
          <w:tcPr>
            <w:tcW w:w="709" w:type="dxa"/>
            <w:vAlign w:val="center"/>
          </w:tcPr>
          <w:p w14:paraId="53A6EAE3" w14:textId="51ACC3C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-0.64</w:t>
            </w:r>
          </w:p>
        </w:tc>
        <w:tc>
          <w:tcPr>
            <w:tcW w:w="709" w:type="dxa"/>
            <w:vAlign w:val="center"/>
          </w:tcPr>
          <w:p w14:paraId="458DF85B" w14:textId="27DF61DB"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.522</w:t>
            </w:r>
          </w:p>
        </w:tc>
        <w:tc>
          <w:tcPr>
            <w:tcW w:w="567" w:type="dxa"/>
            <w:vAlign w:val="center"/>
          </w:tcPr>
          <w:p w14:paraId="727D987E" w14:textId="1A86A20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-.03</w:t>
            </w:r>
          </w:p>
        </w:tc>
        <w:tc>
          <w:tcPr>
            <w:tcW w:w="708" w:type="dxa"/>
            <w:vAlign w:val="center"/>
          </w:tcPr>
          <w:p w14:paraId="57500705" w14:textId="2023B37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-0.35</w:t>
            </w:r>
          </w:p>
        </w:tc>
        <w:tc>
          <w:tcPr>
            <w:tcW w:w="709" w:type="dxa"/>
            <w:vAlign w:val="center"/>
          </w:tcPr>
          <w:p w14:paraId="342A1E5D" w14:textId="376389A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.724</w:t>
            </w:r>
          </w:p>
        </w:tc>
        <w:tc>
          <w:tcPr>
            <w:tcW w:w="567" w:type="dxa"/>
            <w:vAlign w:val="center"/>
          </w:tcPr>
          <w:p w14:paraId="4EDB9D91" w14:textId="212A8A6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-.25</w:t>
            </w:r>
          </w:p>
        </w:tc>
        <w:tc>
          <w:tcPr>
            <w:tcW w:w="709" w:type="dxa"/>
            <w:vAlign w:val="center"/>
          </w:tcPr>
          <w:p w14:paraId="5A389DF7" w14:textId="19126635"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-3.91</w:t>
            </w:r>
          </w:p>
        </w:tc>
        <w:tc>
          <w:tcPr>
            <w:tcW w:w="709" w:type="dxa"/>
            <w:vAlign w:val="center"/>
          </w:tcPr>
          <w:p w14:paraId="4910E1D9" w14:textId="6230710D"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.000</w:t>
            </w:r>
          </w:p>
        </w:tc>
        <w:tc>
          <w:tcPr>
            <w:tcW w:w="567" w:type="dxa"/>
            <w:vAlign w:val="center"/>
          </w:tcPr>
          <w:p w14:paraId="27B528DC" w14:textId="79A998AB"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-.11</w:t>
            </w:r>
          </w:p>
        </w:tc>
        <w:tc>
          <w:tcPr>
            <w:tcW w:w="708" w:type="dxa"/>
            <w:vAlign w:val="center"/>
          </w:tcPr>
          <w:p w14:paraId="1B661B24" w14:textId="55BDAB48"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-1.66</w:t>
            </w:r>
          </w:p>
        </w:tc>
        <w:tc>
          <w:tcPr>
            <w:tcW w:w="709" w:type="dxa"/>
            <w:vAlign w:val="center"/>
          </w:tcPr>
          <w:p w14:paraId="566E9EEA" w14:textId="65F9E1B7"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.098</w:t>
            </w:r>
          </w:p>
        </w:tc>
      </w:tr>
      <w:tr w:rsidR="008076F8" w:rsidRPr="00145E33" w14:paraId="2B30EAB0" w14:textId="6CD34BE7" w:rsidTr="00774A24">
        <w:trPr>
          <w:trHeight w:val="405"/>
        </w:trPr>
        <w:tc>
          <w:tcPr>
            <w:tcW w:w="1413" w:type="dxa"/>
            <w:vAlign w:val="center"/>
          </w:tcPr>
          <w:p w14:paraId="4FE1EB12" w14:textId="77777777" w:rsidR="008076F8" w:rsidRPr="00145E33" w:rsidRDefault="008076F8" w:rsidP="00774A24">
            <w:pPr>
              <w:rPr>
                <w:rFonts w:ascii="Times New Roman" w:hAnsi="Times New Roman" w:cs="Times New Roman"/>
                <w:sz w:val="6"/>
                <w:szCs w:val="6"/>
              </w:rPr>
            </w:pPr>
          </w:p>
          <w:p w14:paraId="0A320FAE" w14:textId="0EC5A89B" w:rsidR="008076F8" w:rsidRPr="00145E33" w:rsidRDefault="008076F8" w:rsidP="00774A24">
            <w:pP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ZTPI-F</w:t>
            </w:r>
          </w:p>
        </w:tc>
        <w:tc>
          <w:tcPr>
            <w:tcW w:w="567" w:type="dxa"/>
            <w:vAlign w:val="center"/>
          </w:tcPr>
          <w:p w14:paraId="3D9049B9" w14:textId="69B681F1"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-.02</w:t>
            </w:r>
          </w:p>
        </w:tc>
        <w:tc>
          <w:tcPr>
            <w:tcW w:w="709" w:type="dxa"/>
            <w:vAlign w:val="center"/>
          </w:tcPr>
          <w:p w14:paraId="63690AEF" w14:textId="3F37198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-0.29</w:t>
            </w:r>
          </w:p>
        </w:tc>
        <w:tc>
          <w:tcPr>
            <w:tcW w:w="584" w:type="dxa"/>
            <w:vAlign w:val="center"/>
          </w:tcPr>
          <w:p w14:paraId="4FD54CAA" w14:textId="0211B7E1"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.776</w:t>
            </w:r>
          </w:p>
        </w:tc>
        <w:tc>
          <w:tcPr>
            <w:tcW w:w="696" w:type="dxa"/>
            <w:vAlign w:val="center"/>
          </w:tcPr>
          <w:p w14:paraId="44EAE76E" w14:textId="48A1F42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-.13</w:t>
            </w:r>
          </w:p>
        </w:tc>
        <w:tc>
          <w:tcPr>
            <w:tcW w:w="709" w:type="dxa"/>
            <w:vAlign w:val="center"/>
          </w:tcPr>
          <w:p w14:paraId="02BD405B" w14:textId="63050686"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-1.86</w:t>
            </w:r>
          </w:p>
        </w:tc>
        <w:tc>
          <w:tcPr>
            <w:tcW w:w="717" w:type="dxa"/>
            <w:vAlign w:val="center"/>
          </w:tcPr>
          <w:p w14:paraId="315A8AEC" w14:textId="6E1C0E1F" w:rsidR="008076F8" w:rsidRPr="00145E33" w:rsidRDefault="00B6373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.06</w:t>
            </w:r>
            <w:r w:rsidR="008076F8" w:rsidRPr="00145E33">
              <w:rPr>
                <w:rFonts w:ascii="Times New Roman" w:hAnsi="Times New Roman" w:cs="Times New Roman"/>
                <w:color w:val="000000"/>
                <w:sz w:val="21"/>
                <w:szCs w:val="21"/>
              </w:rPr>
              <w:t>4</w:t>
            </w:r>
          </w:p>
        </w:tc>
        <w:tc>
          <w:tcPr>
            <w:tcW w:w="550" w:type="dxa"/>
            <w:tcBorders>
              <w:left w:val="nil"/>
            </w:tcBorders>
            <w:vAlign w:val="center"/>
          </w:tcPr>
          <w:p w14:paraId="79904B7C" w14:textId="4650AE27"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w:t>
            </w:r>
          </w:p>
        </w:tc>
        <w:tc>
          <w:tcPr>
            <w:tcW w:w="708" w:type="dxa"/>
            <w:vAlign w:val="center"/>
          </w:tcPr>
          <w:p w14:paraId="2FACDD64" w14:textId="4FB35F2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0.03</w:t>
            </w:r>
          </w:p>
        </w:tc>
        <w:tc>
          <w:tcPr>
            <w:tcW w:w="709" w:type="dxa"/>
            <w:vAlign w:val="center"/>
          </w:tcPr>
          <w:p w14:paraId="15B61D39" w14:textId="1ED3DEF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.979</w:t>
            </w:r>
          </w:p>
        </w:tc>
        <w:tc>
          <w:tcPr>
            <w:tcW w:w="567" w:type="dxa"/>
            <w:vAlign w:val="center"/>
          </w:tcPr>
          <w:p w14:paraId="068BC9A9" w14:textId="590CEEA0"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.17</w:t>
            </w:r>
          </w:p>
        </w:tc>
        <w:tc>
          <w:tcPr>
            <w:tcW w:w="709" w:type="dxa"/>
            <w:vAlign w:val="center"/>
          </w:tcPr>
          <w:p w14:paraId="3BC4037B" w14:textId="7703A2E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2.49</w:t>
            </w:r>
          </w:p>
        </w:tc>
        <w:tc>
          <w:tcPr>
            <w:tcW w:w="709" w:type="dxa"/>
            <w:vAlign w:val="center"/>
          </w:tcPr>
          <w:p w14:paraId="69C64A2A" w14:textId="39B6F81E"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.013</w:t>
            </w:r>
          </w:p>
        </w:tc>
        <w:tc>
          <w:tcPr>
            <w:tcW w:w="567" w:type="dxa"/>
            <w:vAlign w:val="center"/>
          </w:tcPr>
          <w:p w14:paraId="77182E35" w14:textId="56EFEB4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w:t>
            </w:r>
          </w:p>
        </w:tc>
        <w:tc>
          <w:tcPr>
            <w:tcW w:w="708" w:type="dxa"/>
            <w:vAlign w:val="center"/>
          </w:tcPr>
          <w:p w14:paraId="75B1983E" w14:textId="4784BAA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1.73</w:t>
            </w:r>
          </w:p>
        </w:tc>
        <w:tc>
          <w:tcPr>
            <w:tcW w:w="709" w:type="dxa"/>
            <w:vAlign w:val="center"/>
          </w:tcPr>
          <w:p w14:paraId="392A7F6E" w14:textId="576CDD6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.084</w:t>
            </w:r>
          </w:p>
        </w:tc>
        <w:tc>
          <w:tcPr>
            <w:tcW w:w="567" w:type="dxa"/>
            <w:vAlign w:val="center"/>
          </w:tcPr>
          <w:p w14:paraId="2E677102" w14:textId="4DA4AAF3"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w:t>
            </w:r>
          </w:p>
        </w:tc>
        <w:tc>
          <w:tcPr>
            <w:tcW w:w="709" w:type="dxa"/>
            <w:vAlign w:val="center"/>
          </w:tcPr>
          <w:p w14:paraId="51672F98" w14:textId="27F7944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1.28</w:t>
            </w:r>
          </w:p>
        </w:tc>
        <w:tc>
          <w:tcPr>
            <w:tcW w:w="709" w:type="dxa"/>
            <w:vAlign w:val="center"/>
          </w:tcPr>
          <w:p w14:paraId="7E99BA33" w14:textId="21D5282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.203</w:t>
            </w:r>
          </w:p>
        </w:tc>
        <w:tc>
          <w:tcPr>
            <w:tcW w:w="567" w:type="dxa"/>
            <w:vAlign w:val="center"/>
          </w:tcPr>
          <w:p w14:paraId="6A892A84" w14:textId="63B435AD"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.01</w:t>
            </w:r>
          </w:p>
        </w:tc>
        <w:tc>
          <w:tcPr>
            <w:tcW w:w="708" w:type="dxa"/>
            <w:vAlign w:val="center"/>
          </w:tcPr>
          <w:p w14:paraId="2BF17227" w14:textId="1B1F9B8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0.21</w:t>
            </w:r>
          </w:p>
        </w:tc>
        <w:tc>
          <w:tcPr>
            <w:tcW w:w="709" w:type="dxa"/>
            <w:vAlign w:val="center"/>
          </w:tcPr>
          <w:p w14:paraId="0113C60C" w14:textId="7FFB15F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.833</w:t>
            </w:r>
          </w:p>
        </w:tc>
      </w:tr>
      <w:tr w:rsidR="008076F8" w:rsidRPr="00145E33" w14:paraId="00C0A3C3" w14:textId="6EA167D7" w:rsidTr="00774A24">
        <w:trPr>
          <w:trHeight w:val="426"/>
        </w:trPr>
        <w:tc>
          <w:tcPr>
            <w:tcW w:w="1413" w:type="dxa"/>
            <w:vAlign w:val="center"/>
          </w:tcPr>
          <w:p w14:paraId="1555C654" w14:textId="77777777" w:rsidR="008076F8" w:rsidRPr="00145E33" w:rsidRDefault="008076F8" w:rsidP="00774A24">
            <w:pPr>
              <w:rPr>
                <w:rFonts w:ascii="Times New Roman" w:hAnsi="Times New Roman" w:cs="Times New Roman"/>
                <w:sz w:val="6"/>
                <w:szCs w:val="6"/>
              </w:rPr>
            </w:pPr>
          </w:p>
          <w:p w14:paraId="0EA82886" w14:textId="2903E430" w:rsidR="008076F8" w:rsidRPr="00145E33" w:rsidRDefault="008076F8" w:rsidP="00774A24">
            <w:pP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TDI-Past</w:t>
            </w:r>
          </w:p>
        </w:tc>
        <w:tc>
          <w:tcPr>
            <w:tcW w:w="567" w:type="dxa"/>
            <w:vAlign w:val="center"/>
          </w:tcPr>
          <w:p w14:paraId="64275433" w14:textId="1D786AE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-.01</w:t>
            </w:r>
          </w:p>
        </w:tc>
        <w:tc>
          <w:tcPr>
            <w:tcW w:w="709" w:type="dxa"/>
            <w:vAlign w:val="center"/>
          </w:tcPr>
          <w:p w14:paraId="53D61938" w14:textId="26F09860"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-0.23</w:t>
            </w:r>
          </w:p>
        </w:tc>
        <w:tc>
          <w:tcPr>
            <w:tcW w:w="584" w:type="dxa"/>
            <w:vAlign w:val="center"/>
          </w:tcPr>
          <w:p w14:paraId="57925A60" w14:textId="164E8D9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.820</w:t>
            </w:r>
          </w:p>
        </w:tc>
        <w:tc>
          <w:tcPr>
            <w:tcW w:w="696" w:type="dxa"/>
            <w:vAlign w:val="center"/>
          </w:tcPr>
          <w:p w14:paraId="24A1F755" w14:textId="630E96BB"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-.01</w:t>
            </w:r>
          </w:p>
        </w:tc>
        <w:tc>
          <w:tcPr>
            <w:tcW w:w="709" w:type="dxa"/>
            <w:vAlign w:val="center"/>
          </w:tcPr>
          <w:p w14:paraId="749A4547" w14:textId="02CA5E84"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-0.14</w:t>
            </w:r>
          </w:p>
        </w:tc>
        <w:tc>
          <w:tcPr>
            <w:tcW w:w="717" w:type="dxa"/>
            <w:vAlign w:val="center"/>
          </w:tcPr>
          <w:p w14:paraId="5D60A6FB" w14:textId="00A9DF5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.889</w:t>
            </w:r>
          </w:p>
        </w:tc>
        <w:tc>
          <w:tcPr>
            <w:tcW w:w="550" w:type="dxa"/>
            <w:tcBorders>
              <w:left w:val="nil"/>
            </w:tcBorders>
            <w:vAlign w:val="center"/>
          </w:tcPr>
          <w:p w14:paraId="5FF2E47E" w14:textId="4F5FD99E"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.14</w:t>
            </w:r>
          </w:p>
        </w:tc>
        <w:tc>
          <w:tcPr>
            <w:tcW w:w="708" w:type="dxa"/>
            <w:vAlign w:val="center"/>
          </w:tcPr>
          <w:p w14:paraId="0434928A" w14:textId="5F62A743"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2.30</w:t>
            </w:r>
          </w:p>
        </w:tc>
        <w:tc>
          <w:tcPr>
            <w:tcW w:w="709" w:type="dxa"/>
            <w:vAlign w:val="center"/>
          </w:tcPr>
          <w:p w14:paraId="6FE666A9" w14:textId="2DDC8847"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.022</w:t>
            </w:r>
          </w:p>
        </w:tc>
        <w:tc>
          <w:tcPr>
            <w:tcW w:w="567" w:type="dxa"/>
            <w:vAlign w:val="center"/>
          </w:tcPr>
          <w:p w14:paraId="74FD59E0" w14:textId="708BFCB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-.03</w:t>
            </w:r>
          </w:p>
        </w:tc>
        <w:tc>
          <w:tcPr>
            <w:tcW w:w="709" w:type="dxa"/>
            <w:vAlign w:val="center"/>
          </w:tcPr>
          <w:p w14:paraId="366DE993" w14:textId="5066BA1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-0.54</w:t>
            </w:r>
          </w:p>
        </w:tc>
        <w:tc>
          <w:tcPr>
            <w:tcW w:w="709" w:type="dxa"/>
            <w:vAlign w:val="center"/>
          </w:tcPr>
          <w:p w14:paraId="31A68857" w14:textId="3973230F"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.589</w:t>
            </w:r>
          </w:p>
        </w:tc>
        <w:tc>
          <w:tcPr>
            <w:tcW w:w="567" w:type="dxa"/>
            <w:vAlign w:val="center"/>
          </w:tcPr>
          <w:p w14:paraId="5CC94693" w14:textId="2B356D55"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.04</w:t>
            </w:r>
          </w:p>
        </w:tc>
        <w:tc>
          <w:tcPr>
            <w:tcW w:w="708" w:type="dxa"/>
            <w:vAlign w:val="center"/>
          </w:tcPr>
          <w:p w14:paraId="30A54E7E" w14:textId="6077B7DE" w:rsidR="008076F8" w:rsidRPr="00145E33" w:rsidRDefault="00A9324E"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0.66</w:t>
            </w:r>
          </w:p>
        </w:tc>
        <w:tc>
          <w:tcPr>
            <w:tcW w:w="709" w:type="dxa"/>
            <w:vAlign w:val="center"/>
          </w:tcPr>
          <w:p w14:paraId="50C1107D" w14:textId="1671932F" w:rsidR="008076F8" w:rsidRPr="00145E33" w:rsidRDefault="00A9324E"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.512</w:t>
            </w:r>
          </w:p>
        </w:tc>
        <w:tc>
          <w:tcPr>
            <w:tcW w:w="567" w:type="dxa"/>
            <w:vAlign w:val="center"/>
          </w:tcPr>
          <w:p w14:paraId="19A267A6" w14:textId="507ABE7F"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-.07</w:t>
            </w:r>
          </w:p>
        </w:tc>
        <w:tc>
          <w:tcPr>
            <w:tcW w:w="709" w:type="dxa"/>
            <w:vAlign w:val="center"/>
          </w:tcPr>
          <w:p w14:paraId="066F15CA" w14:textId="41B574C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-1.30</w:t>
            </w:r>
          </w:p>
        </w:tc>
        <w:tc>
          <w:tcPr>
            <w:tcW w:w="709" w:type="dxa"/>
            <w:vAlign w:val="center"/>
          </w:tcPr>
          <w:p w14:paraId="6EA3889F" w14:textId="7511F174"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.195</w:t>
            </w:r>
          </w:p>
        </w:tc>
        <w:tc>
          <w:tcPr>
            <w:tcW w:w="567" w:type="dxa"/>
            <w:vAlign w:val="center"/>
          </w:tcPr>
          <w:p w14:paraId="12BD3C57" w14:textId="4CB73B1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w:t>
            </w:r>
          </w:p>
        </w:tc>
        <w:tc>
          <w:tcPr>
            <w:tcW w:w="708" w:type="dxa"/>
            <w:vAlign w:val="center"/>
          </w:tcPr>
          <w:p w14:paraId="06B58DC4" w14:textId="3F6F750C"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-1.40</w:t>
            </w:r>
          </w:p>
        </w:tc>
        <w:tc>
          <w:tcPr>
            <w:tcW w:w="709" w:type="dxa"/>
            <w:vAlign w:val="center"/>
          </w:tcPr>
          <w:p w14:paraId="411986C3" w14:textId="013BE6B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.162</w:t>
            </w:r>
          </w:p>
        </w:tc>
      </w:tr>
      <w:tr w:rsidR="008076F8" w:rsidRPr="00145E33" w14:paraId="598257F8" w14:textId="0B53BC30" w:rsidTr="00774A24">
        <w:trPr>
          <w:trHeight w:val="417"/>
        </w:trPr>
        <w:tc>
          <w:tcPr>
            <w:tcW w:w="1413" w:type="dxa"/>
            <w:vAlign w:val="center"/>
          </w:tcPr>
          <w:p w14:paraId="008492C0" w14:textId="77777777" w:rsidR="008076F8" w:rsidRPr="00145E33" w:rsidRDefault="008076F8" w:rsidP="00774A24">
            <w:pPr>
              <w:rPr>
                <w:rFonts w:ascii="Times New Roman" w:hAnsi="Times New Roman" w:cs="Times New Roman"/>
                <w:sz w:val="6"/>
                <w:szCs w:val="6"/>
              </w:rPr>
            </w:pPr>
          </w:p>
          <w:p w14:paraId="79570E42" w14:textId="4A10C5E4" w:rsidR="008076F8" w:rsidRPr="00145E33" w:rsidRDefault="008076F8" w:rsidP="00774A24">
            <w:pPr>
              <w:rPr>
                <w:rFonts w:ascii="Times New Roman" w:hAnsi="Times New Roman" w:cs="Times New Roman"/>
                <w:sz w:val="21"/>
                <w:szCs w:val="21"/>
              </w:rPr>
            </w:pPr>
            <w:r w:rsidRPr="00145E33">
              <w:rPr>
                <w:rFonts w:ascii="Times New Roman" w:hAnsi="Times New Roman" w:cs="Times New Roman"/>
                <w:sz w:val="21"/>
                <w:szCs w:val="21"/>
              </w:rPr>
              <w:t>TDI-Future</w:t>
            </w:r>
          </w:p>
        </w:tc>
        <w:tc>
          <w:tcPr>
            <w:tcW w:w="567" w:type="dxa"/>
            <w:vAlign w:val="center"/>
          </w:tcPr>
          <w:p w14:paraId="1BCAF071" w14:textId="0769F6CA"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-.06</w:t>
            </w:r>
          </w:p>
        </w:tc>
        <w:tc>
          <w:tcPr>
            <w:tcW w:w="709" w:type="dxa"/>
            <w:vAlign w:val="center"/>
          </w:tcPr>
          <w:p w14:paraId="5376E4CF" w14:textId="72EB3643"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-0.94</w:t>
            </w:r>
          </w:p>
        </w:tc>
        <w:tc>
          <w:tcPr>
            <w:tcW w:w="584" w:type="dxa"/>
            <w:vAlign w:val="center"/>
          </w:tcPr>
          <w:p w14:paraId="1334B72A" w14:textId="0731C92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sz w:val="21"/>
                <w:szCs w:val="21"/>
              </w:rPr>
              <w:t>.348</w:t>
            </w:r>
          </w:p>
        </w:tc>
        <w:tc>
          <w:tcPr>
            <w:tcW w:w="696" w:type="dxa"/>
            <w:vAlign w:val="center"/>
          </w:tcPr>
          <w:p w14:paraId="68637131" w14:textId="08B0AA9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-.06</w:t>
            </w:r>
          </w:p>
        </w:tc>
        <w:tc>
          <w:tcPr>
            <w:tcW w:w="709" w:type="dxa"/>
            <w:vAlign w:val="center"/>
          </w:tcPr>
          <w:p w14:paraId="49FA41B6" w14:textId="664DC935"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-1.00</w:t>
            </w:r>
          </w:p>
        </w:tc>
        <w:tc>
          <w:tcPr>
            <w:tcW w:w="717" w:type="dxa"/>
            <w:vAlign w:val="center"/>
          </w:tcPr>
          <w:p w14:paraId="20B7C5F3" w14:textId="4062ECF1"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.320</w:t>
            </w:r>
          </w:p>
        </w:tc>
        <w:tc>
          <w:tcPr>
            <w:tcW w:w="550" w:type="dxa"/>
            <w:tcBorders>
              <w:left w:val="nil"/>
            </w:tcBorders>
            <w:vAlign w:val="center"/>
          </w:tcPr>
          <w:p w14:paraId="4531C528" w14:textId="36D92B6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-.05</w:t>
            </w:r>
          </w:p>
        </w:tc>
        <w:tc>
          <w:tcPr>
            <w:tcW w:w="708" w:type="dxa"/>
            <w:vAlign w:val="center"/>
          </w:tcPr>
          <w:p w14:paraId="21656D1E" w14:textId="27F84107"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-0.81</w:t>
            </w:r>
          </w:p>
        </w:tc>
        <w:tc>
          <w:tcPr>
            <w:tcW w:w="709" w:type="dxa"/>
            <w:vAlign w:val="center"/>
          </w:tcPr>
          <w:p w14:paraId="4B17ECB8" w14:textId="25AA7581"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.418</w:t>
            </w:r>
          </w:p>
        </w:tc>
        <w:tc>
          <w:tcPr>
            <w:tcW w:w="567" w:type="dxa"/>
            <w:vAlign w:val="center"/>
          </w:tcPr>
          <w:p w14:paraId="6FE119FF" w14:textId="6695D7E8"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.06</w:t>
            </w:r>
          </w:p>
        </w:tc>
        <w:tc>
          <w:tcPr>
            <w:tcW w:w="709" w:type="dxa"/>
            <w:vAlign w:val="center"/>
          </w:tcPr>
          <w:p w14:paraId="29AF2C98" w14:textId="23CAAE10"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1.03</w:t>
            </w:r>
          </w:p>
        </w:tc>
        <w:tc>
          <w:tcPr>
            <w:tcW w:w="709" w:type="dxa"/>
            <w:vAlign w:val="center"/>
          </w:tcPr>
          <w:p w14:paraId="404E9EDB" w14:textId="3CE2700C" w:rsidR="008076F8" w:rsidRPr="00145E33" w:rsidRDefault="008076F8"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color w:val="000000"/>
                <w:sz w:val="21"/>
                <w:szCs w:val="21"/>
              </w:rPr>
              <w:t>.304</w:t>
            </w:r>
          </w:p>
        </w:tc>
        <w:tc>
          <w:tcPr>
            <w:tcW w:w="567" w:type="dxa"/>
            <w:vAlign w:val="center"/>
          </w:tcPr>
          <w:p w14:paraId="23311705" w14:textId="2244E37F"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.04</w:t>
            </w:r>
          </w:p>
        </w:tc>
        <w:tc>
          <w:tcPr>
            <w:tcW w:w="708" w:type="dxa"/>
            <w:vAlign w:val="center"/>
          </w:tcPr>
          <w:p w14:paraId="2D4CDE07" w14:textId="6916654A" w:rsidR="008076F8" w:rsidRPr="00145E33" w:rsidRDefault="00A9324E"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0.69</w:t>
            </w:r>
          </w:p>
        </w:tc>
        <w:tc>
          <w:tcPr>
            <w:tcW w:w="709" w:type="dxa"/>
            <w:vAlign w:val="center"/>
          </w:tcPr>
          <w:p w14:paraId="78EE89C2" w14:textId="2C6BF3AB" w:rsidR="008076F8" w:rsidRPr="00145E33" w:rsidRDefault="00A9324E"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.488</w:t>
            </w:r>
          </w:p>
        </w:tc>
        <w:tc>
          <w:tcPr>
            <w:tcW w:w="567" w:type="dxa"/>
            <w:vAlign w:val="center"/>
          </w:tcPr>
          <w:p w14:paraId="7227C1CC" w14:textId="6E1DB275"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.17</w:t>
            </w:r>
          </w:p>
        </w:tc>
        <w:tc>
          <w:tcPr>
            <w:tcW w:w="709" w:type="dxa"/>
            <w:vAlign w:val="center"/>
          </w:tcPr>
          <w:p w14:paraId="7A42A5B8" w14:textId="2C750393"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3.00</w:t>
            </w:r>
          </w:p>
        </w:tc>
        <w:tc>
          <w:tcPr>
            <w:tcW w:w="709" w:type="dxa"/>
            <w:vAlign w:val="center"/>
          </w:tcPr>
          <w:p w14:paraId="69DC725C" w14:textId="2AD6E45D"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.003</w:t>
            </w:r>
          </w:p>
        </w:tc>
        <w:tc>
          <w:tcPr>
            <w:tcW w:w="567" w:type="dxa"/>
            <w:vAlign w:val="center"/>
          </w:tcPr>
          <w:p w14:paraId="491C30A0" w14:textId="1585112B"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.20</w:t>
            </w:r>
          </w:p>
        </w:tc>
        <w:tc>
          <w:tcPr>
            <w:tcW w:w="708" w:type="dxa"/>
            <w:vAlign w:val="center"/>
          </w:tcPr>
          <w:p w14:paraId="377E325E" w14:textId="1B36D2FF"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3.29</w:t>
            </w:r>
          </w:p>
        </w:tc>
        <w:tc>
          <w:tcPr>
            <w:tcW w:w="709" w:type="dxa"/>
            <w:vAlign w:val="center"/>
          </w:tcPr>
          <w:p w14:paraId="26672CA5" w14:textId="13802A42"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.001</w:t>
            </w:r>
          </w:p>
        </w:tc>
      </w:tr>
      <w:tr w:rsidR="008076F8" w:rsidRPr="00145E33" w14:paraId="777434A0" w14:textId="77777777" w:rsidTr="00774A24">
        <w:trPr>
          <w:trHeight w:val="417"/>
        </w:trPr>
        <w:tc>
          <w:tcPr>
            <w:tcW w:w="1413" w:type="dxa"/>
            <w:tcBorders>
              <w:bottom w:val="single" w:sz="4" w:space="0" w:color="auto"/>
            </w:tcBorders>
            <w:vAlign w:val="center"/>
          </w:tcPr>
          <w:p w14:paraId="17E6D2BA" w14:textId="77777777" w:rsidR="008076F8" w:rsidRPr="00145E33" w:rsidRDefault="008076F8" w:rsidP="00774A24">
            <w:pPr>
              <w:rPr>
                <w:rFonts w:ascii="Times New Roman" w:hAnsi="Times New Roman" w:cs="Times New Roman"/>
                <w:sz w:val="6"/>
                <w:szCs w:val="6"/>
              </w:rPr>
            </w:pPr>
          </w:p>
          <w:p w14:paraId="5EDDD290" w14:textId="0B018A8F" w:rsidR="008076F8" w:rsidRPr="00145E33" w:rsidRDefault="008076F8" w:rsidP="00774A24">
            <w:pPr>
              <w:rPr>
                <w:rFonts w:ascii="Times New Roman" w:hAnsi="Times New Roman" w:cs="Times New Roman"/>
                <w:sz w:val="20"/>
                <w:szCs w:val="6"/>
              </w:rPr>
            </w:pPr>
            <w:r w:rsidRPr="00145E33">
              <w:rPr>
                <w:rFonts w:ascii="Times New Roman" w:hAnsi="Times New Roman" w:cs="Times New Roman"/>
                <w:sz w:val="20"/>
                <w:szCs w:val="6"/>
              </w:rPr>
              <w:t>BTPS- Future</w:t>
            </w:r>
          </w:p>
        </w:tc>
        <w:tc>
          <w:tcPr>
            <w:tcW w:w="567" w:type="dxa"/>
            <w:tcBorders>
              <w:bottom w:val="single" w:sz="4" w:space="0" w:color="auto"/>
            </w:tcBorders>
            <w:vAlign w:val="center"/>
          </w:tcPr>
          <w:p w14:paraId="7EE3CB24" w14:textId="1BFE57A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sz w:val="21"/>
                <w:szCs w:val="21"/>
              </w:rPr>
              <w:t>.09</w:t>
            </w:r>
          </w:p>
        </w:tc>
        <w:tc>
          <w:tcPr>
            <w:tcW w:w="709" w:type="dxa"/>
            <w:tcBorders>
              <w:bottom w:val="single" w:sz="4" w:space="0" w:color="auto"/>
            </w:tcBorders>
            <w:vAlign w:val="center"/>
          </w:tcPr>
          <w:p w14:paraId="03F53119" w14:textId="07745E0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sz w:val="21"/>
                <w:szCs w:val="21"/>
              </w:rPr>
              <w:t>1.29</w:t>
            </w:r>
          </w:p>
        </w:tc>
        <w:tc>
          <w:tcPr>
            <w:tcW w:w="584" w:type="dxa"/>
            <w:tcBorders>
              <w:bottom w:val="single" w:sz="4" w:space="0" w:color="auto"/>
            </w:tcBorders>
            <w:vAlign w:val="center"/>
          </w:tcPr>
          <w:p w14:paraId="706939DC" w14:textId="164828A2"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sz w:val="21"/>
                <w:szCs w:val="21"/>
              </w:rPr>
              <w:t>.198</w:t>
            </w:r>
          </w:p>
        </w:tc>
        <w:tc>
          <w:tcPr>
            <w:tcW w:w="696" w:type="dxa"/>
            <w:tcBorders>
              <w:bottom w:val="single" w:sz="4" w:space="0" w:color="auto"/>
            </w:tcBorders>
            <w:vAlign w:val="center"/>
          </w:tcPr>
          <w:p w14:paraId="0FDDAC74" w14:textId="2E28AC5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-.15</w:t>
            </w:r>
          </w:p>
        </w:tc>
        <w:tc>
          <w:tcPr>
            <w:tcW w:w="709" w:type="dxa"/>
            <w:tcBorders>
              <w:bottom w:val="single" w:sz="4" w:space="0" w:color="auto"/>
            </w:tcBorders>
            <w:vAlign w:val="center"/>
          </w:tcPr>
          <w:p w14:paraId="462D979C" w14:textId="6968A128"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-2.23</w:t>
            </w:r>
          </w:p>
        </w:tc>
        <w:tc>
          <w:tcPr>
            <w:tcW w:w="717" w:type="dxa"/>
            <w:tcBorders>
              <w:bottom w:val="single" w:sz="4" w:space="0" w:color="auto"/>
            </w:tcBorders>
            <w:vAlign w:val="center"/>
          </w:tcPr>
          <w:p w14:paraId="5E1E21B9" w14:textId="6DFB58A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.027</w:t>
            </w:r>
          </w:p>
        </w:tc>
        <w:tc>
          <w:tcPr>
            <w:tcW w:w="550" w:type="dxa"/>
            <w:tcBorders>
              <w:left w:val="nil"/>
              <w:bottom w:val="single" w:sz="4" w:space="0" w:color="auto"/>
            </w:tcBorders>
            <w:vAlign w:val="center"/>
          </w:tcPr>
          <w:p w14:paraId="45009F2E" w14:textId="176A9388"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w:t>
            </w:r>
          </w:p>
        </w:tc>
        <w:tc>
          <w:tcPr>
            <w:tcW w:w="708" w:type="dxa"/>
            <w:tcBorders>
              <w:bottom w:val="single" w:sz="4" w:space="0" w:color="auto"/>
            </w:tcBorders>
            <w:vAlign w:val="center"/>
          </w:tcPr>
          <w:p w14:paraId="43E793E8" w14:textId="6EAA8EB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1.23</w:t>
            </w:r>
          </w:p>
        </w:tc>
        <w:tc>
          <w:tcPr>
            <w:tcW w:w="709" w:type="dxa"/>
            <w:tcBorders>
              <w:bottom w:val="single" w:sz="4" w:space="0" w:color="auto"/>
            </w:tcBorders>
            <w:vAlign w:val="center"/>
          </w:tcPr>
          <w:p w14:paraId="26221036" w14:textId="2030DE5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.221</w:t>
            </w:r>
          </w:p>
        </w:tc>
        <w:tc>
          <w:tcPr>
            <w:tcW w:w="567" w:type="dxa"/>
            <w:tcBorders>
              <w:bottom w:val="single" w:sz="4" w:space="0" w:color="auto"/>
            </w:tcBorders>
            <w:vAlign w:val="center"/>
          </w:tcPr>
          <w:p w14:paraId="03D4B4CC" w14:textId="55F1403E"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w:t>
            </w:r>
          </w:p>
        </w:tc>
        <w:tc>
          <w:tcPr>
            <w:tcW w:w="709" w:type="dxa"/>
            <w:tcBorders>
              <w:bottom w:val="single" w:sz="4" w:space="0" w:color="auto"/>
            </w:tcBorders>
            <w:vAlign w:val="center"/>
          </w:tcPr>
          <w:p w14:paraId="1228AD09" w14:textId="233A7A18"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1.25</w:t>
            </w:r>
          </w:p>
        </w:tc>
        <w:tc>
          <w:tcPr>
            <w:tcW w:w="709" w:type="dxa"/>
            <w:tcBorders>
              <w:bottom w:val="single" w:sz="4" w:space="0" w:color="auto"/>
            </w:tcBorders>
            <w:vAlign w:val="center"/>
          </w:tcPr>
          <w:p w14:paraId="3D82EB37" w14:textId="156AAFF5"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.211</w:t>
            </w:r>
          </w:p>
        </w:tc>
        <w:tc>
          <w:tcPr>
            <w:tcW w:w="567" w:type="dxa"/>
            <w:tcBorders>
              <w:bottom w:val="single" w:sz="4" w:space="0" w:color="auto"/>
            </w:tcBorders>
            <w:vAlign w:val="center"/>
          </w:tcPr>
          <w:p w14:paraId="6286789E" w14:textId="62CF2E92"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.12</w:t>
            </w:r>
          </w:p>
        </w:tc>
        <w:tc>
          <w:tcPr>
            <w:tcW w:w="708" w:type="dxa"/>
            <w:tcBorders>
              <w:bottom w:val="single" w:sz="4" w:space="0" w:color="auto"/>
            </w:tcBorders>
            <w:vAlign w:val="center"/>
          </w:tcPr>
          <w:p w14:paraId="5BCE24DB" w14:textId="413A844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1.73</w:t>
            </w:r>
          </w:p>
        </w:tc>
        <w:tc>
          <w:tcPr>
            <w:tcW w:w="709" w:type="dxa"/>
            <w:tcBorders>
              <w:bottom w:val="single" w:sz="4" w:space="0" w:color="auto"/>
            </w:tcBorders>
            <w:vAlign w:val="center"/>
          </w:tcPr>
          <w:p w14:paraId="0E68CF23" w14:textId="7CF1B7E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.085</w:t>
            </w:r>
          </w:p>
        </w:tc>
        <w:tc>
          <w:tcPr>
            <w:tcW w:w="567" w:type="dxa"/>
            <w:tcBorders>
              <w:bottom w:val="single" w:sz="4" w:space="0" w:color="auto"/>
            </w:tcBorders>
            <w:vAlign w:val="center"/>
          </w:tcPr>
          <w:p w14:paraId="65DF2291" w14:textId="11038739"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.26</w:t>
            </w:r>
          </w:p>
        </w:tc>
        <w:tc>
          <w:tcPr>
            <w:tcW w:w="709" w:type="dxa"/>
            <w:tcBorders>
              <w:bottom w:val="single" w:sz="4" w:space="0" w:color="auto"/>
            </w:tcBorders>
            <w:vAlign w:val="center"/>
          </w:tcPr>
          <w:p w14:paraId="3C3DFF00" w14:textId="4F675B77"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4.21</w:t>
            </w:r>
          </w:p>
        </w:tc>
        <w:tc>
          <w:tcPr>
            <w:tcW w:w="709" w:type="dxa"/>
            <w:tcBorders>
              <w:bottom w:val="single" w:sz="4" w:space="0" w:color="auto"/>
            </w:tcBorders>
            <w:vAlign w:val="center"/>
          </w:tcPr>
          <w:p w14:paraId="316C732D" w14:textId="4B2CC231"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.000</w:t>
            </w:r>
          </w:p>
        </w:tc>
        <w:tc>
          <w:tcPr>
            <w:tcW w:w="567" w:type="dxa"/>
            <w:tcBorders>
              <w:bottom w:val="single" w:sz="4" w:space="0" w:color="auto"/>
            </w:tcBorders>
            <w:vAlign w:val="center"/>
          </w:tcPr>
          <w:p w14:paraId="288B4676" w14:textId="36E1DE40"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.19</w:t>
            </w:r>
          </w:p>
        </w:tc>
        <w:tc>
          <w:tcPr>
            <w:tcW w:w="708" w:type="dxa"/>
            <w:tcBorders>
              <w:bottom w:val="single" w:sz="4" w:space="0" w:color="auto"/>
            </w:tcBorders>
            <w:vAlign w:val="center"/>
          </w:tcPr>
          <w:p w14:paraId="021AF0CA" w14:textId="1218008A"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2.86</w:t>
            </w:r>
          </w:p>
        </w:tc>
        <w:tc>
          <w:tcPr>
            <w:tcW w:w="709" w:type="dxa"/>
            <w:tcBorders>
              <w:bottom w:val="single" w:sz="4" w:space="0" w:color="auto"/>
            </w:tcBorders>
            <w:vAlign w:val="center"/>
          </w:tcPr>
          <w:p w14:paraId="5E9439A4" w14:textId="3DD965F4" w:rsidR="008076F8" w:rsidRPr="00145E33" w:rsidRDefault="008076F8" w:rsidP="00774A24">
            <w:pPr>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.005</w:t>
            </w:r>
          </w:p>
        </w:tc>
      </w:tr>
      <w:tr w:rsidR="002F5FA0" w:rsidRPr="00145E33" w14:paraId="209F87A1" w14:textId="5F287A0D" w:rsidTr="00774A24">
        <w:trPr>
          <w:trHeight w:val="834"/>
        </w:trPr>
        <w:tc>
          <w:tcPr>
            <w:tcW w:w="1413" w:type="dxa"/>
            <w:tcBorders>
              <w:top w:val="single" w:sz="4" w:space="0" w:color="auto"/>
              <w:bottom w:val="single" w:sz="4" w:space="0" w:color="auto"/>
            </w:tcBorders>
            <w:vAlign w:val="center"/>
          </w:tcPr>
          <w:p w14:paraId="7875A9DF" w14:textId="77777777" w:rsidR="002F5FA0" w:rsidRPr="00145E33" w:rsidRDefault="002F5FA0" w:rsidP="00774A24">
            <w:pPr>
              <w:pStyle w:val="NoSpacing"/>
              <w:rPr>
                <w:rFonts w:ascii="Times New Roman" w:hAnsi="Times New Roman" w:cs="Times New Roman"/>
                <w:sz w:val="10"/>
                <w:szCs w:val="10"/>
              </w:rPr>
            </w:pPr>
          </w:p>
          <w:p w14:paraId="5502B59D" w14:textId="732C7E96" w:rsidR="002F5FA0" w:rsidRPr="00145E33" w:rsidRDefault="002F5FA0" w:rsidP="00774A24">
            <w:pPr>
              <w:rPr>
                <w:rFonts w:ascii="Times New Roman" w:hAnsi="Times New Roman" w:cs="Times New Roman"/>
                <w:sz w:val="21"/>
                <w:szCs w:val="21"/>
              </w:rPr>
            </w:pPr>
            <w:r w:rsidRPr="00145E33">
              <w:rPr>
                <w:rFonts w:ascii="Times New Roman" w:hAnsi="Times New Roman" w:cs="Times New Roman"/>
                <w:sz w:val="21"/>
                <w:szCs w:val="21"/>
              </w:rPr>
              <w:t>Model</w:t>
            </w:r>
          </w:p>
        </w:tc>
        <w:tc>
          <w:tcPr>
            <w:tcW w:w="1860" w:type="dxa"/>
            <w:gridSpan w:val="3"/>
            <w:tcBorders>
              <w:top w:val="single" w:sz="4" w:space="0" w:color="auto"/>
              <w:bottom w:val="single" w:sz="4" w:space="0" w:color="auto"/>
            </w:tcBorders>
            <w:vAlign w:val="center"/>
          </w:tcPr>
          <w:p w14:paraId="2926FB6E" w14:textId="77777777" w:rsidR="002F5FA0" w:rsidRPr="00145E33" w:rsidRDefault="002F5FA0" w:rsidP="00774A24">
            <w:pPr>
              <w:jc w:val="center"/>
              <w:rPr>
                <w:rFonts w:ascii="Times New Roman" w:hAnsi="Times New Roman" w:cs="Times New Roman"/>
                <w:i/>
                <w:sz w:val="6"/>
                <w:szCs w:val="6"/>
              </w:rPr>
            </w:pPr>
          </w:p>
          <w:p w14:paraId="63FE2D90" w14:textId="376A25F5"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335912" w:rsidRPr="00145E33">
              <w:rPr>
                <w:rFonts w:ascii="Times New Roman" w:hAnsi="Times New Roman" w:cs="Times New Roman"/>
                <w:sz w:val="21"/>
                <w:szCs w:val="21"/>
              </w:rPr>
              <w:t xml:space="preserve"> = .018</w:t>
            </w:r>
            <w:r w:rsidRPr="00145E33">
              <w:rPr>
                <w:rFonts w:ascii="Times New Roman" w:hAnsi="Times New Roman" w:cs="Times New Roman"/>
                <w:sz w:val="21"/>
                <w:szCs w:val="21"/>
              </w:rPr>
              <w:t>;</w:t>
            </w:r>
          </w:p>
          <w:p w14:paraId="3D1DE243" w14:textId="0D0148A4"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335912" w:rsidRPr="00145E33">
              <w:rPr>
                <w:rFonts w:ascii="Times New Roman" w:hAnsi="Times New Roman" w:cs="Times New Roman"/>
                <w:sz w:val="21"/>
                <w:szCs w:val="21"/>
              </w:rPr>
              <w:t>(8, 285) = 0.67</w:t>
            </w:r>
            <w:r w:rsidRPr="00145E33">
              <w:rPr>
                <w:rFonts w:ascii="Times New Roman" w:hAnsi="Times New Roman" w:cs="Times New Roman"/>
                <w:sz w:val="21"/>
                <w:szCs w:val="21"/>
              </w:rPr>
              <w:t>,</w:t>
            </w:r>
          </w:p>
          <w:p w14:paraId="2926CBE0" w14:textId="41FA4877"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r w:rsidR="00335912" w:rsidRPr="00145E33">
              <w:rPr>
                <w:rFonts w:ascii="Times New Roman" w:hAnsi="Times New Roman" w:cs="Times New Roman"/>
                <w:sz w:val="21"/>
                <w:szCs w:val="21"/>
              </w:rPr>
              <w:t xml:space="preserve"> = .720</w:t>
            </w:r>
          </w:p>
        </w:tc>
        <w:tc>
          <w:tcPr>
            <w:tcW w:w="2122" w:type="dxa"/>
            <w:gridSpan w:val="3"/>
            <w:tcBorders>
              <w:top w:val="single" w:sz="4" w:space="0" w:color="auto"/>
              <w:bottom w:val="single" w:sz="4" w:space="0" w:color="auto"/>
            </w:tcBorders>
            <w:vAlign w:val="center"/>
          </w:tcPr>
          <w:p w14:paraId="078DB548" w14:textId="15264C4B" w:rsidR="002F5FA0" w:rsidRPr="00145E33" w:rsidRDefault="002F5FA0" w:rsidP="00774A24">
            <w:pPr>
              <w:jc w:val="center"/>
              <w:rPr>
                <w:rFonts w:ascii="Times New Roman" w:hAnsi="Times New Roman" w:cs="Times New Roman"/>
                <w:i/>
                <w:sz w:val="6"/>
                <w:szCs w:val="6"/>
              </w:rPr>
            </w:pPr>
          </w:p>
          <w:p w14:paraId="50680CB1" w14:textId="699ABFA8"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335912" w:rsidRPr="00145E33">
              <w:rPr>
                <w:rFonts w:ascii="Times New Roman" w:hAnsi="Times New Roman" w:cs="Times New Roman"/>
                <w:sz w:val="21"/>
                <w:szCs w:val="21"/>
              </w:rPr>
              <w:t xml:space="preserve"> = .060</w:t>
            </w:r>
            <w:r w:rsidRPr="00145E33">
              <w:rPr>
                <w:rFonts w:ascii="Times New Roman" w:hAnsi="Times New Roman" w:cs="Times New Roman"/>
                <w:sz w:val="21"/>
                <w:szCs w:val="21"/>
              </w:rPr>
              <w:t>;</w:t>
            </w:r>
          </w:p>
          <w:p w14:paraId="0F987AE2" w14:textId="1E17C31E"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335912" w:rsidRPr="00145E33">
              <w:rPr>
                <w:rFonts w:ascii="Times New Roman" w:hAnsi="Times New Roman" w:cs="Times New Roman"/>
                <w:sz w:val="21"/>
                <w:szCs w:val="21"/>
              </w:rPr>
              <w:t>(8, 286) = 2.29</w:t>
            </w:r>
            <w:r w:rsidRPr="00145E33">
              <w:rPr>
                <w:rFonts w:ascii="Times New Roman" w:hAnsi="Times New Roman" w:cs="Times New Roman"/>
                <w:sz w:val="21"/>
                <w:szCs w:val="21"/>
              </w:rPr>
              <w:t>,</w:t>
            </w:r>
          </w:p>
          <w:p w14:paraId="3C7BC475" w14:textId="054C70B5"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p</w:t>
            </w:r>
            <w:r w:rsidR="00335912" w:rsidRPr="00145E33">
              <w:rPr>
                <w:rFonts w:ascii="Times New Roman" w:hAnsi="Times New Roman" w:cs="Times New Roman"/>
                <w:sz w:val="21"/>
                <w:szCs w:val="21"/>
              </w:rPr>
              <w:t xml:space="preserve"> = .021</w:t>
            </w:r>
          </w:p>
          <w:p w14:paraId="42BBC49B" w14:textId="1C7B2D0B" w:rsidR="00774A24" w:rsidRPr="00145E33" w:rsidRDefault="00774A24" w:rsidP="00774A24">
            <w:pPr>
              <w:jc w:val="center"/>
              <w:rPr>
                <w:rFonts w:ascii="Times New Roman" w:eastAsia="Times New Roman" w:hAnsi="Times New Roman" w:cs="Times New Roman"/>
                <w:sz w:val="6"/>
                <w:szCs w:val="6"/>
                <w:shd w:val="clear" w:color="auto" w:fill="FFFFFF"/>
              </w:rPr>
            </w:pPr>
          </w:p>
        </w:tc>
        <w:tc>
          <w:tcPr>
            <w:tcW w:w="1967" w:type="dxa"/>
            <w:gridSpan w:val="3"/>
            <w:tcBorders>
              <w:top w:val="single" w:sz="4" w:space="0" w:color="auto"/>
              <w:bottom w:val="single" w:sz="4" w:space="0" w:color="auto"/>
            </w:tcBorders>
            <w:vAlign w:val="center"/>
          </w:tcPr>
          <w:p w14:paraId="083671FC" w14:textId="77777777" w:rsidR="002F5FA0" w:rsidRPr="00145E33" w:rsidRDefault="002F5FA0" w:rsidP="00774A24">
            <w:pPr>
              <w:jc w:val="center"/>
              <w:rPr>
                <w:rFonts w:ascii="Times New Roman" w:hAnsi="Times New Roman" w:cs="Times New Roman"/>
                <w:i/>
                <w:sz w:val="6"/>
                <w:szCs w:val="6"/>
              </w:rPr>
            </w:pPr>
          </w:p>
          <w:p w14:paraId="38725423" w14:textId="2D856CF8"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E668D7" w:rsidRPr="00145E33">
              <w:rPr>
                <w:rFonts w:ascii="Times New Roman" w:hAnsi="Times New Roman" w:cs="Times New Roman"/>
                <w:sz w:val="21"/>
                <w:szCs w:val="21"/>
              </w:rPr>
              <w:t xml:space="preserve"> = .103</w:t>
            </w:r>
            <w:r w:rsidRPr="00145E33">
              <w:rPr>
                <w:rFonts w:ascii="Times New Roman" w:hAnsi="Times New Roman" w:cs="Times New Roman"/>
                <w:sz w:val="21"/>
                <w:szCs w:val="21"/>
              </w:rPr>
              <w:t>;</w:t>
            </w:r>
          </w:p>
          <w:p w14:paraId="50482A30" w14:textId="608C7AE9"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E668D7" w:rsidRPr="00145E33">
              <w:rPr>
                <w:rFonts w:ascii="Times New Roman" w:hAnsi="Times New Roman" w:cs="Times New Roman"/>
                <w:sz w:val="21"/>
                <w:szCs w:val="21"/>
              </w:rPr>
              <w:t>(8, 285) = 4.08</w:t>
            </w:r>
            <w:r w:rsidRPr="00145E33">
              <w:rPr>
                <w:rFonts w:ascii="Times New Roman" w:hAnsi="Times New Roman" w:cs="Times New Roman"/>
                <w:sz w:val="21"/>
                <w:szCs w:val="21"/>
              </w:rPr>
              <w:t>,</w:t>
            </w:r>
          </w:p>
          <w:p w14:paraId="151296CA" w14:textId="687AF64F"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tc>
        <w:tc>
          <w:tcPr>
            <w:tcW w:w="1985" w:type="dxa"/>
            <w:gridSpan w:val="3"/>
            <w:tcBorders>
              <w:top w:val="single" w:sz="4" w:space="0" w:color="auto"/>
              <w:bottom w:val="single" w:sz="4" w:space="0" w:color="auto"/>
            </w:tcBorders>
            <w:vAlign w:val="center"/>
          </w:tcPr>
          <w:p w14:paraId="6ABD686E" w14:textId="77777777" w:rsidR="002F5FA0" w:rsidRPr="00145E33" w:rsidRDefault="002F5FA0" w:rsidP="00774A24">
            <w:pPr>
              <w:jc w:val="center"/>
              <w:rPr>
                <w:rFonts w:ascii="Times New Roman" w:hAnsi="Times New Roman" w:cs="Times New Roman"/>
                <w:i/>
                <w:sz w:val="6"/>
                <w:szCs w:val="6"/>
              </w:rPr>
            </w:pPr>
          </w:p>
          <w:p w14:paraId="4FDA73BE" w14:textId="506A7908"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EC2E75" w:rsidRPr="00145E33">
              <w:rPr>
                <w:rFonts w:ascii="Times New Roman" w:hAnsi="Times New Roman" w:cs="Times New Roman"/>
                <w:sz w:val="21"/>
                <w:szCs w:val="21"/>
              </w:rPr>
              <w:t xml:space="preserve"> = .065</w:t>
            </w:r>
            <w:r w:rsidRPr="00145E33">
              <w:rPr>
                <w:rFonts w:ascii="Times New Roman" w:hAnsi="Times New Roman" w:cs="Times New Roman"/>
                <w:sz w:val="21"/>
                <w:szCs w:val="21"/>
              </w:rPr>
              <w:t>;</w:t>
            </w:r>
          </w:p>
          <w:p w14:paraId="3EBCB510" w14:textId="08542E77"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EC2E75" w:rsidRPr="00145E33">
              <w:rPr>
                <w:rFonts w:ascii="Times New Roman" w:hAnsi="Times New Roman" w:cs="Times New Roman"/>
                <w:sz w:val="21"/>
                <w:szCs w:val="21"/>
              </w:rPr>
              <w:t>(8, 285) = 2.49</w:t>
            </w:r>
            <w:r w:rsidRPr="00145E33">
              <w:rPr>
                <w:rFonts w:ascii="Times New Roman" w:hAnsi="Times New Roman" w:cs="Times New Roman"/>
                <w:sz w:val="21"/>
                <w:szCs w:val="21"/>
              </w:rPr>
              <w:t>,</w:t>
            </w:r>
          </w:p>
          <w:p w14:paraId="052F6F38" w14:textId="75583855"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r w:rsidR="00EC2E75" w:rsidRPr="00145E33">
              <w:rPr>
                <w:rFonts w:ascii="Times New Roman" w:hAnsi="Times New Roman" w:cs="Times New Roman"/>
                <w:sz w:val="21"/>
                <w:szCs w:val="21"/>
              </w:rPr>
              <w:t xml:space="preserve"> =.013</w:t>
            </w:r>
          </w:p>
        </w:tc>
        <w:tc>
          <w:tcPr>
            <w:tcW w:w="1984" w:type="dxa"/>
            <w:gridSpan w:val="3"/>
            <w:tcBorders>
              <w:top w:val="single" w:sz="4" w:space="0" w:color="auto"/>
              <w:bottom w:val="single" w:sz="4" w:space="0" w:color="auto"/>
            </w:tcBorders>
            <w:vAlign w:val="center"/>
          </w:tcPr>
          <w:p w14:paraId="102042E9" w14:textId="77777777" w:rsidR="002F5FA0" w:rsidRPr="00145E33" w:rsidRDefault="002F5FA0" w:rsidP="00774A24">
            <w:pPr>
              <w:jc w:val="center"/>
              <w:rPr>
                <w:rFonts w:ascii="Times New Roman" w:hAnsi="Times New Roman" w:cs="Times New Roman"/>
                <w:i/>
                <w:sz w:val="6"/>
                <w:szCs w:val="6"/>
              </w:rPr>
            </w:pPr>
          </w:p>
          <w:p w14:paraId="625A9E5C" w14:textId="663F17A4"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D85654" w:rsidRPr="00145E33">
              <w:rPr>
                <w:rFonts w:ascii="Times New Roman" w:hAnsi="Times New Roman" w:cs="Times New Roman"/>
                <w:sz w:val="21"/>
                <w:szCs w:val="21"/>
              </w:rPr>
              <w:t xml:space="preserve"> = .058</w:t>
            </w:r>
            <w:r w:rsidRPr="00145E33">
              <w:rPr>
                <w:rFonts w:ascii="Times New Roman" w:hAnsi="Times New Roman" w:cs="Times New Roman"/>
                <w:sz w:val="21"/>
                <w:szCs w:val="21"/>
              </w:rPr>
              <w:t>;</w:t>
            </w:r>
          </w:p>
          <w:p w14:paraId="061AE56D" w14:textId="20873B56"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D85654" w:rsidRPr="00145E33">
              <w:rPr>
                <w:rFonts w:ascii="Times New Roman" w:hAnsi="Times New Roman" w:cs="Times New Roman"/>
                <w:sz w:val="21"/>
                <w:szCs w:val="21"/>
              </w:rPr>
              <w:t>(8, 284) = 2.19</w:t>
            </w:r>
            <w:r w:rsidRPr="00145E33">
              <w:rPr>
                <w:rFonts w:ascii="Times New Roman" w:hAnsi="Times New Roman" w:cs="Times New Roman"/>
                <w:sz w:val="21"/>
                <w:szCs w:val="21"/>
              </w:rPr>
              <w:t>,</w:t>
            </w:r>
          </w:p>
          <w:p w14:paraId="07CA74CA" w14:textId="15F14988"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r w:rsidR="00D85654" w:rsidRPr="00145E33">
              <w:rPr>
                <w:rFonts w:ascii="Times New Roman" w:hAnsi="Times New Roman" w:cs="Times New Roman"/>
                <w:sz w:val="21"/>
                <w:szCs w:val="21"/>
              </w:rPr>
              <w:t xml:space="preserve"> = .028</w:t>
            </w:r>
          </w:p>
        </w:tc>
        <w:tc>
          <w:tcPr>
            <w:tcW w:w="1985" w:type="dxa"/>
            <w:gridSpan w:val="3"/>
            <w:tcBorders>
              <w:top w:val="single" w:sz="4" w:space="0" w:color="auto"/>
              <w:bottom w:val="single" w:sz="4" w:space="0" w:color="auto"/>
            </w:tcBorders>
            <w:vAlign w:val="center"/>
          </w:tcPr>
          <w:p w14:paraId="446CB41B" w14:textId="77777777" w:rsidR="002F5FA0" w:rsidRPr="00145E33" w:rsidRDefault="002F5FA0" w:rsidP="00774A24">
            <w:pPr>
              <w:jc w:val="center"/>
              <w:rPr>
                <w:rFonts w:ascii="Times New Roman" w:hAnsi="Times New Roman" w:cs="Times New Roman"/>
                <w:i/>
                <w:sz w:val="6"/>
                <w:szCs w:val="6"/>
              </w:rPr>
            </w:pPr>
          </w:p>
          <w:p w14:paraId="7D7CC664" w14:textId="583C22CC"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EE6B26" w:rsidRPr="00145E33">
              <w:rPr>
                <w:rFonts w:ascii="Times New Roman" w:hAnsi="Times New Roman" w:cs="Times New Roman"/>
                <w:sz w:val="21"/>
                <w:szCs w:val="21"/>
              </w:rPr>
              <w:t xml:space="preserve"> = .293</w:t>
            </w:r>
            <w:r w:rsidRPr="00145E33">
              <w:rPr>
                <w:rFonts w:ascii="Times New Roman" w:hAnsi="Times New Roman" w:cs="Times New Roman"/>
                <w:sz w:val="21"/>
                <w:szCs w:val="21"/>
              </w:rPr>
              <w:t>;</w:t>
            </w:r>
          </w:p>
          <w:p w14:paraId="560DD2C1" w14:textId="7EFC1D3E"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EE6B26" w:rsidRPr="00145E33">
              <w:rPr>
                <w:rFonts w:ascii="Times New Roman" w:hAnsi="Times New Roman" w:cs="Times New Roman"/>
                <w:sz w:val="21"/>
                <w:szCs w:val="21"/>
              </w:rPr>
              <w:t>(8, 284) = 11.17</w:t>
            </w:r>
            <w:r w:rsidRPr="00145E33">
              <w:rPr>
                <w:rFonts w:ascii="Times New Roman" w:hAnsi="Times New Roman" w:cs="Times New Roman"/>
                <w:sz w:val="21"/>
                <w:szCs w:val="21"/>
              </w:rPr>
              <w:t>,</w:t>
            </w:r>
          </w:p>
          <w:p w14:paraId="3A510CD2" w14:textId="4F504903"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tc>
        <w:tc>
          <w:tcPr>
            <w:tcW w:w="1984" w:type="dxa"/>
            <w:gridSpan w:val="3"/>
            <w:tcBorders>
              <w:top w:val="single" w:sz="4" w:space="0" w:color="auto"/>
              <w:bottom w:val="single" w:sz="4" w:space="0" w:color="auto"/>
            </w:tcBorders>
            <w:vAlign w:val="center"/>
          </w:tcPr>
          <w:p w14:paraId="3A27E418" w14:textId="77777777" w:rsidR="002F5FA0" w:rsidRPr="00145E33" w:rsidRDefault="002F5FA0" w:rsidP="00774A24">
            <w:pPr>
              <w:jc w:val="center"/>
              <w:rPr>
                <w:rFonts w:ascii="Times New Roman" w:hAnsi="Times New Roman" w:cs="Times New Roman"/>
                <w:i/>
                <w:sz w:val="6"/>
                <w:szCs w:val="6"/>
              </w:rPr>
            </w:pPr>
          </w:p>
          <w:p w14:paraId="69FBBA37" w14:textId="3ABCE3A2"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8076F8" w:rsidRPr="00145E33">
              <w:rPr>
                <w:rFonts w:ascii="Times New Roman" w:hAnsi="Times New Roman" w:cs="Times New Roman"/>
                <w:sz w:val="21"/>
                <w:szCs w:val="21"/>
              </w:rPr>
              <w:t xml:space="preserve"> = .131</w:t>
            </w:r>
            <w:r w:rsidRPr="00145E33">
              <w:rPr>
                <w:rFonts w:ascii="Times New Roman" w:hAnsi="Times New Roman" w:cs="Times New Roman"/>
                <w:sz w:val="21"/>
                <w:szCs w:val="21"/>
              </w:rPr>
              <w:t>;</w:t>
            </w:r>
          </w:p>
          <w:p w14:paraId="1E43A38A" w14:textId="28FACCE9" w:rsidR="002F5FA0" w:rsidRPr="00145E33" w:rsidRDefault="002F5FA0" w:rsidP="00774A24">
            <w:pPr>
              <w:jc w:val="center"/>
              <w:rPr>
                <w:rFonts w:ascii="Times New Roman" w:hAnsi="Times New Roman" w:cs="Times New Roman"/>
                <w:sz w:val="21"/>
                <w:szCs w:val="21"/>
              </w:rPr>
            </w:pPr>
            <w:r w:rsidRPr="00145E33">
              <w:rPr>
                <w:rFonts w:ascii="Times New Roman" w:hAnsi="Times New Roman" w:cs="Times New Roman"/>
                <w:i/>
                <w:sz w:val="21"/>
                <w:szCs w:val="21"/>
              </w:rPr>
              <w:t>F</w:t>
            </w:r>
            <w:r w:rsidR="008076F8" w:rsidRPr="00145E33">
              <w:rPr>
                <w:rFonts w:ascii="Times New Roman" w:hAnsi="Times New Roman" w:cs="Times New Roman"/>
                <w:sz w:val="21"/>
                <w:szCs w:val="21"/>
              </w:rPr>
              <w:t>(8, 284) = 5.37</w:t>
            </w:r>
            <w:r w:rsidRPr="00145E33">
              <w:rPr>
                <w:rFonts w:ascii="Times New Roman" w:hAnsi="Times New Roman" w:cs="Times New Roman"/>
                <w:sz w:val="21"/>
                <w:szCs w:val="21"/>
              </w:rPr>
              <w:t>,</w:t>
            </w:r>
          </w:p>
          <w:p w14:paraId="2EDF22D5" w14:textId="6B5B07B5" w:rsidR="002F5FA0" w:rsidRPr="00145E33" w:rsidRDefault="002F5FA0" w:rsidP="00774A24">
            <w:pPr>
              <w:jc w:val="center"/>
              <w:rPr>
                <w:rFonts w:ascii="Times New Roman" w:eastAsia="Times New Roman" w:hAnsi="Times New Roman" w:cs="Times New Roman"/>
                <w:sz w:val="21"/>
                <w:szCs w:val="21"/>
                <w:shd w:val="clear" w:color="auto" w:fill="FFFFFF"/>
              </w:rPr>
            </w:pP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tc>
      </w:tr>
      <w:bookmarkEnd w:id="42"/>
    </w:tbl>
    <w:p w14:paraId="6F153ABC" w14:textId="77777777" w:rsidR="00774A24" w:rsidRPr="00145E33" w:rsidRDefault="00774A24" w:rsidP="00F96BF7">
      <w:pPr>
        <w:pStyle w:val="NoSpacing"/>
        <w:rPr>
          <w:rFonts w:ascii="Times New Roman" w:hAnsi="Times New Roman" w:cs="Times New Roman"/>
          <w:i/>
          <w:sz w:val="8"/>
        </w:rPr>
      </w:pPr>
    </w:p>
    <w:p w14:paraId="78090212" w14:textId="5B80965C" w:rsidR="00F96BF7" w:rsidRPr="00145E33" w:rsidRDefault="00F96BF7" w:rsidP="00F96BF7">
      <w:pPr>
        <w:pStyle w:val="NoSpacing"/>
        <w:rPr>
          <w:rFonts w:ascii="Times New Roman" w:hAnsi="Times New Roman" w:cs="Times New Roman"/>
          <w:sz w:val="21"/>
          <w:szCs w:val="21"/>
        </w:rPr>
      </w:pPr>
      <w:r w:rsidRPr="00145E33">
        <w:rPr>
          <w:rFonts w:ascii="Times New Roman" w:hAnsi="Times New Roman" w:cs="Times New Roman"/>
          <w:i/>
          <w:sz w:val="21"/>
          <w:szCs w:val="21"/>
        </w:rPr>
        <w:t>Notes.</w:t>
      </w:r>
      <w:r w:rsidRPr="00145E33">
        <w:rPr>
          <w:rFonts w:ascii="Times New Roman" w:hAnsi="Times New Roman" w:cs="Times New Roman"/>
          <w:sz w:val="21"/>
          <w:szCs w:val="21"/>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1"/>
          <w:szCs w:val="21"/>
        </w:rPr>
        <w:t>β</w:t>
      </w:r>
      <w:r w:rsidRPr="00145E33">
        <w:rPr>
          <w:rFonts w:ascii="Times New Roman" w:hAnsi="Times New Roman" w:cs="Times New Roman"/>
          <w:sz w:val="21"/>
          <w:szCs w:val="21"/>
        </w:rPr>
        <w:t xml:space="preserve"> = standardised beta coefficients; </w:t>
      </w:r>
      <w:r w:rsidRPr="00145E33">
        <w:rPr>
          <w:rFonts w:ascii="Times New Roman" w:hAnsi="Times New Roman" w:cs="Times New Roman"/>
          <w:i/>
          <w:sz w:val="21"/>
          <w:szCs w:val="21"/>
        </w:rPr>
        <w:t>t</w:t>
      </w:r>
      <w:r w:rsidRPr="00145E33">
        <w:rPr>
          <w:rFonts w:ascii="Times New Roman" w:hAnsi="Times New Roman" w:cs="Times New Roman"/>
          <w:sz w:val="21"/>
          <w:szCs w:val="21"/>
        </w:rPr>
        <w:t xml:space="preserve"> = </w:t>
      </w:r>
      <w:r w:rsidRPr="00145E33">
        <w:rPr>
          <w:rFonts w:ascii="Times New Roman" w:hAnsi="Times New Roman" w:cs="Times New Roman"/>
          <w:i/>
          <w:sz w:val="21"/>
          <w:szCs w:val="21"/>
        </w:rPr>
        <w:t>t</w:t>
      </w:r>
      <w:r w:rsidRPr="00145E33">
        <w:rPr>
          <w:rFonts w:ascii="Times New Roman" w:hAnsi="Times New Roman" w:cs="Times New Roman"/>
          <w:sz w:val="21"/>
          <w:szCs w:val="21"/>
        </w:rPr>
        <w:t xml:space="preserve">-test value;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 significance.</w:t>
      </w:r>
    </w:p>
    <w:p w14:paraId="66569847" w14:textId="231CD794" w:rsidR="00352863" w:rsidRPr="00145E33" w:rsidRDefault="00352863">
      <w:pPr>
        <w:rPr>
          <w:rFonts w:ascii="Times New Roman" w:eastAsia="Times New Roman" w:hAnsi="Times New Roman" w:cs="Times New Roman"/>
          <w:sz w:val="21"/>
          <w:szCs w:val="21"/>
          <w:shd w:val="clear" w:color="auto" w:fill="FFFFFF"/>
        </w:rPr>
      </w:pPr>
      <w:r w:rsidRPr="00145E33">
        <w:rPr>
          <w:rFonts w:ascii="Times New Roman" w:eastAsia="Times New Roman" w:hAnsi="Times New Roman" w:cs="Times New Roman"/>
          <w:sz w:val="21"/>
          <w:szCs w:val="21"/>
          <w:shd w:val="clear" w:color="auto" w:fill="FFFFFF"/>
        </w:rPr>
        <w:br w:type="page"/>
      </w:r>
    </w:p>
    <w:bookmarkEnd w:id="41"/>
    <w:p w14:paraId="0D8CBC31" w14:textId="77777777" w:rsidR="00352863" w:rsidRPr="00145E33" w:rsidRDefault="00352863" w:rsidP="00994A9C">
      <w:pPr>
        <w:pStyle w:val="NoSpacing"/>
        <w:spacing w:line="480" w:lineRule="auto"/>
        <w:ind w:firstLine="720"/>
        <w:rPr>
          <w:rFonts w:ascii="Times New Roman" w:eastAsia="Times New Roman" w:hAnsi="Times New Roman" w:cs="Times New Roman"/>
          <w:sz w:val="24"/>
          <w:szCs w:val="24"/>
          <w:shd w:val="clear" w:color="auto" w:fill="FFFFFF"/>
        </w:rPr>
        <w:sectPr w:rsidR="00352863" w:rsidRPr="00145E33" w:rsidSect="00352863">
          <w:pgSz w:w="16838" w:h="11906" w:orient="landscape"/>
          <w:pgMar w:top="2268" w:right="1440" w:bottom="1134" w:left="1440" w:header="709" w:footer="709" w:gutter="0"/>
          <w:cols w:space="708"/>
          <w:docGrid w:linePitch="360"/>
        </w:sectPr>
      </w:pPr>
    </w:p>
    <w:p w14:paraId="3ED33852" w14:textId="4F0E0B0B" w:rsidR="00B63730" w:rsidRPr="00145E33" w:rsidRDefault="00B63730" w:rsidP="00F94125">
      <w:pPr>
        <w:spacing w:after="0" w:line="480" w:lineRule="auto"/>
        <w:ind w:firstLine="720"/>
        <w:rPr>
          <w:rFonts w:ascii="Times New Roman" w:eastAsia="Times New Roman" w:hAnsi="Times New Roman" w:cs="Times New Roman"/>
          <w:sz w:val="24"/>
          <w:szCs w:val="24"/>
          <w:shd w:val="clear" w:color="auto" w:fill="FFFFFF"/>
        </w:rPr>
      </w:pPr>
      <w:r w:rsidRPr="00145E33">
        <w:rPr>
          <w:rFonts w:ascii="Times New Roman" w:hAnsi="Times New Roman" w:cs="Times New Roman"/>
          <w:b/>
          <w:sz w:val="24"/>
          <w:szCs w:val="24"/>
        </w:rPr>
        <w:lastRenderedPageBreak/>
        <w:t xml:space="preserve">Specific Deadline. </w:t>
      </w:r>
      <w:r w:rsidRPr="00145E33">
        <w:rPr>
          <w:rFonts w:ascii="Times New Roman" w:hAnsi="Times New Roman" w:cs="Times New Roman"/>
          <w:sz w:val="24"/>
          <w:szCs w:val="24"/>
        </w:rPr>
        <w:t xml:space="preserve">Time perspective was found to explain a significant amount of </w:t>
      </w:r>
      <w:r w:rsidRPr="00145E33">
        <w:rPr>
          <w:rFonts w:ascii="Times New Roman" w:hAnsi="Times New Roman" w:cs="Times New Roman"/>
          <w:bCs/>
          <w:sz w:val="24"/>
        </w:rPr>
        <w:t xml:space="preserve">variance in the </w:t>
      </w:r>
      <w:r w:rsidR="00732BD2" w:rsidRPr="00145E33">
        <w:rPr>
          <w:rFonts w:ascii="Times New Roman" w:hAnsi="Times New Roman" w:cs="Times New Roman"/>
          <w:bCs/>
          <w:sz w:val="24"/>
        </w:rPr>
        <w:t>extent to which</w:t>
      </w:r>
      <w:r w:rsidRPr="00145E33">
        <w:rPr>
          <w:rFonts w:ascii="Times New Roman" w:hAnsi="Times New Roman" w:cs="Times New Roman"/>
          <w:bCs/>
          <w:sz w:val="24"/>
        </w:rPr>
        <w:t xml:space="preserve"> participants’ goals</w:t>
      </w:r>
      <w:r w:rsidR="00732BD2" w:rsidRPr="00145E33">
        <w:rPr>
          <w:rFonts w:ascii="Times New Roman" w:hAnsi="Times New Roman" w:cs="Times New Roman"/>
          <w:bCs/>
          <w:sz w:val="24"/>
        </w:rPr>
        <w:t xml:space="preserve"> specified a specific deadline</w:t>
      </w:r>
      <w:r w:rsidRPr="00145E33">
        <w:rPr>
          <w:rFonts w:ascii="Times New Roman" w:hAnsi="Times New Roman" w:cs="Times New Roman"/>
          <w:bCs/>
          <w:sz w:val="24"/>
        </w:rPr>
        <w:t>,</w:t>
      </w:r>
      <w:r w:rsidRPr="00145E33">
        <w:rPr>
          <w:rFonts w:ascii="Times New Roman" w:hAnsi="Times New Roman" w:cs="Times New Roman"/>
          <w:i/>
          <w:sz w:val="24"/>
          <w:szCs w:val="24"/>
        </w:rPr>
        <w:t xml:space="preserve"> R</w:t>
      </w:r>
      <w:r w:rsidRPr="00145E33">
        <w:rPr>
          <w:rFonts w:ascii="Times New Roman" w:hAnsi="Times New Roman" w:cs="Times New Roman"/>
          <w:sz w:val="24"/>
          <w:szCs w:val="24"/>
          <w:vertAlign w:val="superscript"/>
        </w:rPr>
        <w:t>2</w:t>
      </w:r>
      <w:r w:rsidR="009520D5" w:rsidRPr="00145E33">
        <w:rPr>
          <w:rFonts w:ascii="Times New Roman" w:hAnsi="Times New Roman" w:cs="Times New Roman"/>
          <w:sz w:val="24"/>
          <w:szCs w:val="24"/>
        </w:rPr>
        <w:t xml:space="preserve"> = .065</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F</w:t>
      </w:r>
      <w:r w:rsidR="00F94125" w:rsidRPr="00145E33">
        <w:rPr>
          <w:rFonts w:ascii="Times New Roman" w:hAnsi="Times New Roman" w:cs="Times New Roman"/>
          <w:sz w:val="24"/>
          <w:szCs w:val="24"/>
        </w:rPr>
        <w:t>(8, 285) = 2.49</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p</w:t>
      </w:r>
      <w:r w:rsidR="00F94125" w:rsidRPr="00145E33">
        <w:rPr>
          <w:rFonts w:ascii="Times New Roman" w:hAnsi="Times New Roman" w:cs="Times New Roman"/>
          <w:sz w:val="24"/>
          <w:szCs w:val="24"/>
        </w:rPr>
        <w:t xml:space="preserve"> = .0</w:t>
      </w:r>
      <w:r w:rsidRPr="00145E33">
        <w:rPr>
          <w:rFonts w:ascii="Times New Roman" w:hAnsi="Times New Roman" w:cs="Times New Roman"/>
          <w:sz w:val="24"/>
          <w:szCs w:val="24"/>
        </w:rPr>
        <w:t>1</w:t>
      </w:r>
      <w:r w:rsidR="00F94125" w:rsidRPr="00145E33">
        <w:rPr>
          <w:rFonts w:ascii="Times New Roman" w:hAnsi="Times New Roman" w:cs="Times New Roman"/>
          <w:sz w:val="24"/>
          <w:szCs w:val="24"/>
        </w:rPr>
        <w:t>3</w:t>
      </w:r>
      <w:r w:rsidRPr="00145E33">
        <w:rPr>
          <w:rFonts w:ascii="Times New Roman" w:hAnsi="Times New Roman" w:cs="Times New Roman"/>
          <w:sz w:val="24"/>
          <w:szCs w:val="24"/>
        </w:rPr>
        <w:t xml:space="preserve">. </w:t>
      </w:r>
      <w:r w:rsidR="00F94125" w:rsidRPr="00145E33">
        <w:rPr>
          <w:rFonts w:ascii="Times New Roman" w:hAnsi="Times New Roman" w:cs="Times New Roman"/>
          <w:sz w:val="24"/>
          <w:szCs w:val="24"/>
        </w:rPr>
        <w:t>An</w:t>
      </w:r>
      <w:r w:rsidRPr="00145E33">
        <w:rPr>
          <w:rFonts w:ascii="Times New Roman" w:hAnsi="Times New Roman" w:cs="Times New Roman"/>
          <w:sz w:val="24"/>
          <w:szCs w:val="24"/>
        </w:rPr>
        <w:t xml:space="preserve"> inspection of the beta weights indicated that a </w:t>
      </w:r>
      <w:r w:rsidR="00F94125" w:rsidRPr="00145E33">
        <w:rPr>
          <w:rFonts w:ascii="Times New Roman" w:hAnsi="Times New Roman" w:cs="Times New Roman"/>
          <w:sz w:val="24"/>
          <w:szCs w:val="24"/>
        </w:rPr>
        <w:t>future</w:t>
      </w:r>
      <w:r w:rsidRPr="00145E33">
        <w:rPr>
          <w:rFonts w:ascii="Times New Roman" w:hAnsi="Times New Roman" w:cs="Times New Roman"/>
          <w:sz w:val="24"/>
          <w:szCs w:val="24"/>
        </w:rPr>
        <w:t xml:space="preserve"> time perspective</w:t>
      </w:r>
      <w:r w:rsidR="00F94125" w:rsidRPr="00145E33">
        <w:rPr>
          <w:rFonts w:ascii="Times New Roman" w:hAnsi="Times New Roman" w:cs="Times New Roman"/>
          <w:sz w:val="24"/>
          <w:szCs w:val="24"/>
        </w:rPr>
        <w:t xml:space="preserve"> (measured using the ZTPI)</w:t>
      </w:r>
      <w:r w:rsidRPr="00145E33">
        <w:rPr>
          <w:rFonts w:ascii="Times New Roman" w:hAnsi="Times New Roman" w:cs="Times New Roman"/>
          <w:sz w:val="24"/>
          <w:szCs w:val="24"/>
        </w:rPr>
        <w:t xml:space="preserve"> was </w:t>
      </w:r>
      <w:r w:rsidR="00F94125" w:rsidRPr="00145E33">
        <w:rPr>
          <w:rFonts w:ascii="Times New Roman" w:hAnsi="Times New Roman" w:cs="Times New Roman"/>
          <w:sz w:val="24"/>
          <w:szCs w:val="24"/>
        </w:rPr>
        <w:t>positively</w:t>
      </w:r>
      <w:r w:rsidRPr="00145E33">
        <w:rPr>
          <w:rFonts w:ascii="Times New Roman" w:hAnsi="Times New Roman" w:cs="Times New Roman"/>
          <w:sz w:val="24"/>
          <w:szCs w:val="24"/>
        </w:rPr>
        <w:t xml:space="preserve"> associated with </w:t>
      </w:r>
      <w:r w:rsidR="00AE4DA5" w:rsidRPr="00145E33">
        <w:rPr>
          <w:rFonts w:ascii="Times New Roman" w:hAnsi="Times New Roman" w:cs="Times New Roman"/>
          <w:sz w:val="24"/>
          <w:szCs w:val="24"/>
        </w:rPr>
        <w:t>having</w:t>
      </w:r>
      <w:r w:rsidR="00F94125" w:rsidRPr="00145E33">
        <w:rPr>
          <w:rFonts w:ascii="Times New Roman" w:hAnsi="Times New Roman" w:cs="Times New Roman"/>
          <w:sz w:val="24"/>
          <w:szCs w:val="24"/>
        </w:rPr>
        <w:t xml:space="preserve"> goals </w:t>
      </w:r>
      <w:r w:rsidR="00AE4DA5" w:rsidRPr="00145E33">
        <w:rPr>
          <w:rFonts w:ascii="Times New Roman" w:hAnsi="Times New Roman" w:cs="Times New Roman"/>
          <w:sz w:val="24"/>
          <w:szCs w:val="24"/>
        </w:rPr>
        <w:t xml:space="preserve">that have </w:t>
      </w:r>
      <w:r w:rsidR="00F94125" w:rsidRPr="00145E33">
        <w:rPr>
          <w:rFonts w:ascii="Times New Roman" w:hAnsi="Times New Roman" w:cs="Times New Roman"/>
          <w:sz w:val="24"/>
          <w:szCs w:val="24"/>
        </w:rPr>
        <w:t xml:space="preserve">a specific deadline </w:t>
      </w:r>
      <w:r w:rsidRPr="00145E33">
        <w:rPr>
          <w:rFonts w:ascii="Times New Roman" w:hAnsi="Times New Roman" w:cs="Times New Roman"/>
          <w:sz w:val="24"/>
          <w:szCs w:val="24"/>
        </w:rPr>
        <w:t>(</w:t>
      </w:r>
      <w:r w:rsidRPr="00145E33">
        <w:rPr>
          <w:rFonts w:ascii="Times New Roman" w:eastAsia="Times New Roman" w:hAnsi="Times New Roman" w:cs="Times New Roman"/>
          <w:i/>
          <w:iCs/>
          <w:sz w:val="24"/>
          <w:szCs w:val="24"/>
          <w:shd w:val="clear" w:color="auto" w:fill="FFFFFF"/>
        </w:rPr>
        <w:t>β</w:t>
      </w:r>
      <w:r w:rsidR="00F94125" w:rsidRPr="00145E33">
        <w:rPr>
          <w:rFonts w:ascii="Times New Roman" w:eastAsia="Times New Roman" w:hAnsi="Times New Roman" w:cs="Times New Roman"/>
          <w:sz w:val="24"/>
          <w:szCs w:val="24"/>
          <w:shd w:val="clear" w:color="auto" w:fill="FFFFFF"/>
        </w:rPr>
        <w:t xml:space="preserve"> = 0.17</w:t>
      </w:r>
      <w:r w:rsidRPr="00145E33">
        <w:rPr>
          <w:rFonts w:ascii="Times New Roman" w:eastAsia="Times New Roman" w:hAnsi="Times New Roman" w:cs="Times New Roman"/>
          <w:sz w:val="24"/>
          <w:szCs w:val="24"/>
          <w:shd w:val="clear" w:color="auto" w:fill="FFFFFF"/>
        </w:rPr>
        <w:t xml:space="preserve">, </w:t>
      </w:r>
      <w:r w:rsidRPr="00145E33">
        <w:rPr>
          <w:rFonts w:ascii="Times New Roman" w:eastAsia="Times New Roman" w:hAnsi="Times New Roman" w:cs="Times New Roman"/>
          <w:i/>
          <w:iCs/>
          <w:sz w:val="24"/>
          <w:szCs w:val="24"/>
          <w:shd w:val="clear" w:color="auto" w:fill="FFFFFF"/>
        </w:rPr>
        <w:t>p</w:t>
      </w:r>
      <w:r w:rsidR="00F94125" w:rsidRPr="00145E33">
        <w:rPr>
          <w:rFonts w:ascii="Times New Roman" w:eastAsia="Times New Roman" w:hAnsi="Times New Roman" w:cs="Times New Roman"/>
          <w:sz w:val="24"/>
          <w:szCs w:val="24"/>
          <w:shd w:val="clear" w:color="auto" w:fill="FFFFFF"/>
        </w:rPr>
        <w:t xml:space="preserve"> = .013).</w:t>
      </w:r>
    </w:p>
    <w:p w14:paraId="73198C7C" w14:textId="78F3D2E3" w:rsidR="00C22776" w:rsidRPr="00145E33" w:rsidRDefault="007361C6" w:rsidP="00C22776">
      <w:pPr>
        <w:spacing w:after="0" w:line="480" w:lineRule="auto"/>
        <w:ind w:firstLine="720"/>
        <w:rPr>
          <w:rFonts w:ascii="Times New Roman" w:hAnsi="Times New Roman" w:cs="Times New Roman"/>
          <w:sz w:val="24"/>
          <w:szCs w:val="24"/>
        </w:rPr>
      </w:pPr>
      <w:r w:rsidRPr="00145E33">
        <w:rPr>
          <w:rFonts w:ascii="Times New Roman" w:eastAsia="Times New Roman" w:hAnsi="Times New Roman" w:cs="Times New Roman"/>
          <w:b/>
          <w:sz w:val="24"/>
          <w:szCs w:val="24"/>
          <w:shd w:val="clear" w:color="auto" w:fill="FFFFFF"/>
        </w:rPr>
        <w:t>Measurability.</w:t>
      </w:r>
      <w:r w:rsidR="00A9324E" w:rsidRPr="00145E33">
        <w:rPr>
          <w:rFonts w:ascii="Times New Roman" w:hAnsi="Times New Roman" w:cs="Times New Roman"/>
          <w:sz w:val="24"/>
          <w:szCs w:val="24"/>
        </w:rPr>
        <w:t xml:space="preserve"> Time perspective was found to explain a significant amount of </w:t>
      </w:r>
      <w:r w:rsidR="00A9324E" w:rsidRPr="00145E33">
        <w:rPr>
          <w:rFonts w:ascii="Times New Roman" w:hAnsi="Times New Roman" w:cs="Times New Roman"/>
          <w:bCs/>
          <w:sz w:val="24"/>
        </w:rPr>
        <w:t>variance in the measurability of participants’ goals,</w:t>
      </w:r>
      <w:r w:rsidR="00A9324E" w:rsidRPr="00145E33">
        <w:rPr>
          <w:rFonts w:ascii="Times New Roman" w:hAnsi="Times New Roman" w:cs="Times New Roman"/>
          <w:i/>
          <w:sz w:val="24"/>
          <w:szCs w:val="24"/>
        </w:rPr>
        <w:t xml:space="preserve"> R</w:t>
      </w:r>
      <w:r w:rsidR="00A9324E" w:rsidRPr="00145E33">
        <w:rPr>
          <w:rFonts w:ascii="Times New Roman" w:hAnsi="Times New Roman" w:cs="Times New Roman"/>
          <w:sz w:val="24"/>
          <w:szCs w:val="24"/>
          <w:vertAlign w:val="superscript"/>
        </w:rPr>
        <w:t>2</w:t>
      </w:r>
      <w:r w:rsidR="006E11FD" w:rsidRPr="00145E33">
        <w:rPr>
          <w:rFonts w:ascii="Times New Roman" w:hAnsi="Times New Roman" w:cs="Times New Roman"/>
          <w:sz w:val="24"/>
          <w:szCs w:val="24"/>
        </w:rPr>
        <w:t xml:space="preserve"> = .058</w:t>
      </w:r>
      <w:r w:rsidR="00A9324E" w:rsidRPr="00145E33">
        <w:rPr>
          <w:rFonts w:ascii="Times New Roman" w:hAnsi="Times New Roman" w:cs="Times New Roman"/>
          <w:sz w:val="24"/>
          <w:szCs w:val="24"/>
        </w:rPr>
        <w:t xml:space="preserve">; </w:t>
      </w:r>
      <w:r w:rsidR="00A9324E" w:rsidRPr="00145E33">
        <w:rPr>
          <w:rFonts w:ascii="Times New Roman" w:hAnsi="Times New Roman" w:cs="Times New Roman"/>
          <w:i/>
          <w:sz w:val="24"/>
          <w:szCs w:val="24"/>
        </w:rPr>
        <w:t>F</w:t>
      </w:r>
      <w:r w:rsidR="006E11FD" w:rsidRPr="00145E33">
        <w:rPr>
          <w:rFonts w:ascii="Times New Roman" w:hAnsi="Times New Roman" w:cs="Times New Roman"/>
          <w:sz w:val="24"/>
          <w:szCs w:val="24"/>
        </w:rPr>
        <w:t>(8, 284) = 2.19</w:t>
      </w:r>
      <w:r w:rsidR="00A9324E" w:rsidRPr="00145E33">
        <w:rPr>
          <w:rFonts w:ascii="Times New Roman" w:hAnsi="Times New Roman" w:cs="Times New Roman"/>
          <w:sz w:val="24"/>
          <w:szCs w:val="24"/>
        </w:rPr>
        <w:t xml:space="preserve">, </w:t>
      </w:r>
      <w:r w:rsidR="00A9324E" w:rsidRPr="00145E33">
        <w:rPr>
          <w:rFonts w:ascii="Times New Roman" w:hAnsi="Times New Roman" w:cs="Times New Roman"/>
          <w:i/>
          <w:sz w:val="24"/>
          <w:szCs w:val="24"/>
        </w:rPr>
        <w:t>p</w:t>
      </w:r>
      <w:r w:rsidR="00A9324E" w:rsidRPr="00145E33">
        <w:rPr>
          <w:rFonts w:ascii="Times New Roman" w:hAnsi="Times New Roman" w:cs="Times New Roman"/>
          <w:sz w:val="24"/>
          <w:szCs w:val="24"/>
        </w:rPr>
        <w:t xml:space="preserve"> = .0</w:t>
      </w:r>
      <w:r w:rsidR="007E123C" w:rsidRPr="00145E33">
        <w:rPr>
          <w:rFonts w:ascii="Times New Roman" w:hAnsi="Times New Roman" w:cs="Times New Roman"/>
          <w:sz w:val="24"/>
          <w:szCs w:val="24"/>
        </w:rPr>
        <w:t xml:space="preserve">28. However, </w:t>
      </w:r>
      <w:r w:rsidR="001F61BD" w:rsidRPr="00145E33">
        <w:rPr>
          <w:rFonts w:ascii="Times New Roman" w:hAnsi="Times New Roman" w:cs="Times New Roman"/>
          <w:sz w:val="24"/>
          <w:szCs w:val="24"/>
        </w:rPr>
        <w:t xml:space="preserve">an </w:t>
      </w:r>
      <w:r w:rsidR="006E11FD" w:rsidRPr="00145E33">
        <w:rPr>
          <w:rFonts w:ascii="Times New Roman" w:hAnsi="Times New Roman" w:cs="Times New Roman"/>
          <w:sz w:val="24"/>
          <w:szCs w:val="24"/>
        </w:rPr>
        <w:t>inspection</w:t>
      </w:r>
      <w:r w:rsidR="007E123C" w:rsidRPr="00145E33">
        <w:rPr>
          <w:rFonts w:ascii="Times New Roman" w:hAnsi="Times New Roman" w:cs="Times New Roman"/>
          <w:sz w:val="24"/>
          <w:szCs w:val="24"/>
        </w:rPr>
        <w:t xml:space="preserve"> of the individual beta weights revealed that</w:t>
      </w:r>
      <w:r w:rsidR="006E11FD" w:rsidRPr="00145E33">
        <w:rPr>
          <w:rFonts w:ascii="Times New Roman" w:hAnsi="Times New Roman" w:cs="Times New Roman"/>
          <w:sz w:val="24"/>
          <w:szCs w:val="24"/>
        </w:rPr>
        <w:t xml:space="preserve"> none of the dimensions of time perspective </w:t>
      </w:r>
      <w:r w:rsidR="00825AFE" w:rsidRPr="00145E33">
        <w:rPr>
          <w:rFonts w:ascii="Times New Roman" w:hAnsi="Times New Roman" w:cs="Times New Roman"/>
          <w:sz w:val="24"/>
          <w:szCs w:val="24"/>
        </w:rPr>
        <w:t xml:space="preserve">independently </w:t>
      </w:r>
      <w:r w:rsidR="001F61BD" w:rsidRPr="00145E33">
        <w:rPr>
          <w:rFonts w:ascii="Times New Roman" w:hAnsi="Times New Roman" w:cs="Times New Roman"/>
          <w:sz w:val="24"/>
          <w:szCs w:val="24"/>
        </w:rPr>
        <w:t xml:space="preserve">predicted </w:t>
      </w:r>
      <w:r w:rsidR="00C14A66" w:rsidRPr="00145E33">
        <w:rPr>
          <w:rFonts w:ascii="Times New Roman" w:hAnsi="Times New Roman" w:cs="Times New Roman"/>
          <w:sz w:val="24"/>
          <w:szCs w:val="24"/>
        </w:rPr>
        <w:t>goal measurability</w:t>
      </w:r>
      <w:r w:rsidR="001F61BD" w:rsidRPr="00145E33">
        <w:rPr>
          <w:rFonts w:ascii="Times New Roman" w:hAnsi="Times New Roman" w:cs="Times New Roman"/>
          <w:sz w:val="24"/>
          <w:szCs w:val="24"/>
        </w:rPr>
        <w:t xml:space="preserve">. </w:t>
      </w:r>
    </w:p>
    <w:p w14:paraId="2685CA59" w14:textId="19A3B208" w:rsidR="00732BD2" w:rsidRPr="00145E33" w:rsidRDefault="005F010A" w:rsidP="00C22776">
      <w:pPr>
        <w:spacing w:after="0"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Goal Commitment.</w:t>
      </w:r>
      <w:r w:rsidRPr="00145E33">
        <w:rPr>
          <w:rFonts w:ascii="Times New Roman" w:hAnsi="Times New Roman" w:cs="Times New Roman"/>
          <w:sz w:val="24"/>
          <w:szCs w:val="24"/>
        </w:rPr>
        <w:t xml:space="preserve"> Time perspective was found to explain a significant amount of </w:t>
      </w:r>
      <w:r w:rsidRPr="00145E33">
        <w:rPr>
          <w:rFonts w:ascii="Times New Roman" w:hAnsi="Times New Roman" w:cs="Times New Roman"/>
          <w:bCs/>
          <w:sz w:val="24"/>
        </w:rPr>
        <w:t xml:space="preserve">variance in the </w:t>
      </w:r>
      <w:r w:rsidR="00425DE4" w:rsidRPr="00145E33">
        <w:rPr>
          <w:rFonts w:ascii="Times New Roman" w:hAnsi="Times New Roman" w:cs="Times New Roman"/>
          <w:bCs/>
          <w:sz w:val="24"/>
        </w:rPr>
        <w:t xml:space="preserve">level of commitment that participants had towards their goals, </w:t>
      </w:r>
      <w:r w:rsidR="00425DE4" w:rsidRPr="00145E33">
        <w:rPr>
          <w:rFonts w:ascii="Times New Roman" w:hAnsi="Times New Roman" w:cs="Times New Roman"/>
          <w:i/>
          <w:sz w:val="24"/>
          <w:szCs w:val="24"/>
        </w:rPr>
        <w:t>R</w:t>
      </w:r>
      <w:r w:rsidR="00425DE4" w:rsidRPr="00145E33">
        <w:rPr>
          <w:rFonts w:ascii="Times New Roman" w:hAnsi="Times New Roman" w:cs="Times New Roman"/>
          <w:sz w:val="24"/>
          <w:szCs w:val="24"/>
          <w:vertAlign w:val="superscript"/>
        </w:rPr>
        <w:t>2</w:t>
      </w:r>
      <w:r w:rsidR="00425DE4" w:rsidRPr="00145E33">
        <w:rPr>
          <w:rFonts w:ascii="Times New Roman" w:hAnsi="Times New Roman" w:cs="Times New Roman"/>
          <w:sz w:val="24"/>
          <w:szCs w:val="24"/>
        </w:rPr>
        <w:t xml:space="preserve"> = .293; </w:t>
      </w:r>
      <w:r w:rsidR="00425DE4" w:rsidRPr="00145E33">
        <w:rPr>
          <w:rFonts w:ascii="Times New Roman" w:hAnsi="Times New Roman" w:cs="Times New Roman"/>
          <w:i/>
          <w:sz w:val="24"/>
          <w:szCs w:val="24"/>
        </w:rPr>
        <w:t>F</w:t>
      </w:r>
      <w:r w:rsidR="00425DE4" w:rsidRPr="00145E33">
        <w:rPr>
          <w:rFonts w:ascii="Times New Roman" w:hAnsi="Times New Roman" w:cs="Times New Roman"/>
          <w:sz w:val="24"/>
          <w:szCs w:val="24"/>
        </w:rPr>
        <w:t xml:space="preserve">(8, 284) = 11.17, </w:t>
      </w:r>
      <w:r w:rsidR="00425DE4" w:rsidRPr="00145E33">
        <w:rPr>
          <w:rFonts w:ascii="Times New Roman" w:hAnsi="Times New Roman" w:cs="Times New Roman"/>
          <w:i/>
          <w:sz w:val="24"/>
          <w:szCs w:val="24"/>
        </w:rPr>
        <w:t>p</w:t>
      </w:r>
      <w:r w:rsidR="00425DE4" w:rsidRPr="00145E33">
        <w:rPr>
          <w:rFonts w:ascii="Times New Roman" w:hAnsi="Times New Roman" w:cs="Times New Roman"/>
          <w:sz w:val="24"/>
          <w:szCs w:val="24"/>
        </w:rPr>
        <w:t xml:space="preserve"> &lt; .001. </w:t>
      </w:r>
      <w:r w:rsidR="00BD2BE0" w:rsidRPr="00145E33">
        <w:rPr>
          <w:rFonts w:ascii="Times New Roman" w:hAnsi="Times New Roman" w:cs="Times New Roman"/>
          <w:sz w:val="24"/>
          <w:szCs w:val="24"/>
        </w:rPr>
        <w:t>As predicted, t</w:t>
      </w:r>
      <w:r w:rsidR="00425DE4" w:rsidRPr="00145E33">
        <w:rPr>
          <w:rFonts w:ascii="Times New Roman" w:hAnsi="Times New Roman" w:cs="Times New Roman"/>
          <w:sz w:val="24"/>
          <w:szCs w:val="24"/>
        </w:rPr>
        <w:t>he findings indicated that a future time perspective (measured usi</w:t>
      </w:r>
      <w:r w:rsidR="00D711BC" w:rsidRPr="00145E33">
        <w:rPr>
          <w:rFonts w:ascii="Times New Roman" w:hAnsi="Times New Roman" w:cs="Times New Roman"/>
          <w:sz w:val="24"/>
          <w:szCs w:val="24"/>
        </w:rPr>
        <w:t xml:space="preserve">ng the </w:t>
      </w:r>
      <w:r w:rsidR="00425DE4" w:rsidRPr="00145E33">
        <w:rPr>
          <w:rFonts w:ascii="Times New Roman" w:hAnsi="Times New Roman" w:cs="Times New Roman"/>
          <w:sz w:val="24"/>
          <w:szCs w:val="24"/>
        </w:rPr>
        <w:t>TDI, and the BTPS) was a significant, positive predictor of goal commitment (</w:t>
      </w:r>
      <w:r w:rsidR="00425DE4" w:rsidRPr="00145E33">
        <w:rPr>
          <w:rFonts w:ascii="Times New Roman" w:eastAsia="Times New Roman" w:hAnsi="Times New Roman" w:cs="Times New Roman"/>
          <w:i/>
          <w:iCs/>
          <w:sz w:val="24"/>
          <w:szCs w:val="24"/>
          <w:shd w:val="clear" w:color="auto" w:fill="FFFFFF"/>
        </w:rPr>
        <w:t>β</w:t>
      </w:r>
      <w:r w:rsidR="00F94125" w:rsidRPr="00145E33">
        <w:rPr>
          <w:rFonts w:ascii="Times New Roman" w:eastAsia="Times New Roman" w:hAnsi="Times New Roman" w:cs="Times New Roman"/>
          <w:sz w:val="24"/>
          <w:szCs w:val="24"/>
          <w:shd w:val="clear" w:color="auto" w:fill="FFFFFF"/>
        </w:rPr>
        <w:t xml:space="preserve"> = 0.17</w:t>
      </w:r>
      <w:r w:rsidR="00425DE4" w:rsidRPr="00145E33">
        <w:rPr>
          <w:rFonts w:ascii="Times New Roman" w:eastAsia="Times New Roman" w:hAnsi="Times New Roman" w:cs="Times New Roman"/>
          <w:sz w:val="24"/>
          <w:szCs w:val="24"/>
          <w:shd w:val="clear" w:color="auto" w:fill="FFFFFF"/>
        </w:rPr>
        <w:t xml:space="preserve">, </w:t>
      </w:r>
      <w:r w:rsidR="00425DE4" w:rsidRPr="00145E33">
        <w:rPr>
          <w:rFonts w:ascii="Times New Roman" w:eastAsia="Times New Roman" w:hAnsi="Times New Roman" w:cs="Times New Roman"/>
          <w:i/>
          <w:iCs/>
          <w:sz w:val="24"/>
          <w:szCs w:val="24"/>
          <w:shd w:val="clear" w:color="auto" w:fill="FFFFFF"/>
        </w:rPr>
        <w:t>p</w:t>
      </w:r>
      <w:r w:rsidR="00F94125" w:rsidRPr="00145E33">
        <w:rPr>
          <w:rFonts w:ascii="Times New Roman" w:eastAsia="Times New Roman" w:hAnsi="Times New Roman" w:cs="Times New Roman"/>
          <w:sz w:val="24"/>
          <w:szCs w:val="24"/>
          <w:shd w:val="clear" w:color="auto" w:fill="FFFFFF"/>
        </w:rPr>
        <w:t xml:space="preserve"> = .003 and </w:t>
      </w:r>
      <w:r w:rsidR="00F94125" w:rsidRPr="00145E33">
        <w:rPr>
          <w:rFonts w:ascii="Times New Roman" w:eastAsia="Times New Roman" w:hAnsi="Times New Roman" w:cs="Times New Roman"/>
          <w:i/>
          <w:iCs/>
          <w:sz w:val="24"/>
          <w:szCs w:val="24"/>
          <w:shd w:val="clear" w:color="auto" w:fill="FFFFFF"/>
        </w:rPr>
        <w:t>β</w:t>
      </w:r>
      <w:r w:rsidR="00F94125" w:rsidRPr="00145E33">
        <w:rPr>
          <w:rFonts w:ascii="Times New Roman" w:eastAsia="Times New Roman" w:hAnsi="Times New Roman" w:cs="Times New Roman"/>
          <w:sz w:val="24"/>
          <w:szCs w:val="24"/>
          <w:shd w:val="clear" w:color="auto" w:fill="FFFFFF"/>
        </w:rPr>
        <w:t xml:space="preserve"> = 0.26, </w:t>
      </w:r>
      <w:r w:rsidR="00F94125" w:rsidRPr="00145E33">
        <w:rPr>
          <w:rFonts w:ascii="Times New Roman" w:eastAsia="Times New Roman" w:hAnsi="Times New Roman" w:cs="Times New Roman"/>
          <w:i/>
          <w:iCs/>
          <w:sz w:val="24"/>
          <w:szCs w:val="24"/>
          <w:shd w:val="clear" w:color="auto" w:fill="FFFFFF"/>
        </w:rPr>
        <w:t>p</w:t>
      </w:r>
      <w:r w:rsidR="00F94125" w:rsidRPr="00145E33">
        <w:rPr>
          <w:rFonts w:ascii="Times New Roman" w:eastAsia="Times New Roman" w:hAnsi="Times New Roman" w:cs="Times New Roman"/>
          <w:sz w:val="24"/>
          <w:szCs w:val="24"/>
          <w:shd w:val="clear" w:color="auto" w:fill="FFFFFF"/>
        </w:rPr>
        <w:t xml:space="preserve"> &lt; .001, respectively). This suggests that participants with a greater future time perspective had stronger </w:t>
      </w:r>
      <w:r w:rsidR="00BD2BE0" w:rsidRPr="00145E33">
        <w:rPr>
          <w:rFonts w:ascii="Times New Roman" w:eastAsia="Times New Roman" w:hAnsi="Times New Roman" w:cs="Times New Roman"/>
          <w:sz w:val="24"/>
          <w:szCs w:val="24"/>
          <w:shd w:val="clear" w:color="auto" w:fill="FFFFFF"/>
        </w:rPr>
        <w:t>commitment</w:t>
      </w:r>
      <w:r w:rsidR="007A2BB2" w:rsidRPr="00145E33">
        <w:rPr>
          <w:rFonts w:ascii="Times New Roman" w:eastAsia="Times New Roman" w:hAnsi="Times New Roman" w:cs="Times New Roman"/>
          <w:sz w:val="24"/>
          <w:szCs w:val="24"/>
          <w:shd w:val="clear" w:color="auto" w:fill="FFFFFF"/>
        </w:rPr>
        <w:t>s</w:t>
      </w:r>
      <w:r w:rsidR="00BD2BE0" w:rsidRPr="00145E33">
        <w:rPr>
          <w:rFonts w:ascii="Times New Roman" w:eastAsia="Times New Roman" w:hAnsi="Times New Roman" w:cs="Times New Roman"/>
          <w:sz w:val="24"/>
          <w:szCs w:val="24"/>
          <w:shd w:val="clear" w:color="auto" w:fill="FFFFFF"/>
        </w:rPr>
        <w:t xml:space="preserve"> towards achieving their goal</w:t>
      </w:r>
      <w:r w:rsidR="007A2BB2" w:rsidRPr="00145E33">
        <w:rPr>
          <w:rFonts w:ascii="Times New Roman" w:eastAsia="Times New Roman" w:hAnsi="Times New Roman" w:cs="Times New Roman"/>
          <w:sz w:val="24"/>
          <w:szCs w:val="24"/>
          <w:shd w:val="clear" w:color="auto" w:fill="FFFFFF"/>
        </w:rPr>
        <w:t>s</w:t>
      </w:r>
      <w:r w:rsidR="00BD2BE0" w:rsidRPr="00145E33">
        <w:rPr>
          <w:rFonts w:ascii="Times New Roman" w:eastAsia="Times New Roman" w:hAnsi="Times New Roman" w:cs="Times New Roman"/>
          <w:sz w:val="24"/>
          <w:szCs w:val="24"/>
          <w:shd w:val="clear" w:color="auto" w:fill="FFFFFF"/>
        </w:rPr>
        <w:t xml:space="preserve">. </w:t>
      </w:r>
      <w:r w:rsidR="00F94125" w:rsidRPr="00145E33">
        <w:rPr>
          <w:rFonts w:ascii="Times New Roman" w:eastAsia="Times New Roman" w:hAnsi="Times New Roman" w:cs="Times New Roman"/>
          <w:sz w:val="24"/>
          <w:szCs w:val="24"/>
          <w:shd w:val="clear" w:color="auto" w:fill="FFFFFF"/>
        </w:rPr>
        <w:t>Furthermore, a present-fatalistic time perspective was negatively associated with goal commitment</w:t>
      </w:r>
      <w:r w:rsidR="00F94125" w:rsidRPr="00145E33">
        <w:rPr>
          <w:rFonts w:ascii="Times New Roman" w:eastAsia="Times New Roman" w:hAnsi="Times New Roman" w:cs="Times New Roman"/>
          <w:i/>
          <w:iCs/>
          <w:sz w:val="24"/>
          <w:szCs w:val="24"/>
          <w:shd w:val="clear" w:color="auto" w:fill="FFFFFF"/>
        </w:rPr>
        <w:t xml:space="preserve"> (β</w:t>
      </w:r>
      <w:r w:rsidR="00F94125" w:rsidRPr="00145E33">
        <w:rPr>
          <w:rFonts w:ascii="Times New Roman" w:eastAsia="Times New Roman" w:hAnsi="Times New Roman" w:cs="Times New Roman"/>
          <w:sz w:val="24"/>
          <w:szCs w:val="24"/>
          <w:shd w:val="clear" w:color="auto" w:fill="FFFFFF"/>
        </w:rPr>
        <w:t xml:space="preserve"> = -0.25, </w:t>
      </w:r>
      <w:r w:rsidR="00F94125" w:rsidRPr="00145E33">
        <w:rPr>
          <w:rFonts w:ascii="Times New Roman" w:eastAsia="Times New Roman" w:hAnsi="Times New Roman" w:cs="Times New Roman"/>
          <w:i/>
          <w:iCs/>
          <w:sz w:val="24"/>
          <w:szCs w:val="24"/>
          <w:shd w:val="clear" w:color="auto" w:fill="FFFFFF"/>
        </w:rPr>
        <w:t>p</w:t>
      </w:r>
      <w:r w:rsidR="00F94125" w:rsidRPr="00145E33">
        <w:rPr>
          <w:rFonts w:ascii="Times New Roman" w:eastAsia="Times New Roman" w:hAnsi="Times New Roman" w:cs="Times New Roman"/>
          <w:sz w:val="24"/>
          <w:szCs w:val="24"/>
          <w:shd w:val="clear" w:color="auto" w:fill="FFFFFF"/>
        </w:rPr>
        <w:t xml:space="preserve"> </w:t>
      </w:r>
      <w:r w:rsidR="00BD2BE0" w:rsidRPr="00145E33">
        <w:rPr>
          <w:rFonts w:ascii="Times New Roman" w:eastAsia="Times New Roman" w:hAnsi="Times New Roman" w:cs="Times New Roman"/>
          <w:sz w:val="24"/>
          <w:szCs w:val="24"/>
          <w:shd w:val="clear" w:color="auto" w:fill="FFFFFF"/>
        </w:rPr>
        <w:t>&lt; .001), suggesting</w:t>
      </w:r>
      <w:r w:rsidR="00557260" w:rsidRPr="00145E33">
        <w:rPr>
          <w:rFonts w:ascii="Times New Roman" w:eastAsia="Times New Roman" w:hAnsi="Times New Roman" w:cs="Times New Roman"/>
          <w:sz w:val="24"/>
          <w:szCs w:val="24"/>
          <w:shd w:val="clear" w:color="auto" w:fill="FFFFFF"/>
        </w:rPr>
        <w:t xml:space="preserve"> that </w:t>
      </w:r>
      <w:r w:rsidR="00F94125" w:rsidRPr="00145E33">
        <w:rPr>
          <w:rFonts w:ascii="Times New Roman" w:eastAsia="Times New Roman" w:hAnsi="Times New Roman" w:cs="Times New Roman"/>
          <w:sz w:val="24"/>
          <w:szCs w:val="24"/>
          <w:shd w:val="clear" w:color="auto" w:fill="FFFFFF"/>
        </w:rPr>
        <w:t xml:space="preserve">participants </w:t>
      </w:r>
      <w:r w:rsidR="00BD2BE0" w:rsidRPr="00145E33">
        <w:rPr>
          <w:rFonts w:ascii="Times New Roman" w:eastAsia="Times New Roman" w:hAnsi="Times New Roman" w:cs="Times New Roman"/>
          <w:sz w:val="24"/>
          <w:szCs w:val="24"/>
          <w:shd w:val="clear" w:color="auto" w:fill="FFFFFF"/>
        </w:rPr>
        <w:t xml:space="preserve">who believe </w:t>
      </w:r>
      <w:r w:rsidR="00F94125" w:rsidRPr="00145E33">
        <w:rPr>
          <w:rFonts w:ascii="Times New Roman" w:eastAsia="Times New Roman" w:hAnsi="Times New Roman" w:cs="Times New Roman"/>
          <w:sz w:val="24"/>
          <w:szCs w:val="24"/>
          <w:shd w:val="clear" w:color="auto" w:fill="FFFFFF"/>
        </w:rPr>
        <w:t xml:space="preserve">that life is determined </w:t>
      </w:r>
      <w:r w:rsidR="00C37C74" w:rsidRPr="00145E33">
        <w:rPr>
          <w:rFonts w:ascii="Times New Roman" w:eastAsia="Times New Roman" w:hAnsi="Times New Roman" w:cs="Times New Roman"/>
          <w:sz w:val="24"/>
          <w:szCs w:val="24"/>
          <w:shd w:val="clear" w:color="auto" w:fill="FFFFFF"/>
        </w:rPr>
        <w:t>by fate</w:t>
      </w:r>
      <w:r w:rsidR="001914BD" w:rsidRPr="00145E33">
        <w:rPr>
          <w:rFonts w:ascii="Times New Roman" w:eastAsia="Times New Roman" w:hAnsi="Times New Roman" w:cs="Times New Roman"/>
          <w:sz w:val="24"/>
          <w:szCs w:val="24"/>
          <w:shd w:val="clear" w:color="auto" w:fill="FFFFFF"/>
        </w:rPr>
        <w:t>, and that they have little control over future events,</w:t>
      </w:r>
      <w:r w:rsidR="007F10B6" w:rsidRPr="00145E33">
        <w:rPr>
          <w:rFonts w:ascii="Times New Roman" w:eastAsia="Times New Roman" w:hAnsi="Times New Roman" w:cs="Times New Roman"/>
          <w:sz w:val="24"/>
          <w:szCs w:val="24"/>
          <w:shd w:val="clear" w:color="auto" w:fill="FFFFFF"/>
        </w:rPr>
        <w:t xml:space="preserve"> </w:t>
      </w:r>
      <w:r w:rsidR="00557260" w:rsidRPr="00145E33">
        <w:rPr>
          <w:rFonts w:ascii="Times New Roman" w:eastAsia="Times New Roman" w:hAnsi="Times New Roman" w:cs="Times New Roman"/>
          <w:sz w:val="24"/>
          <w:szCs w:val="24"/>
          <w:shd w:val="clear" w:color="auto" w:fill="FFFFFF"/>
        </w:rPr>
        <w:t>are less committed to achieving their goal.</w:t>
      </w:r>
    </w:p>
    <w:p w14:paraId="7D8DB627" w14:textId="258090E0" w:rsidR="00F94125" w:rsidRPr="00145E33" w:rsidRDefault="00F94125" w:rsidP="00F94125">
      <w:pPr>
        <w:spacing w:after="0" w:line="480" w:lineRule="auto"/>
        <w:ind w:firstLine="720"/>
        <w:rPr>
          <w:rFonts w:ascii="Times New Roman" w:hAnsi="Times New Roman" w:cs="Times New Roman"/>
          <w:b/>
          <w:sz w:val="24"/>
          <w:szCs w:val="24"/>
        </w:rPr>
      </w:pPr>
      <w:r w:rsidRPr="00145E33">
        <w:rPr>
          <w:rFonts w:ascii="Times New Roman" w:hAnsi="Times New Roman" w:cs="Times New Roman"/>
          <w:b/>
          <w:sz w:val="24"/>
          <w:szCs w:val="24"/>
        </w:rPr>
        <w:t xml:space="preserve">Success Expectations. </w:t>
      </w:r>
      <w:r w:rsidR="003C03BF" w:rsidRPr="00145E33">
        <w:rPr>
          <w:rFonts w:ascii="Times New Roman" w:hAnsi="Times New Roman" w:cs="Times New Roman"/>
          <w:sz w:val="24"/>
          <w:szCs w:val="24"/>
        </w:rPr>
        <w:t xml:space="preserve">Time perspective was found to explain a significant amount of </w:t>
      </w:r>
      <w:r w:rsidR="003C03BF" w:rsidRPr="00145E33">
        <w:rPr>
          <w:rFonts w:ascii="Times New Roman" w:hAnsi="Times New Roman" w:cs="Times New Roman"/>
          <w:bCs/>
          <w:sz w:val="24"/>
        </w:rPr>
        <w:t>variance in</w:t>
      </w:r>
      <w:r w:rsidR="007F10B6" w:rsidRPr="00145E33">
        <w:rPr>
          <w:rFonts w:ascii="Times New Roman" w:hAnsi="Times New Roman" w:cs="Times New Roman"/>
          <w:bCs/>
          <w:sz w:val="24"/>
        </w:rPr>
        <w:t xml:space="preserve"> participants’ </w:t>
      </w:r>
      <w:r w:rsidR="003C03BF" w:rsidRPr="00145E33">
        <w:rPr>
          <w:rFonts w:ascii="Times New Roman" w:hAnsi="Times New Roman" w:cs="Times New Roman"/>
          <w:bCs/>
          <w:sz w:val="24"/>
        </w:rPr>
        <w:t>expectations</w:t>
      </w:r>
      <w:r w:rsidR="007F10B6" w:rsidRPr="00145E33">
        <w:rPr>
          <w:rFonts w:ascii="Times New Roman" w:hAnsi="Times New Roman" w:cs="Times New Roman"/>
          <w:bCs/>
          <w:sz w:val="24"/>
        </w:rPr>
        <w:t xml:space="preserve"> for achieving their goal</w:t>
      </w:r>
      <w:r w:rsidR="003C03BF" w:rsidRPr="00145E33">
        <w:rPr>
          <w:rFonts w:ascii="Times New Roman" w:hAnsi="Times New Roman" w:cs="Times New Roman"/>
          <w:bCs/>
          <w:sz w:val="24"/>
        </w:rPr>
        <w:t xml:space="preserve">, </w:t>
      </w:r>
      <w:r w:rsidR="003C03BF" w:rsidRPr="00145E33">
        <w:rPr>
          <w:rFonts w:ascii="Times New Roman" w:hAnsi="Times New Roman" w:cs="Times New Roman"/>
          <w:i/>
          <w:sz w:val="24"/>
          <w:szCs w:val="24"/>
        </w:rPr>
        <w:t>R</w:t>
      </w:r>
      <w:r w:rsidR="003C03BF" w:rsidRPr="00145E33">
        <w:rPr>
          <w:rFonts w:ascii="Times New Roman" w:hAnsi="Times New Roman" w:cs="Times New Roman"/>
          <w:sz w:val="24"/>
          <w:szCs w:val="24"/>
          <w:vertAlign w:val="superscript"/>
        </w:rPr>
        <w:t>2</w:t>
      </w:r>
      <w:r w:rsidR="00286FF9" w:rsidRPr="00145E33">
        <w:rPr>
          <w:rFonts w:ascii="Times New Roman" w:hAnsi="Times New Roman" w:cs="Times New Roman"/>
          <w:sz w:val="24"/>
          <w:szCs w:val="24"/>
        </w:rPr>
        <w:t xml:space="preserve"> = .131</w:t>
      </w:r>
      <w:r w:rsidR="003C03BF" w:rsidRPr="00145E33">
        <w:rPr>
          <w:rFonts w:ascii="Times New Roman" w:hAnsi="Times New Roman" w:cs="Times New Roman"/>
          <w:sz w:val="24"/>
          <w:szCs w:val="24"/>
        </w:rPr>
        <w:t xml:space="preserve">; </w:t>
      </w:r>
      <w:r w:rsidR="003C03BF" w:rsidRPr="00145E33">
        <w:rPr>
          <w:rFonts w:ascii="Times New Roman" w:hAnsi="Times New Roman" w:cs="Times New Roman"/>
          <w:i/>
          <w:sz w:val="24"/>
          <w:szCs w:val="24"/>
        </w:rPr>
        <w:t>F</w:t>
      </w:r>
      <w:r w:rsidR="007F10B6" w:rsidRPr="00145E33">
        <w:rPr>
          <w:rFonts w:ascii="Times New Roman" w:hAnsi="Times New Roman" w:cs="Times New Roman"/>
          <w:sz w:val="24"/>
          <w:szCs w:val="24"/>
        </w:rPr>
        <w:t>(8, 284) = 5.3</w:t>
      </w:r>
      <w:r w:rsidR="003C03BF" w:rsidRPr="00145E33">
        <w:rPr>
          <w:rFonts w:ascii="Times New Roman" w:hAnsi="Times New Roman" w:cs="Times New Roman"/>
          <w:sz w:val="24"/>
          <w:szCs w:val="24"/>
        </w:rPr>
        <w:t xml:space="preserve">7, </w:t>
      </w:r>
      <w:r w:rsidR="003C03BF" w:rsidRPr="00145E33">
        <w:rPr>
          <w:rFonts w:ascii="Times New Roman" w:hAnsi="Times New Roman" w:cs="Times New Roman"/>
          <w:i/>
          <w:sz w:val="24"/>
          <w:szCs w:val="24"/>
        </w:rPr>
        <w:t>p</w:t>
      </w:r>
      <w:r w:rsidR="003C03BF" w:rsidRPr="00145E33">
        <w:rPr>
          <w:rFonts w:ascii="Times New Roman" w:hAnsi="Times New Roman" w:cs="Times New Roman"/>
          <w:sz w:val="24"/>
          <w:szCs w:val="24"/>
        </w:rPr>
        <w:t xml:space="preserve"> &lt; .001. The findings indicated that a future time pers</w:t>
      </w:r>
      <w:r w:rsidR="007A2BB2" w:rsidRPr="00145E33">
        <w:rPr>
          <w:rFonts w:ascii="Times New Roman" w:hAnsi="Times New Roman" w:cs="Times New Roman"/>
          <w:sz w:val="24"/>
          <w:szCs w:val="24"/>
        </w:rPr>
        <w:t>pective (measured using the TDI</w:t>
      </w:r>
      <w:r w:rsidR="003C03BF" w:rsidRPr="00145E33">
        <w:rPr>
          <w:rFonts w:ascii="Times New Roman" w:hAnsi="Times New Roman" w:cs="Times New Roman"/>
          <w:sz w:val="24"/>
          <w:szCs w:val="24"/>
        </w:rPr>
        <w:t xml:space="preserve"> and the BTPS) was a significant, positive predictor </w:t>
      </w:r>
      <w:r w:rsidR="001914BD" w:rsidRPr="00145E33">
        <w:rPr>
          <w:rFonts w:ascii="Times New Roman" w:hAnsi="Times New Roman" w:cs="Times New Roman"/>
          <w:sz w:val="24"/>
          <w:szCs w:val="24"/>
        </w:rPr>
        <w:t xml:space="preserve">of </w:t>
      </w:r>
      <w:r w:rsidR="007F10B6" w:rsidRPr="00145E33">
        <w:rPr>
          <w:rFonts w:ascii="Times New Roman" w:hAnsi="Times New Roman" w:cs="Times New Roman"/>
          <w:sz w:val="24"/>
          <w:szCs w:val="24"/>
        </w:rPr>
        <w:t>participants</w:t>
      </w:r>
      <w:r w:rsidR="00FC1416" w:rsidRPr="00145E33">
        <w:rPr>
          <w:rFonts w:ascii="Times New Roman" w:hAnsi="Times New Roman" w:cs="Times New Roman"/>
          <w:sz w:val="24"/>
          <w:szCs w:val="24"/>
        </w:rPr>
        <w:t>’</w:t>
      </w:r>
      <w:r w:rsidR="007F10B6" w:rsidRPr="00145E33">
        <w:rPr>
          <w:rFonts w:ascii="Times New Roman" w:hAnsi="Times New Roman" w:cs="Times New Roman"/>
          <w:sz w:val="24"/>
          <w:szCs w:val="24"/>
        </w:rPr>
        <w:t xml:space="preserve"> success expectations</w:t>
      </w:r>
      <w:r w:rsidR="00FC1416" w:rsidRPr="00145E33">
        <w:rPr>
          <w:rFonts w:ascii="Times New Roman" w:hAnsi="Times New Roman" w:cs="Times New Roman"/>
          <w:sz w:val="24"/>
          <w:szCs w:val="24"/>
        </w:rPr>
        <w:t xml:space="preserve"> (</w:t>
      </w:r>
      <w:r w:rsidR="00FC1416" w:rsidRPr="00145E33">
        <w:rPr>
          <w:rFonts w:ascii="Times New Roman" w:eastAsia="Times New Roman" w:hAnsi="Times New Roman" w:cs="Times New Roman"/>
          <w:i/>
          <w:iCs/>
          <w:sz w:val="24"/>
          <w:szCs w:val="24"/>
          <w:shd w:val="clear" w:color="auto" w:fill="FFFFFF"/>
        </w:rPr>
        <w:t>β</w:t>
      </w:r>
      <w:r w:rsidR="00FC1416" w:rsidRPr="00145E33">
        <w:rPr>
          <w:rFonts w:ascii="Times New Roman" w:eastAsia="Times New Roman" w:hAnsi="Times New Roman" w:cs="Times New Roman"/>
          <w:sz w:val="24"/>
          <w:szCs w:val="24"/>
          <w:shd w:val="clear" w:color="auto" w:fill="FFFFFF"/>
        </w:rPr>
        <w:t xml:space="preserve"> = 0.20, </w:t>
      </w:r>
      <w:r w:rsidR="00FC1416" w:rsidRPr="00145E33">
        <w:rPr>
          <w:rFonts w:ascii="Times New Roman" w:eastAsia="Times New Roman" w:hAnsi="Times New Roman" w:cs="Times New Roman"/>
          <w:i/>
          <w:iCs/>
          <w:sz w:val="24"/>
          <w:szCs w:val="24"/>
          <w:shd w:val="clear" w:color="auto" w:fill="FFFFFF"/>
        </w:rPr>
        <w:t>p</w:t>
      </w:r>
      <w:r w:rsidR="00FC1416" w:rsidRPr="00145E33">
        <w:rPr>
          <w:rFonts w:ascii="Times New Roman" w:eastAsia="Times New Roman" w:hAnsi="Times New Roman" w:cs="Times New Roman"/>
          <w:sz w:val="24"/>
          <w:szCs w:val="24"/>
          <w:shd w:val="clear" w:color="auto" w:fill="FFFFFF"/>
        </w:rPr>
        <w:t xml:space="preserve"> = .001 and </w:t>
      </w:r>
      <w:r w:rsidR="00FC1416" w:rsidRPr="00145E33">
        <w:rPr>
          <w:rFonts w:ascii="Times New Roman" w:eastAsia="Times New Roman" w:hAnsi="Times New Roman" w:cs="Times New Roman"/>
          <w:i/>
          <w:iCs/>
          <w:sz w:val="24"/>
          <w:szCs w:val="24"/>
          <w:shd w:val="clear" w:color="auto" w:fill="FFFFFF"/>
        </w:rPr>
        <w:t>β</w:t>
      </w:r>
      <w:r w:rsidR="00FC1416" w:rsidRPr="00145E33">
        <w:rPr>
          <w:rFonts w:ascii="Times New Roman" w:eastAsia="Times New Roman" w:hAnsi="Times New Roman" w:cs="Times New Roman"/>
          <w:sz w:val="24"/>
          <w:szCs w:val="24"/>
          <w:shd w:val="clear" w:color="auto" w:fill="FFFFFF"/>
        </w:rPr>
        <w:t xml:space="preserve"> = 0.19, </w:t>
      </w:r>
      <w:r w:rsidR="00FC1416" w:rsidRPr="00145E33">
        <w:rPr>
          <w:rFonts w:ascii="Times New Roman" w:eastAsia="Times New Roman" w:hAnsi="Times New Roman" w:cs="Times New Roman"/>
          <w:i/>
          <w:iCs/>
          <w:sz w:val="24"/>
          <w:szCs w:val="24"/>
          <w:shd w:val="clear" w:color="auto" w:fill="FFFFFF"/>
        </w:rPr>
        <w:t>p</w:t>
      </w:r>
      <w:r w:rsidR="00FC1416" w:rsidRPr="00145E33">
        <w:rPr>
          <w:rFonts w:ascii="Times New Roman" w:eastAsia="Times New Roman" w:hAnsi="Times New Roman" w:cs="Times New Roman"/>
          <w:sz w:val="24"/>
          <w:szCs w:val="24"/>
          <w:shd w:val="clear" w:color="auto" w:fill="FFFFFF"/>
        </w:rPr>
        <w:t xml:space="preserve"> = .005, respectively</w:t>
      </w:r>
      <w:r w:rsidR="007A2BB2" w:rsidRPr="00145E33">
        <w:rPr>
          <w:rFonts w:ascii="Times New Roman" w:eastAsia="Times New Roman" w:hAnsi="Times New Roman" w:cs="Times New Roman"/>
          <w:sz w:val="24"/>
          <w:szCs w:val="24"/>
          <w:shd w:val="clear" w:color="auto" w:fill="FFFFFF"/>
        </w:rPr>
        <w:t>)</w:t>
      </w:r>
      <w:r w:rsidR="007F10B6" w:rsidRPr="00145E33">
        <w:rPr>
          <w:rFonts w:ascii="Times New Roman" w:hAnsi="Times New Roman" w:cs="Times New Roman"/>
          <w:sz w:val="24"/>
          <w:szCs w:val="24"/>
        </w:rPr>
        <w:t xml:space="preserve">. </w:t>
      </w:r>
      <w:r w:rsidR="00933DD8" w:rsidRPr="00145E33">
        <w:rPr>
          <w:rFonts w:ascii="Times New Roman" w:hAnsi="Times New Roman" w:cs="Times New Roman"/>
          <w:sz w:val="24"/>
          <w:szCs w:val="24"/>
        </w:rPr>
        <w:t xml:space="preserve">This </w:t>
      </w:r>
      <w:r w:rsidR="00933DD8" w:rsidRPr="00145E33">
        <w:rPr>
          <w:rFonts w:ascii="Times New Roman" w:hAnsi="Times New Roman" w:cs="Times New Roman"/>
          <w:sz w:val="24"/>
          <w:szCs w:val="24"/>
        </w:rPr>
        <w:lastRenderedPageBreak/>
        <w:t>suggests that participants with a greate</w:t>
      </w:r>
      <w:r w:rsidR="007A2BB2" w:rsidRPr="00145E33">
        <w:rPr>
          <w:rFonts w:ascii="Times New Roman" w:hAnsi="Times New Roman" w:cs="Times New Roman"/>
          <w:sz w:val="24"/>
          <w:szCs w:val="24"/>
        </w:rPr>
        <w:t>r future time perspective have</w:t>
      </w:r>
      <w:r w:rsidR="00933DD8" w:rsidRPr="00145E33">
        <w:rPr>
          <w:rFonts w:ascii="Times New Roman" w:hAnsi="Times New Roman" w:cs="Times New Roman"/>
          <w:sz w:val="24"/>
          <w:szCs w:val="24"/>
        </w:rPr>
        <w:t xml:space="preserve"> stronger belief</w:t>
      </w:r>
      <w:r w:rsidR="007A2BB2" w:rsidRPr="00145E33">
        <w:rPr>
          <w:rFonts w:ascii="Times New Roman" w:hAnsi="Times New Roman" w:cs="Times New Roman"/>
          <w:sz w:val="24"/>
          <w:szCs w:val="24"/>
        </w:rPr>
        <w:t>s</w:t>
      </w:r>
      <w:r w:rsidR="00933DD8" w:rsidRPr="00145E33">
        <w:rPr>
          <w:rFonts w:ascii="Times New Roman" w:hAnsi="Times New Roman" w:cs="Times New Roman"/>
          <w:sz w:val="24"/>
          <w:szCs w:val="24"/>
        </w:rPr>
        <w:t xml:space="preserve"> that they will achieve their goals. </w:t>
      </w:r>
    </w:p>
    <w:p w14:paraId="1E3D1A18" w14:textId="290DD989" w:rsidR="00263F88" w:rsidRPr="00145E33" w:rsidRDefault="001914BD" w:rsidP="00263F88">
      <w:pPr>
        <w:spacing w:after="0" w:line="480" w:lineRule="auto"/>
        <w:rPr>
          <w:rFonts w:ascii="Times New Roman" w:hAnsi="Times New Roman" w:cs="Times New Roman"/>
          <w:b/>
          <w:sz w:val="24"/>
          <w:szCs w:val="24"/>
        </w:rPr>
      </w:pPr>
      <w:r w:rsidRPr="00145E33">
        <w:rPr>
          <w:rFonts w:ascii="Times New Roman" w:hAnsi="Times New Roman" w:cs="Times New Roman"/>
          <w:b/>
          <w:sz w:val="24"/>
          <w:szCs w:val="24"/>
        </w:rPr>
        <w:t xml:space="preserve">4.3.6 </w:t>
      </w:r>
      <w:r w:rsidR="00263F88" w:rsidRPr="00145E33">
        <w:rPr>
          <w:rFonts w:ascii="Times New Roman" w:hAnsi="Times New Roman" w:cs="Times New Roman"/>
          <w:b/>
          <w:sz w:val="24"/>
          <w:szCs w:val="24"/>
        </w:rPr>
        <w:t>Does Time Perspective Predict the Nature of Progress Monitoring?</w:t>
      </w:r>
    </w:p>
    <w:p w14:paraId="454C6149" w14:textId="1C525575" w:rsidR="00263F88" w:rsidRPr="00145E33" w:rsidRDefault="00263F88" w:rsidP="00263F88">
      <w:pPr>
        <w:spacing w:after="0" w:line="480" w:lineRule="auto"/>
        <w:rPr>
          <w:rFonts w:ascii="Times New Roman" w:hAnsi="Times New Roman" w:cs="Times New Roman"/>
          <w:sz w:val="24"/>
          <w:szCs w:val="24"/>
        </w:rPr>
      </w:pPr>
      <w:r w:rsidRPr="00145E33">
        <w:rPr>
          <w:rFonts w:ascii="Times New Roman" w:hAnsi="Times New Roman" w:cs="Times New Roman"/>
          <w:i/>
          <w:sz w:val="24"/>
          <w:szCs w:val="24"/>
        </w:rPr>
        <w:tab/>
      </w:r>
      <w:r w:rsidRPr="00145E33">
        <w:rPr>
          <w:rFonts w:ascii="Times New Roman" w:hAnsi="Times New Roman" w:cs="Times New Roman"/>
          <w:sz w:val="24"/>
          <w:szCs w:val="24"/>
        </w:rPr>
        <w:t xml:space="preserve">A series of multiple linear regressions were conducted in order to examine whether time perspective predicted the ways in which participants monitored their goal progress in terms of whether: </w:t>
      </w:r>
      <w:r w:rsidRPr="00145E33">
        <w:rPr>
          <w:rFonts w:ascii="Times New Roman" w:hAnsi="Times New Roman" w:cs="Times New Roman"/>
          <w:bCs/>
          <w:sz w:val="24"/>
        </w:rPr>
        <w:t>(i) they compare their current state to a past state, future state, or to other people, (ii) they monitor their rate of goal progress or their distance from their goal, (iii) they monitor their behaviour or the outcomes of their behaviour, (iv) they use abstract or concrete information to assess their goal progress, (v) they passively or actively acquire information regarding the</w:t>
      </w:r>
      <w:r w:rsidR="007A2BB2" w:rsidRPr="00145E33">
        <w:rPr>
          <w:rFonts w:ascii="Times New Roman" w:hAnsi="Times New Roman" w:cs="Times New Roman"/>
          <w:bCs/>
          <w:sz w:val="24"/>
        </w:rPr>
        <w:t xml:space="preserve">ir goal progress, and (vi) </w:t>
      </w:r>
      <w:r w:rsidRPr="00145E33">
        <w:rPr>
          <w:rFonts w:ascii="Times New Roman" w:hAnsi="Times New Roman" w:cs="Times New Roman"/>
          <w:bCs/>
          <w:sz w:val="24"/>
        </w:rPr>
        <w:t>information</w:t>
      </w:r>
      <w:r w:rsidR="007A2BB2" w:rsidRPr="00145E33">
        <w:rPr>
          <w:rFonts w:ascii="Times New Roman" w:hAnsi="Times New Roman" w:cs="Times New Roman"/>
          <w:bCs/>
          <w:sz w:val="24"/>
        </w:rPr>
        <w:t xml:space="preserve"> obtained from monitoring</w:t>
      </w:r>
      <w:r w:rsidRPr="00145E33">
        <w:rPr>
          <w:rFonts w:ascii="Times New Roman" w:hAnsi="Times New Roman" w:cs="Times New Roman"/>
          <w:bCs/>
          <w:sz w:val="24"/>
        </w:rPr>
        <w:t xml:space="preserve"> is shared with others or kept private. </w:t>
      </w:r>
      <w:r w:rsidR="00F84FBE" w:rsidRPr="00145E33">
        <w:rPr>
          <w:rFonts w:ascii="Times New Roman" w:hAnsi="Times New Roman" w:cs="Times New Roman"/>
          <w:bCs/>
          <w:sz w:val="24"/>
        </w:rPr>
        <w:t>Again</w:t>
      </w:r>
      <w:r w:rsidRPr="00145E33">
        <w:rPr>
          <w:rFonts w:ascii="Times New Roman" w:hAnsi="Times New Roman" w:cs="Times New Roman"/>
          <w:bCs/>
          <w:sz w:val="24"/>
        </w:rPr>
        <w:t xml:space="preserve">, the </w:t>
      </w:r>
      <w:r w:rsidRPr="00145E33">
        <w:rPr>
          <w:rFonts w:ascii="Times New Roman" w:hAnsi="Times New Roman" w:cs="Times New Roman"/>
          <w:sz w:val="24"/>
          <w:szCs w:val="24"/>
        </w:rPr>
        <w:t>measures of time perspective that demonstrated discriminant validity (i.e., the five subscales from the Zimbardo Time Perspective Inventory</w:t>
      </w:r>
      <w:r w:rsidR="007A2BB2" w:rsidRPr="00145E33">
        <w:rPr>
          <w:rFonts w:ascii="Times New Roman" w:hAnsi="Times New Roman" w:cs="Times New Roman"/>
          <w:sz w:val="24"/>
          <w:szCs w:val="24"/>
        </w:rPr>
        <w:t>,</w:t>
      </w:r>
      <w:r w:rsidRPr="00145E33">
        <w:rPr>
          <w:rFonts w:ascii="Times New Roman" w:hAnsi="Times New Roman" w:cs="Times New Roman"/>
          <w:sz w:val="24"/>
          <w:szCs w:val="24"/>
        </w:rPr>
        <w:t xml:space="preserve"> the two </w:t>
      </w:r>
      <w:r w:rsidR="00CC6CF9" w:rsidRPr="00145E33">
        <w:rPr>
          <w:rFonts w:ascii="Times New Roman" w:hAnsi="Times New Roman" w:cs="Times New Roman"/>
          <w:sz w:val="24"/>
          <w:szCs w:val="24"/>
        </w:rPr>
        <w:t>subscales</w:t>
      </w:r>
      <w:r w:rsidRPr="00145E33">
        <w:rPr>
          <w:rFonts w:ascii="Times New Roman" w:hAnsi="Times New Roman" w:cs="Times New Roman"/>
          <w:sz w:val="24"/>
          <w:szCs w:val="24"/>
        </w:rPr>
        <w:t xml:space="preserve"> from the Temporal Depth Index</w:t>
      </w:r>
      <w:r w:rsidR="007A2BB2" w:rsidRPr="00145E33">
        <w:rPr>
          <w:rFonts w:ascii="Times New Roman" w:hAnsi="Times New Roman" w:cs="Times New Roman"/>
          <w:sz w:val="24"/>
          <w:szCs w:val="24"/>
        </w:rPr>
        <w:t>, and the future subscale of the Balanced Time Perspective Scale</w:t>
      </w:r>
      <w:r w:rsidRPr="00145E33">
        <w:rPr>
          <w:rFonts w:ascii="Times New Roman" w:hAnsi="Times New Roman" w:cs="Times New Roman"/>
          <w:sz w:val="24"/>
          <w:szCs w:val="24"/>
        </w:rPr>
        <w:t>) were entered as the independent predictors. Preliminary test</w:t>
      </w:r>
      <w:r w:rsidR="00A45538" w:rsidRPr="00145E33">
        <w:rPr>
          <w:rFonts w:ascii="Times New Roman" w:hAnsi="Times New Roman" w:cs="Times New Roman"/>
          <w:sz w:val="24"/>
          <w:szCs w:val="24"/>
        </w:rPr>
        <w:t>s</w:t>
      </w:r>
      <w:r w:rsidRPr="00145E33">
        <w:rPr>
          <w:rFonts w:ascii="Times New Roman" w:hAnsi="Times New Roman" w:cs="Times New Roman"/>
          <w:sz w:val="24"/>
          <w:szCs w:val="24"/>
        </w:rPr>
        <w:t xml:space="preserve"> for each of these regression analyses indicated that the data met the assumption of independent errors and nor</w:t>
      </w:r>
      <w:r w:rsidR="00A45538" w:rsidRPr="00145E33">
        <w:rPr>
          <w:rFonts w:ascii="Times New Roman" w:hAnsi="Times New Roman" w:cs="Times New Roman"/>
          <w:sz w:val="24"/>
          <w:szCs w:val="24"/>
        </w:rPr>
        <w:t xml:space="preserve">mality, and that multicollinearity </w:t>
      </w:r>
      <w:r w:rsidRPr="00145E33">
        <w:rPr>
          <w:rFonts w:ascii="Times New Roman" w:hAnsi="Times New Roman" w:cs="Times New Roman"/>
          <w:sz w:val="24"/>
          <w:szCs w:val="24"/>
        </w:rPr>
        <w:t xml:space="preserve">was not a concern. </w:t>
      </w:r>
    </w:p>
    <w:p w14:paraId="6596D70E" w14:textId="52E007E3" w:rsidR="00DE7511" w:rsidRPr="00145E33" w:rsidRDefault="00352863" w:rsidP="00506B16">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 xml:space="preserve">Reference Value Used to Monitor. </w:t>
      </w:r>
      <w:r w:rsidR="006838E2" w:rsidRPr="00145E33">
        <w:rPr>
          <w:rFonts w:ascii="Times New Roman" w:hAnsi="Times New Roman" w:cs="Times New Roman"/>
          <w:sz w:val="24"/>
          <w:szCs w:val="24"/>
        </w:rPr>
        <w:t xml:space="preserve">Time perspective was found to explain a significant amount of </w:t>
      </w:r>
      <w:r w:rsidR="006838E2" w:rsidRPr="00145E33">
        <w:rPr>
          <w:rFonts w:ascii="Times New Roman" w:hAnsi="Times New Roman" w:cs="Times New Roman"/>
          <w:bCs/>
          <w:sz w:val="24"/>
        </w:rPr>
        <w:t>variance in whether participants used a reference value in the past</w:t>
      </w:r>
      <w:r w:rsidR="00DD2913" w:rsidRPr="00145E33">
        <w:rPr>
          <w:rFonts w:ascii="Times New Roman" w:hAnsi="Times New Roman" w:cs="Times New Roman"/>
          <w:bCs/>
          <w:sz w:val="24"/>
        </w:rPr>
        <w:t xml:space="preserve">, </w:t>
      </w:r>
      <w:r w:rsidR="00DD2913" w:rsidRPr="00145E33">
        <w:rPr>
          <w:rFonts w:ascii="Times New Roman" w:hAnsi="Times New Roman" w:cs="Times New Roman"/>
          <w:i/>
          <w:sz w:val="24"/>
          <w:szCs w:val="24"/>
        </w:rPr>
        <w:t>R</w:t>
      </w:r>
      <w:r w:rsidR="00DD2913" w:rsidRPr="00145E33">
        <w:rPr>
          <w:rFonts w:ascii="Times New Roman" w:hAnsi="Times New Roman" w:cs="Times New Roman"/>
          <w:sz w:val="24"/>
          <w:szCs w:val="24"/>
          <w:vertAlign w:val="superscript"/>
        </w:rPr>
        <w:t>2</w:t>
      </w:r>
      <w:r w:rsidR="00DD2913" w:rsidRPr="00145E33">
        <w:rPr>
          <w:rFonts w:ascii="Times New Roman" w:hAnsi="Times New Roman" w:cs="Times New Roman"/>
          <w:sz w:val="24"/>
          <w:szCs w:val="24"/>
        </w:rPr>
        <w:t xml:space="preserve"> = .109; </w:t>
      </w:r>
      <w:r w:rsidR="00DD2913" w:rsidRPr="00145E33">
        <w:rPr>
          <w:rFonts w:ascii="Times New Roman" w:hAnsi="Times New Roman" w:cs="Times New Roman"/>
          <w:i/>
          <w:sz w:val="24"/>
          <w:szCs w:val="24"/>
        </w:rPr>
        <w:t>F</w:t>
      </w:r>
      <w:r w:rsidR="00DD2913" w:rsidRPr="00145E33">
        <w:rPr>
          <w:rFonts w:ascii="Times New Roman" w:hAnsi="Times New Roman" w:cs="Times New Roman"/>
          <w:sz w:val="24"/>
          <w:szCs w:val="24"/>
        </w:rPr>
        <w:t xml:space="preserve">(8, 275) = 4.19, </w:t>
      </w:r>
      <w:r w:rsidR="00DD2913" w:rsidRPr="00145E33">
        <w:rPr>
          <w:rFonts w:ascii="Times New Roman" w:hAnsi="Times New Roman" w:cs="Times New Roman"/>
          <w:i/>
          <w:sz w:val="24"/>
          <w:szCs w:val="24"/>
        </w:rPr>
        <w:t>p</w:t>
      </w:r>
      <w:r w:rsidR="00DD2913" w:rsidRPr="00145E33">
        <w:rPr>
          <w:rFonts w:ascii="Times New Roman" w:hAnsi="Times New Roman" w:cs="Times New Roman"/>
          <w:sz w:val="24"/>
          <w:szCs w:val="24"/>
        </w:rPr>
        <w:t xml:space="preserve"> &lt; .001</w:t>
      </w:r>
      <w:r w:rsidR="008808ED" w:rsidRPr="00145E33">
        <w:rPr>
          <w:rFonts w:ascii="Times New Roman" w:hAnsi="Times New Roman" w:cs="Times New Roman"/>
          <w:sz w:val="24"/>
          <w:szCs w:val="24"/>
        </w:rPr>
        <w:t>.</w:t>
      </w:r>
      <w:r w:rsidR="00506B16" w:rsidRPr="00145E33">
        <w:rPr>
          <w:rFonts w:ascii="Times New Roman" w:hAnsi="Times New Roman" w:cs="Times New Roman"/>
          <w:sz w:val="24"/>
          <w:szCs w:val="24"/>
        </w:rPr>
        <w:t xml:space="preserve"> Inspection of the beta weights </w:t>
      </w:r>
      <w:r w:rsidR="00865D73" w:rsidRPr="00145E33">
        <w:rPr>
          <w:rFonts w:ascii="Times New Roman" w:hAnsi="Times New Roman" w:cs="Times New Roman"/>
          <w:sz w:val="24"/>
          <w:szCs w:val="24"/>
        </w:rPr>
        <w:t xml:space="preserve">(see Table 4.5) </w:t>
      </w:r>
      <w:r w:rsidR="00506B16" w:rsidRPr="00145E33">
        <w:rPr>
          <w:rFonts w:ascii="Times New Roman" w:hAnsi="Times New Roman" w:cs="Times New Roman"/>
          <w:sz w:val="24"/>
          <w:szCs w:val="24"/>
        </w:rPr>
        <w:t>demonstrated that a past time perspective, both past-negative and past-positive, was the strongest positive predictor of using a reference</w:t>
      </w:r>
      <w:r w:rsidR="003D3076" w:rsidRPr="00145E33">
        <w:rPr>
          <w:rFonts w:ascii="Times New Roman" w:hAnsi="Times New Roman" w:cs="Times New Roman"/>
          <w:sz w:val="24"/>
          <w:szCs w:val="24"/>
        </w:rPr>
        <w:t xml:space="preserve"> value</w:t>
      </w:r>
      <w:r w:rsidR="00506B16" w:rsidRPr="00145E33">
        <w:rPr>
          <w:rFonts w:ascii="Times New Roman" w:hAnsi="Times New Roman" w:cs="Times New Roman"/>
          <w:sz w:val="24"/>
          <w:szCs w:val="24"/>
        </w:rPr>
        <w:t xml:space="preserve"> in the past (</w:t>
      </w:r>
      <w:r w:rsidR="00506B16" w:rsidRPr="00145E33">
        <w:rPr>
          <w:rFonts w:ascii="Times New Roman" w:eastAsia="Times New Roman" w:hAnsi="Times New Roman" w:cs="Times New Roman"/>
          <w:i/>
          <w:iCs/>
          <w:sz w:val="24"/>
          <w:szCs w:val="24"/>
          <w:shd w:val="clear" w:color="auto" w:fill="FFFFFF"/>
        </w:rPr>
        <w:t>β</w:t>
      </w:r>
      <w:r w:rsidR="00506B16" w:rsidRPr="00145E33">
        <w:rPr>
          <w:rFonts w:ascii="Times New Roman" w:eastAsia="Times New Roman" w:hAnsi="Times New Roman" w:cs="Times New Roman"/>
          <w:sz w:val="24"/>
          <w:szCs w:val="24"/>
          <w:shd w:val="clear" w:color="auto" w:fill="FFFFFF"/>
        </w:rPr>
        <w:t xml:space="preserve"> = 0.23, </w:t>
      </w:r>
      <w:r w:rsidR="00506B16" w:rsidRPr="00145E33">
        <w:rPr>
          <w:rFonts w:ascii="Times New Roman" w:eastAsia="Times New Roman" w:hAnsi="Times New Roman" w:cs="Times New Roman"/>
          <w:i/>
          <w:iCs/>
          <w:sz w:val="24"/>
          <w:szCs w:val="24"/>
          <w:shd w:val="clear" w:color="auto" w:fill="FFFFFF"/>
        </w:rPr>
        <w:t>p</w:t>
      </w:r>
      <w:r w:rsidR="00506B16" w:rsidRPr="00145E33">
        <w:rPr>
          <w:rFonts w:ascii="Times New Roman" w:eastAsia="Times New Roman" w:hAnsi="Times New Roman" w:cs="Times New Roman"/>
          <w:sz w:val="24"/>
          <w:szCs w:val="24"/>
          <w:shd w:val="clear" w:color="auto" w:fill="FFFFFF"/>
        </w:rPr>
        <w:t xml:space="preserve"> &lt; .001 and </w:t>
      </w:r>
      <w:r w:rsidR="00506B16" w:rsidRPr="00145E33">
        <w:rPr>
          <w:rFonts w:ascii="Times New Roman" w:eastAsia="Times New Roman" w:hAnsi="Times New Roman" w:cs="Times New Roman"/>
          <w:i/>
          <w:iCs/>
          <w:sz w:val="24"/>
          <w:szCs w:val="24"/>
          <w:shd w:val="clear" w:color="auto" w:fill="FFFFFF"/>
        </w:rPr>
        <w:t>β</w:t>
      </w:r>
      <w:r w:rsidR="00506B16" w:rsidRPr="00145E33">
        <w:rPr>
          <w:rFonts w:ascii="Times New Roman" w:eastAsia="Times New Roman" w:hAnsi="Times New Roman" w:cs="Times New Roman"/>
          <w:sz w:val="24"/>
          <w:szCs w:val="24"/>
          <w:shd w:val="clear" w:color="auto" w:fill="FFFFFF"/>
        </w:rPr>
        <w:t xml:space="preserve"> = 0.21, </w:t>
      </w:r>
      <w:r w:rsidR="00506B16" w:rsidRPr="00145E33">
        <w:rPr>
          <w:rFonts w:ascii="Times New Roman" w:eastAsia="Times New Roman" w:hAnsi="Times New Roman" w:cs="Times New Roman"/>
          <w:i/>
          <w:iCs/>
          <w:sz w:val="24"/>
          <w:szCs w:val="24"/>
          <w:shd w:val="clear" w:color="auto" w:fill="FFFFFF"/>
        </w:rPr>
        <w:t>p</w:t>
      </w:r>
      <w:r w:rsidR="00506B16" w:rsidRPr="00145E33">
        <w:rPr>
          <w:rFonts w:ascii="Times New Roman" w:eastAsia="Times New Roman" w:hAnsi="Times New Roman" w:cs="Times New Roman"/>
          <w:sz w:val="24"/>
          <w:szCs w:val="24"/>
          <w:shd w:val="clear" w:color="auto" w:fill="FFFFFF"/>
        </w:rPr>
        <w:t xml:space="preserve"> = .002</w:t>
      </w:r>
      <w:r w:rsidR="00B7582B" w:rsidRPr="00145E33">
        <w:rPr>
          <w:rFonts w:ascii="Times New Roman" w:eastAsia="Times New Roman" w:hAnsi="Times New Roman" w:cs="Times New Roman"/>
          <w:sz w:val="24"/>
          <w:szCs w:val="24"/>
          <w:shd w:val="clear" w:color="auto" w:fill="FFFFFF"/>
        </w:rPr>
        <w:t>, respectively</w:t>
      </w:r>
      <w:r w:rsidR="00506B16" w:rsidRPr="00145E33">
        <w:rPr>
          <w:rFonts w:ascii="Times New Roman" w:eastAsia="Times New Roman" w:hAnsi="Times New Roman" w:cs="Times New Roman"/>
          <w:sz w:val="24"/>
          <w:szCs w:val="24"/>
          <w:shd w:val="clear" w:color="auto" w:fill="FFFFFF"/>
        </w:rPr>
        <w:t>)</w:t>
      </w:r>
      <w:r w:rsidR="00506B16" w:rsidRPr="00145E33">
        <w:rPr>
          <w:rFonts w:ascii="Times New Roman" w:hAnsi="Times New Roman" w:cs="Times New Roman"/>
          <w:sz w:val="24"/>
          <w:szCs w:val="24"/>
        </w:rPr>
        <w:t xml:space="preserve">. </w:t>
      </w:r>
      <w:r w:rsidR="00DE7511" w:rsidRPr="00145E33">
        <w:rPr>
          <w:rFonts w:ascii="Times New Roman" w:eastAsia="Times New Roman" w:hAnsi="Times New Roman" w:cs="Times New Roman"/>
          <w:sz w:val="24"/>
          <w:szCs w:val="24"/>
          <w:shd w:val="clear" w:color="auto" w:fill="FFFFFF"/>
        </w:rPr>
        <w:t xml:space="preserve">Interestingly, a future time perspective </w:t>
      </w:r>
      <w:r w:rsidR="00506B16" w:rsidRPr="00145E33">
        <w:rPr>
          <w:rFonts w:ascii="Times New Roman" w:eastAsia="Times New Roman" w:hAnsi="Times New Roman" w:cs="Times New Roman"/>
          <w:sz w:val="24"/>
          <w:szCs w:val="24"/>
          <w:shd w:val="clear" w:color="auto" w:fill="FFFFFF"/>
        </w:rPr>
        <w:t>(measured using the BTPS) was also found to be a significant predictor of using a reference value in the past (</w:t>
      </w:r>
      <w:r w:rsidR="00506B16" w:rsidRPr="00145E33">
        <w:rPr>
          <w:rFonts w:ascii="Times New Roman" w:eastAsia="Times New Roman" w:hAnsi="Times New Roman" w:cs="Times New Roman"/>
          <w:i/>
          <w:iCs/>
          <w:sz w:val="24"/>
          <w:szCs w:val="24"/>
          <w:shd w:val="clear" w:color="auto" w:fill="FFFFFF"/>
        </w:rPr>
        <w:t>β</w:t>
      </w:r>
      <w:r w:rsidR="00506B16" w:rsidRPr="00145E33">
        <w:rPr>
          <w:rFonts w:ascii="Times New Roman" w:eastAsia="Times New Roman" w:hAnsi="Times New Roman" w:cs="Times New Roman"/>
          <w:sz w:val="24"/>
          <w:szCs w:val="24"/>
          <w:shd w:val="clear" w:color="auto" w:fill="FFFFFF"/>
        </w:rPr>
        <w:t xml:space="preserve"> = 0.15, </w:t>
      </w:r>
      <w:r w:rsidR="00506B16" w:rsidRPr="00145E33">
        <w:rPr>
          <w:rFonts w:ascii="Times New Roman" w:eastAsia="Times New Roman" w:hAnsi="Times New Roman" w:cs="Times New Roman"/>
          <w:i/>
          <w:iCs/>
          <w:sz w:val="24"/>
          <w:szCs w:val="24"/>
          <w:shd w:val="clear" w:color="auto" w:fill="FFFFFF"/>
        </w:rPr>
        <w:t>p</w:t>
      </w:r>
      <w:r w:rsidR="00506B16" w:rsidRPr="00145E33">
        <w:rPr>
          <w:rFonts w:ascii="Times New Roman" w:eastAsia="Times New Roman" w:hAnsi="Times New Roman" w:cs="Times New Roman"/>
          <w:sz w:val="24"/>
          <w:szCs w:val="24"/>
          <w:shd w:val="clear" w:color="auto" w:fill="FFFFFF"/>
        </w:rPr>
        <w:t xml:space="preserve"> = .030).</w:t>
      </w:r>
    </w:p>
    <w:p w14:paraId="7D609F97" w14:textId="4FAE02CA" w:rsidR="005A5898" w:rsidRPr="00145E33" w:rsidRDefault="00DE7511" w:rsidP="005A5898">
      <w:pPr>
        <w:pStyle w:val="NoSpacing"/>
        <w:spacing w:line="480" w:lineRule="auto"/>
        <w:rPr>
          <w:rFonts w:ascii="Times New Roman" w:hAnsi="Times New Roman" w:cs="Times New Roman"/>
          <w:sz w:val="24"/>
          <w:szCs w:val="24"/>
        </w:rPr>
      </w:pPr>
      <w:r w:rsidRPr="00145E33">
        <w:rPr>
          <w:rFonts w:ascii="Times New Roman" w:hAnsi="Times New Roman" w:cs="Times New Roman"/>
          <w:sz w:val="24"/>
          <w:szCs w:val="24"/>
        </w:rPr>
        <w:lastRenderedPageBreak/>
        <w:tab/>
      </w:r>
      <w:r w:rsidR="00506B16" w:rsidRPr="00145E33">
        <w:rPr>
          <w:rFonts w:ascii="Times New Roman" w:hAnsi="Times New Roman" w:cs="Times New Roman"/>
          <w:sz w:val="24"/>
          <w:szCs w:val="24"/>
        </w:rPr>
        <w:t xml:space="preserve">Time perspective was also found to explain a significant amount of variance in whether participants used a reference </w:t>
      </w:r>
      <w:r w:rsidR="00377122" w:rsidRPr="00145E33">
        <w:rPr>
          <w:rFonts w:ascii="Times New Roman" w:hAnsi="Times New Roman" w:cs="Times New Roman"/>
          <w:sz w:val="24"/>
          <w:szCs w:val="24"/>
        </w:rPr>
        <w:t xml:space="preserve">value in the present, </w:t>
      </w:r>
      <w:r w:rsidR="00377122" w:rsidRPr="00145E33">
        <w:rPr>
          <w:rFonts w:ascii="Times New Roman" w:hAnsi="Times New Roman" w:cs="Times New Roman"/>
          <w:i/>
          <w:sz w:val="24"/>
          <w:szCs w:val="24"/>
        </w:rPr>
        <w:t>R</w:t>
      </w:r>
      <w:r w:rsidR="00377122" w:rsidRPr="00145E33">
        <w:rPr>
          <w:rFonts w:ascii="Times New Roman" w:hAnsi="Times New Roman" w:cs="Times New Roman"/>
          <w:sz w:val="24"/>
          <w:szCs w:val="24"/>
          <w:vertAlign w:val="superscript"/>
        </w:rPr>
        <w:t>2</w:t>
      </w:r>
      <w:r w:rsidR="00377122" w:rsidRPr="00145E33">
        <w:rPr>
          <w:rFonts w:ascii="Times New Roman" w:hAnsi="Times New Roman" w:cs="Times New Roman"/>
          <w:sz w:val="24"/>
          <w:szCs w:val="24"/>
        </w:rPr>
        <w:t xml:space="preserve"> = .077; </w:t>
      </w:r>
      <w:r w:rsidR="00377122" w:rsidRPr="00145E33">
        <w:rPr>
          <w:rFonts w:ascii="Times New Roman" w:hAnsi="Times New Roman" w:cs="Times New Roman"/>
          <w:i/>
          <w:sz w:val="24"/>
          <w:szCs w:val="24"/>
        </w:rPr>
        <w:t>F</w:t>
      </w:r>
      <w:r w:rsidR="00377122" w:rsidRPr="00145E33">
        <w:rPr>
          <w:rFonts w:ascii="Times New Roman" w:hAnsi="Times New Roman" w:cs="Times New Roman"/>
          <w:sz w:val="24"/>
          <w:szCs w:val="24"/>
        </w:rPr>
        <w:t xml:space="preserve">(8, 275) = 2.87, </w:t>
      </w:r>
      <w:r w:rsidR="00377122" w:rsidRPr="00145E33">
        <w:rPr>
          <w:rFonts w:ascii="Times New Roman" w:hAnsi="Times New Roman" w:cs="Times New Roman"/>
          <w:i/>
          <w:sz w:val="24"/>
          <w:szCs w:val="24"/>
        </w:rPr>
        <w:t>p</w:t>
      </w:r>
      <w:r w:rsidR="00377122" w:rsidRPr="00145E33">
        <w:rPr>
          <w:rFonts w:ascii="Times New Roman" w:hAnsi="Times New Roman" w:cs="Times New Roman"/>
          <w:sz w:val="24"/>
          <w:szCs w:val="24"/>
        </w:rPr>
        <w:t xml:space="preserve"> = .004. In line with our predictions, a present-time perspective (specifically a present-hedonistic time perspective) was a significant, positive predictor for using a reference value in the present (</w:t>
      </w:r>
      <w:r w:rsidR="00377122" w:rsidRPr="00145E33">
        <w:rPr>
          <w:rFonts w:ascii="Times New Roman" w:eastAsia="Times New Roman" w:hAnsi="Times New Roman" w:cs="Times New Roman"/>
          <w:i/>
          <w:iCs/>
          <w:sz w:val="24"/>
          <w:szCs w:val="24"/>
          <w:shd w:val="clear" w:color="auto" w:fill="FFFFFF"/>
        </w:rPr>
        <w:t>β</w:t>
      </w:r>
      <w:r w:rsidR="00377122" w:rsidRPr="00145E33">
        <w:rPr>
          <w:rFonts w:ascii="Times New Roman" w:eastAsia="Times New Roman" w:hAnsi="Times New Roman" w:cs="Times New Roman"/>
          <w:sz w:val="24"/>
          <w:szCs w:val="24"/>
          <w:shd w:val="clear" w:color="auto" w:fill="FFFFFF"/>
        </w:rPr>
        <w:t xml:space="preserve"> = 0.19, </w:t>
      </w:r>
      <w:r w:rsidR="00377122" w:rsidRPr="00145E33">
        <w:rPr>
          <w:rFonts w:ascii="Times New Roman" w:eastAsia="Times New Roman" w:hAnsi="Times New Roman" w:cs="Times New Roman"/>
          <w:i/>
          <w:iCs/>
          <w:sz w:val="24"/>
          <w:szCs w:val="24"/>
          <w:shd w:val="clear" w:color="auto" w:fill="FFFFFF"/>
        </w:rPr>
        <w:t>p</w:t>
      </w:r>
      <w:r w:rsidR="00377122" w:rsidRPr="00145E33">
        <w:rPr>
          <w:rFonts w:ascii="Times New Roman" w:eastAsia="Times New Roman" w:hAnsi="Times New Roman" w:cs="Times New Roman"/>
          <w:sz w:val="24"/>
          <w:szCs w:val="24"/>
          <w:shd w:val="clear" w:color="auto" w:fill="FFFFFF"/>
        </w:rPr>
        <w:t xml:space="preserve"> = .004</w:t>
      </w:r>
      <w:r w:rsidR="00865D73" w:rsidRPr="00145E33">
        <w:rPr>
          <w:rFonts w:ascii="Times New Roman" w:eastAsia="Times New Roman" w:hAnsi="Times New Roman" w:cs="Times New Roman"/>
          <w:sz w:val="24"/>
          <w:szCs w:val="24"/>
          <w:shd w:val="clear" w:color="auto" w:fill="FFFFFF"/>
        </w:rPr>
        <w:t xml:space="preserve">; </w:t>
      </w:r>
      <w:r w:rsidR="00865D73" w:rsidRPr="00145E33">
        <w:rPr>
          <w:rFonts w:ascii="Times New Roman" w:hAnsi="Times New Roman" w:cs="Times New Roman"/>
          <w:sz w:val="24"/>
          <w:szCs w:val="24"/>
        </w:rPr>
        <w:t>see Table 4.5</w:t>
      </w:r>
      <w:r w:rsidR="00377122" w:rsidRPr="00145E33">
        <w:rPr>
          <w:rFonts w:ascii="Times New Roman" w:eastAsia="Times New Roman" w:hAnsi="Times New Roman" w:cs="Times New Roman"/>
          <w:sz w:val="24"/>
          <w:szCs w:val="24"/>
          <w:shd w:val="clear" w:color="auto" w:fill="FFFFFF"/>
        </w:rPr>
        <w:t xml:space="preserve">). </w:t>
      </w:r>
      <w:r w:rsidR="005A5898" w:rsidRPr="00145E33">
        <w:rPr>
          <w:rFonts w:ascii="Times New Roman" w:eastAsia="Times New Roman" w:hAnsi="Times New Roman" w:cs="Times New Roman"/>
          <w:sz w:val="24"/>
          <w:szCs w:val="24"/>
          <w:shd w:val="clear" w:color="auto" w:fill="FFFFFF"/>
        </w:rPr>
        <w:t>A</w:t>
      </w:r>
      <w:r w:rsidR="003D3076" w:rsidRPr="00145E33">
        <w:rPr>
          <w:rFonts w:ascii="Times New Roman" w:eastAsia="Times New Roman" w:hAnsi="Times New Roman" w:cs="Times New Roman"/>
          <w:sz w:val="24"/>
          <w:szCs w:val="24"/>
          <w:shd w:val="clear" w:color="auto" w:fill="FFFFFF"/>
        </w:rPr>
        <w:t>dditionally,</w:t>
      </w:r>
      <w:r w:rsidR="005A5898" w:rsidRPr="00145E33">
        <w:rPr>
          <w:rFonts w:ascii="Times New Roman" w:eastAsia="Times New Roman" w:hAnsi="Times New Roman" w:cs="Times New Roman"/>
          <w:sz w:val="24"/>
          <w:szCs w:val="24"/>
          <w:shd w:val="clear" w:color="auto" w:fill="FFFFFF"/>
        </w:rPr>
        <w:t xml:space="preserve"> past-negative time perspective, and the </w:t>
      </w:r>
      <w:r w:rsidR="00664694" w:rsidRPr="00145E33">
        <w:rPr>
          <w:rFonts w:ascii="Times New Roman" w:eastAsia="Times New Roman" w:hAnsi="Times New Roman" w:cs="Times New Roman"/>
          <w:sz w:val="24"/>
          <w:szCs w:val="24"/>
          <w:shd w:val="clear" w:color="auto" w:fill="FFFFFF"/>
        </w:rPr>
        <w:t xml:space="preserve">future </w:t>
      </w:r>
      <w:r w:rsidR="005A5898" w:rsidRPr="00145E33">
        <w:rPr>
          <w:rFonts w:ascii="Times New Roman" w:eastAsia="Times New Roman" w:hAnsi="Times New Roman" w:cs="Times New Roman"/>
          <w:sz w:val="24"/>
          <w:szCs w:val="24"/>
          <w:shd w:val="clear" w:color="auto" w:fill="FFFFFF"/>
        </w:rPr>
        <w:t>subscale of the temporal depth index were both negative predictors of using a reference value in the present (</w:t>
      </w:r>
      <w:r w:rsidR="005A5898" w:rsidRPr="00145E33">
        <w:rPr>
          <w:rFonts w:ascii="Times New Roman" w:eastAsia="Times New Roman" w:hAnsi="Times New Roman" w:cs="Times New Roman"/>
          <w:i/>
          <w:iCs/>
          <w:sz w:val="24"/>
          <w:szCs w:val="24"/>
          <w:shd w:val="clear" w:color="auto" w:fill="FFFFFF"/>
        </w:rPr>
        <w:t>β</w:t>
      </w:r>
      <w:r w:rsidR="00B7582B" w:rsidRPr="00145E33">
        <w:rPr>
          <w:rFonts w:ascii="Times New Roman" w:eastAsia="Times New Roman" w:hAnsi="Times New Roman" w:cs="Times New Roman"/>
          <w:i/>
          <w:iCs/>
          <w:sz w:val="24"/>
          <w:szCs w:val="24"/>
          <w:shd w:val="clear" w:color="auto" w:fill="FFFFFF"/>
        </w:rPr>
        <w:t>’s</w:t>
      </w:r>
      <w:r w:rsidR="00664694" w:rsidRPr="00145E33">
        <w:rPr>
          <w:rFonts w:ascii="Times New Roman" w:eastAsia="Times New Roman" w:hAnsi="Times New Roman" w:cs="Times New Roman"/>
          <w:sz w:val="24"/>
          <w:szCs w:val="24"/>
          <w:shd w:val="clear" w:color="auto" w:fill="FFFFFF"/>
        </w:rPr>
        <w:t xml:space="preserve"> = -0.13</w:t>
      </w:r>
      <w:r w:rsidR="005A5898" w:rsidRPr="00145E33">
        <w:rPr>
          <w:rFonts w:ascii="Times New Roman" w:eastAsia="Times New Roman" w:hAnsi="Times New Roman" w:cs="Times New Roman"/>
          <w:sz w:val="24"/>
          <w:szCs w:val="24"/>
          <w:shd w:val="clear" w:color="auto" w:fill="FFFFFF"/>
        </w:rPr>
        <w:t xml:space="preserve">, </w:t>
      </w:r>
      <w:r w:rsidR="005A5898" w:rsidRPr="00145E33">
        <w:rPr>
          <w:rFonts w:ascii="Times New Roman" w:eastAsia="Times New Roman" w:hAnsi="Times New Roman" w:cs="Times New Roman"/>
          <w:i/>
          <w:iCs/>
          <w:sz w:val="24"/>
          <w:szCs w:val="24"/>
          <w:shd w:val="clear" w:color="auto" w:fill="FFFFFF"/>
        </w:rPr>
        <w:t>p</w:t>
      </w:r>
      <w:r w:rsidR="00B7582B" w:rsidRPr="00145E33">
        <w:rPr>
          <w:rFonts w:ascii="Times New Roman" w:eastAsia="Times New Roman" w:hAnsi="Times New Roman" w:cs="Times New Roman"/>
          <w:i/>
          <w:iCs/>
          <w:sz w:val="24"/>
          <w:szCs w:val="24"/>
          <w:shd w:val="clear" w:color="auto" w:fill="FFFFFF"/>
        </w:rPr>
        <w:t>’s</w:t>
      </w:r>
      <w:r w:rsidR="00B7582B" w:rsidRPr="00145E33">
        <w:rPr>
          <w:rFonts w:ascii="Times New Roman" w:eastAsia="Times New Roman" w:hAnsi="Times New Roman" w:cs="Times New Roman"/>
          <w:sz w:val="24"/>
          <w:szCs w:val="24"/>
          <w:shd w:val="clear" w:color="auto" w:fill="FFFFFF"/>
        </w:rPr>
        <w:t xml:space="preserve"> &lt; .05).</w:t>
      </w:r>
    </w:p>
    <w:p w14:paraId="18A07E4C" w14:textId="02CDECC6" w:rsidR="00DE7511" w:rsidRPr="00145E33" w:rsidRDefault="005603F9" w:rsidP="00DE7511">
      <w:pPr>
        <w:pStyle w:val="NoSpacing"/>
        <w:rPr>
          <w:rFonts w:ascii="Times New Roman" w:hAnsi="Times New Roman" w:cs="Times New Roman"/>
          <w:sz w:val="24"/>
        </w:rPr>
      </w:pPr>
      <w:r w:rsidRPr="00145E33">
        <w:rPr>
          <w:rFonts w:ascii="Times New Roman" w:hAnsi="Times New Roman" w:cs="Times New Roman"/>
          <w:b/>
          <w:sz w:val="24"/>
        </w:rPr>
        <w:t xml:space="preserve">Table </w:t>
      </w:r>
      <w:r w:rsidR="00DE7511" w:rsidRPr="00145E33">
        <w:rPr>
          <w:rFonts w:ascii="Times New Roman" w:hAnsi="Times New Roman" w:cs="Times New Roman"/>
          <w:b/>
          <w:sz w:val="24"/>
        </w:rPr>
        <w:t>4.5.</w:t>
      </w:r>
      <w:r w:rsidR="00DE7511" w:rsidRPr="00145E33">
        <w:rPr>
          <w:rFonts w:ascii="Times New Roman" w:hAnsi="Times New Roman" w:cs="Times New Roman"/>
          <w:sz w:val="24"/>
        </w:rPr>
        <w:t xml:space="preserve"> </w:t>
      </w:r>
      <w:r w:rsidR="00DE7511" w:rsidRPr="00145E33">
        <w:rPr>
          <w:rFonts w:ascii="Times New Roman" w:hAnsi="Times New Roman" w:cs="Times New Roman"/>
          <w:i/>
          <w:sz w:val="24"/>
        </w:rPr>
        <w:t>Summary of multiple regression analyses exploring the relationship between different dimensions of time perspective and the reference value used during monitoring.</w:t>
      </w:r>
    </w:p>
    <w:p w14:paraId="6019F91B" w14:textId="77777777" w:rsidR="00DE7511" w:rsidRPr="00145E33" w:rsidRDefault="00DE7511" w:rsidP="00DE7511">
      <w:pPr>
        <w:pStyle w:val="NoSpacing"/>
        <w:rPr>
          <w:rFonts w:ascii="Times New Roman" w:hAnsi="Times New Roman" w:cs="Times New Roman"/>
        </w:rPr>
      </w:pPr>
    </w:p>
    <w:tbl>
      <w:tblPr>
        <w:tblStyle w:val="TableGrid"/>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67"/>
        <w:gridCol w:w="709"/>
        <w:gridCol w:w="709"/>
        <w:gridCol w:w="567"/>
        <w:gridCol w:w="709"/>
        <w:gridCol w:w="708"/>
        <w:gridCol w:w="567"/>
        <w:gridCol w:w="709"/>
        <w:gridCol w:w="709"/>
        <w:gridCol w:w="567"/>
        <w:gridCol w:w="709"/>
        <w:gridCol w:w="708"/>
      </w:tblGrid>
      <w:tr w:rsidR="00DE7511" w:rsidRPr="00145E33" w14:paraId="6A204BA9" w14:textId="77777777" w:rsidTr="00A8036D">
        <w:trPr>
          <w:trHeight w:val="340"/>
        </w:trPr>
        <w:tc>
          <w:tcPr>
            <w:tcW w:w="1418" w:type="dxa"/>
            <w:tcBorders>
              <w:top w:val="single" w:sz="4" w:space="0" w:color="auto"/>
            </w:tcBorders>
            <w:vAlign w:val="center"/>
          </w:tcPr>
          <w:p w14:paraId="5F76764B" w14:textId="77777777" w:rsidR="00DE7511" w:rsidRPr="00145E33" w:rsidRDefault="00DE7511" w:rsidP="00774A24">
            <w:pPr>
              <w:pStyle w:val="NoSpacing"/>
              <w:jc w:val="center"/>
              <w:rPr>
                <w:rFonts w:ascii="Times New Roman" w:hAnsi="Times New Roman" w:cs="Times New Roman"/>
                <w:sz w:val="21"/>
                <w:szCs w:val="21"/>
              </w:rPr>
            </w:pPr>
            <w:bookmarkStart w:id="43" w:name="_Hlk526671542"/>
          </w:p>
        </w:tc>
        <w:tc>
          <w:tcPr>
            <w:tcW w:w="7938" w:type="dxa"/>
            <w:gridSpan w:val="12"/>
            <w:tcBorders>
              <w:top w:val="single" w:sz="4" w:space="0" w:color="auto"/>
              <w:bottom w:val="single" w:sz="4" w:space="0" w:color="auto"/>
            </w:tcBorders>
            <w:vAlign w:val="center"/>
          </w:tcPr>
          <w:p w14:paraId="7E06E8DC" w14:textId="2BBD89D2" w:rsidR="00DE7511" w:rsidRPr="00145E33" w:rsidRDefault="00774A24"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Reference Value Used to Monitor</w:t>
            </w:r>
          </w:p>
        </w:tc>
      </w:tr>
      <w:tr w:rsidR="00DE7511" w:rsidRPr="00145E33" w14:paraId="54E21658" w14:textId="77777777" w:rsidTr="00A8036D">
        <w:trPr>
          <w:trHeight w:val="395"/>
        </w:trPr>
        <w:tc>
          <w:tcPr>
            <w:tcW w:w="1418" w:type="dxa"/>
            <w:vAlign w:val="center"/>
          </w:tcPr>
          <w:p w14:paraId="74038974" w14:textId="77777777" w:rsidR="00DE7511" w:rsidRPr="00145E33" w:rsidRDefault="00DE7511" w:rsidP="00774A24">
            <w:pPr>
              <w:pStyle w:val="NoSpacing"/>
              <w:jc w:val="center"/>
              <w:rPr>
                <w:rFonts w:ascii="Times New Roman" w:hAnsi="Times New Roman" w:cs="Times New Roman"/>
                <w:sz w:val="21"/>
                <w:szCs w:val="21"/>
              </w:rPr>
            </w:pPr>
          </w:p>
        </w:tc>
        <w:tc>
          <w:tcPr>
            <w:tcW w:w="1985" w:type="dxa"/>
            <w:gridSpan w:val="3"/>
            <w:tcBorders>
              <w:top w:val="single" w:sz="4" w:space="0" w:color="auto"/>
              <w:bottom w:val="single" w:sz="4" w:space="0" w:color="auto"/>
            </w:tcBorders>
            <w:vAlign w:val="center"/>
          </w:tcPr>
          <w:p w14:paraId="36C61C2F" w14:textId="77777777" w:rsidR="00DE7511" w:rsidRPr="00145E33" w:rsidRDefault="00DE7511"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Past</w:t>
            </w:r>
          </w:p>
          <w:p w14:paraId="07C56A7C" w14:textId="77777777" w:rsidR="00DF5699" w:rsidRPr="00145E33" w:rsidRDefault="00DF5699"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284)</w:t>
            </w:r>
          </w:p>
          <w:p w14:paraId="46BD1908" w14:textId="6F8977CA" w:rsidR="00EC3E3C" w:rsidRPr="00145E33" w:rsidRDefault="00EC3E3C" w:rsidP="00774A24">
            <w:pPr>
              <w:pStyle w:val="NoSpacing"/>
              <w:jc w:val="center"/>
              <w:rPr>
                <w:rFonts w:ascii="Times New Roman" w:hAnsi="Times New Roman" w:cs="Times New Roman"/>
                <w:sz w:val="6"/>
                <w:szCs w:val="6"/>
              </w:rPr>
            </w:pPr>
          </w:p>
        </w:tc>
        <w:tc>
          <w:tcPr>
            <w:tcW w:w="1984" w:type="dxa"/>
            <w:gridSpan w:val="3"/>
            <w:tcBorders>
              <w:top w:val="single" w:sz="4" w:space="0" w:color="auto"/>
              <w:bottom w:val="single" w:sz="4" w:space="0" w:color="auto"/>
            </w:tcBorders>
            <w:vAlign w:val="center"/>
          </w:tcPr>
          <w:p w14:paraId="30721718" w14:textId="77777777" w:rsidR="00DE7511" w:rsidRPr="00145E33" w:rsidRDefault="00DE7511"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Present</w:t>
            </w:r>
          </w:p>
          <w:p w14:paraId="5F762557" w14:textId="1F650DF9" w:rsidR="005B4102" w:rsidRPr="00145E33" w:rsidRDefault="005B4102"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w:t>
            </w:r>
            <w:r w:rsidR="00D868E9" w:rsidRPr="00145E33">
              <w:rPr>
                <w:rFonts w:ascii="Times New Roman" w:hAnsi="Times New Roman" w:cs="Times New Roman"/>
                <w:sz w:val="21"/>
                <w:szCs w:val="21"/>
              </w:rPr>
              <w:t xml:space="preserve"> </w:t>
            </w:r>
            <w:r w:rsidRPr="00145E33">
              <w:rPr>
                <w:rFonts w:ascii="Times New Roman" w:hAnsi="Times New Roman" w:cs="Times New Roman"/>
                <w:sz w:val="21"/>
                <w:szCs w:val="21"/>
              </w:rPr>
              <w:t>284)</w:t>
            </w:r>
          </w:p>
        </w:tc>
        <w:tc>
          <w:tcPr>
            <w:tcW w:w="1985" w:type="dxa"/>
            <w:gridSpan w:val="3"/>
            <w:tcBorders>
              <w:top w:val="single" w:sz="4" w:space="0" w:color="auto"/>
              <w:bottom w:val="single" w:sz="4" w:space="0" w:color="auto"/>
            </w:tcBorders>
            <w:vAlign w:val="center"/>
          </w:tcPr>
          <w:p w14:paraId="3F3EC4F6" w14:textId="75636EEB" w:rsidR="00DE7511" w:rsidRPr="00145E33" w:rsidRDefault="00774A24"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Fut</w:t>
            </w:r>
            <w:r w:rsidR="00DE7511" w:rsidRPr="00145E33">
              <w:rPr>
                <w:rFonts w:ascii="Times New Roman" w:hAnsi="Times New Roman" w:cs="Times New Roman"/>
                <w:sz w:val="21"/>
                <w:szCs w:val="21"/>
              </w:rPr>
              <w:t>ure</w:t>
            </w:r>
          </w:p>
          <w:p w14:paraId="528367DA" w14:textId="5FD46AEE"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284)</w:t>
            </w:r>
          </w:p>
        </w:tc>
        <w:tc>
          <w:tcPr>
            <w:tcW w:w="1984" w:type="dxa"/>
            <w:gridSpan w:val="3"/>
            <w:tcBorders>
              <w:top w:val="single" w:sz="4" w:space="0" w:color="auto"/>
              <w:bottom w:val="single" w:sz="4" w:space="0" w:color="auto"/>
            </w:tcBorders>
            <w:vAlign w:val="center"/>
          </w:tcPr>
          <w:p w14:paraId="1633E998" w14:textId="3893C403" w:rsidR="00DE7511" w:rsidRPr="00145E33" w:rsidRDefault="00DE7511"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Other</w:t>
            </w:r>
          </w:p>
          <w:p w14:paraId="60952610" w14:textId="099B1231" w:rsidR="00DE7511"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284)</w:t>
            </w:r>
          </w:p>
        </w:tc>
      </w:tr>
      <w:tr w:rsidR="00DE7511" w:rsidRPr="00145E33" w14:paraId="1388BBF3" w14:textId="77777777" w:rsidTr="00774A24">
        <w:trPr>
          <w:trHeight w:val="340"/>
        </w:trPr>
        <w:tc>
          <w:tcPr>
            <w:tcW w:w="1418" w:type="dxa"/>
            <w:tcBorders>
              <w:bottom w:val="single" w:sz="4" w:space="0" w:color="auto"/>
            </w:tcBorders>
            <w:vAlign w:val="center"/>
          </w:tcPr>
          <w:p w14:paraId="00800258" w14:textId="77777777" w:rsidR="00DE7511" w:rsidRPr="00145E33" w:rsidRDefault="00DE7511"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Predictor</w:t>
            </w:r>
          </w:p>
        </w:tc>
        <w:tc>
          <w:tcPr>
            <w:tcW w:w="567" w:type="dxa"/>
            <w:tcBorders>
              <w:top w:val="single" w:sz="4" w:space="0" w:color="auto"/>
              <w:bottom w:val="single" w:sz="4" w:space="0" w:color="auto"/>
            </w:tcBorders>
            <w:vAlign w:val="center"/>
          </w:tcPr>
          <w:p w14:paraId="49E68B50"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2C7B4F63"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11A1474F"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733959F8"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7A3D68BD"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8" w:type="dxa"/>
            <w:tcBorders>
              <w:top w:val="single" w:sz="4" w:space="0" w:color="auto"/>
              <w:bottom w:val="single" w:sz="4" w:space="0" w:color="auto"/>
            </w:tcBorders>
            <w:vAlign w:val="center"/>
          </w:tcPr>
          <w:p w14:paraId="20E81F5C"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0407DA47"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3C4D7EB4"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9" w:type="dxa"/>
            <w:tcBorders>
              <w:top w:val="single" w:sz="4" w:space="0" w:color="auto"/>
              <w:bottom w:val="single" w:sz="4" w:space="0" w:color="auto"/>
            </w:tcBorders>
            <w:vAlign w:val="center"/>
          </w:tcPr>
          <w:p w14:paraId="04029FFA"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567" w:type="dxa"/>
            <w:tcBorders>
              <w:top w:val="single" w:sz="4" w:space="0" w:color="auto"/>
              <w:bottom w:val="single" w:sz="4" w:space="0" w:color="auto"/>
            </w:tcBorders>
            <w:vAlign w:val="center"/>
          </w:tcPr>
          <w:p w14:paraId="73BFF277"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709" w:type="dxa"/>
            <w:tcBorders>
              <w:top w:val="single" w:sz="4" w:space="0" w:color="auto"/>
              <w:bottom w:val="single" w:sz="4" w:space="0" w:color="auto"/>
            </w:tcBorders>
            <w:vAlign w:val="center"/>
          </w:tcPr>
          <w:p w14:paraId="25C5A55C"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708" w:type="dxa"/>
            <w:tcBorders>
              <w:top w:val="single" w:sz="4" w:space="0" w:color="auto"/>
              <w:bottom w:val="single" w:sz="4" w:space="0" w:color="auto"/>
            </w:tcBorders>
            <w:vAlign w:val="center"/>
          </w:tcPr>
          <w:p w14:paraId="2A658414" w14:textId="77777777" w:rsidR="00DE7511" w:rsidRPr="00145E33" w:rsidRDefault="00DE7511" w:rsidP="00774A2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r>
      <w:tr w:rsidR="00D868E9" w:rsidRPr="00145E33" w14:paraId="638C7CFA" w14:textId="77777777" w:rsidTr="00774A24">
        <w:trPr>
          <w:trHeight w:val="340"/>
        </w:trPr>
        <w:tc>
          <w:tcPr>
            <w:tcW w:w="1418" w:type="dxa"/>
            <w:tcBorders>
              <w:top w:val="single" w:sz="4" w:space="0" w:color="auto"/>
            </w:tcBorders>
            <w:vAlign w:val="center"/>
          </w:tcPr>
          <w:p w14:paraId="7F9F1418"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ZTPI-PN</w:t>
            </w:r>
          </w:p>
        </w:tc>
        <w:tc>
          <w:tcPr>
            <w:tcW w:w="567" w:type="dxa"/>
            <w:tcBorders>
              <w:top w:val="single" w:sz="4" w:space="0" w:color="auto"/>
            </w:tcBorders>
            <w:vAlign w:val="center"/>
          </w:tcPr>
          <w:p w14:paraId="14D2CD1D" w14:textId="007F371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.23</w:t>
            </w:r>
          </w:p>
        </w:tc>
        <w:tc>
          <w:tcPr>
            <w:tcW w:w="709" w:type="dxa"/>
            <w:tcBorders>
              <w:top w:val="single" w:sz="4" w:space="0" w:color="auto"/>
            </w:tcBorders>
            <w:vAlign w:val="center"/>
          </w:tcPr>
          <w:p w14:paraId="761396B1" w14:textId="5C4B281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3.61</w:t>
            </w:r>
          </w:p>
        </w:tc>
        <w:tc>
          <w:tcPr>
            <w:tcW w:w="709" w:type="dxa"/>
            <w:tcBorders>
              <w:top w:val="single" w:sz="4" w:space="0" w:color="auto"/>
            </w:tcBorders>
            <w:vAlign w:val="center"/>
          </w:tcPr>
          <w:p w14:paraId="6888F73D" w14:textId="35C8977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.000</w:t>
            </w:r>
          </w:p>
        </w:tc>
        <w:tc>
          <w:tcPr>
            <w:tcW w:w="567" w:type="dxa"/>
            <w:tcBorders>
              <w:top w:val="single" w:sz="4" w:space="0" w:color="auto"/>
            </w:tcBorders>
            <w:vAlign w:val="center"/>
          </w:tcPr>
          <w:p w14:paraId="6981D193" w14:textId="1AAA55D0"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w:t>
            </w:r>
          </w:p>
        </w:tc>
        <w:tc>
          <w:tcPr>
            <w:tcW w:w="709" w:type="dxa"/>
            <w:tcBorders>
              <w:top w:val="single" w:sz="4" w:space="0" w:color="auto"/>
            </w:tcBorders>
            <w:vAlign w:val="center"/>
          </w:tcPr>
          <w:p w14:paraId="3451DC41" w14:textId="1A875AE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-2.03</w:t>
            </w:r>
          </w:p>
        </w:tc>
        <w:tc>
          <w:tcPr>
            <w:tcW w:w="708" w:type="dxa"/>
            <w:tcBorders>
              <w:top w:val="single" w:sz="4" w:space="0" w:color="auto"/>
            </w:tcBorders>
            <w:vAlign w:val="center"/>
          </w:tcPr>
          <w:p w14:paraId="437B7A03" w14:textId="195AFEE0"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.043</w:t>
            </w:r>
          </w:p>
        </w:tc>
        <w:tc>
          <w:tcPr>
            <w:tcW w:w="567" w:type="dxa"/>
            <w:tcBorders>
              <w:top w:val="single" w:sz="4" w:space="0" w:color="auto"/>
            </w:tcBorders>
            <w:vAlign w:val="center"/>
          </w:tcPr>
          <w:p w14:paraId="73049B1B" w14:textId="1740B33A"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.17</w:t>
            </w:r>
          </w:p>
        </w:tc>
        <w:tc>
          <w:tcPr>
            <w:tcW w:w="709" w:type="dxa"/>
            <w:tcBorders>
              <w:top w:val="single" w:sz="4" w:space="0" w:color="auto"/>
            </w:tcBorders>
            <w:vAlign w:val="center"/>
          </w:tcPr>
          <w:p w14:paraId="12BF48BB" w14:textId="34FCE5A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2.74</w:t>
            </w:r>
          </w:p>
        </w:tc>
        <w:tc>
          <w:tcPr>
            <w:tcW w:w="709" w:type="dxa"/>
            <w:tcBorders>
              <w:top w:val="single" w:sz="4" w:space="0" w:color="auto"/>
            </w:tcBorders>
            <w:vAlign w:val="center"/>
          </w:tcPr>
          <w:p w14:paraId="4F55F364" w14:textId="2DB880B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.007</w:t>
            </w:r>
          </w:p>
        </w:tc>
        <w:tc>
          <w:tcPr>
            <w:tcW w:w="567" w:type="dxa"/>
            <w:tcBorders>
              <w:top w:val="single" w:sz="4" w:space="0" w:color="auto"/>
            </w:tcBorders>
            <w:vAlign w:val="center"/>
          </w:tcPr>
          <w:p w14:paraId="2F672BC8" w14:textId="1A3D79F6"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.25</w:t>
            </w:r>
          </w:p>
        </w:tc>
        <w:tc>
          <w:tcPr>
            <w:tcW w:w="709" w:type="dxa"/>
            <w:tcBorders>
              <w:top w:val="single" w:sz="4" w:space="0" w:color="auto"/>
            </w:tcBorders>
            <w:vAlign w:val="center"/>
          </w:tcPr>
          <w:p w14:paraId="24075314" w14:textId="1AABE6B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3.85</w:t>
            </w:r>
          </w:p>
        </w:tc>
        <w:tc>
          <w:tcPr>
            <w:tcW w:w="708" w:type="dxa"/>
            <w:tcBorders>
              <w:top w:val="single" w:sz="4" w:space="0" w:color="auto"/>
            </w:tcBorders>
            <w:vAlign w:val="center"/>
          </w:tcPr>
          <w:p w14:paraId="480ADB51" w14:textId="53632019"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.000</w:t>
            </w:r>
          </w:p>
        </w:tc>
      </w:tr>
      <w:tr w:rsidR="00D868E9" w:rsidRPr="00145E33" w14:paraId="624641F6" w14:textId="77777777" w:rsidTr="00774A24">
        <w:trPr>
          <w:trHeight w:val="340"/>
        </w:trPr>
        <w:tc>
          <w:tcPr>
            <w:tcW w:w="1418" w:type="dxa"/>
            <w:vAlign w:val="center"/>
          </w:tcPr>
          <w:p w14:paraId="1FA378C2"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ZTPI-PP</w:t>
            </w:r>
          </w:p>
        </w:tc>
        <w:tc>
          <w:tcPr>
            <w:tcW w:w="567" w:type="dxa"/>
            <w:vAlign w:val="center"/>
          </w:tcPr>
          <w:p w14:paraId="5D5C8091" w14:textId="0843B1D2"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.20</w:t>
            </w:r>
          </w:p>
        </w:tc>
        <w:tc>
          <w:tcPr>
            <w:tcW w:w="709" w:type="dxa"/>
            <w:vAlign w:val="center"/>
          </w:tcPr>
          <w:p w14:paraId="40BD2F90" w14:textId="1036B430"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3.11</w:t>
            </w:r>
          </w:p>
        </w:tc>
        <w:tc>
          <w:tcPr>
            <w:tcW w:w="709" w:type="dxa"/>
            <w:vAlign w:val="center"/>
          </w:tcPr>
          <w:p w14:paraId="34D68EF0" w14:textId="4DF3D7D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.002</w:t>
            </w:r>
          </w:p>
        </w:tc>
        <w:tc>
          <w:tcPr>
            <w:tcW w:w="567" w:type="dxa"/>
            <w:vAlign w:val="center"/>
          </w:tcPr>
          <w:p w14:paraId="26366F0C" w14:textId="755E4D1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w:t>
            </w:r>
          </w:p>
        </w:tc>
        <w:tc>
          <w:tcPr>
            <w:tcW w:w="709" w:type="dxa"/>
            <w:vAlign w:val="center"/>
          </w:tcPr>
          <w:p w14:paraId="114EDB61" w14:textId="00CCE01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-1.85</w:t>
            </w:r>
          </w:p>
        </w:tc>
        <w:tc>
          <w:tcPr>
            <w:tcW w:w="708" w:type="dxa"/>
            <w:vAlign w:val="center"/>
          </w:tcPr>
          <w:p w14:paraId="1942DEAC" w14:textId="44880B96"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.065</w:t>
            </w:r>
          </w:p>
        </w:tc>
        <w:tc>
          <w:tcPr>
            <w:tcW w:w="567" w:type="dxa"/>
            <w:vAlign w:val="center"/>
          </w:tcPr>
          <w:p w14:paraId="35653C6F" w14:textId="3BF4E93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709" w:type="dxa"/>
            <w:vAlign w:val="center"/>
          </w:tcPr>
          <w:p w14:paraId="07CC40E6" w14:textId="39621E5C"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0.78</w:t>
            </w:r>
          </w:p>
        </w:tc>
        <w:tc>
          <w:tcPr>
            <w:tcW w:w="709" w:type="dxa"/>
            <w:vAlign w:val="center"/>
          </w:tcPr>
          <w:p w14:paraId="41E27179" w14:textId="484AFF5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.437</w:t>
            </w:r>
          </w:p>
        </w:tc>
        <w:tc>
          <w:tcPr>
            <w:tcW w:w="567" w:type="dxa"/>
            <w:vAlign w:val="center"/>
          </w:tcPr>
          <w:p w14:paraId="27281875" w14:textId="719140FE"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709" w:type="dxa"/>
            <w:vAlign w:val="center"/>
          </w:tcPr>
          <w:p w14:paraId="483F10C0" w14:textId="38D2C49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1.34</w:t>
            </w:r>
          </w:p>
        </w:tc>
        <w:tc>
          <w:tcPr>
            <w:tcW w:w="708" w:type="dxa"/>
            <w:vAlign w:val="center"/>
          </w:tcPr>
          <w:p w14:paraId="36728432" w14:textId="22504A5B"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.183</w:t>
            </w:r>
          </w:p>
        </w:tc>
      </w:tr>
      <w:tr w:rsidR="00D868E9" w:rsidRPr="00145E33" w14:paraId="59BE972B" w14:textId="77777777" w:rsidTr="00774A24">
        <w:trPr>
          <w:trHeight w:val="340"/>
        </w:trPr>
        <w:tc>
          <w:tcPr>
            <w:tcW w:w="1418" w:type="dxa"/>
            <w:vAlign w:val="center"/>
          </w:tcPr>
          <w:p w14:paraId="3C5D655E"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ZTPI-PH</w:t>
            </w:r>
          </w:p>
        </w:tc>
        <w:tc>
          <w:tcPr>
            <w:tcW w:w="567" w:type="dxa"/>
            <w:vAlign w:val="center"/>
          </w:tcPr>
          <w:p w14:paraId="6606894F" w14:textId="7BF2837C"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709" w:type="dxa"/>
            <w:vAlign w:val="center"/>
          </w:tcPr>
          <w:p w14:paraId="23CE8473" w14:textId="3EC7A541"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-0.74</w:t>
            </w:r>
          </w:p>
        </w:tc>
        <w:tc>
          <w:tcPr>
            <w:tcW w:w="709" w:type="dxa"/>
            <w:vAlign w:val="center"/>
          </w:tcPr>
          <w:p w14:paraId="44BC0712" w14:textId="1984E25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.462</w:t>
            </w:r>
          </w:p>
        </w:tc>
        <w:tc>
          <w:tcPr>
            <w:tcW w:w="567" w:type="dxa"/>
            <w:vAlign w:val="center"/>
          </w:tcPr>
          <w:p w14:paraId="7C680877" w14:textId="2B1161A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w:t>
            </w:r>
          </w:p>
        </w:tc>
        <w:tc>
          <w:tcPr>
            <w:tcW w:w="709" w:type="dxa"/>
            <w:vAlign w:val="center"/>
          </w:tcPr>
          <w:p w14:paraId="3E19AFA5" w14:textId="0135837E"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2.87</w:t>
            </w:r>
          </w:p>
        </w:tc>
        <w:tc>
          <w:tcPr>
            <w:tcW w:w="708" w:type="dxa"/>
            <w:vAlign w:val="center"/>
          </w:tcPr>
          <w:p w14:paraId="7A7434DD" w14:textId="5482C64A"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.004</w:t>
            </w:r>
          </w:p>
        </w:tc>
        <w:tc>
          <w:tcPr>
            <w:tcW w:w="567" w:type="dxa"/>
            <w:vAlign w:val="center"/>
          </w:tcPr>
          <w:p w14:paraId="571D0004" w14:textId="1F84548C"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709" w:type="dxa"/>
            <w:vAlign w:val="center"/>
          </w:tcPr>
          <w:p w14:paraId="0E966B81" w14:textId="159AB03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0.91</w:t>
            </w:r>
          </w:p>
        </w:tc>
        <w:tc>
          <w:tcPr>
            <w:tcW w:w="709" w:type="dxa"/>
            <w:vAlign w:val="center"/>
          </w:tcPr>
          <w:p w14:paraId="3BA6E35E" w14:textId="7AA14FE8"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.363</w:t>
            </w:r>
          </w:p>
        </w:tc>
        <w:tc>
          <w:tcPr>
            <w:tcW w:w="567" w:type="dxa"/>
            <w:vAlign w:val="center"/>
          </w:tcPr>
          <w:p w14:paraId="0C6D6D23" w14:textId="4D9249DE"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709" w:type="dxa"/>
            <w:vAlign w:val="center"/>
          </w:tcPr>
          <w:p w14:paraId="5D007EFA" w14:textId="32C13C5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-1.18</w:t>
            </w:r>
          </w:p>
        </w:tc>
        <w:tc>
          <w:tcPr>
            <w:tcW w:w="708" w:type="dxa"/>
            <w:vAlign w:val="center"/>
          </w:tcPr>
          <w:p w14:paraId="77141D8D" w14:textId="789BEF9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.239</w:t>
            </w:r>
          </w:p>
        </w:tc>
      </w:tr>
      <w:tr w:rsidR="00D868E9" w:rsidRPr="00145E33" w14:paraId="4AA7953D" w14:textId="77777777" w:rsidTr="00774A24">
        <w:trPr>
          <w:trHeight w:val="340"/>
        </w:trPr>
        <w:tc>
          <w:tcPr>
            <w:tcW w:w="1418" w:type="dxa"/>
            <w:vAlign w:val="center"/>
          </w:tcPr>
          <w:p w14:paraId="7FBA2AA7"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ZTPI-PF</w:t>
            </w:r>
          </w:p>
        </w:tc>
        <w:tc>
          <w:tcPr>
            <w:tcW w:w="567" w:type="dxa"/>
            <w:vAlign w:val="center"/>
          </w:tcPr>
          <w:p w14:paraId="2403474C" w14:textId="06A73DD1"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709" w:type="dxa"/>
            <w:vAlign w:val="center"/>
          </w:tcPr>
          <w:p w14:paraId="2CD3078D" w14:textId="3497F4F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0.21</w:t>
            </w:r>
          </w:p>
        </w:tc>
        <w:tc>
          <w:tcPr>
            <w:tcW w:w="709" w:type="dxa"/>
            <w:vAlign w:val="center"/>
          </w:tcPr>
          <w:p w14:paraId="36D57701" w14:textId="685E3CC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.837</w:t>
            </w:r>
          </w:p>
        </w:tc>
        <w:tc>
          <w:tcPr>
            <w:tcW w:w="567" w:type="dxa"/>
            <w:vAlign w:val="center"/>
          </w:tcPr>
          <w:p w14:paraId="36431F7B" w14:textId="215BF09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w:t>
            </w:r>
          </w:p>
        </w:tc>
        <w:tc>
          <w:tcPr>
            <w:tcW w:w="709" w:type="dxa"/>
            <w:vAlign w:val="center"/>
          </w:tcPr>
          <w:p w14:paraId="481B7B6A" w14:textId="0936BD9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1.74</w:t>
            </w:r>
          </w:p>
        </w:tc>
        <w:tc>
          <w:tcPr>
            <w:tcW w:w="708" w:type="dxa"/>
            <w:vAlign w:val="center"/>
          </w:tcPr>
          <w:p w14:paraId="615A6128" w14:textId="0E7D881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.082</w:t>
            </w:r>
          </w:p>
        </w:tc>
        <w:tc>
          <w:tcPr>
            <w:tcW w:w="567" w:type="dxa"/>
            <w:vAlign w:val="center"/>
          </w:tcPr>
          <w:p w14:paraId="634E1897" w14:textId="62B40B6B"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-.29</w:t>
            </w:r>
          </w:p>
        </w:tc>
        <w:tc>
          <w:tcPr>
            <w:tcW w:w="709" w:type="dxa"/>
            <w:vAlign w:val="center"/>
          </w:tcPr>
          <w:p w14:paraId="4612499F" w14:textId="5EEFF1D0"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-4.38</w:t>
            </w:r>
          </w:p>
        </w:tc>
        <w:tc>
          <w:tcPr>
            <w:tcW w:w="709" w:type="dxa"/>
            <w:vAlign w:val="center"/>
          </w:tcPr>
          <w:p w14:paraId="469F40C3" w14:textId="042308D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.000</w:t>
            </w:r>
          </w:p>
        </w:tc>
        <w:tc>
          <w:tcPr>
            <w:tcW w:w="567" w:type="dxa"/>
            <w:vAlign w:val="center"/>
          </w:tcPr>
          <w:p w14:paraId="6684572C" w14:textId="63C83532"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709" w:type="dxa"/>
            <w:vAlign w:val="center"/>
          </w:tcPr>
          <w:p w14:paraId="7E11271F" w14:textId="29CDA1C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-1.32</w:t>
            </w:r>
          </w:p>
        </w:tc>
        <w:tc>
          <w:tcPr>
            <w:tcW w:w="708" w:type="dxa"/>
            <w:vAlign w:val="center"/>
          </w:tcPr>
          <w:p w14:paraId="7316BEEE" w14:textId="19DC424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.188</w:t>
            </w:r>
          </w:p>
        </w:tc>
      </w:tr>
      <w:tr w:rsidR="00D868E9" w:rsidRPr="00145E33" w14:paraId="4495DCBD" w14:textId="77777777" w:rsidTr="00774A24">
        <w:trPr>
          <w:trHeight w:val="340"/>
        </w:trPr>
        <w:tc>
          <w:tcPr>
            <w:tcW w:w="1418" w:type="dxa"/>
            <w:vAlign w:val="center"/>
          </w:tcPr>
          <w:p w14:paraId="1A152AD7"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ZTPI-F</w:t>
            </w:r>
          </w:p>
        </w:tc>
        <w:tc>
          <w:tcPr>
            <w:tcW w:w="567" w:type="dxa"/>
            <w:vAlign w:val="center"/>
          </w:tcPr>
          <w:p w14:paraId="3919403D" w14:textId="10B52EFA"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709" w:type="dxa"/>
            <w:vAlign w:val="center"/>
          </w:tcPr>
          <w:p w14:paraId="18C23E9A" w14:textId="2137D2A0"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1.31</w:t>
            </w:r>
          </w:p>
        </w:tc>
        <w:tc>
          <w:tcPr>
            <w:tcW w:w="709" w:type="dxa"/>
            <w:vAlign w:val="center"/>
          </w:tcPr>
          <w:p w14:paraId="6EE856A2" w14:textId="62199F9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.191</w:t>
            </w:r>
          </w:p>
        </w:tc>
        <w:tc>
          <w:tcPr>
            <w:tcW w:w="567" w:type="dxa"/>
            <w:vAlign w:val="center"/>
          </w:tcPr>
          <w:p w14:paraId="625089FF" w14:textId="5D1DE36D"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w:t>
            </w:r>
          </w:p>
        </w:tc>
        <w:tc>
          <w:tcPr>
            <w:tcW w:w="709" w:type="dxa"/>
            <w:vAlign w:val="center"/>
          </w:tcPr>
          <w:p w14:paraId="46CAF34C" w14:textId="56BC916C"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1.52</w:t>
            </w:r>
          </w:p>
        </w:tc>
        <w:tc>
          <w:tcPr>
            <w:tcW w:w="708" w:type="dxa"/>
            <w:vAlign w:val="center"/>
          </w:tcPr>
          <w:p w14:paraId="72E48785" w14:textId="453A9AFF"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.129</w:t>
            </w:r>
          </w:p>
        </w:tc>
        <w:tc>
          <w:tcPr>
            <w:tcW w:w="567" w:type="dxa"/>
            <w:vAlign w:val="center"/>
          </w:tcPr>
          <w:p w14:paraId="442FDC26" w14:textId="2000955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w:t>
            </w:r>
          </w:p>
        </w:tc>
        <w:tc>
          <w:tcPr>
            <w:tcW w:w="709" w:type="dxa"/>
            <w:vAlign w:val="center"/>
          </w:tcPr>
          <w:p w14:paraId="7B1D67C1" w14:textId="0C306492"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1.92</w:t>
            </w:r>
          </w:p>
        </w:tc>
        <w:tc>
          <w:tcPr>
            <w:tcW w:w="709" w:type="dxa"/>
            <w:vAlign w:val="center"/>
          </w:tcPr>
          <w:p w14:paraId="32226208" w14:textId="012FF97B"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.056</w:t>
            </w:r>
          </w:p>
        </w:tc>
        <w:tc>
          <w:tcPr>
            <w:tcW w:w="567" w:type="dxa"/>
            <w:vAlign w:val="center"/>
          </w:tcPr>
          <w:p w14:paraId="6C179DC0" w14:textId="7EDE13CA"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w:t>
            </w:r>
          </w:p>
        </w:tc>
        <w:tc>
          <w:tcPr>
            <w:tcW w:w="709" w:type="dxa"/>
            <w:vAlign w:val="center"/>
          </w:tcPr>
          <w:p w14:paraId="610BCE93" w14:textId="2038CDCD"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0.30</w:t>
            </w:r>
          </w:p>
        </w:tc>
        <w:tc>
          <w:tcPr>
            <w:tcW w:w="708" w:type="dxa"/>
            <w:vAlign w:val="center"/>
          </w:tcPr>
          <w:p w14:paraId="1D00D91D" w14:textId="1C381F8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.762</w:t>
            </w:r>
          </w:p>
        </w:tc>
      </w:tr>
      <w:tr w:rsidR="00D868E9" w:rsidRPr="00145E33" w14:paraId="16329935" w14:textId="77777777" w:rsidTr="00774A24">
        <w:trPr>
          <w:trHeight w:val="340"/>
        </w:trPr>
        <w:tc>
          <w:tcPr>
            <w:tcW w:w="1418" w:type="dxa"/>
            <w:vAlign w:val="center"/>
          </w:tcPr>
          <w:p w14:paraId="44422922"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TDI-Past</w:t>
            </w:r>
          </w:p>
        </w:tc>
        <w:tc>
          <w:tcPr>
            <w:tcW w:w="567" w:type="dxa"/>
            <w:vAlign w:val="center"/>
          </w:tcPr>
          <w:p w14:paraId="3930DB76" w14:textId="41EBA2F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709" w:type="dxa"/>
            <w:vAlign w:val="center"/>
          </w:tcPr>
          <w:p w14:paraId="22601D1A" w14:textId="0357FE3C"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0.09</w:t>
            </w:r>
          </w:p>
        </w:tc>
        <w:tc>
          <w:tcPr>
            <w:tcW w:w="709" w:type="dxa"/>
            <w:vAlign w:val="center"/>
          </w:tcPr>
          <w:p w14:paraId="5C49431D" w14:textId="4519F03D"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.926</w:t>
            </w:r>
          </w:p>
        </w:tc>
        <w:tc>
          <w:tcPr>
            <w:tcW w:w="567" w:type="dxa"/>
            <w:vAlign w:val="center"/>
          </w:tcPr>
          <w:p w14:paraId="01A0931E" w14:textId="1414874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709" w:type="dxa"/>
            <w:vAlign w:val="center"/>
          </w:tcPr>
          <w:p w14:paraId="0838A8BD" w14:textId="7CFFC9A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0.56</w:t>
            </w:r>
          </w:p>
        </w:tc>
        <w:tc>
          <w:tcPr>
            <w:tcW w:w="708" w:type="dxa"/>
            <w:vAlign w:val="center"/>
          </w:tcPr>
          <w:p w14:paraId="00AE0F0A" w14:textId="7A48372A"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.577</w:t>
            </w:r>
          </w:p>
        </w:tc>
        <w:tc>
          <w:tcPr>
            <w:tcW w:w="567" w:type="dxa"/>
            <w:vAlign w:val="center"/>
          </w:tcPr>
          <w:p w14:paraId="3083B056" w14:textId="3632A2F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709" w:type="dxa"/>
            <w:vAlign w:val="center"/>
          </w:tcPr>
          <w:p w14:paraId="4710B031" w14:textId="2005DA6D"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-0.21</w:t>
            </w:r>
          </w:p>
        </w:tc>
        <w:tc>
          <w:tcPr>
            <w:tcW w:w="709" w:type="dxa"/>
            <w:vAlign w:val="center"/>
          </w:tcPr>
          <w:p w14:paraId="6644266F" w14:textId="64646C91"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.838</w:t>
            </w:r>
          </w:p>
        </w:tc>
        <w:tc>
          <w:tcPr>
            <w:tcW w:w="567" w:type="dxa"/>
            <w:vAlign w:val="center"/>
          </w:tcPr>
          <w:p w14:paraId="5F8359F9" w14:textId="135B561A"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-.17</w:t>
            </w:r>
          </w:p>
        </w:tc>
        <w:tc>
          <w:tcPr>
            <w:tcW w:w="709" w:type="dxa"/>
            <w:vAlign w:val="center"/>
          </w:tcPr>
          <w:p w14:paraId="4D1F83A4" w14:textId="31D68F1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-2.68</w:t>
            </w:r>
          </w:p>
        </w:tc>
        <w:tc>
          <w:tcPr>
            <w:tcW w:w="708" w:type="dxa"/>
            <w:vAlign w:val="center"/>
          </w:tcPr>
          <w:p w14:paraId="4D0A10C8" w14:textId="11C7BB9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.008</w:t>
            </w:r>
          </w:p>
        </w:tc>
      </w:tr>
      <w:tr w:rsidR="00D868E9" w:rsidRPr="00145E33" w14:paraId="27C311C2" w14:textId="77777777" w:rsidTr="00774A24">
        <w:trPr>
          <w:trHeight w:val="340"/>
        </w:trPr>
        <w:tc>
          <w:tcPr>
            <w:tcW w:w="1418" w:type="dxa"/>
            <w:vAlign w:val="center"/>
          </w:tcPr>
          <w:p w14:paraId="2E2C43D9" w14:textId="77777777"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TDI-Future</w:t>
            </w:r>
          </w:p>
        </w:tc>
        <w:tc>
          <w:tcPr>
            <w:tcW w:w="567" w:type="dxa"/>
            <w:vAlign w:val="center"/>
          </w:tcPr>
          <w:p w14:paraId="73339B25" w14:textId="2A716886"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709" w:type="dxa"/>
            <w:vAlign w:val="center"/>
          </w:tcPr>
          <w:p w14:paraId="1DD3C6F1" w14:textId="7A108E18"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-0.77</w:t>
            </w:r>
          </w:p>
        </w:tc>
        <w:tc>
          <w:tcPr>
            <w:tcW w:w="709" w:type="dxa"/>
            <w:vAlign w:val="center"/>
          </w:tcPr>
          <w:p w14:paraId="6083BFA0" w14:textId="685228D7"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.440</w:t>
            </w:r>
          </w:p>
        </w:tc>
        <w:tc>
          <w:tcPr>
            <w:tcW w:w="567" w:type="dxa"/>
            <w:vAlign w:val="center"/>
          </w:tcPr>
          <w:p w14:paraId="395B402E" w14:textId="2A90EE9E"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w:t>
            </w:r>
          </w:p>
        </w:tc>
        <w:tc>
          <w:tcPr>
            <w:tcW w:w="709" w:type="dxa"/>
            <w:vAlign w:val="center"/>
          </w:tcPr>
          <w:p w14:paraId="7CBA037E" w14:textId="5C2035CB"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-2.13</w:t>
            </w:r>
          </w:p>
        </w:tc>
        <w:tc>
          <w:tcPr>
            <w:tcW w:w="708" w:type="dxa"/>
            <w:vAlign w:val="center"/>
          </w:tcPr>
          <w:p w14:paraId="0724F05D" w14:textId="1135AF9E"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.034</w:t>
            </w:r>
          </w:p>
        </w:tc>
        <w:tc>
          <w:tcPr>
            <w:tcW w:w="567" w:type="dxa"/>
            <w:vAlign w:val="center"/>
          </w:tcPr>
          <w:p w14:paraId="2F25CF5E" w14:textId="26B8418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709" w:type="dxa"/>
            <w:vAlign w:val="center"/>
          </w:tcPr>
          <w:p w14:paraId="589109BC" w14:textId="56868D09"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0.49</w:t>
            </w:r>
          </w:p>
        </w:tc>
        <w:tc>
          <w:tcPr>
            <w:tcW w:w="709" w:type="dxa"/>
            <w:vAlign w:val="center"/>
          </w:tcPr>
          <w:p w14:paraId="4F2F612A" w14:textId="048BF43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.622</w:t>
            </w:r>
          </w:p>
        </w:tc>
        <w:tc>
          <w:tcPr>
            <w:tcW w:w="567" w:type="dxa"/>
            <w:vAlign w:val="center"/>
          </w:tcPr>
          <w:p w14:paraId="67AF695D" w14:textId="1308D7B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709" w:type="dxa"/>
            <w:vAlign w:val="center"/>
          </w:tcPr>
          <w:p w14:paraId="4F69FE35" w14:textId="46B2DAC4"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0.62</w:t>
            </w:r>
          </w:p>
        </w:tc>
        <w:tc>
          <w:tcPr>
            <w:tcW w:w="708" w:type="dxa"/>
            <w:vAlign w:val="center"/>
          </w:tcPr>
          <w:p w14:paraId="304A26E6" w14:textId="701803BA"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.539</w:t>
            </w:r>
          </w:p>
        </w:tc>
      </w:tr>
      <w:tr w:rsidR="00D868E9" w:rsidRPr="00145E33" w14:paraId="2F074B3F" w14:textId="77777777" w:rsidTr="00774A24">
        <w:trPr>
          <w:trHeight w:val="340"/>
        </w:trPr>
        <w:tc>
          <w:tcPr>
            <w:tcW w:w="1418" w:type="dxa"/>
            <w:tcBorders>
              <w:bottom w:val="single" w:sz="4" w:space="0" w:color="auto"/>
            </w:tcBorders>
            <w:vAlign w:val="center"/>
          </w:tcPr>
          <w:p w14:paraId="099FACE7" w14:textId="06CA82D2" w:rsidR="00D868E9" w:rsidRPr="00145E33" w:rsidRDefault="00D868E9" w:rsidP="00774A24">
            <w:pPr>
              <w:pStyle w:val="NoSpacing"/>
              <w:rPr>
                <w:rFonts w:ascii="Times New Roman" w:hAnsi="Times New Roman" w:cs="Times New Roman"/>
                <w:sz w:val="21"/>
                <w:szCs w:val="21"/>
              </w:rPr>
            </w:pPr>
            <w:r w:rsidRPr="00145E33">
              <w:rPr>
                <w:rFonts w:ascii="Times New Roman" w:hAnsi="Times New Roman" w:cs="Times New Roman"/>
                <w:sz w:val="21"/>
                <w:szCs w:val="21"/>
              </w:rPr>
              <w:t>BTPI- Future</w:t>
            </w:r>
          </w:p>
        </w:tc>
        <w:tc>
          <w:tcPr>
            <w:tcW w:w="567" w:type="dxa"/>
            <w:tcBorders>
              <w:bottom w:val="single" w:sz="4" w:space="0" w:color="auto"/>
            </w:tcBorders>
            <w:vAlign w:val="center"/>
          </w:tcPr>
          <w:p w14:paraId="4DB8D88F" w14:textId="32F5BEE3"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.15</w:t>
            </w:r>
          </w:p>
        </w:tc>
        <w:tc>
          <w:tcPr>
            <w:tcW w:w="709" w:type="dxa"/>
            <w:tcBorders>
              <w:bottom w:val="single" w:sz="4" w:space="0" w:color="auto"/>
            </w:tcBorders>
            <w:vAlign w:val="center"/>
          </w:tcPr>
          <w:p w14:paraId="4758BA18" w14:textId="18A8CAD5"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2.18</w:t>
            </w:r>
          </w:p>
        </w:tc>
        <w:tc>
          <w:tcPr>
            <w:tcW w:w="709" w:type="dxa"/>
            <w:tcBorders>
              <w:bottom w:val="single" w:sz="4" w:space="0" w:color="auto"/>
            </w:tcBorders>
            <w:vAlign w:val="center"/>
          </w:tcPr>
          <w:p w14:paraId="31E803E2" w14:textId="1E7A01FB" w:rsidR="00D868E9" w:rsidRPr="00145E33" w:rsidRDefault="00D868E9" w:rsidP="00774A2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.030</w:t>
            </w:r>
          </w:p>
        </w:tc>
        <w:tc>
          <w:tcPr>
            <w:tcW w:w="567" w:type="dxa"/>
            <w:tcBorders>
              <w:bottom w:val="single" w:sz="4" w:space="0" w:color="auto"/>
            </w:tcBorders>
            <w:vAlign w:val="center"/>
          </w:tcPr>
          <w:p w14:paraId="2CE9D4C9" w14:textId="539F0CAD"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-.04</w:t>
            </w:r>
          </w:p>
        </w:tc>
        <w:tc>
          <w:tcPr>
            <w:tcW w:w="709" w:type="dxa"/>
            <w:tcBorders>
              <w:bottom w:val="single" w:sz="4" w:space="0" w:color="auto"/>
            </w:tcBorders>
            <w:vAlign w:val="center"/>
          </w:tcPr>
          <w:p w14:paraId="2194FB23" w14:textId="17B61F3E"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-0.54</w:t>
            </w:r>
          </w:p>
        </w:tc>
        <w:tc>
          <w:tcPr>
            <w:tcW w:w="708" w:type="dxa"/>
            <w:tcBorders>
              <w:bottom w:val="single" w:sz="4" w:space="0" w:color="auto"/>
            </w:tcBorders>
            <w:vAlign w:val="center"/>
          </w:tcPr>
          <w:p w14:paraId="6B733891" w14:textId="40D9518F"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.589</w:t>
            </w:r>
          </w:p>
        </w:tc>
        <w:tc>
          <w:tcPr>
            <w:tcW w:w="567" w:type="dxa"/>
            <w:tcBorders>
              <w:bottom w:val="single" w:sz="4" w:space="0" w:color="auto"/>
            </w:tcBorders>
            <w:vAlign w:val="center"/>
          </w:tcPr>
          <w:p w14:paraId="3E4DFE20" w14:textId="08245506"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.15</w:t>
            </w:r>
          </w:p>
        </w:tc>
        <w:tc>
          <w:tcPr>
            <w:tcW w:w="709" w:type="dxa"/>
            <w:tcBorders>
              <w:bottom w:val="single" w:sz="4" w:space="0" w:color="auto"/>
            </w:tcBorders>
            <w:vAlign w:val="center"/>
          </w:tcPr>
          <w:p w14:paraId="511AD762" w14:textId="74DE8163"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2.26</w:t>
            </w:r>
          </w:p>
        </w:tc>
        <w:tc>
          <w:tcPr>
            <w:tcW w:w="709" w:type="dxa"/>
            <w:tcBorders>
              <w:bottom w:val="single" w:sz="4" w:space="0" w:color="auto"/>
            </w:tcBorders>
            <w:vAlign w:val="center"/>
          </w:tcPr>
          <w:p w14:paraId="0DC5A891" w14:textId="1716A915"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.025</w:t>
            </w:r>
          </w:p>
        </w:tc>
        <w:tc>
          <w:tcPr>
            <w:tcW w:w="567" w:type="dxa"/>
            <w:tcBorders>
              <w:bottom w:val="single" w:sz="4" w:space="0" w:color="auto"/>
            </w:tcBorders>
            <w:vAlign w:val="center"/>
          </w:tcPr>
          <w:p w14:paraId="72E06D9B" w14:textId="6453F08D"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w:t>
            </w:r>
          </w:p>
        </w:tc>
        <w:tc>
          <w:tcPr>
            <w:tcW w:w="709" w:type="dxa"/>
            <w:tcBorders>
              <w:bottom w:val="single" w:sz="4" w:space="0" w:color="auto"/>
            </w:tcBorders>
            <w:vAlign w:val="center"/>
          </w:tcPr>
          <w:p w14:paraId="26D9D696" w14:textId="03404657"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1.11</w:t>
            </w:r>
          </w:p>
        </w:tc>
        <w:tc>
          <w:tcPr>
            <w:tcW w:w="708" w:type="dxa"/>
            <w:tcBorders>
              <w:bottom w:val="single" w:sz="4" w:space="0" w:color="auto"/>
            </w:tcBorders>
            <w:vAlign w:val="center"/>
          </w:tcPr>
          <w:p w14:paraId="0E09F4F6" w14:textId="53D72769" w:rsidR="00D868E9" w:rsidRPr="00145E33" w:rsidRDefault="00D868E9" w:rsidP="00774A24">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.267</w:t>
            </w:r>
          </w:p>
        </w:tc>
      </w:tr>
      <w:tr w:rsidR="00DE7511" w:rsidRPr="00145E33" w14:paraId="166D5A51" w14:textId="77777777" w:rsidTr="00C30D15">
        <w:trPr>
          <w:trHeight w:val="340"/>
        </w:trPr>
        <w:tc>
          <w:tcPr>
            <w:tcW w:w="1418" w:type="dxa"/>
            <w:tcBorders>
              <w:top w:val="single" w:sz="4" w:space="0" w:color="auto"/>
              <w:bottom w:val="single" w:sz="4" w:space="0" w:color="auto"/>
            </w:tcBorders>
            <w:vAlign w:val="center"/>
          </w:tcPr>
          <w:p w14:paraId="1B817C14" w14:textId="7D8304A8" w:rsidR="00DE7511" w:rsidRPr="00145E33" w:rsidRDefault="00DE7511" w:rsidP="00C30D15">
            <w:pPr>
              <w:pStyle w:val="NoSpacing"/>
              <w:rPr>
                <w:rFonts w:ascii="Times New Roman" w:hAnsi="Times New Roman" w:cs="Times New Roman"/>
                <w:sz w:val="21"/>
                <w:szCs w:val="21"/>
              </w:rPr>
            </w:pPr>
            <w:r w:rsidRPr="00145E33">
              <w:rPr>
                <w:rFonts w:ascii="Times New Roman" w:hAnsi="Times New Roman" w:cs="Times New Roman"/>
                <w:sz w:val="21"/>
                <w:szCs w:val="21"/>
              </w:rPr>
              <w:t>Mo</w:t>
            </w:r>
            <w:r w:rsidR="00C30D15" w:rsidRPr="00145E33">
              <w:rPr>
                <w:rFonts w:ascii="Times New Roman" w:hAnsi="Times New Roman" w:cs="Times New Roman"/>
                <w:sz w:val="21"/>
                <w:szCs w:val="21"/>
              </w:rPr>
              <w:t>d</w:t>
            </w:r>
            <w:r w:rsidRPr="00145E33">
              <w:rPr>
                <w:rFonts w:ascii="Times New Roman" w:hAnsi="Times New Roman" w:cs="Times New Roman"/>
                <w:sz w:val="21"/>
                <w:szCs w:val="21"/>
              </w:rPr>
              <w:t>el</w:t>
            </w:r>
          </w:p>
        </w:tc>
        <w:tc>
          <w:tcPr>
            <w:tcW w:w="1985" w:type="dxa"/>
            <w:gridSpan w:val="3"/>
            <w:tcBorders>
              <w:top w:val="single" w:sz="4" w:space="0" w:color="auto"/>
              <w:bottom w:val="single" w:sz="4" w:space="0" w:color="auto"/>
            </w:tcBorders>
            <w:vAlign w:val="center"/>
          </w:tcPr>
          <w:p w14:paraId="23F01AF7" w14:textId="77777777" w:rsidR="00C30D15" w:rsidRPr="00145E33" w:rsidRDefault="00C30D15" w:rsidP="00774A24">
            <w:pPr>
              <w:pStyle w:val="NoSpacing"/>
              <w:jc w:val="center"/>
              <w:rPr>
                <w:rFonts w:ascii="Times New Roman" w:hAnsi="Times New Roman" w:cs="Times New Roman"/>
                <w:i/>
                <w:sz w:val="6"/>
                <w:szCs w:val="6"/>
              </w:rPr>
            </w:pPr>
          </w:p>
          <w:p w14:paraId="7909817F" w14:textId="33717DB3" w:rsidR="00DE7511" w:rsidRPr="00145E33" w:rsidRDefault="00DE7511" w:rsidP="00774A2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DF5699" w:rsidRPr="00145E33">
              <w:rPr>
                <w:rFonts w:ascii="Times New Roman" w:hAnsi="Times New Roman" w:cs="Times New Roman"/>
                <w:sz w:val="21"/>
                <w:szCs w:val="21"/>
              </w:rPr>
              <w:t xml:space="preserve"> = .109</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F</w:t>
            </w:r>
            <w:r w:rsidR="00DF5699" w:rsidRPr="00145E33">
              <w:rPr>
                <w:rFonts w:ascii="Times New Roman" w:hAnsi="Times New Roman" w:cs="Times New Roman"/>
                <w:sz w:val="21"/>
                <w:szCs w:val="21"/>
              </w:rPr>
              <w:t>(8, 275) = 4.19</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tc>
        <w:tc>
          <w:tcPr>
            <w:tcW w:w="1984" w:type="dxa"/>
            <w:gridSpan w:val="3"/>
            <w:tcBorders>
              <w:top w:val="single" w:sz="4" w:space="0" w:color="auto"/>
              <w:bottom w:val="single" w:sz="4" w:space="0" w:color="auto"/>
            </w:tcBorders>
            <w:vAlign w:val="center"/>
          </w:tcPr>
          <w:p w14:paraId="3ED0BEBE" w14:textId="77777777" w:rsidR="00C30D15" w:rsidRPr="00145E33" w:rsidRDefault="00C30D15" w:rsidP="00774A24">
            <w:pPr>
              <w:pStyle w:val="NoSpacing"/>
              <w:jc w:val="center"/>
              <w:rPr>
                <w:rFonts w:ascii="Times New Roman" w:hAnsi="Times New Roman" w:cs="Times New Roman"/>
                <w:i/>
                <w:sz w:val="6"/>
                <w:szCs w:val="6"/>
              </w:rPr>
            </w:pPr>
          </w:p>
          <w:p w14:paraId="01557B27" w14:textId="4D472E87" w:rsidR="00DE7511" w:rsidRPr="00145E33" w:rsidRDefault="00DE7511" w:rsidP="00774A2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5B4102" w:rsidRPr="00145E33">
              <w:rPr>
                <w:rFonts w:ascii="Times New Roman" w:hAnsi="Times New Roman" w:cs="Times New Roman"/>
                <w:sz w:val="21"/>
                <w:szCs w:val="21"/>
              </w:rPr>
              <w:t xml:space="preserve"> = .077</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F</w:t>
            </w:r>
            <w:r w:rsidR="005B4102" w:rsidRPr="00145E33">
              <w:rPr>
                <w:rFonts w:ascii="Times New Roman" w:hAnsi="Times New Roman" w:cs="Times New Roman"/>
                <w:sz w:val="21"/>
                <w:szCs w:val="21"/>
              </w:rPr>
              <w:t>(8, 275) = 2.87</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005B4102" w:rsidRPr="00145E33">
              <w:rPr>
                <w:rFonts w:ascii="Times New Roman" w:hAnsi="Times New Roman" w:cs="Times New Roman"/>
                <w:sz w:val="21"/>
                <w:szCs w:val="21"/>
              </w:rPr>
              <w:t xml:space="preserve"> = .004</w:t>
            </w:r>
          </w:p>
        </w:tc>
        <w:tc>
          <w:tcPr>
            <w:tcW w:w="1985" w:type="dxa"/>
            <w:gridSpan w:val="3"/>
            <w:tcBorders>
              <w:top w:val="single" w:sz="4" w:space="0" w:color="auto"/>
              <w:bottom w:val="single" w:sz="4" w:space="0" w:color="auto"/>
            </w:tcBorders>
            <w:vAlign w:val="center"/>
          </w:tcPr>
          <w:p w14:paraId="4D9BB008" w14:textId="77777777" w:rsidR="00C30D15" w:rsidRPr="00145E33" w:rsidRDefault="00C30D15" w:rsidP="00774A24">
            <w:pPr>
              <w:pStyle w:val="NoSpacing"/>
              <w:jc w:val="center"/>
              <w:rPr>
                <w:rFonts w:ascii="Times New Roman" w:hAnsi="Times New Roman" w:cs="Times New Roman"/>
                <w:i/>
                <w:sz w:val="6"/>
                <w:szCs w:val="6"/>
              </w:rPr>
            </w:pPr>
          </w:p>
          <w:p w14:paraId="206A86DB" w14:textId="693266B9" w:rsidR="00DE7511" w:rsidRPr="00145E33" w:rsidRDefault="00DE7511" w:rsidP="00774A2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 .191, </w:t>
            </w:r>
            <w:r w:rsidRPr="00145E33">
              <w:rPr>
                <w:rFonts w:ascii="Times New Roman" w:hAnsi="Times New Roman" w:cs="Times New Roman"/>
                <w:i/>
                <w:sz w:val="21"/>
                <w:szCs w:val="21"/>
              </w:rPr>
              <w:t>F</w:t>
            </w:r>
            <w:r w:rsidR="00D868E9" w:rsidRPr="00145E33">
              <w:rPr>
                <w:rFonts w:ascii="Times New Roman" w:hAnsi="Times New Roman" w:cs="Times New Roman"/>
                <w:sz w:val="21"/>
                <w:szCs w:val="21"/>
              </w:rPr>
              <w:t>(8, 275) = 8.13</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tc>
        <w:tc>
          <w:tcPr>
            <w:tcW w:w="1984" w:type="dxa"/>
            <w:gridSpan w:val="3"/>
            <w:tcBorders>
              <w:top w:val="single" w:sz="4" w:space="0" w:color="auto"/>
              <w:bottom w:val="single" w:sz="4" w:space="0" w:color="auto"/>
            </w:tcBorders>
            <w:vAlign w:val="center"/>
          </w:tcPr>
          <w:p w14:paraId="35E2956E" w14:textId="77777777" w:rsidR="00C30D15" w:rsidRPr="00145E33" w:rsidRDefault="00C30D15" w:rsidP="00C30D15">
            <w:pPr>
              <w:pStyle w:val="NoSpacing"/>
              <w:jc w:val="center"/>
              <w:rPr>
                <w:rFonts w:ascii="Times New Roman" w:hAnsi="Times New Roman" w:cs="Times New Roman"/>
                <w:i/>
                <w:sz w:val="6"/>
                <w:szCs w:val="6"/>
              </w:rPr>
            </w:pPr>
          </w:p>
          <w:p w14:paraId="0F56DF4C" w14:textId="77777777" w:rsidR="00DE7511" w:rsidRPr="00145E33" w:rsidRDefault="00DE7511" w:rsidP="00C30D15">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00D868E9" w:rsidRPr="00145E33">
              <w:rPr>
                <w:rFonts w:ascii="Times New Roman" w:hAnsi="Times New Roman" w:cs="Times New Roman"/>
                <w:sz w:val="21"/>
                <w:szCs w:val="21"/>
              </w:rPr>
              <w:t xml:space="preserve"> = .088</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F</w:t>
            </w:r>
            <w:r w:rsidR="00D868E9" w:rsidRPr="00145E33">
              <w:rPr>
                <w:rFonts w:ascii="Times New Roman" w:hAnsi="Times New Roman" w:cs="Times New Roman"/>
                <w:sz w:val="21"/>
                <w:szCs w:val="21"/>
              </w:rPr>
              <w:t>(8, 275) = 3.32</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 .001</w:t>
            </w:r>
          </w:p>
          <w:p w14:paraId="02E7ECA0" w14:textId="508B6963" w:rsidR="00C30D15" w:rsidRPr="00145E33" w:rsidRDefault="00C30D15" w:rsidP="00C30D15">
            <w:pPr>
              <w:pStyle w:val="NoSpacing"/>
              <w:jc w:val="center"/>
              <w:rPr>
                <w:rFonts w:ascii="Times New Roman" w:hAnsi="Times New Roman" w:cs="Times New Roman"/>
                <w:sz w:val="6"/>
                <w:szCs w:val="6"/>
              </w:rPr>
            </w:pPr>
          </w:p>
        </w:tc>
      </w:tr>
      <w:bookmarkEnd w:id="43"/>
    </w:tbl>
    <w:p w14:paraId="13FB0FE0" w14:textId="77777777" w:rsidR="006968D9" w:rsidRPr="00145E33" w:rsidRDefault="006968D9" w:rsidP="00DE7511">
      <w:pPr>
        <w:pStyle w:val="NoSpacing"/>
        <w:rPr>
          <w:rFonts w:ascii="Times New Roman" w:hAnsi="Times New Roman" w:cs="Times New Roman"/>
          <w:i/>
          <w:sz w:val="8"/>
        </w:rPr>
      </w:pPr>
    </w:p>
    <w:p w14:paraId="247CDE19" w14:textId="6CB440E4" w:rsidR="00DE7511" w:rsidRPr="00145E33" w:rsidRDefault="00DE7511" w:rsidP="00DE7511">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w:t>
      </w:r>
      <w:r w:rsidR="00A8036D" w:rsidRPr="00145E33">
        <w:rPr>
          <w:rFonts w:ascii="Times New Roman" w:hAnsi="Times New Roman" w:cs="Times New Roman"/>
          <w:sz w:val="20"/>
        </w:rPr>
        <w:t>e; TDI = Temporal Depth Index;</w:t>
      </w:r>
      <w:r w:rsidR="00C30D15" w:rsidRPr="00145E33">
        <w:rPr>
          <w:rFonts w:ascii="Times New Roman" w:hAnsi="Times New Roman" w:cs="Times New Roman"/>
          <w:sz w:val="20"/>
        </w:rPr>
        <w:t xml:space="preserve">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5A2A4A83" w14:textId="77777777" w:rsidR="004F7F10" w:rsidRPr="00145E33" w:rsidRDefault="004F7F10" w:rsidP="00DE7511">
      <w:pPr>
        <w:pStyle w:val="NoSpacing"/>
        <w:rPr>
          <w:rFonts w:ascii="Times New Roman" w:hAnsi="Times New Roman" w:cs="Times New Roman"/>
          <w:sz w:val="20"/>
        </w:rPr>
      </w:pPr>
    </w:p>
    <w:p w14:paraId="6F4AA7D4" w14:textId="6E0B3ECB" w:rsidR="00C22776" w:rsidRPr="00145E33" w:rsidRDefault="00C22776" w:rsidP="00C22776">
      <w:pPr>
        <w:pStyle w:val="NoSpacing"/>
        <w:spacing w:line="480" w:lineRule="auto"/>
        <w:ind w:firstLine="720"/>
        <w:rPr>
          <w:rFonts w:ascii="Times New Roman" w:eastAsia="Times New Roman" w:hAnsi="Times New Roman" w:cs="Times New Roman"/>
          <w:sz w:val="24"/>
          <w:szCs w:val="24"/>
          <w:shd w:val="clear" w:color="auto" w:fill="FFFFFF"/>
        </w:rPr>
      </w:pPr>
      <w:r w:rsidRPr="00145E33">
        <w:rPr>
          <w:rFonts w:ascii="Times New Roman" w:hAnsi="Times New Roman" w:cs="Times New Roman"/>
          <w:sz w:val="24"/>
          <w:szCs w:val="24"/>
        </w:rPr>
        <w:t xml:space="preserve">Time perspective explained a significant amount of variance in whether participants used a reference value in the future, </w:t>
      </w:r>
      <w:r w:rsidRPr="00145E33">
        <w:rPr>
          <w:rFonts w:ascii="Times New Roman" w:hAnsi="Times New Roman" w:cs="Times New Roman"/>
          <w:i/>
          <w:sz w:val="24"/>
          <w:szCs w:val="24"/>
        </w:rPr>
        <w:t>R</w:t>
      </w:r>
      <w:r w:rsidRPr="00145E33">
        <w:rPr>
          <w:rFonts w:ascii="Times New Roman" w:hAnsi="Times New Roman" w:cs="Times New Roman"/>
          <w:sz w:val="24"/>
          <w:szCs w:val="24"/>
          <w:vertAlign w:val="superscript"/>
        </w:rPr>
        <w:t>2</w:t>
      </w:r>
      <w:r w:rsidRPr="00145E33">
        <w:rPr>
          <w:rFonts w:ascii="Times New Roman" w:hAnsi="Times New Roman" w:cs="Times New Roman"/>
          <w:sz w:val="24"/>
          <w:szCs w:val="24"/>
        </w:rPr>
        <w:t xml:space="preserve"> = .191; </w:t>
      </w:r>
      <w:r w:rsidRPr="00145E33">
        <w:rPr>
          <w:rFonts w:ascii="Times New Roman" w:hAnsi="Times New Roman" w:cs="Times New Roman"/>
          <w:i/>
          <w:sz w:val="24"/>
          <w:szCs w:val="24"/>
        </w:rPr>
        <w:t>F</w:t>
      </w:r>
      <w:r w:rsidRPr="00145E33">
        <w:rPr>
          <w:rFonts w:ascii="Times New Roman" w:hAnsi="Times New Roman" w:cs="Times New Roman"/>
          <w:sz w:val="24"/>
          <w:szCs w:val="24"/>
        </w:rPr>
        <w:t xml:space="preserve">(8, 275) = 8.13,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&lt; .001. Consistent with our hypothesis, a future time perspective (measured using the BTPS) was found to be the strongest, positive predictor of using a reference value in the future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0.15,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.025</w:t>
      </w:r>
      <w:r w:rsidR="00865D73" w:rsidRPr="00145E33">
        <w:rPr>
          <w:rFonts w:ascii="Times New Roman" w:eastAsia="Times New Roman" w:hAnsi="Times New Roman" w:cs="Times New Roman"/>
          <w:sz w:val="24"/>
          <w:szCs w:val="24"/>
          <w:shd w:val="clear" w:color="auto" w:fill="FFFFFF"/>
        </w:rPr>
        <w:t xml:space="preserve">; </w:t>
      </w:r>
      <w:r w:rsidR="00865D73" w:rsidRPr="00145E33">
        <w:rPr>
          <w:rFonts w:ascii="Times New Roman" w:hAnsi="Times New Roman" w:cs="Times New Roman"/>
          <w:sz w:val="24"/>
          <w:szCs w:val="24"/>
        </w:rPr>
        <w:t>see Table 4.5</w:t>
      </w:r>
      <w:r w:rsidRPr="00145E33">
        <w:rPr>
          <w:rFonts w:ascii="Times New Roman" w:eastAsia="Times New Roman" w:hAnsi="Times New Roman" w:cs="Times New Roman"/>
          <w:sz w:val="24"/>
          <w:szCs w:val="24"/>
          <w:shd w:val="clear" w:color="auto" w:fill="FFFFFF"/>
        </w:rPr>
        <w:t xml:space="preserve">). However, there was also a significant, negative relationship between a present-fatalistic time perspective and using a reference value in </w:t>
      </w:r>
      <w:r w:rsidRPr="00145E33">
        <w:rPr>
          <w:rFonts w:ascii="Times New Roman" w:eastAsia="Times New Roman" w:hAnsi="Times New Roman" w:cs="Times New Roman"/>
          <w:sz w:val="24"/>
          <w:szCs w:val="24"/>
          <w:shd w:val="clear" w:color="auto" w:fill="FFFFFF"/>
        </w:rPr>
        <w:lastRenderedPageBreak/>
        <w:t>the future (</w:t>
      </w:r>
      <w:bookmarkStart w:id="44" w:name="_Hlk526346891"/>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-0.29,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&lt; .001</w:t>
      </w:r>
      <w:bookmarkEnd w:id="44"/>
      <w:r w:rsidRPr="00145E33">
        <w:rPr>
          <w:rFonts w:ascii="Times New Roman" w:eastAsia="Times New Roman" w:hAnsi="Times New Roman" w:cs="Times New Roman"/>
          <w:sz w:val="24"/>
          <w:szCs w:val="24"/>
          <w:shd w:val="clear" w:color="auto" w:fill="FFFFFF"/>
        </w:rPr>
        <w:t xml:space="preserve">). This suggests that people who have a greater belief that life is determined by fate, and that they have little control over the future, are less likely to monitor their goal progress in terms of what they still need to achieve. </w:t>
      </w:r>
    </w:p>
    <w:p w14:paraId="25D2B487" w14:textId="6009B3FC" w:rsidR="003D3076" w:rsidRPr="00145E33" w:rsidRDefault="003D3076" w:rsidP="00B7582B">
      <w:pPr>
        <w:pStyle w:val="NoSpacing"/>
        <w:spacing w:line="480" w:lineRule="auto"/>
        <w:ind w:firstLine="720"/>
        <w:rPr>
          <w:rFonts w:ascii="Times New Roman" w:eastAsia="Times New Roman" w:hAnsi="Times New Roman" w:cs="Times New Roman"/>
          <w:sz w:val="24"/>
          <w:szCs w:val="24"/>
          <w:shd w:val="clear" w:color="auto" w:fill="FFFFFF"/>
        </w:rPr>
      </w:pPr>
      <w:r w:rsidRPr="00145E33">
        <w:rPr>
          <w:rFonts w:ascii="Times New Roman" w:eastAsia="Times New Roman" w:hAnsi="Times New Roman" w:cs="Times New Roman"/>
          <w:sz w:val="24"/>
          <w:szCs w:val="24"/>
          <w:shd w:val="clear" w:color="auto" w:fill="FFFFFF"/>
        </w:rPr>
        <w:t>Finally, time perspective was found to explain a significant amount of variance for whether participants compared their goal progress to the goal progress of others,</w:t>
      </w:r>
      <w:r w:rsidRPr="00145E33">
        <w:rPr>
          <w:rFonts w:ascii="Times New Roman" w:hAnsi="Times New Roman" w:cs="Times New Roman"/>
          <w:i/>
          <w:sz w:val="24"/>
          <w:szCs w:val="24"/>
        </w:rPr>
        <w:t xml:space="preserve"> R</w:t>
      </w:r>
      <w:r w:rsidRPr="00145E33">
        <w:rPr>
          <w:rFonts w:ascii="Times New Roman" w:hAnsi="Times New Roman" w:cs="Times New Roman"/>
          <w:sz w:val="24"/>
          <w:szCs w:val="24"/>
          <w:vertAlign w:val="superscript"/>
        </w:rPr>
        <w:t>2</w:t>
      </w:r>
      <w:r w:rsidRPr="00145E33">
        <w:rPr>
          <w:rFonts w:ascii="Times New Roman" w:hAnsi="Times New Roman" w:cs="Times New Roman"/>
          <w:sz w:val="24"/>
          <w:szCs w:val="24"/>
        </w:rPr>
        <w:t xml:space="preserve"> = .088; </w:t>
      </w:r>
      <w:r w:rsidRPr="00145E33">
        <w:rPr>
          <w:rFonts w:ascii="Times New Roman" w:hAnsi="Times New Roman" w:cs="Times New Roman"/>
          <w:i/>
          <w:sz w:val="24"/>
          <w:szCs w:val="24"/>
        </w:rPr>
        <w:t>F</w:t>
      </w:r>
      <w:r w:rsidRPr="00145E33">
        <w:rPr>
          <w:rFonts w:ascii="Times New Roman" w:hAnsi="Times New Roman" w:cs="Times New Roman"/>
          <w:sz w:val="24"/>
          <w:szCs w:val="24"/>
        </w:rPr>
        <w:t xml:space="preserve">(8, 275) = 3.32,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 .001</w:t>
      </w:r>
      <w:r w:rsidRPr="00145E33">
        <w:rPr>
          <w:rFonts w:ascii="Times New Roman" w:eastAsia="Times New Roman" w:hAnsi="Times New Roman" w:cs="Times New Roman"/>
          <w:sz w:val="24"/>
          <w:szCs w:val="24"/>
          <w:shd w:val="clear" w:color="auto" w:fill="FFFFFF"/>
        </w:rPr>
        <w:t>. Although no specific hypotheses were formed for the nature of this relationship, the findings indicated that there was a significant, positive relationship between a past-negative time perspective and comparing goal progress with others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0.25,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&lt; .001), and a significant, negative relationship between a past temporal depth and comparing goal progress with others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-0.17,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.008). </w:t>
      </w:r>
    </w:p>
    <w:p w14:paraId="74103DBA" w14:textId="2B1E04A6" w:rsidR="00B334C0" w:rsidRPr="00145E33" w:rsidRDefault="00F0607E" w:rsidP="004F7F10">
      <w:pPr>
        <w:spacing w:line="480" w:lineRule="auto"/>
        <w:ind w:firstLine="720"/>
        <w:jc w:val="both"/>
        <w:rPr>
          <w:rFonts w:ascii="Times New Roman" w:eastAsia="Times New Roman" w:hAnsi="Times New Roman" w:cs="Times New Roman"/>
          <w:sz w:val="24"/>
          <w:szCs w:val="24"/>
          <w:shd w:val="clear" w:color="auto" w:fill="FFFFFF"/>
        </w:rPr>
      </w:pPr>
      <w:r w:rsidRPr="00145E33">
        <w:rPr>
          <w:rFonts w:ascii="Times New Roman" w:hAnsi="Times New Roman" w:cs="Times New Roman"/>
          <w:b/>
          <w:bCs/>
          <w:sz w:val="24"/>
        </w:rPr>
        <w:t xml:space="preserve">Monitor Rate of </w:t>
      </w:r>
      <w:r w:rsidR="001B414C" w:rsidRPr="00145E33">
        <w:rPr>
          <w:rFonts w:ascii="Times New Roman" w:hAnsi="Times New Roman" w:cs="Times New Roman"/>
          <w:b/>
          <w:bCs/>
          <w:sz w:val="24"/>
        </w:rPr>
        <w:t xml:space="preserve">Goal </w:t>
      </w:r>
      <w:r w:rsidRPr="00145E33">
        <w:rPr>
          <w:rFonts w:ascii="Times New Roman" w:hAnsi="Times New Roman" w:cs="Times New Roman"/>
          <w:b/>
          <w:bCs/>
          <w:sz w:val="24"/>
        </w:rPr>
        <w:t>Progress and</w:t>
      </w:r>
      <w:r w:rsidR="00664E97" w:rsidRPr="00145E33">
        <w:rPr>
          <w:rFonts w:ascii="Times New Roman" w:hAnsi="Times New Roman" w:cs="Times New Roman"/>
          <w:b/>
          <w:bCs/>
          <w:sz w:val="24"/>
        </w:rPr>
        <w:t xml:space="preserve"> Distance from the Goal</w:t>
      </w:r>
      <w:r w:rsidR="00DE7511" w:rsidRPr="00145E33">
        <w:rPr>
          <w:rFonts w:ascii="Times New Roman" w:hAnsi="Times New Roman" w:cs="Times New Roman"/>
          <w:b/>
          <w:bCs/>
          <w:sz w:val="24"/>
        </w:rPr>
        <w:t>.</w:t>
      </w:r>
      <w:r w:rsidR="004613F2" w:rsidRPr="00145E33">
        <w:rPr>
          <w:rFonts w:ascii="Times New Roman" w:hAnsi="Times New Roman" w:cs="Times New Roman"/>
          <w:b/>
          <w:bCs/>
          <w:sz w:val="24"/>
        </w:rPr>
        <w:t xml:space="preserve"> </w:t>
      </w:r>
      <w:r w:rsidR="00734EB2" w:rsidRPr="00145E33">
        <w:rPr>
          <w:rFonts w:ascii="Times New Roman" w:eastAsia="Times New Roman" w:hAnsi="Times New Roman" w:cs="Times New Roman"/>
          <w:sz w:val="24"/>
          <w:szCs w:val="24"/>
          <w:shd w:val="clear" w:color="auto" w:fill="FFFFFF"/>
        </w:rPr>
        <w:t xml:space="preserve">Time perspective was found to explain a significant amount of variance </w:t>
      </w:r>
      <w:r w:rsidR="008E7A21" w:rsidRPr="00145E33">
        <w:rPr>
          <w:rFonts w:ascii="Times New Roman" w:hAnsi="Times New Roman" w:cs="Times New Roman"/>
          <w:bCs/>
          <w:sz w:val="24"/>
        </w:rPr>
        <w:t>in terms of whether participants monitor</w:t>
      </w:r>
      <w:r w:rsidR="00734EB2" w:rsidRPr="00145E33">
        <w:rPr>
          <w:rFonts w:ascii="Times New Roman" w:hAnsi="Times New Roman" w:cs="Times New Roman"/>
          <w:bCs/>
          <w:sz w:val="24"/>
        </w:rPr>
        <w:t xml:space="preserve"> </w:t>
      </w:r>
      <w:r w:rsidR="008E7A21" w:rsidRPr="00145E33">
        <w:rPr>
          <w:rFonts w:ascii="Times New Roman" w:hAnsi="Times New Roman" w:cs="Times New Roman"/>
          <w:bCs/>
          <w:sz w:val="24"/>
        </w:rPr>
        <w:t>their rate of goal progress and</w:t>
      </w:r>
      <w:r w:rsidR="00734EB2" w:rsidRPr="00145E33">
        <w:rPr>
          <w:rFonts w:ascii="Times New Roman" w:hAnsi="Times New Roman" w:cs="Times New Roman"/>
          <w:bCs/>
          <w:sz w:val="24"/>
        </w:rPr>
        <w:t xml:space="preserve"> their distance from the goal, </w:t>
      </w:r>
      <w:r w:rsidR="00734EB2" w:rsidRPr="00145E33">
        <w:rPr>
          <w:rFonts w:ascii="Times New Roman" w:hAnsi="Times New Roman" w:cs="Times New Roman"/>
          <w:bCs/>
          <w:i/>
          <w:sz w:val="24"/>
        </w:rPr>
        <w:t>R</w:t>
      </w:r>
      <w:r w:rsidR="00734EB2" w:rsidRPr="00145E33">
        <w:rPr>
          <w:rFonts w:ascii="Times New Roman" w:hAnsi="Times New Roman" w:cs="Times New Roman"/>
          <w:bCs/>
          <w:i/>
          <w:sz w:val="24"/>
          <w:vertAlign w:val="superscript"/>
        </w:rPr>
        <w:t>2</w:t>
      </w:r>
      <w:r w:rsidR="00734EB2" w:rsidRPr="00145E33">
        <w:rPr>
          <w:rFonts w:ascii="Times New Roman" w:hAnsi="Times New Roman" w:cs="Times New Roman"/>
          <w:bCs/>
          <w:sz w:val="24"/>
        </w:rPr>
        <w:t xml:space="preserve"> = .091; </w:t>
      </w:r>
      <w:r w:rsidR="00734EB2" w:rsidRPr="00145E33">
        <w:rPr>
          <w:rFonts w:ascii="Times New Roman" w:hAnsi="Times New Roman" w:cs="Times New Roman"/>
          <w:bCs/>
          <w:i/>
          <w:sz w:val="24"/>
        </w:rPr>
        <w:t>F</w:t>
      </w:r>
      <w:r w:rsidR="00734EB2" w:rsidRPr="00145E33">
        <w:rPr>
          <w:rFonts w:ascii="Times New Roman" w:hAnsi="Times New Roman" w:cs="Times New Roman"/>
          <w:bCs/>
          <w:sz w:val="24"/>
        </w:rPr>
        <w:t xml:space="preserve">(8, 277) = 3.48, </w:t>
      </w:r>
      <w:r w:rsidR="00734EB2" w:rsidRPr="00145E33">
        <w:rPr>
          <w:rFonts w:ascii="Times New Roman" w:hAnsi="Times New Roman" w:cs="Times New Roman"/>
          <w:bCs/>
          <w:i/>
          <w:sz w:val="24"/>
        </w:rPr>
        <w:t>p</w:t>
      </w:r>
      <w:r w:rsidR="00734EB2" w:rsidRPr="00145E33">
        <w:rPr>
          <w:rFonts w:ascii="Times New Roman" w:hAnsi="Times New Roman" w:cs="Times New Roman"/>
          <w:bCs/>
          <w:sz w:val="24"/>
        </w:rPr>
        <w:t xml:space="preserve"> = .001 and </w:t>
      </w:r>
      <w:r w:rsidR="00734EB2" w:rsidRPr="00145E33">
        <w:rPr>
          <w:rFonts w:ascii="Times New Roman" w:hAnsi="Times New Roman" w:cs="Times New Roman"/>
          <w:bCs/>
          <w:i/>
          <w:sz w:val="24"/>
        </w:rPr>
        <w:t>R</w:t>
      </w:r>
      <w:r w:rsidR="00734EB2" w:rsidRPr="00145E33">
        <w:rPr>
          <w:rFonts w:ascii="Times New Roman" w:hAnsi="Times New Roman" w:cs="Times New Roman"/>
          <w:bCs/>
          <w:i/>
          <w:sz w:val="24"/>
          <w:vertAlign w:val="superscript"/>
        </w:rPr>
        <w:t>2</w:t>
      </w:r>
      <w:r w:rsidR="00734EB2" w:rsidRPr="00145E33">
        <w:rPr>
          <w:rFonts w:ascii="Times New Roman" w:hAnsi="Times New Roman" w:cs="Times New Roman"/>
          <w:bCs/>
          <w:sz w:val="24"/>
        </w:rPr>
        <w:t xml:space="preserve"> = .134; </w:t>
      </w:r>
      <w:r w:rsidR="00734EB2" w:rsidRPr="00145E33">
        <w:rPr>
          <w:rFonts w:ascii="Times New Roman" w:hAnsi="Times New Roman" w:cs="Times New Roman"/>
          <w:bCs/>
          <w:i/>
          <w:sz w:val="24"/>
        </w:rPr>
        <w:t>F</w:t>
      </w:r>
      <w:r w:rsidR="00734EB2" w:rsidRPr="00145E33">
        <w:rPr>
          <w:rFonts w:ascii="Times New Roman" w:hAnsi="Times New Roman" w:cs="Times New Roman"/>
          <w:bCs/>
          <w:sz w:val="24"/>
        </w:rPr>
        <w:t xml:space="preserve">(8, 277) = 5.34, </w:t>
      </w:r>
      <w:r w:rsidR="00734EB2" w:rsidRPr="00145E33">
        <w:rPr>
          <w:rFonts w:ascii="Times New Roman" w:hAnsi="Times New Roman" w:cs="Times New Roman"/>
          <w:bCs/>
          <w:i/>
          <w:sz w:val="24"/>
        </w:rPr>
        <w:t>p</w:t>
      </w:r>
      <w:r w:rsidR="00734EB2" w:rsidRPr="00145E33">
        <w:rPr>
          <w:rFonts w:ascii="Times New Roman" w:hAnsi="Times New Roman" w:cs="Times New Roman"/>
          <w:bCs/>
          <w:sz w:val="24"/>
        </w:rPr>
        <w:t xml:space="preserve"> &lt; .001, respectively</w:t>
      </w:r>
      <w:r w:rsidR="00865D73" w:rsidRPr="00145E33">
        <w:rPr>
          <w:rFonts w:ascii="Times New Roman" w:hAnsi="Times New Roman" w:cs="Times New Roman"/>
          <w:bCs/>
          <w:sz w:val="24"/>
        </w:rPr>
        <w:t xml:space="preserve"> (</w:t>
      </w:r>
      <w:r w:rsidR="00865D73" w:rsidRPr="00145E33">
        <w:rPr>
          <w:rFonts w:ascii="Times New Roman" w:hAnsi="Times New Roman" w:cs="Times New Roman"/>
          <w:sz w:val="24"/>
          <w:szCs w:val="24"/>
        </w:rPr>
        <w:t>see Table 4.6)</w:t>
      </w:r>
      <w:r w:rsidR="00734EB2" w:rsidRPr="00145E33">
        <w:rPr>
          <w:rFonts w:ascii="Times New Roman" w:hAnsi="Times New Roman" w:cs="Times New Roman"/>
          <w:bCs/>
          <w:sz w:val="24"/>
        </w:rPr>
        <w:t xml:space="preserve">. </w:t>
      </w:r>
    </w:p>
    <w:p w14:paraId="539CA5A8" w14:textId="0F6DB7F2" w:rsidR="00A1778A" w:rsidRPr="00145E33" w:rsidRDefault="005603F9" w:rsidP="005603F9">
      <w:pPr>
        <w:pStyle w:val="NoSpacing"/>
        <w:rPr>
          <w:rFonts w:ascii="Times New Roman" w:hAnsi="Times New Roman" w:cs="Times New Roman"/>
          <w:sz w:val="24"/>
        </w:rPr>
      </w:pPr>
      <w:r w:rsidRPr="00145E33">
        <w:rPr>
          <w:rFonts w:ascii="Times New Roman" w:hAnsi="Times New Roman" w:cs="Times New Roman"/>
          <w:b/>
          <w:sz w:val="24"/>
        </w:rPr>
        <w:t xml:space="preserve">Table </w:t>
      </w:r>
      <w:r w:rsidR="00816CDA" w:rsidRPr="00145E33">
        <w:rPr>
          <w:rFonts w:ascii="Times New Roman" w:hAnsi="Times New Roman" w:cs="Times New Roman"/>
          <w:b/>
          <w:sz w:val="24"/>
        </w:rPr>
        <w:t>4.6</w:t>
      </w:r>
      <w:r w:rsidRPr="00145E33">
        <w:rPr>
          <w:rFonts w:ascii="Times New Roman" w:hAnsi="Times New Roman" w:cs="Times New Roman"/>
          <w:b/>
          <w:sz w:val="24"/>
        </w:rPr>
        <w:t>.</w:t>
      </w:r>
      <w:r w:rsidRPr="00145E33">
        <w:rPr>
          <w:rFonts w:ascii="Times New Roman" w:hAnsi="Times New Roman" w:cs="Times New Roman"/>
          <w:sz w:val="24"/>
        </w:rPr>
        <w:t xml:space="preserve"> </w:t>
      </w:r>
      <w:r w:rsidRPr="00145E33">
        <w:rPr>
          <w:rFonts w:ascii="Times New Roman" w:hAnsi="Times New Roman" w:cs="Times New Roman"/>
          <w:i/>
          <w:sz w:val="24"/>
        </w:rPr>
        <w:t xml:space="preserve">Summary of multiple regression analyses exploring the relationship between different dimensions of time perspective and </w:t>
      </w:r>
      <w:r w:rsidR="00257DDC" w:rsidRPr="00145E33">
        <w:rPr>
          <w:rFonts w:ascii="Times New Roman" w:hAnsi="Times New Roman" w:cs="Times New Roman"/>
          <w:i/>
          <w:sz w:val="24"/>
        </w:rPr>
        <w:t>whether participants monitor</w:t>
      </w:r>
      <w:r w:rsidRPr="00145E33">
        <w:rPr>
          <w:rFonts w:ascii="Times New Roman" w:hAnsi="Times New Roman" w:cs="Times New Roman"/>
          <w:i/>
          <w:sz w:val="24"/>
        </w:rPr>
        <w:t xml:space="preserve"> their </w:t>
      </w:r>
      <w:r w:rsidR="00257DDC" w:rsidRPr="00145E33">
        <w:rPr>
          <w:rFonts w:ascii="Times New Roman" w:hAnsi="Times New Roman" w:cs="Times New Roman"/>
          <w:i/>
          <w:sz w:val="24"/>
        </w:rPr>
        <w:t xml:space="preserve">goal </w:t>
      </w:r>
      <w:r w:rsidRPr="00145E33">
        <w:rPr>
          <w:rFonts w:ascii="Times New Roman" w:hAnsi="Times New Roman" w:cs="Times New Roman"/>
          <w:i/>
          <w:sz w:val="24"/>
        </w:rPr>
        <w:t>progress in terms their rate of progress or distance from the goal.</w:t>
      </w:r>
    </w:p>
    <w:tbl>
      <w:tblPr>
        <w:tblStyle w:val="TableGrid"/>
        <w:tblpPr w:leftFromText="180" w:rightFromText="180" w:vertAnchor="text" w:horzAnchor="margin" w:tblpX="142" w:tblpY="170"/>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855"/>
        <w:gridCol w:w="1134"/>
        <w:gridCol w:w="993"/>
        <w:gridCol w:w="992"/>
        <w:gridCol w:w="1134"/>
        <w:gridCol w:w="1134"/>
      </w:tblGrid>
      <w:tr w:rsidR="005603F9" w:rsidRPr="00145E33" w14:paraId="698E2FFA" w14:textId="77777777" w:rsidTr="00895962">
        <w:trPr>
          <w:trHeight w:val="422"/>
        </w:trPr>
        <w:tc>
          <w:tcPr>
            <w:tcW w:w="1413" w:type="dxa"/>
            <w:tcBorders>
              <w:top w:val="single" w:sz="4" w:space="0" w:color="auto"/>
            </w:tcBorders>
            <w:vAlign w:val="center"/>
          </w:tcPr>
          <w:p w14:paraId="002E79EA" w14:textId="77777777" w:rsidR="005603F9" w:rsidRPr="00145E33" w:rsidRDefault="005603F9" w:rsidP="00037B9D">
            <w:pPr>
              <w:pStyle w:val="NoSpacing"/>
              <w:jc w:val="center"/>
              <w:rPr>
                <w:rFonts w:ascii="Times New Roman" w:hAnsi="Times New Roman" w:cs="Times New Roman"/>
                <w:sz w:val="21"/>
                <w:szCs w:val="21"/>
              </w:rPr>
            </w:pPr>
            <w:bookmarkStart w:id="45" w:name="_Hlk526679636"/>
          </w:p>
        </w:tc>
        <w:tc>
          <w:tcPr>
            <w:tcW w:w="2982" w:type="dxa"/>
            <w:gridSpan w:val="3"/>
            <w:tcBorders>
              <w:top w:val="single" w:sz="4" w:space="0" w:color="auto"/>
              <w:bottom w:val="single" w:sz="4" w:space="0" w:color="auto"/>
            </w:tcBorders>
            <w:vAlign w:val="center"/>
          </w:tcPr>
          <w:p w14:paraId="54F2EAC5" w14:textId="77777777" w:rsidR="005603F9" w:rsidRPr="00145E33" w:rsidRDefault="005603F9" w:rsidP="00037B9D">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Rate of Progress</w:t>
            </w:r>
          </w:p>
          <w:p w14:paraId="5299C0E2" w14:textId="77777777" w:rsidR="00A101F1" w:rsidRPr="00145E33" w:rsidRDefault="00A101F1" w:rsidP="00037B9D">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286)</w:t>
            </w:r>
          </w:p>
          <w:p w14:paraId="1207C015" w14:textId="7E565F7A" w:rsidR="00EC3E3C" w:rsidRPr="00145E33" w:rsidRDefault="00EC3E3C" w:rsidP="00037B9D">
            <w:pPr>
              <w:pStyle w:val="NoSpacing"/>
              <w:jc w:val="center"/>
              <w:rPr>
                <w:rFonts w:ascii="Times New Roman" w:hAnsi="Times New Roman" w:cs="Times New Roman"/>
                <w:sz w:val="6"/>
                <w:szCs w:val="6"/>
              </w:rPr>
            </w:pPr>
          </w:p>
        </w:tc>
        <w:tc>
          <w:tcPr>
            <w:tcW w:w="3260" w:type="dxa"/>
            <w:gridSpan w:val="3"/>
            <w:tcBorders>
              <w:top w:val="single" w:sz="4" w:space="0" w:color="auto"/>
              <w:bottom w:val="single" w:sz="4" w:space="0" w:color="auto"/>
            </w:tcBorders>
            <w:vAlign w:val="center"/>
          </w:tcPr>
          <w:p w14:paraId="4445E8D7" w14:textId="77777777" w:rsidR="005603F9" w:rsidRPr="00145E33" w:rsidRDefault="005603F9" w:rsidP="00037B9D">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Distance from the Goal</w:t>
            </w:r>
          </w:p>
          <w:p w14:paraId="4E609057" w14:textId="71DA089B"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 xml:space="preserve">N </w:t>
            </w:r>
            <w:r w:rsidRPr="00145E33">
              <w:rPr>
                <w:rFonts w:ascii="Times New Roman" w:hAnsi="Times New Roman" w:cs="Times New Roman"/>
                <w:sz w:val="21"/>
                <w:szCs w:val="21"/>
              </w:rPr>
              <w:t>= 286)</w:t>
            </w:r>
          </w:p>
        </w:tc>
      </w:tr>
      <w:tr w:rsidR="005603F9" w:rsidRPr="00145E33" w14:paraId="487EB633" w14:textId="77777777" w:rsidTr="00895962">
        <w:trPr>
          <w:trHeight w:val="374"/>
        </w:trPr>
        <w:tc>
          <w:tcPr>
            <w:tcW w:w="1413" w:type="dxa"/>
            <w:tcBorders>
              <w:bottom w:val="single" w:sz="4" w:space="0" w:color="auto"/>
            </w:tcBorders>
            <w:vAlign w:val="center"/>
          </w:tcPr>
          <w:p w14:paraId="0ED37C17" w14:textId="77777777" w:rsidR="005603F9" w:rsidRPr="00145E33" w:rsidRDefault="005603F9"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Predictor</w:t>
            </w:r>
          </w:p>
        </w:tc>
        <w:tc>
          <w:tcPr>
            <w:tcW w:w="855" w:type="dxa"/>
            <w:tcBorders>
              <w:top w:val="single" w:sz="4" w:space="0" w:color="auto"/>
              <w:bottom w:val="single" w:sz="4" w:space="0" w:color="auto"/>
            </w:tcBorders>
            <w:vAlign w:val="center"/>
          </w:tcPr>
          <w:p w14:paraId="624C31E8" w14:textId="77777777" w:rsidR="005603F9" w:rsidRPr="00145E33" w:rsidRDefault="005603F9" w:rsidP="00037B9D">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202369EC" w14:textId="77777777" w:rsidR="005603F9" w:rsidRPr="00145E33" w:rsidRDefault="005603F9" w:rsidP="00037B9D">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993" w:type="dxa"/>
            <w:tcBorders>
              <w:top w:val="single" w:sz="4" w:space="0" w:color="auto"/>
              <w:bottom w:val="single" w:sz="4" w:space="0" w:color="auto"/>
            </w:tcBorders>
            <w:vAlign w:val="center"/>
          </w:tcPr>
          <w:p w14:paraId="09A35802" w14:textId="77777777" w:rsidR="005603F9" w:rsidRPr="00145E33" w:rsidRDefault="005603F9" w:rsidP="00037B9D">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992" w:type="dxa"/>
            <w:tcBorders>
              <w:top w:val="single" w:sz="4" w:space="0" w:color="auto"/>
              <w:bottom w:val="single" w:sz="4" w:space="0" w:color="auto"/>
            </w:tcBorders>
            <w:vAlign w:val="center"/>
          </w:tcPr>
          <w:p w14:paraId="5A73ECF6" w14:textId="77777777" w:rsidR="005603F9" w:rsidRPr="00145E33" w:rsidRDefault="005603F9" w:rsidP="00037B9D">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2C5687F6" w14:textId="77777777" w:rsidR="005603F9" w:rsidRPr="00145E33" w:rsidRDefault="005603F9" w:rsidP="00037B9D">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1134" w:type="dxa"/>
            <w:tcBorders>
              <w:top w:val="single" w:sz="4" w:space="0" w:color="auto"/>
              <w:bottom w:val="single" w:sz="4" w:space="0" w:color="auto"/>
            </w:tcBorders>
            <w:vAlign w:val="center"/>
          </w:tcPr>
          <w:p w14:paraId="0EAAC61B" w14:textId="77777777" w:rsidR="005603F9" w:rsidRPr="00145E33" w:rsidRDefault="005603F9" w:rsidP="00037B9D">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r>
      <w:tr w:rsidR="000F5D54" w:rsidRPr="00145E33" w14:paraId="5A8921D9" w14:textId="77777777" w:rsidTr="00895962">
        <w:trPr>
          <w:trHeight w:val="266"/>
        </w:trPr>
        <w:tc>
          <w:tcPr>
            <w:tcW w:w="1413" w:type="dxa"/>
            <w:tcBorders>
              <w:top w:val="single" w:sz="4" w:space="0" w:color="auto"/>
            </w:tcBorders>
            <w:vAlign w:val="center"/>
          </w:tcPr>
          <w:p w14:paraId="4020ABCD"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ZTPI-PN</w:t>
            </w:r>
          </w:p>
        </w:tc>
        <w:tc>
          <w:tcPr>
            <w:tcW w:w="855" w:type="dxa"/>
            <w:tcBorders>
              <w:top w:val="single" w:sz="4" w:space="0" w:color="auto"/>
            </w:tcBorders>
            <w:vAlign w:val="center"/>
          </w:tcPr>
          <w:p w14:paraId="406BB92E" w14:textId="11F60684"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.22</w:t>
            </w:r>
          </w:p>
        </w:tc>
        <w:tc>
          <w:tcPr>
            <w:tcW w:w="1134" w:type="dxa"/>
            <w:tcBorders>
              <w:top w:val="single" w:sz="4" w:space="0" w:color="auto"/>
            </w:tcBorders>
            <w:vAlign w:val="center"/>
          </w:tcPr>
          <w:p w14:paraId="7FABEE27" w14:textId="01061CAB"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3.45</w:t>
            </w:r>
          </w:p>
        </w:tc>
        <w:tc>
          <w:tcPr>
            <w:tcW w:w="993" w:type="dxa"/>
            <w:tcBorders>
              <w:top w:val="single" w:sz="4" w:space="0" w:color="auto"/>
            </w:tcBorders>
            <w:vAlign w:val="center"/>
          </w:tcPr>
          <w:p w14:paraId="01DC4336" w14:textId="5C76B6B7"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.001</w:t>
            </w:r>
          </w:p>
        </w:tc>
        <w:tc>
          <w:tcPr>
            <w:tcW w:w="992" w:type="dxa"/>
            <w:tcBorders>
              <w:top w:val="single" w:sz="4" w:space="0" w:color="auto"/>
            </w:tcBorders>
            <w:vAlign w:val="center"/>
          </w:tcPr>
          <w:p w14:paraId="7A0B179A" w14:textId="37234C20"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.17</w:t>
            </w:r>
          </w:p>
        </w:tc>
        <w:tc>
          <w:tcPr>
            <w:tcW w:w="1134" w:type="dxa"/>
            <w:tcBorders>
              <w:top w:val="single" w:sz="4" w:space="0" w:color="auto"/>
            </w:tcBorders>
            <w:vAlign w:val="center"/>
          </w:tcPr>
          <w:p w14:paraId="16955680" w14:textId="1DDDD823"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2.76</w:t>
            </w:r>
          </w:p>
        </w:tc>
        <w:tc>
          <w:tcPr>
            <w:tcW w:w="1134" w:type="dxa"/>
            <w:tcBorders>
              <w:top w:val="single" w:sz="4" w:space="0" w:color="auto"/>
            </w:tcBorders>
            <w:vAlign w:val="center"/>
          </w:tcPr>
          <w:p w14:paraId="7A243819" w14:textId="7F64FD5F"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.006</w:t>
            </w:r>
          </w:p>
        </w:tc>
      </w:tr>
      <w:tr w:rsidR="000F5D54" w:rsidRPr="00145E33" w14:paraId="647392E7" w14:textId="77777777" w:rsidTr="00037B9D">
        <w:trPr>
          <w:trHeight w:val="268"/>
        </w:trPr>
        <w:tc>
          <w:tcPr>
            <w:tcW w:w="1413" w:type="dxa"/>
            <w:vAlign w:val="center"/>
          </w:tcPr>
          <w:p w14:paraId="59E46AF5"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ZTPI-PP</w:t>
            </w:r>
          </w:p>
        </w:tc>
        <w:tc>
          <w:tcPr>
            <w:tcW w:w="855" w:type="dxa"/>
            <w:vAlign w:val="center"/>
          </w:tcPr>
          <w:p w14:paraId="2AE80CC6" w14:textId="7D88AEBD"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1134" w:type="dxa"/>
            <w:vAlign w:val="center"/>
          </w:tcPr>
          <w:p w14:paraId="233EE49E" w14:textId="650C84A6"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0.65</w:t>
            </w:r>
          </w:p>
        </w:tc>
        <w:tc>
          <w:tcPr>
            <w:tcW w:w="993" w:type="dxa"/>
            <w:vAlign w:val="center"/>
          </w:tcPr>
          <w:p w14:paraId="3ED54F53" w14:textId="261CDFE7"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.518</w:t>
            </w:r>
          </w:p>
        </w:tc>
        <w:tc>
          <w:tcPr>
            <w:tcW w:w="992" w:type="dxa"/>
            <w:vAlign w:val="center"/>
          </w:tcPr>
          <w:p w14:paraId="1850F966" w14:textId="58A3BCCF"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1134" w:type="dxa"/>
            <w:vAlign w:val="center"/>
          </w:tcPr>
          <w:p w14:paraId="757C7426" w14:textId="3B6490F4"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0.95</w:t>
            </w:r>
          </w:p>
        </w:tc>
        <w:tc>
          <w:tcPr>
            <w:tcW w:w="1134" w:type="dxa"/>
            <w:vAlign w:val="center"/>
          </w:tcPr>
          <w:p w14:paraId="4280DB8D" w14:textId="1F5951C9"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.345</w:t>
            </w:r>
          </w:p>
        </w:tc>
      </w:tr>
      <w:tr w:rsidR="000F5D54" w:rsidRPr="00145E33" w14:paraId="4196E480" w14:textId="77777777" w:rsidTr="00037B9D">
        <w:trPr>
          <w:trHeight w:val="289"/>
        </w:trPr>
        <w:tc>
          <w:tcPr>
            <w:tcW w:w="1413" w:type="dxa"/>
            <w:vAlign w:val="center"/>
          </w:tcPr>
          <w:p w14:paraId="40D78A39"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ZTPI-PH</w:t>
            </w:r>
          </w:p>
        </w:tc>
        <w:tc>
          <w:tcPr>
            <w:tcW w:w="855" w:type="dxa"/>
            <w:vAlign w:val="center"/>
          </w:tcPr>
          <w:p w14:paraId="27DE9289" w14:textId="22359A9F"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1134" w:type="dxa"/>
            <w:vAlign w:val="center"/>
          </w:tcPr>
          <w:p w14:paraId="20A865D7" w14:textId="39CAD836"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0.10</w:t>
            </w:r>
          </w:p>
        </w:tc>
        <w:tc>
          <w:tcPr>
            <w:tcW w:w="993" w:type="dxa"/>
            <w:vAlign w:val="center"/>
          </w:tcPr>
          <w:p w14:paraId="7757BB4C" w14:textId="547E1EBB"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.924</w:t>
            </w:r>
          </w:p>
        </w:tc>
        <w:tc>
          <w:tcPr>
            <w:tcW w:w="992" w:type="dxa"/>
            <w:vAlign w:val="center"/>
          </w:tcPr>
          <w:p w14:paraId="7BB95CC6" w14:textId="524ED6BB"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w:t>
            </w:r>
          </w:p>
        </w:tc>
        <w:tc>
          <w:tcPr>
            <w:tcW w:w="1134" w:type="dxa"/>
            <w:vAlign w:val="center"/>
          </w:tcPr>
          <w:p w14:paraId="1129160A" w14:textId="07A86A9D"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0.00</w:t>
            </w:r>
          </w:p>
        </w:tc>
        <w:tc>
          <w:tcPr>
            <w:tcW w:w="1134" w:type="dxa"/>
            <w:vAlign w:val="center"/>
          </w:tcPr>
          <w:p w14:paraId="703F25B8" w14:textId="16A48FD5" w:rsidR="000F5D54" w:rsidRPr="00145E33" w:rsidRDefault="0066042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w:t>
            </w:r>
            <w:r w:rsidR="000F5D54" w:rsidRPr="00145E33">
              <w:rPr>
                <w:rFonts w:ascii="Times New Roman" w:hAnsi="Times New Roman" w:cs="Times New Roman"/>
                <w:color w:val="000000"/>
                <w:sz w:val="21"/>
                <w:szCs w:val="21"/>
              </w:rPr>
              <w:t>0</w:t>
            </w:r>
          </w:p>
        </w:tc>
      </w:tr>
      <w:tr w:rsidR="000F5D54" w:rsidRPr="00145E33" w14:paraId="7AF3E0EE" w14:textId="77777777" w:rsidTr="00037B9D">
        <w:trPr>
          <w:trHeight w:val="247"/>
        </w:trPr>
        <w:tc>
          <w:tcPr>
            <w:tcW w:w="1413" w:type="dxa"/>
            <w:vAlign w:val="center"/>
          </w:tcPr>
          <w:p w14:paraId="54C8E8A0"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ZTPI-PF</w:t>
            </w:r>
          </w:p>
        </w:tc>
        <w:tc>
          <w:tcPr>
            <w:tcW w:w="855" w:type="dxa"/>
            <w:vAlign w:val="center"/>
          </w:tcPr>
          <w:p w14:paraId="3A913212" w14:textId="606E4169"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1134" w:type="dxa"/>
            <w:vAlign w:val="center"/>
          </w:tcPr>
          <w:p w14:paraId="6F3A9E40" w14:textId="4E6EBD26"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-1.31</w:t>
            </w:r>
          </w:p>
        </w:tc>
        <w:tc>
          <w:tcPr>
            <w:tcW w:w="993" w:type="dxa"/>
            <w:vAlign w:val="center"/>
          </w:tcPr>
          <w:p w14:paraId="36D5E28E" w14:textId="0C8C293C"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.191</w:t>
            </w:r>
          </w:p>
        </w:tc>
        <w:tc>
          <w:tcPr>
            <w:tcW w:w="992" w:type="dxa"/>
            <w:vAlign w:val="center"/>
          </w:tcPr>
          <w:p w14:paraId="46612B3E" w14:textId="664D5335"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w:t>
            </w:r>
          </w:p>
        </w:tc>
        <w:tc>
          <w:tcPr>
            <w:tcW w:w="1134" w:type="dxa"/>
            <w:vAlign w:val="center"/>
          </w:tcPr>
          <w:p w14:paraId="18C4B235" w14:textId="61974808"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-1.86</w:t>
            </w:r>
          </w:p>
        </w:tc>
        <w:tc>
          <w:tcPr>
            <w:tcW w:w="1134" w:type="dxa"/>
            <w:vAlign w:val="center"/>
          </w:tcPr>
          <w:p w14:paraId="4CF55612" w14:textId="0DCD2B9F"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.064</w:t>
            </w:r>
          </w:p>
        </w:tc>
      </w:tr>
      <w:tr w:rsidR="000F5D54" w:rsidRPr="00145E33" w14:paraId="7E2B77DB" w14:textId="77777777" w:rsidTr="00037B9D">
        <w:trPr>
          <w:trHeight w:val="137"/>
        </w:trPr>
        <w:tc>
          <w:tcPr>
            <w:tcW w:w="1413" w:type="dxa"/>
            <w:vAlign w:val="center"/>
          </w:tcPr>
          <w:p w14:paraId="7908F5FB"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ZTPI-F</w:t>
            </w:r>
          </w:p>
        </w:tc>
        <w:tc>
          <w:tcPr>
            <w:tcW w:w="855" w:type="dxa"/>
            <w:vAlign w:val="center"/>
          </w:tcPr>
          <w:p w14:paraId="67D19132" w14:textId="154DB014"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w:t>
            </w:r>
          </w:p>
        </w:tc>
        <w:tc>
          <w:tcPr>
            <w:tcW w:w="1134" w:type="dxa"/>
            <w:vAlign w:val="center"/>
          </w:tcPr>
          <w:p w14:paraId="6DBC2478" w14:textId="2BDE862D"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1.72</w:t>
            </w:r>
          </w:p>
        </w:tc>
        <w:tc>
          <w:tcPr>
            <w:tcW w:w="993" w:type="dxa"/>
            <w:vAlign w:val="center"/>
          </w:tcPr>
          <w:p w14:paraId="65D012B7" w14:textId="0C50C92B"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.087</w:t>
            </w:r>
          </w:p>
        </w:tc>
        <w:tc>
          <w:tcPr>
            <w:tcW w:w="992" w:type="dxa"/>
            <w:vAlign w:val="center"/>
          </w:tcPr>
          <w:p w14:paraId="7A6AF1E2" w14:textId="48125A22"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1134" w:type="dxa"/>
            <w:vAlign w:val="center"/>
          </w:tcPr>
          <w:p w14:paraId="73CE7185" w14:textId="62FB21FF"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0.61</w:t>
            </w:r>
          </w:p>
        </w:tc>
        <w:tc>
          <w:tcPr>
            <w:tcW w:w="1134" w:type="dxa"/>
            <w:vAlign w:val="center"/>
          </w:tcPr>
          <w:p w14:paraId="51E5F66C" w14:textId="52E2D876"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.542</w:t>
            </w:r>
          </w:p>
        </w:tc>
      </w:tr>
      <w:tr w:rsidR="000F5D54" w:rsidRPr="00145E33" w14:paraId="41EEEC7D" w14:textId="77777777" w:rsidTr="00037B9D">
        <w:trPr>
          <w:trHeight w:val="155"/>
        </w:trPr>
        <w:tc>
          <w:tcPr>
            <w:tcW w:w="1413" w:type="dxa"/>
            <w:vAlign w:val="center"/>
          </w:tcPr>
          <w:p w14:paraId="64A1F89A"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TDI-Past</w:t>
            </w:r>
          </w:p>
        </w:tc>
        <w:tc>
          <w:tcPr>
            <w:tcW w:w="855" w:type="dxa"/>
            <w:vAlign w:val="center"/>
          </w:tcPr>
          <w:p w14:paraId="34CB2974" w14:textId="0F27D4D4"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w:t>
            </w:r>
          </w:p>
        </w:tc>
        <w:tc>
          <w:tcPr>
            <w:tcW w:w="1134" w:type="dxa"/>
            <w:vAlign w:val="center"/>
          </w:tcPr>
          <w:p w14:paraId="71020421" w14:textId="0C3192D9"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-0.04</w:t>
            </w:r>
          </w:p>
        </w:tc>
        <w:tc>
          <w:tcPr>
            <w:tcW w:w="993" w:type="dxa"/>
            <w:vAlign w:val="center"/>
          </w:tcPr>
          <w:p w14:paraId="756560A5" w14:textId="4B211BA5"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.972</w:t>
            </w:r>
          </w:p>
        </w:tc>
        <w:tc>
          <w:tcPr>
            <w:tcW w:w="992" w:type="dxa"/>
            <w:vAlign w:val="center"/>
          </w:tcPr>
          <w:p w14:paraId="4D39811E" w14:textId="3683C914"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w:t>
            </w:r>
          </w:p>
        </w:tc>
        <w:tc>
          <w:tcPr>
            <w:tcW w:w="1134" w:type="dxa"/>
            <w:vAlign w:val="center"/>
          </w:tcPr>
          <w:p w14:paraId="321B3A62" w14:textId="56DE6666"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-1.18</w:t>
            </w:r>
          </w:p>
        </w:tc>
        <w:tc>
          <w:tcPr>
            <w:tcW w:w="1134" w:type="dxa"/>
            <w:vAlign w:val="center"/>
          </w:tcPr>
          <w:p w14:paraId="599B9D50" w14:textId="21541362"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.239</w:t>
            </w:r>
          </w:p>
        </w:tc>
      </w:tr>
      <w:tr w:rsidR="000F5D54" w:rsidRPr="00145E33" w14:paraId="42E8C309" w14:textId="77777777" w:rsidTr="0066042D">
        <w:trPr>
          <w:trHeight w:val="80"/>
        </w:trPr>
        <w:tc>
          <w:tcPr>
            <w:tcW w:w="1413" w:type="dxa"/>
            <w:vAlign w:val="center"/>
          </w:tcPr>
          <w:p w14:paraId="05F35CDE" w14:textId="77777777"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TDI-Future</w:t>
            </w:r>
          </w:p>
        </w:tc>
        <w:tc>
          <w:tcPr>
            <w:tcW w:w="855" w:type="dxa"/>
            <w:vAlign w:val="center"/>
          </w:tcPr>
          <w:p w14:paraId="643E61E0" w14:textId="20E089B0"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1134" w:type="dxa"/>
            <w:vAlign w:val="center"/>
          </w:tcPr>
          <w:p w14:paraId="483DB52D" w14:textId="1681F347"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0.80</w:t>
            </w:r>
          </w:p>
        </w:tc>
        <w:tc>
          <w:tcPr>
            <w:tcW w:w="993" w:type="dxa"/>
            <w:vAlign w:val="center"/>
          </w:tcPr>
          <w:p w14:paraId="025C6148" w14:textId="57121EE3"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.425</w:t>
            </w:r>
          </w:p>
        </w:tc>
        <w:tc>
          <w:tcPr>
            <w:tcW w:w="992" w:type="dxa"/>
            <w:vAlign w:val="center"/>
          </w:tcPr>
          <w:p w14:paraId="2D0CCA25" w14:textId="7125D742"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1134" w:type="dxa"/>
            <w:vAlign w:val="center"/>
          </w:tcPr>
          <w:p w14:paraId="5EB3AFC1" w14:textId="07AD5976"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-0.22</w:t>
            </w:r>
          </w:p>
        </w:tc>
        <w:tc>
          <w:tcPr>
            <w:tcW w:w="1134" w:type="dxa"/>
            <w:vAlign w:val="center"/>
          </w:tcPr>
          <w:p w14:paraId="2E6A6671" w14:textId="61799163" w:rsidR="000F5D54" w:rsidRPr="00145E33" w:rsidRDefault="000F5D54"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.826</w:t>
            </w:r>
          </w:p>
        </w:tc>
      </w:tr>
      <w:tr w:rsidR="000F5D54" w:rsidRPr="00145E33" w14:paraId="39AEBA49" w14:textId="77777777" w:rsidTr="00895962">
        <w:trPr>
          <w:trHeight w:val="209"/>
        </w:trPr>
        <w:tc>
          <w:tcPr>
            <w:tcW w:w="1413" w:type="dxa"/>
            <w:tcBorders>
              <w:bottom w:val="single" w:sz="4" w:space="0" w:color="auto"/>
            </w:tcBorders>
            <w:vAlign w:val="center"/>
          </w:tcPr>
          <w:p w14:paraId="27575370" w14:textId="57A34C0A" w:rsidR="000F5D54" w:rsidRPr="00145E33" w:rsidRDefault="000F5D54"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BTPS-Future</w:t>
            </w:r>
          </w:p>
        </w:tc>
        <w:tc>
          <w:tcPr>
            <w:tcW w:w="855" w:type="dxa"/>
            <w:tcBorders>
              <w:bottom w:val="single" w:sz="4" w:space="0" w:color="auto"/>
            </w:tcBorders>
            <w:vAlign w:val="center"/>
          </w:tcPr>
          <w:p w14:paraId="5C28AF60" w14:textId="6D37CD98" w:rsidR="000F5D54" w:rsidRPr="00145E33" w:rsidRDefault="000F5D54"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w:t>
            </w:r>
          </w:p>
        </w:tc>
        <w:tc>
          <w:tcPr>
            <w:tcW w:w="1134" w:type="dxa"/>
            <w:tcBorders>
              <w:bottom w:val="single" w:sz="4" w:space="0" w:color="auto"/>
            </w:tcBorders>
            <w:vAlign w:val="center"/>
          </w:tcPr>
          <w:p w14:paraId="1FDCDEDA" w14:textId="10D725F9" w:rsidR="000F5D54" w:rsidRPr="00145E33" w:rsidRDefault="000F5D54"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1.38</w:t>
            </w:r>
          </w:p>
        </w:tc>
        <w:tc>
          <w:tcPr>
            <w:tcW w:w="993" w:type="dxa"/>
            <w:tcBorders>
              <w:bottom w:val="single" w:sz="4" w:space="0" w:color="auto"/>
            </w:tcBorders>
            <w:vAlign w:val="center"/>
          </w:tcPr>
          <w:p w14:paraId="775E1707" w14:textId="28D88EB6" w:rsidR="000F5D54" w:rsidRPr="00145E33" w:rsidRDefault="000F5D54"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.169</w:t>
            </w:r>
          </w:p>
        </w:tc>
        <w:tc>
          <w:tcPr>
            <w:tcW w:w="992" w:type="dxa"/>
            <w:tcBorders>
              <w:bottom w:val="single" w:sz="4" w:space="0" w:color="auto"/>
            </w:tcBorders>
            <w:vAlign w:val="center"/>
          </w:tcPr>
          <w:p w14:paraId="6FA64C78" w14:textId="0FCB7575" w:rsidR="000F5D54" w:rsidRPr="00145E33" w:rsidRDefault="000F5D54"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.26</w:t>
            </w:r>
          </w:p>
        </w:tc>
        <w:tc>
          <w:tcPr>
            <w:tcW w:w="1134" w:type="dxa"/>
            <w:tcBorders>
              <w:bottom w:val="single" w:sz="4" w:space="0" w:color="auto"/>
            </w:tcBorders>
            <w:vAlign w:val="center"/>
          </w:tcPr>
          <w:p w14:paraId="59D08B35" w14:textId="0B65D1F7" w:rsidR="000F5D54" w:rsidRPr="00145E33" w:rsidRDefault="000F5D54"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3.91</w:t>
            </w:r>
          </w:p>
        </w:tc>
        <w:tc>
          <w:tcPr>
            <w:tcW w:w="1134" w:type="dxa"/>
            <w:tcBorders>
              <w:bottom w:val="single" w:sz="4" w:space="0" w:color="auto"/>
            </w:tcBorders>
            <w:vAlign w:val="center"/>
          </w:tcPr>
          <w:p w14:paraId="30795496" w14:textId="5C3496A5" w:rsidR="000F5D54" w:rsidRPr="00145E33" w:rsidRDefault="000F5D54"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.000</w:t>
            </w:r>
          </w:p>
        </w:tc>
      </w:tr>
      <w:tr w:rsidR="005603F9" w:rsidRPr="00145E33" w14:paraId="4F281B52" w14:textId="77777777" w:rsidTr="00037B9D">
        <w:trPr>
          <w:trHeight w:val="560"/>
        </w:trPr>
        <w:tc>
          <w:tcPr>
            <w:tcW w:w="1413" w:type="dxa"/>
            <w:tcBorders>
              <w:top w:val="single" w:sz="4" w:space="0" w:color="auto"/>
              <w:bottom w:val="single" w:sz="4" w:space="0" w:color="auto"/>
            </w:tcBorders>
            <w:vAlign w:val="center"/>
          </w:tcPr>
          <w:p w14:paraId="768EFCC5" w14:textId="12A1B425" w:rsidR="005603F9" w:rsidRPr="00145E33" w:rsidRDefault="005603F9"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Model</w:t>
            </w:r>
          </w:p>
        </w:tc>
        <w:tc>
          <w:tcPr>
            <w:tcW w:w="2982" w:type="dxa"/>
            <w:gridSpan w:val="3"/>
            <w:tcBorders>
              <w:top w:val="single" w:sz="4" w:space="0" w:color="auto"/>
              <w:bottom w:val="single" w:sz="4" w:space="0" w:color="auto"/>
            </w:tcBorders>
            <w:vAlign w:val="center"/>
          </w:tcPr>
          <w:p w14:paraId="6683FCDD" w14:textId="0A8AEB99" w:rsidR="005603F9" w:rsidRPr="00145E33" w:rsidRDefault="005603F9" w:rsidP="00037B9D">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w:t>
            </w:r>
            <w:r w:rsidR="00A101F1" w:rsidRPr="00145E33">
              <w:rPr>
                <w:rFonts w:ascii="Times New Roman" w:hAnsi="Times New Roman" w:cs="Times New Roman"/>
                <w:sz w:val="21"/>
                <w:szCs w:val="21"/>
              </w:rPr>
              <w:t>= .091</w:t>
            </w:r>
            <w:r w:rsidR="00816CDA" w:rsidRPr="00145E33">
              <w:rPr>
                <w:rFonts w:ascii="Times New Roman" w:hAnsi="Times New Roman" w:cs="Times New Roman"/>
                <w:sz w:val="21"/>
                <w:szCs w:val="21"/>
              </w:rPr>
              <w:t>;</w:t>
            </w:r>
          </w:p>
          <w:p w14:paraId="70888851" w14:textId="778F25D0" w:rsidR="005603F9" w:rsidRPr="00145E33" w:rsidRDefault="005603F9" w:rsidP="00037B9D">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00A101F1" w:rsidRPr="00145E33">
              <w:rPr>
                <w:rFonts w:ascii="Times New Roman" w:hAnsi="Times New Roman" w:cs="Times New Roman"/>
                <w:sz w:val="21"/>
                <w:szCs w:val="21"/>
              </w:rPr>
              <w:t>(8, 277) = 3.48</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 .001</w:t>
            </w:r>
          </w:p>
        </w:tc>
        <w:tc>
          <w:tcPr>
            <w:tcW w:w="3260" w:type="dxa"/>
            <w:gridSpan w:val="3"/>
            <w:tcBorders>
              <w:top w:val="single" w:sz="4" w:space="0" w:color="auto"/>
              <w:bottom w:val="single" w:sz="4" w:space="0" w:color="auto"/>
            </w:tcBorders>
            <w:vAlign w:val="center"/>
          </w:tcPr>
          <w:p w14:paraId="507C38CE" w14:textId="77777777" w:rsidR="00E843D6" w:rsidRPr="00145E33" w:rsidRDefault="00E843D6" w:rsidP="00037B9D">
            <w:pPr>
              <w:pStyle w:val="NoSpacing"/>
              <w:jc w:val="center"/>
              <w:rPr>
                <w:rFonts w:ascii="Times New Roman" w:hAnsi="Times New Roman" w:cs="Times New Roman"/>
                <w:i/>
                <w:sz w:val="6"/>
                <w:szCs w:val="6"/>
              </w:rPr>
            </w:pPr>
          </w:p>
          <w:p w14:paraId="40E28A0E" w14:textId="58D07743" w:rsidR="005603F9" w:rsidRPr="00145E33" w:rsidRDefault="005603F9" w:rsidP="00037B9D">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w:t>
            </w:r>
            <w:r w:rsidR="000F5D54" w:rsidRPr="00145E33">
              <w:rPr>
                <w:rFonts w:ascii="Times New Roman" w:hAnsi="Times New Roman" w:cs="Times New Roman"/>
                <w:sz w:val="21"/>
                <w:szCs w:val="21"/>
              </w:rPr>
              <w:t>= .134</w:t>
            </w:r>
            <w:r w:rsidR="00816CDA" w:rsidRPr="00145E33">
              <w:rPr>
                <w:rFonts w:ascii="Times New Roman" w:hAnsi="Times New Roman" w:cs="Times New Roman"/>
                <w:sz w:val="21"/>
                <w:szCs w:val="21"/>
              </w:rPr>
              <w:t>;</w:t>
            </w:r>
          </w:p>
          <w:p w14:paraId="529CBF3F" w14:textId="77777777" w:rsidR="005603F9" w:rsidRPr="00145E33" w:rsidRDefault="005603F9" w:rsidP="00037B9D">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000F5D54" w:rsidRPr="00145E33">
              <w:rPr>
                <w:rFonts w:ascii="Times New Roman" w:hAnsi="Times New Roman" w:cs="Times New Roman"/>
                <w:sz w:val="21"/>
                <w:szCs w:val="21"/>
              </w:rPr>
              <w:t>(8, 277) = 5.34</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p w14:paraId="4DD71406" w14:textId="3F559E0A" w:rsidR="00A8036D" w:rsidRPr="00145E33" w:rsidRDefault="00A8036D" w:rsidP="00037B9D">
            <w:pPr>
              <w:pStyle w:val="NoSpacing"/>
              <w:jc w:val="center"/>
              <w:rPr>
                <w:rFonts w:ascii="Times New Roman" w:hAnsi="Times New Roman" w:cs="Times New Roman"/>
                <w:sz w:val="6"/>
                <w:szCs w:val="6"/>
              </w:rPr>
            </w:pPr>
          </w:p>
        </w:tc>
      </w:tr>
      <w:bookmarkEnd w:id="45"/>
    </w:tbl>
    <w:p w14:paraId="14348EC3" w14:textId="77777777" w:rsidR="00A8036D" w:rsidRPr="00145E33" w:rsidRDefault="00A8036D" w:rsidP="00A8036D">
      <w:pPr>
        <w:pStyle w:val="NoSpacing"/>
        <w:rPr>
          <w:rFonts w:ascii="Times New Roman" w:hAnsi="Times New Roman" w:cs="Times New Roman"/>
          <w:i/>
          <w:sz w:val="6"/>
          <w:szCs w:val="6"/>
        </w:rPr>
      </w:pPr>
    </w:p>
    <w:p w14:paraId="5C00E5F0" w14:textId="77777777" w:rsidR="00037B9D" w:rsidRPr="00145E33" w:rsidRDefault="00037B9D" w:rsidP="00A8036D">
      <w:pPr>
        <w:pStyle w:val="NoSpacing"/>
        <w:rPr>
          <w:rFonts w:ascii="Times New Roman" w:hAnsi="Times New Roman" w:cs="Times New Roman"/>
          <w:i/>
          <w:sz w:val="20"/>
        </w:rPr>
      </w:pPr>
    </w:p>
    <w:p w14:paraId="7EA834C7" w14:textId="77777777" w:rsidR="00037B9D" w:rsidRPr="00145E33" w:rsidRDefault="00037B9D" w:rsidP="00A8036D">
      <w:pPr>
        <w:pStyle w:val="NoSpacing"/>
        <w:rPr>
          <w:rFonts w:ascii="Times New Roman" w:hAnsi="Times New Roman" w:cs="Times New Roman"/>
          <w:i/>
          <w:sz w:val="20"/>
        </w:rPr>
      </w:pPr>
    </w:p>
    <w:p w14:paraId="3EBF955F" w14:textId="77777777" w:rsidR="00037B9D" w:rsidRPr="00145E33" w:rsidRDefault="00037B9D" w:rsidP="00A8036D">
      <w:pPr>
        <w:pStyle w:val="NoSpacing"/>
        <w:rPr>
          <w:rFonts w:ascii="Times New Roman" w:hAnsi="Times New Roman" w:cs="Times New Roman"/>
          <w:i/>
          <w:sz w:val="20"/>
        </w:rPr>
      </w:pPr>
    </w:p>
    <w:p w14:paraId="57B0FFBD" w14:textId="77777777" w:rsidR="00037B9D" w:rsidRPr="00145E33" w:rsidRDefault="00037B9D" w:rsidP="00A8036D">
      <w:pPr>
        <w:pStyle w:val="NoSpacing"/>
        <w:rPr>
          <w:rFonts w:ascii="Times New Roman" w:hAnsi="Times New Roman" w:cs="Times New Roman"/>
          <w:i/>
          <w:sz w:val="20"/>
        </w:rPr>
      </w:pPr>
    </w:p>
    <w:p w14:paraId="60226D47" w14:textId="77777777" w:rsidR="00037B9D" w:rsidRPr="00145E33" w:rsidRDefault="00037B9D" w:rsidP="00A8036D">
      <w:pPr>
        <w:pStyle w:val="NoSpacing"/>
        <w:rPr>
          <w:rFonts w:ascii="Times New Roman" w:hAnsi="Times New Roman" w:cs="Times New Roman"/>
          <w:i/>
          <w:sz w:val="20"/>
        </w:rPr>
      </w:pPr>
    </w:p>
    <w:p w14:paraId="2AB01483" w14:textId="77777777" w:rsidR="00037B9D" w:rsidRPr="00145E33" w:rsidRDefault="00037B9D" w:rsidP="00A8036D">
      <w:pPr>
        <w:pStyle w:val="NoSpacing"/>
        <w:rPr>
          <w:rFonts w:ascii="Times New Roman" w:hAnsi="Times New Roman" w:cs="Times New Roman"/>
          <w:i/>
          <w:sz w:val="20"/>
        </w:rPr>
      </w:pPr>
    </w:p>
    <w:p w14:paraId="35ABA218" w14:textId="77777777" w:rsidR="00037B9D" w:rsidRPr="00145E33" w:rsidRDefault="00037B9D" w:rsidP="00A8036D">
      <w:pPr>
        <w:pStyle w:val="NoSpacing"/>
        <w:rPr>
          <w:rFonts w:ascii="Times New Roman" w:hAnsi="Times New Roman" w:cs="Times New Roman"/>
          <w:i/>
          <w:sz w:val="20"/>
        </w:rPr>
      </w:pPr>
    </w:p>
    <w:p w14:paraId="16759D61" w14:textId="77777777" w:rsidR="00037B9D" w:rsidRPr="00145E33" w:rsidRDefault="00037B9D" w:rsidP="00A8036D">
      <w:pPr>
        <w:pStyle w:val="NoSpacing"/>
        <w:rPr>
          <w:rFonts w:ascii="Times New Roman" w:hAnsi="Times New Roman" w:cs="Times New Roman"/>
          <w:i/>
          <w:sz w:val="20"/>
        </w:rPr>
      </w:pPr>
    </w:p>
    <w:p w14:paraId="195BAD79" w14:textId="77777777" w:rsidR="00037B9D" w:rsidRPr="00145E33" w:rsidRDefault="00037B9D" w:rsidP="00A8036D">
      <w:pPr>
        <w:pStyle w:val="NoSpacing"/>
        <w:rPr>
          <w:rFonts w:ascii="Times New Roman" w:hAnsi="Times New Roman" w:cs="Times New Roman"/>
          <w:i/>
          <w:sz w:val="20"/>
        </w:rPr>
      </w:pPr>
    </w:p>
    <w:p w14:paraId="3709A2D0" w14:textId="77777777" w:rsidR="00037B9D" w:rsidRPr="00145E33" w:rsidRDefault="00037B9D" w:rsidP="00A8036D">
      <w:pPr>
        <w:pStyle w:val="NoSpacing"/>
        <w:rPr>
          <w:rFonts w:ascii="Times New Roman" w:hAnsi="Times New Roman" w:cs="Times New Roman"/>
          <w:i/>
          <w:sz w:val="20"/>
        </w:rPr>
      </w:pPr>
    </w:p>
    <w:p w14:paraId="30CC2914" w14:textId="77777777" w:rsidR="00037B9D" w:rsidRPr="00145E33" w:rsidRDefault="00037B9D" w:rsidP="00A8036D">
      <w:pPr>
        <w:pStyle w:val="NoSpacing"/>
        <w:rPr>
          <w:rFonts w:ascii="Times New Roman" w:hAnsi="Times New Roman" w:cs="Times New Roman"/>
          <w:i/>
          <w:sz w:val="20"/>
        </w:rPr>
      </w:pPr>
    </w:p>
    <w:p w14:paraId="349393EA" w14:textId="2EE410BE" w:rsidR="00A1778A" w:rsidRPr="00145E33" w:rsidRDefault="00A1778A" w:rsidP="00662CD6">
      <w:pPr>
        <w:spacing w:after="0" w:line="480" w:lineRule="auto"/>
        <w:jc w:val="both"/>
        <w:rPr>
          <w:rFonts w:ascii="Times New Roman" w:hAnsi="Times New Roman" w:cs="Times New Roman"/>
          <w:b/>
          <w:bCs/>
          <w:sz w:val="24"/>
        </w:rPr>
      </w:pPr>
    </w:p>
    <w:p w14:paraId="7576D196" w14:textId="5F6AA542" w:rsidR="00B334C0" w:rsidRPr="00145E33" w:rsidRDefault="00B334C0" w:rsidP="003F1577">
      <w:pPr>
        <w:spacing w:after="0" w:line="480" w:lineRule="auto"/>
        <w:ind w:firstLine="720"/>
        <w:jc w:val="both"/>
        <w:rPr>
          <w:rFonts w:ascii="Times New Roman" w:hAnsi="Times New Roman" w:cs="Times New Roman"/>
          <w:b/>
          <w:bCs/>
          <w:sz w:val="8"/>
        </w:rPr>
      </w:pPr>
    </w:p>
    <w:p w14:paraId="139C1E84" w14:textId="77777777" w:rsidR="00B334C0" w:rsidRPr="00145E33" w:rsidRDefault="00B334C0" w:rsidP="00B334C0">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1952ABF9" w14:textId="77777777" w:rsidR="00B334C0" w:rsidRPr="00145E33" w:rsidRDefault="00B334C0" w:rsidP="003F1577">
      <w:pPr>
        <w:spacing w:after="0" w:line="480" w:lineRule="auto"/>
        <w:ind w:firstLine="720"/>
        <w:jc w:val="both"/>
        <w:rPr>
          <w:rFonts w:ascii="Times New Roman" w:hAnsi="Times New Roman" w:cs="Times New Roman"/>
          <w:b/>
          <w:bCs/>
          <w:sz w:val="8"/>
        </w:rPr>
      </w:pPr>
    </w:p>
    <w:p w14:paraId="0DEE6C64" w14:textId="77777777" w:rsidR="004F7F10" w:rsidRPr="00145E33" w:rsidRDefault="004F7F10" w:rsidP="003F1577">
      <w:pPr>
        <w:spacing w:after="0" w:line="480" w:lineRule="auto"/>
        <w:ind w:firstLine="720"/>
        <w:jc w:val="both"/>
        <w:rPr>
          <w:rFonts w:ascii="Times New Roman" w:hAnsi="Times New Roman" w:cs="Times New Roman"/>
          <w:b/>
          <w:bCs/>
          <w:sz w:val="24"/>
        </w:rPr>
      </w:pPr>
    </w:p>
    <w:p w14:paraId="1B650107" w14:textId="0CE51B60" w:rsidR="004F7F10" w:rsidRPr="00145E33" w:rsidRDefault="004F7F10" w:rsidP="004F7F10">
      <w:pPr>
        <w:spacing w:after="0" w:line="480" w:lineRule="auto"/>
        <w:ind w:firstLine="720"/>
        <w:jc w:val="both"/>
        <w:rPr>
          <w:rFonts w:ascii="Times New Roman" w:hAnsi="Times New Roman" w:cs="Times New Roman"/>
          <w:b/>
          <w:bCs/>
          <w:sz w:val="24"/>
        </w:rPr>
      </w:pPr>
      <w:r w:rsidRPr="00145E33">
        <w:rPr>
          <w:rFonts w:ascii="Times New Roman" w:hAnsi="Times New Roman" w:cs="Times New Roman"/>
          <w:bCs/>
          <w:sz w:val="24"/>
        </w:rPr>
        <w:lastRenderedPageBreak/>
        <w:t>As hypothesised, a future time perspective was the strongest, positive predictor of the extent to which participants monitor their goal progress in terms of what they still need to achieve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0.26,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&lt; .001). Contrary to our hypothesis, a present time perspective was not associated with the extent to which participants monitor their rate of goal progress. Instead, the findings indicated that a past-negative time perspective was a significant, positive predictor of assessing goal progress in terms of the rate of progress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0.22,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.001).</w:t>
      </w:r>
    </w:p>
    <w:p w14:paraId="5C0D8297" w14:textId="0EC0F433" w:rsidR="00662CD6" w:rsidRPr="00145E33" w:rsidRDefault="00664E97" w:rsidP="003F1577">
      <w:pPr>
        <w:spacing w:after="0" w:line="480" w:lineRule="auto"/>
        <w:ind w:firstLine="720"/>
        <w:jc w:val="both"/>
        <w:rPr>
          <w:rFonts w:ascii="Times New Roman" w:eastAsia="Times New Roman" w:hAnsi="Times New Roman" w:cs="Times New Roman"/>
          <w:iCs/>
          <w:sz w:val="24"/>
          <w:szCs w:val="24"/>
          <w:shd w:val="clear" w:color="auto" w:fill="FFFFFF"/>
        </w:rPr>
      </w:pPr>
      <w:r w:rsidRPr="00145E33">
        <w:rPr>
          <w:rFonts w:ascii="Times New Roman" w:hAnsi="Times New Roman" w:cs="Times New Roman"/>
          <w:b/>
          <w:bCs/>
          <w:sz w:val="24"/>
        </w:rPr>
        <w:t>Focus of Progress Monitoring</w:t>
      </w:r>
      <w:r w:rsidR="003F1577" w:rsidRPr="00145E33">
        <w:rPr>
          <w:rFonts w:ascii="Times New Roman" w:hAnsi="Times New Roman" w:cs="Times New Roman"/>
          <w:b/>
          <w:bCs/>
          <w:sz w:val="24"/>
        </w:rPr>
        <w:t xml:space="preserve">. </w:t>
      </w:r>
      <w:r w:rsidR="00A77172" w:rsidRPr="00145E33">
        <w:rPr>
          <w:rFonts w:ascii="Times New Roman" w:eastAsia="Times New Roman" w:hAnsi="Times New Roman" w:cs="Times New Roman"/>
          <w:sz w:val="24"/>
          <w:szCs w:val="24"/>
          <w:shd w:val="clear" w:color="auto" w:fill="FFFFFF"/>
        </w:rPr>
        <w:t xml:space="preserve">Time perspective was found to explain a significant amount of variance </w:t>
      </w:r>
      <w:r w:rsidR="00A77172" w:rsidRPr="00145E33">
        <w:rPr>
          <w:rFonts w:ascii="Times New Roman" w:hAnsi="Times New Roman" w:cs="Times New Roman"/>
          <w:bCs/>
          <w:sz w:val="24"/>
        </w:rPr>
        <w:t>in ter</w:t>
      </w:r>
      <w:r w:rsidR="008E7A21" w:rsidRPr="00145E33">
        <w:rPr>
          <w:rFonts w:ascii="Times New Roman" w:hAnsi="Times New Roman" w:cs="Times New Roman"/>
          <w:bCs/>
          <w:sz w:val="24"/>
        </w:rPr>
        <w:t>ms of whether</w:t>
      </w:r>
      <w:r w:rsidR="0061481B" w:rsidRPr="00145E33">
        <w:rPr>
          <w:rFonts w:ascii="Times New Roman" w:hAnsi="Times New Roman" w:cs="Times New Roman"/>
          <w:bCs/>
          <w:sz w:val="24"/>
        </w:rPr>
        <w:t xml:space="preserve"> participants’ monitor their behaviour(s) and outcome(s) of their behaviour</w:t>
      </w:r>
      <w:r w:rsidR="00A77172" w:rsidRPr="00145E33">
        <w:rPr>
          <w:rFonts w:ascii="Times New Roman" w:hAnsi="Times New Roman" w:cs="Times New Roman"/>
          <w:bCs/>
          <w:sz w:val="24"/>
        </w:rPr>
        <w:t xml:space="preserve">, </w:t>
      </w:r>
      <w:r w:rsidR="00A77172" w:rsidRPr="00145E33">
        <w:rPr>
          <w:rFonts w:ascii="Times New Roman" w:hAnsi="Times New Roman" w:cs="Times New Roman"/>
          <w:bCs/>
          <w:i/>
          <w:sz w:val="24"/>
        </w:rPr>
        <w:t>R</w:t>
      </w:r>
      <w:r w:rsidR="00A77172" w:rsidRPr="00145E33">
        <w:rPr>
          <w:rFonts w:ascii="Times New Roman" w:hAnsi="Times New Roman" w:cs="Times New Roman"/>
          <w:bCs/>
          <w:i/>
          <w:sz w:val="24"/>
          <w:vertAlign w:val="superscript"/>
        </w:rPr>
        <w:t>2</w:t>
      </w:r>
      <w:r w:rsidR="00A77172" w:rsidRPr="00145E33">
        <w:rPr>
          <w:rFonts w:ascii="Times New Roman" w:hAnsi="Times New Roman" w:cs="Times New Roman"/>
          <w:bCs/>
          <w:i/>
          <w:sz w:val="24"/>
        </w:rPr>
        <w:t xml:space="preserve"> = </w:t>
      </w:r>
      <w:r w:rsidR="00A77172" w:rsidRPr="00145E33">
        <w:rPr>
          <w:rFonts w:ascii="Times New Roman" w:hAnsi="Times New Roman" w:cs="Times New Roman"/>
          <w:bCs/>
          <w:sz w:val="24"/>
        </w:rPr>
        <w:t>.112</w:t>
      </w:r>
      <w:r w:rsidR="00A77172" w:rsidRPr="00145E33">
        <w:rPr>
          <w:rFonts w:ascii="Times New Roman" w:hAnsi="Times New Roman" w:cs="Times New Roman"/>
          <w:bCs/>
          <w:i/>
          <w:sz w:val="24"/>
        </w:rPr>
        <w:t>; F</w:t>
      </w:r>
      <w:r w:rsidR="00A77172" w:rsidRPr="00145E33">
        <w:rPr>
          <w:rFonts w:ascii="Times New Roman" w:hAnsi="Times New Roman" w:cs="Times New Roman"/>
          <w:bCs/>
          <w:sz w:val="24"/>
        </w:rPr>
        <w:t>(8, 277) = 4.35,</w:t>
      </w:r>
      <w:r w:rsidR="00A77172" w:rsidRPr="00145E33">
        <w:rPr>
          <w:rFonts w:ascii="Times New Roman" w:hAnsi="Times New Roman" w:cs="Times New Roman"/>
          <w:bCs/>
          <w:i/>
          <w:sz w:val="24"/>
        </w:rPr>
        <w:t xml:space="preserve"> p &lt; .</w:t>
      </w:r>
      <w:r w:rsidR="00A77172" w:rsidRPr="00145E33">
        <w:rPr>
          <w:rFonts w:ascii="Times New Roman" w:hAnsi="Times New Roman" w:cs="Times New Roman"/>
          <w:bCs/>
          <w:sz w:val="24"/>
        </w:rPr>
        <w:t xml:space="preserve">001 and </w:t>
      </w:r>
      <w:r w:rsidR="00A77172" w:rsidRPr="00145E33">
        <w:rPr>
          <w:rFonts w:ascii="Times New Roman" w:hAnsi="Times New Roman" w:cs="Times New Roman"/>
          <w:bCs/>
          <w:i/>
          <w:sz w:val="24"/>
        </w:rPr>
        <w:t>R</w:t>
      </w:r>
      <w:r w:rsidR="00A77172" w:rsidRPr="00145E33">
        <w:rPr>
          <w:rFonts w:ascii="Times New Roman" w:hAnsi="Times New Roman" w:cs="Times New Roman"/>
          <w:bCs/>
          <w:i/>
          <w:sz w:val="24"/>
          <w:vertAlign w:val="superscript"/>
        </w:rPr>
        <w:t>2</w:t>
      </w:r>
      <w:r w:rsidR="00A77172" w:rsidRPr="00145E33">
        <w:rPr>
          <w:rFonts w:ascii="Times New Roman" w:hAnsi="Times New Roman" w:cs="Times New Roman"/>
          <w:bCs/>
          <w:i/>
          <w:sz w:val="24"/>
        </w:rPr>
        <w:t xml:space="preserve"> = </w:t>
      </w:r>
      <w:r w:rsidR="00A77172" w:rsidRPr="00145E33">
        <w:rPr>
          <w:rFonts w:ascii="Times New Roman" w:hAnsi="Times New Roman" w:cs="Times New Roman"/>
          <w:bCs/>
          <w:sz w:val="24"/>
        </w:rPr>
        <w:t>.132</w:t>
      </w:r>
      <w:r w:rsidR="00A77172" w:rsidRPr="00145E33">
        <w:rPr>
          <w:rFonts w:ascii="Times New Roman" w:hAnsi="Times New Roman" w:cs="Times New Roman"/>
          <w:bCs/>
          <w:i/>
          <w:sz w:val="24"/>
        </w:rPr>
        <w:t>; F</w:t>
      </w:r>
      <w:r w:rsidR="00A77172" w:rsidRPr="00145E33">
        <w:rPr>
          <w:rFonts w:ascii="Times New Roman" w:hAnsi="Times New Roman" w:cs="Times New Roman"/>
          <w:bCs/>
          <w:sz w:val="24"/>
        </w:rPr>
        <w:t>(8, 277) = 5.27,</w:t>
      </w:r>
      <w:r w:rsidR="00A77172" w:rsidRPr="00145E33">
        <w:rPr>
          <w:rFonts w:ascii="Times New Roman" w:hAnsi="Times New Roman" w:cs="Times New Roman"/>
          <w:bCs/>
          <w:i/>
          <w:sz w:val="24"/>
        </w:rPr>
        <w:t xml:space="preserve"> p &lt; .</w:t>
      </w:r>
      <w:r w:rsidR="00A77172" w:rsidRPr="00145E33">
        <w:rPr>
          <w:rFonts w:ascii="Times New Roman" w:hAnsi="Times New Roman" w:cs="Times New Roman"/>
          <w:bCs/>
          <w:sz w:val="24"/>
        </w:rPr>
        <w:t>001, respectively</w:t>
      </w:r>
      <w:r w:rsidR="00865D73" w:rsidRPr="00145E33">
        <w:rPr>
          <w:rFonts w:ascii="Times New Roman" w:hAnsi="Times New Roman" w:cs="Times New Roman"/>
          <w:bCs/>
          <w:sz w:val="24"/>
        </w:rPr>
        <w:t xml:space="preserve"> (</w:t>
      </w:r>
      <w:r w:rsidR="00865D73" w:rsidRPr="00145E33">
        <w:rPr>
          <w:rFonts w:ascii="Times New Roman" w:hAnsi="Times New Roman" w:cs="Times New Roman"/>
          <w:sz w:val="24"/>
          <w:szCs w:val="24"/>
        </w:rPr>
        <w:t>see Table 4.7)</w:t>
      </w:r>
      <w:r w:rsidR="00A77172" w:rsidRPr="00145E33">
        <w:rPr>
          <w:rFonts w:ascii="Times New Roman" w:hAnsi="Times New Roman" w:cs="Times New Roman"/>
          <w:bCs/>
          <w:sz w:val="24"/>
        </w:rPr>
        <w:t>. A future time perspective (measured using the ZTPI and BTPS) wa</w:t>
      </w:r>
      <w:r w:rsidR="0061481B" w:rsidRPr="00145E33">
        <w:rPr>
          <w:rFonts w:ascii="Times New Roman" w:hAnsi="Times New Roman" w:cs="Times New Roman"/>
          <w:bCs/>
          <w:sz w:val="24"/>
        </w:rPr>
        <w:t>s the only</w:t>
      </w:r>
      <w:r w:rsidR="00A77172" w:rsidRPr="00145E33">
        <w:rPr>
          <w:rFonts w:ascii="Times New Roman" w:hAnsi="Times New Roman" w:cs="Times New Roman"/>
          <w:bCs/>
          <w:sz w:val="24"/>
        </w:rPr>
        <w:t xml:space="preserve"> significant and positive predictor of the extent to which participants monitored their behaviour(s) and the</w:t>
      </w:r>
      <w:r w:rsidR="00DC340A" w:rsidRPr="00145E33">
        <w:rPr>
          <w:rFonts w:ascii="Times New Roman" w:hAnsi="Times New Roman" w:cs="Times New Roman"/>
          <w:bCs/>
          <w:sz w:val="24"/>
        </w:rPr>
        <w:t xml:space="preserve"> outcome(s) of their behaviour (</w:t>
      </w:r>
      <w:r w:rsidR="0061481B" w:rsidRPr="00145E33">
        <w:rPr>
          <w:rFonts w:ascii="Times New Roman" w:eastAsia="Times New Roman" w:hAnsi="Times New Roman" w:cs="Times New Roman"/>
          <w:i/>
          <w:iCs/>
          <w:sz w:val="24"/>
          <w:szCs w:val="24"/>
          <w:shd w:val="clear" w:color="auto" w:fill="FFFFFF"/>
        </w:rPr>
        <w:t>β</w:t>
      </w:r>
      <w:r w:rsidR="0061481B" w:rsidRPr="00145E33">
        <w:rPr>
          <w:rFonts w:ascii="Times New Roman" w:eastAsia="Times New Roman" w:hAnsi="Times New Roman" w:cs="Times New Roman"/>
          <w:iCs/>
          <w:sz w:val="24"/>
          <w:szCs w:val="24"/>
          <w:shd w:val="clear" w:color="auto" w:fill="FFFFFF"/>
        </w:rPr>
        <w:t>’s</w:t>
      </w:r>
      <w:r w:rsidR="0061481B" w:rsidRPr="00145E33">
        <w:rPr>
          <w:rFonts w:ascii="Times New Roman" w:eastAsia="Times New Roman" w:hAnsi="Times New Roman" w:cs="Times New Roman"/>
          <w:i/>
          <w:iCs/>
          <w:sz w:val="24"/>
          <w:szCs w:val="24"/>
          <w:shd w:val="clear" w:color="auto" w:fill="FFFFFF"/>
        </w:rPr>
        <w:t xml:space="preserve"> = </w:t>
      </w:r>
      <w:r w:rsidR="0061481B" w:rsidRPr="00145E33">
        <w:rPr>
          <w:rFonts w:ascii="Times New Roman" w:eastAsia="Times New Roman" w:hAnsi="Times New Roman" w:cs="Times New Roman"/>
          <w:iCs/>
          <w:sz w:val="24"/>
          <w:szCs w:val="24"/>
          <w:shd w:val="clear" w:color="auto" w:fill="FFFFFF"/>
        </w:rPr>
        <w:t xml:space="preserve">0.15 to 0.25, </w:t>
      </w:r>
      <w:r w:rsidR="0061481B" w:rsidRPr="00145E33">
        <w:rPr>
          <w:rFonts w:ascii="Times New Roman" w:eastAsia="Times New Roman" w:hAnsi="Times New Roman" w:cs="Times New Roman"/>
          <w:i/>
          <w:iCs/>
          <w:sz w:val="24"/>
          <w:szCs w:val="24"/>
          <w:shd w:val="clear" w:color="auto" w:fill="FFFFFF"/>
        </w:rPr>
        <w:t>p</w:t>
      </w:r>
      <w:r w:rsidR="0061481B" w:rsidRPr="00145E33">
        <w:rPr>
          <w:rFonts w:ascii="Times New Roman" w:eastAsia="Times New Roman" w:hAnsi="Times New Roman" w:cs="Times New Roman"/>
          <w:iCs/>
          <w:sz w:val="24"/>
          <w:szCs w:val="24"/>
          <w:shd w:val="clear" w:color="auto" w:fill="FFFFFF"/>
        </w:rPr>
        <w:t>’s &lt; .03).</w:t>
      </w:r>
    </w:p>
    <w:p w14:paraId="3B406990" w14:textId="4CFA5A4D" w:rsidR="00037B9D" w:rsidRPr="00145E33" w:rsidRDefault="005603F9" w:rsidP="005603F9">
      <w:pPr>
        <w:pStyle w:val="NoSpacing"/>
        <w:rPr>
          <w:rFonts w:ascii="Times New Roman" w:hAnsi="Times New Roman" w:cs="Times New Roman"/>
          <w:i/>
          <w:sz w:val="24"/>
        </w:rPr>
      </w:pPr>
      <w:r w:rsidRPr="00145E33">
        <w:rPr>
          <w:rFonts w:ascii="Times New Roman" w:hAnsi="Times New Roman" w:cs="Times New Roman"/>
          <w:b/>
          <w:sz w:val="24"/>
        </w:rPr>
        <w:t xml:space="preserve">Table </w:t>
      </w:r>
      <w:r w:rsidR="00257DDC" w:rsidRPr="00145E33">
        <w:rPr>
          <w:rFonts w:ascii="Times New Roman" w:hAnsi="Times New Roman" w:cs="Times New Roman"/>
          <w:b/>
          <w:sz w:val="24"/>
        </w:rPr>
        <w:t>4.7</w:t>
      </w:r>
      <w:r w:rsidRPr="00145E33">
        <w:rPr>
          <w:rFonts w:ascii="Times New Roman" w:hAnsi="Times New Roman" w:cs="Times New Roman"/>
          <w:b/>
          <w:sz w:val="24"/>
        </w:rPr>
        <w:t>.</w:t>
      </w:r>
      <w:r w:rsidRPr="00145E33">
        <w:rPr>
          <w:rFonts w:ascii="Times New Roman" w:hAnsi="Times New Roman" w:cs="Times New Roman"/>
          <w:sz w:val="24"/>
        </w:rPr>
        <w:t xml:space="preserve"> </w:t>
      </w:r>
      <w:r w:rsidRPr="00145E33">
        <w:rPr>
          <w:rFonts w:ascii="Times New Roman" w:hAnsi="Times New Roman" w:cs="Times New Roman"/>
          <w:i/>
          <w:sz w:val="24"/>
        </w:rPr>
        <w:t>Summary of multiple regression analyses exploring the relationship between different dimensions of time perspective and whether participan</w:t>
      </w:r>
      <w:r w:rsidR="00257DDC" w:rsidRPr="00145E33">
        <w:rPr>
          <w:rFonts w:ascii="Times New Roman" w:hAnsi="Times New Roman" w:cs="Times New Roman"/>
          <w:i/>
          <w:sz w:val="24"/>
        </w:rPr>
        <w:t>ts monitor their behaviour or the outcomes of their behaviour</w:t>
      </w:r>
      <w:r w:rsidR="00947CF3" w:rsidRPr="00145E33">
        <w:rPr>
          <w:rFonts w:ascii="Times New Roman" w:hAnsi="Times New Roman" w:cs="Times New Roman"/>
          <w:i/>
          <w:sz w:val="24"/>
        </w:rPr>
        <w:t>.</w:t>
      </w:r>
    </w:p>
    <w:tbl>
      <w:tblPr>
        <w:tblStyle w:val="TableGrid"/>
        <w:tblpPr w:leftFromText="180" w:rightFromText="180" w:vertAnchor="text" w:horzAnchor="margin" w:tblpX="142" w:tblpY="170"/>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855"/>
        <w:gridCol w:w="1134"/>
        <w:gridCol w:w="993"/>
        <w:gridCol w:w="992"/>
        <w:gridCol w:w="1134"/>
        <w:gridCol w:w="1134"/>
      </w:tblGrid>
      <w:tr w:rsidR="00037B9D" w:rsidRPr="00145E33" w14:paraId="5B2013A8" w14:textId="77777777" w:rsidTr="00895962">
        <w:trPr>
          <w:trHeight w:val="422"/>
        </w:trPr>
        <w:tc>
          <w:tcPr>
            <w:tcW w:w="1413" w:type="dxa"/>
            <w:tcBorders>
              <w:top w:val="single" w:sz="4" w:space="0" w:color="auto"/>
            </w:tcBorders>
            <w:vAlign w:val="center"/>
          </w:tcPr>
          <w:p w14:paraId="59DB7B2B" w14:textId="77777777" w:rsidR="00037B9D" w:rsidRPr="00145E33" w:rsidRDefault="00037B9D" w:rsidP="008658F4">
            <w:pPr>
              <w:pStyle w:val="NoSpacing"/>
              <w:jc w:val="center"/>
              <w:rPr>
                <w:rFonts w:ascii="Times New Roman" w:hAnsi="Times New Roman" w:cs="Times New Roman"/>
                <w:sz w:val="21"/>
                <w:szCs w:val="21"/>
              </w:rPr>
            </w:pPr>
          </w:p>
        </w:tc>
        <w:tc>
          <w:tcPr>
            <w:tcW w:w="2982" w:type="dxa"/>
            <w:gridSpan w:val="3"/>
            <w:tcBorders>
              <w:top w:val="single" w:sz="4" w:space="0" w:color="auto"/>
              <w:bottom w:val="single" w:sz="4" w:space="0" w:color="auto"/>
            </w:tcBorders>
            <w:vAlign w:val="center"/>
          </w:tcPr>
          <w:p w14:paraId="642F4C6B" w14:textId="77777777"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Monitor Behaviour</w:t>
            </w:r>
          </w:p>
          <w:p w14:paraId="734D7A36" w14:textId="77777777"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286)</w:t>
            </w:r>
          </w:p>
          <w:p w14:paraId="2E5EE4C2" w14:textId="58EC10CD" w:rsidR="00EC3E3C" w:rsidRPr="00145E33" w:rsidRDefault="00EC3E3C" w:rsidP="00037B9D">
            <w:pPr>
              <w:pStyle w:val="NoSpacing"/>
              <w:jc w:val="center"/>
              <w:rPr>
                <w:rFonts w:ascii="Times New Roman" w:hAnsi="Times New Roman" w:cs="Times New Roman"/>
                <w:sz w:val="6"/>
                <w:szCs w:val="6"/>
              </w:rPr>
            </w:pPr>
          </w:p>
        </w:tc>
        <w:tc>
          <w:tcPr>
            <w:tcW w:w="3260" w:type="dxa"/>
            <w:gridSpan w:val="3"/>
            <w:tcBorders>
              <w:top w:val="single" w:sz="4" w:space="0" w:color="auto"/>
              <w:bottom w:val="single" w:sz="4" w:space="0" w:color="auto"/>
            </w:tcBorders>
            <w:vAlign w:val="center"/>
          </w:tcPr>
          <w:p w14:paraId="3ABD55AF" w14:textId="77777777" w:rsidR="00037B9D" w:rsidRPr="00145E33" w:rsidRDefault="00037B9D"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 xml:space="preserve">Monitor Outcomes </w:t>
            </w:r>
          </w:p>
          <w:p w14:paraId="44F737AF" w14:textId="63E747E0" w:rsidR="00037B9D" w:rsidRPr="00145E33" w:rsidRDefault="00037B9D"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 xml:space="preserve">N </w:t>
            </w:r>
            <w:r w:rsidRPr="00145E33">
              <w:rPr>
                <w:rFonts w:ascii="Times New Roman" w:hAnsi="Times New Roman" w:cs="Times New Roman"/>
                <w:sz w:val="21"/>
                <w:szCs w:val="21"/>
              </w:rPr>
              <w:t>= 286)</w:t>
            </w:r>
          </w:p>
        </w:tc>
      </w:tr>
      <w:tr w:rsidR="00037B9D" w:rsidRPr="00145E33" w14:paraId="14045DD9" w14:textId="77777777" w:rsidTr="00895962">
        <w:trPr>
          <w:trHeight w:val="374"/>
        </w:trPr>
        <w:tc>
          <w:tcPr>
            <w:tcW w:w="1413" w:type="dxa"/>
            <w:tcBorders>
              <w:bottom w:val="single" w:sz="4" w:space="0" w:color="auto"/>
            </w:tcBorders>
            <w:vAlign w:val="center"/>
          </w:tcPr>
          <w:p w14:paraId="789F0120" w14:textId="77777777" w:rsidR="00037B9D" w:rsidRPr="00145E33" w:rsidRDefault="00037B9D"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Predictor</w:t>
            </w:r>
          </w:p>
        </w:tc>
        <w:tc>
          <w:tcPr>
            <w:tcW w:w="855" w:type="dxa"/>
            <w:tcBorders>
              <w:top w:val="single" w:sz="4" w:space="0" w:color="auto"/>
              <w:bottom w:val="single" w:sz="4" w:space="0" w:color="auto"/>
            </w:tcBorders>
            <w:vAlign w:val="center"/>
          </w:tcPr>
          <w:p w14:paraId="06FB1473" w14:textId="77777777" w:rsidR="00037B9D" w:rsidRPr="00145E33" w:rsidRDefault="00037B9D"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694C41F0" w14:textId="77777777" w:rsidR="00037B9D" w:rsidRPr="00145E33" w:rsidRDefault="00037B9D"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993" w:type="dxa"/>
            <w:tcBorders>
              <w:top w:val="single" w:sz="4" w:space="0" w:color="auto"/>
              <w:bottom w:val="single" w:sz="4" w:space="0" w:color="auto"/>
            </w:tcBorders>
            <w:vAlign w:val="center"/>
          </w:tcPr>
          <w:p w14:paraId="2D8A7CF0" w14:textId="77777777" w:rsidR="00037B9D" w:rsidRPr="00145E33" w:rsidRDefault="00037B9D"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992" w:type="dxa"/>
            <w:tcBorders>
              <w:top w:val="single" w:sz="4" w:space="0" w:color="auto"/>
              <w:bottom w:val="single" w:sz="4" w:space="0" w:color="auto"/>
            </w:tcBorders>
            <w:vAlign w:val="center"/>
          </w:tcPr>
          <w:p w14:paraId="34E7DA7B" w14:textId="77777777" w:rsidR="00037B9D" w:rsidRPr="00145E33" w:rsidRDefault="00037B9D"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3DB56B9D" w14:textId="77777777" w:rsidR="00037B9D" w:rsidRPr="00145E33" w:rsidRDefault="00037B9D"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1134" w:type="dxa"/>
            <w:tcBorders>
              <w:top w:val="single" w:sz="4" w:space="0" w:color="auto"/>
              <w:bottom w:val="single" w:sz="4" w:space="0" w:color="auto"/>
            </w:tcBorders>
            <w:vAlign w:val="center"/>
          </w:tcPr>
          <w:p w14:paraId="73EE3216" w14:textId="77777777" w:rsidR="00037B9D" w:rsidRPr="00145E33" w:rsidRDefault="00037B9D"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r>
      <w:tr w:rsidR="00037B9D" w:rsidRPr="00145E33" w14:paraId="6735E973" w14:textId="77777777" w:rsidTr="00895962">
        <w:trPr>
          <w:trHeight w:val="266"/>
        </w:trPr>
        <w:tc>
          <w:tcPr>
            <w:tcW w:w="1413" w:type="dxa"/>
            <w:tcBorders>
              <w:top w:val="single" w:sz="4" w:space="0" w:color="auto"/>
            </w:tcBorders>
            <w:vAlign w:val="center"/>
          </w:tcPr>
          <w:p w14:paraId="0690F805"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ZTPI-PN</w:t>
            </w:r>
          </w:p>
        </w:tc>
        <w:tc>
          <w:tcPr>
            <w:tcW w:w="855" w:type="dxa"/>
            <w:tcBorders>
              <w:top w:val="single" w:sz="4" w:space="0" w:color="auto"/>
            </w:tcBorders>
            <w:vAlign w:val="center"/>
          </w:tcPr>
          <w:p w14:paraId="02879569" w14:textId="52637E53"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1134" w:type="dxa"/>
            <w:tcBorders>
              <w:top w:val="single" w:sz="4" w:space="0" w:color="auto"/>
            </w:tcBorders>
            <w:vAlign w:val="center"/>
          </w:tcPr>
          <w:p w14:paraId="267B9C76" w14:textId="5A6AB44C"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0.73</w:t>
            </w:r>
          </w:p>
        </w:tc>
        <w:tc>
          <w:tcPr>
            <w:tcW w:w="993" w:type="dxa"/>
            <w:tcBorders>
              <w:top w:val="single" w:sz="4" w:space="0" w:color="auto"/>
            </w:tcBorders>
            <w:vAlign w:val="center"/>
          </w:tcPr>
          <w:p w14:paraId="6F2E2100" w14:textId="1F3D8C94"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.469</w:t>
            </w:r>
          </w:p>
        </w:tc>
        <w:tc>
          <w:tcPr>
            <w:tcW w:w="992" w:type="dxa"/>
            <w:tcBorders>
              <w:top w:val="single" w:sz="4" w:space="0" w:color="auto"/>
            </w:tcBorders>
            <w:vAlign w:val="center"/>
          </w:tcPr>
          <w:p w14:paraId="57B4EE71" w14:textId="0CFA6406"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w:t>
            </w:r>
          </w:p>
        </w:tc>
        <w:tc>
          <w:tcPr>
            <w:tcW w:w="1134" w:type="dxa"/>
            <w:tcBorders>
              <w:top w:val="single" w:sz="4" w:space="0" w:color="auto"/>
            </w:tcBorders>
            <w:vAlign w:val="center"/>
          </w:tcPr>
          <w:p w14:paraId="532C3F30" w14:textId="1A44EE35"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1.97</w:t>
            </w:r>
          </w:p>
        </w:tc>
        <w:tc>
          <w:tcPr>
            <w:tcW w:w="1134" w:type="dxa"/>
            <w:tcBorders>
              <w:top w:val="single" w:sz="4" w:space="0" w:color="auto"/>
            </w:tcBorders>
            <w:vAlign w:val="center"/>
          </w:tcPr>
          <w:p w14:paraId="638101FB" w14:textId="1BBD9C9A"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.050</w:t>
            </w:r>
          </w:p>
        </w:tc>
      </w:tr>
      <w:tr w:rsidR="00037B9D" w:rsidRPr="00145E33" w14:paraId="69ABC652" w14:textId="77777777" w:rsidTr="008658F4">
        <w:trPr>
          <w:trHeight w:val="268"/>
        </w:trPr>
        <w:tc>
          <w:tcPr>
            <w:tcW w:w="1413" w:type="dxa"/>
            <w:vAlign w:val="center"/>
          </w:tcPr>
          <w:p w14:paraId="1A49D6DE"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ZTPI-PP</w:t>
            </w:r>
          </w:p>
        </w:tc>
        <w:tc>
          <w:tcPr>
            <w:tcW w:w="855" w:type="dxa"/>
            <w:vAlign w:val="center"/>
          </w:tcPr>
          <w:p w14:paraId="1DC4C051" w14:textId="10D699B0"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1134" w:type="dxa"/>
            <w:vAlign w:val="center"/>
          </w:tcPr>
          <w:p w14:paraId="2012A9B6" w14:textId="16093FDC"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0.67</w:t>
            </w:r>
          </w:p>
        </w:tc>
        <w:tc>
          <w:tcPr>
            <w:tcW w:w="993" w:type="dxa"/>
            <w:vAlign w:val="center"/>
          </w:tcPr>
          <w:p w14:paraId="07056D22" w14:textId="6683F213"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.505</w:t>
            </w:r>
          </w:p>
        </w:tc>
        <w:tc>
          <w:tcPr>
            <w:tcW w:w="992" w:type="dxa"/>
            <w:vAlign w:val="center"/>
          </w:tcPr>
          <w:p w14:paraId="763865CC" w14:textId="722CDFD0"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w:t>
            </w:r>
          </w:p>
        </w:tc>
        <w:tc>
          <w:tcPr>
            <w:tcW w:w="1134" w:type="dxa"/>
            <w:vAlign w:val="center"/>
          </w:tcPr>
          <w:p w14:paraId="6CA64901" w14:textId="2DA9FBA5"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-1.04</w:t>
            </w:r>
          </w:p>
        </w:tc>
        <w:tc>
          <w:tcPr>
            <w:tcW w:w="1134" w:type="dxa"/>
            <w:vAlign w:val="center"/>
          </w:tcPr>
          <w:p w14:paraId="424B9BFB" w14:textId="25B68EE1"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.298</w:t>
            </w:r>
          </w:p>
        </w:tc>
      </w:tr>
      <w:tr w:rsidR="00037B9D" w:rsidRPr="00145E33" w14:paraId="7C5DA22F" w14:textId="77777777" w:rsidTr="008658F4">
        <w:trPr>
          <w:trHeight w:val="289"/>
        </w:trPr>
        <w:tc>
          <w:tcPr>
            <w:tcW w:w="1413" w:type="dxa"/>
            <w:vAlign w:val="center"/>
          </w:tcPr>
          <w:p w14:paraId="7DE42555"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ZTPI-PH</w:t>
            </w:r>
          </w:p>
        </w:tc>
        <w:tc>
          <w:tcPr>
            <w:tcW w:w="855" w:type="dxa"/>
            <w:vAlign w:val="center"/>
          </w:tcPr>
          <w:p w14:paraId="34791D26" w14:textId="3C99D385"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1134" w:type="dxa"/>
            <w:vAlign w:val="center"/>
          </w:tcPr>
          <w:p w14:paraId="25600A9B" w14:textId="64EBB234"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-0.87</w:t>
            </w:r>
          </w:p>
        </w:tc>
        <w:tc>
          <w:tcPr>
            <w:tcW w:w="993" w:type="dxa"/>
            <w:vAlign w:val="center"/>
          </w:tcPr>
          <w:p w14:paraId="7083A0F1" w14:textId="12140F9B"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.384</w:t>
            </w:r>
          </w:p>
        </w:tc>
        <w:tc>
          <w:tcPr>
            <w:tcW w:w="992" w:type="dxa"/>
            <w:vAlign w:val="center"/>
          </w:tcPr>
          <w:p w14:paraId="04C22614" w14:textId="35E816AB"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1134" w:type="dxa"/>
            <w:vAlign w:val="center"/>
          </w:tcPr>
          <w:p w14:paraId="273B8FBB" w14:textId="42067C25"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-0.59</w:t>
            </w:r>
          </w:p>
        </w:tc>
        <w:tc>
          <w:tcPr>
            <w:tcW w:w="1134" w:type="dxa"/>
            <w:vAlign w:val="center"/>
          </w:tcPr>
          <w:p w14:paraId="3305B0D5" w14:textId="508FE704"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.557</w:t>
            </w:r>
          </w:p>
        </w:tc>
      </w:tr>
      <w:tr w:rsidR="00037B9D" w:rsidRPr="00145E33" w14:paraId="522CFBFE" w14:textId="77777777" w:rsidTr="008658F4">
        <w:trPr>
          <w:trHeight w:val="247"/>
        </w:trPr>
        <w:tc>
          <w:tcPr>
            <w:tcW w:w="1413" w:type="dxa"/>
            <w:vAlign w:val="center"/>
          </w:tcPr>
          <w:p w14:paraId="2F23D7DE"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ZTPI-PF</w:t>
            </w:r>
          </w:p>
        </w:tc>
        <w:tc>
          <w:tcPr>
            <w:tcW w:w="855" w:type="dxa"/>
            <w:vAlign w:val="center"/>
          </w:tcPr>
          <w:p w14:paraId="0D1D1D9E" w14:textId="7E9A8C4A"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w:t>
            </w:r>
          </w:p>
        </w:tc>
        <w:tc>
          <w:tcPr>
            <w:tcW w:w="1134" w:type="dxa"/>
            <w:vAlign w:val="center"/>
          </w:tcPr>
          <w:p w14:paraId="3105F231" w14:textId="7CDCCE7E"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1.80</w:t>
            </w:r>
          </w:p>
        </w:tc>
        <w:tc>
          <w:tcPr>
            <w:tcW w:w="993" w:type="dxa"/>
            <w:vAlign w:val="center"/>
          </w:tcPr>
          <w:p w14:paraId="4C2919B1" w14:textId="6EDD77F2"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.074</w:t>
            </w:r>
          </w:p>
        </w:tc>
        <w:tc>
          <w:tcPr>
            <w:tcW w:w="992" w:type="dxa"/>
            <w:vAlign w:val="center"/>
          </w:tcPr>
          <w:p w14:paraId="5FCB779C" w14:textId="485D14D8"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w:t>
            </w:r>
          </w:p>
        </w:tc>
        <w:tc>
          <w:tcPr>
            <w:tcW w:w="1134" w:type="dxa"/>
            <w:vAlign w:val="center"/>
          </w:tcPr>
          <w:p w14:paraId="1BB8937C" w14:textId="27AE5D5A"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-1.89</w:t>
            </w:r>
          </w:p>
        </w:tc>
        <w:tc>
          <w:tcPr>
            <w:tcW w:w="1134" w:type="dxa"/>
            <w:vAlign w:val="center"/>
          </w:tcPr>
          <w:p w14:paraId="12FEC089" w14:textId="2143253D"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.060</w:t>
            </w:r>
          </w:p>
        </w:tc>
      </w:tr>
      <w:tr w:rsidR="00037B9D" w:rsidRPr="00145E33" w14:paraId="014C6153" w14:textId="77777777" w:rsidTr="008658F4">
        <w:trPr>
          <w:trHeight w:val="137"/>
        </w:trPr>
        <w:tc>
          <w:tcPr>
            <w:tcW w:w="1413" w:type="dxa"/>
            <w:vAlign w:val="center"/>
          </w:tcPr>
          <w:p w14:paraId="22CC3044"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ZTPI-F</w:t>
            </w:r>
          </w:p>
        </w:tc>
        <w:tc>
          <w:tcPr>
            <w:tcW w:w="855" w:type="dxa"/>
            <w:vAlign w:val="center"/>
          </w:tcPr>
          <w:p w14:paraId="0E647740" w14:textId="1D4BC795"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.25</w:t>
            </w:r>
          </w:p>
        </w:tc>
        <w:tc>
          <w:tcPr>
            <w:tcW w:w="1134" w:type="dxa"/>
            <w:vAlign w:val="center"/>
          </w:tcPr>
          <w:p w14:paraId="3F3F7DDC" w14:textId="17C759A9"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3.59</w:t>
            </w:r>
          </w:p>
        </w:tc>
        <w:tc>
          <w:tcPr>
            <w:tcW w:w="993" w:type="dxa"/>
            <w:vAlign w:val="center"/>
          </w:tcPr>
          <w:p w14:paraId="01CC2FD3" w14:textId="5EC86CE7"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.000</w:t>
            </w:r>
          </w:p>
        </w:tc>
        <w:tc>
          <w:tcPr>
            <w:tcW w:w="992" w:type="dxa"/>
            <w:vAlign w:val="center"/>
          </w:tcPr>
          <w:p w14:paraId="11536F65" w14:textId="7CB6937C"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w:t>
            </w:r>
          </w:p>
        </w:tc>
        <w:tc>
          <w:tcPr>
            <w:tcW w:w="1134" w:type="dxa"/>
            <w:vAlign w:val="center"/>
          </w:tcPr>
          <w:p w14:paraId="48E542F2" w14:textId="07D5FD47"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2.42</w:t>
            </w:r>
          </w:p>
        </w:tc>
        <w:tc>
          <w:tcPr>
            <w:tcW w:w="1134" w:type="dxa"/>
            <w:vAlign w:val="center"/>
          </w:tcPr>
          <w:p w14:paraId="1E4612CF" w14:textId="4F8A9CC2"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.016</w:t>
            </w:r>
          </w:p>
        </w:tc>
      </w:tr>
      <w:tr w:rsidR="00037B9D" w:rsidRPr="00145E33" w14:paraId="773279F5" w14:textId="77777777" w:rsidTr="008658F4">
        <w:trPr>
          <w:trHeight w:val="155"/>
        </w:trPr>
        <w:tc>
          <w:tcPr>
            <w:tcW w:w="1413" w:type="dxa"/>
            <w:vAlign w:val="center"/>
          </w:tcPr>
          <w:p w14:paraId="6A3E639F"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TDI-Past</w:t>
            </w:r>
          </w:p>
        </w:tc>
        <w:tc>
          <w:tcPr>
            <w:tcW w:w="855" w:type="dxa"/>
            <w:vAlign w:val="center"/>
          </w:tcPr>
          <w:p w14:paraId="7680CCFC" w14:textId="0097CF38"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w:t>
            </w:r>
          </w:p>
        </w:tc>
        <w:tc>
          <w:tcPr>
            <w:tcW w:w="1134" w:type="dxa"/>
            <w:vAlign w:val="center"/>
          </w:tcPr>
          <w:p w14:paraId="4644DF60" w14:textId="0E07FA31"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-1.64</w:t>
            </w:r>
          </w:p>
        </w:tc>
        <w:tc>
          <w:tcPr>
            <w:tcW w:w="993" w:type="dxa"/>
            <w:vAlign w:val="center"/>
          </w:tcPr>
          <w:p w14:paraId="5B3A3B38" w14:textId="596F179C"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.102</w:t>
            </w:r>
          </w:p>
        </w:tc>
        <w:tc>
          <w:tcPr>
            <w:tcW w:w="992" w:type="dxa"/>
            <w:vAlign w:val="center"/>
          </w:tcPr>
          <w:p w14:paraId="63FEA8E9" w14:textId="5EAFB4DB"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1134" w:type="dxa"/>
            <w:vAlign w:val="center"/>
          </w:tcPr>
          <w:p w14:paraId="3BA2DD1E" w14:textId="206BB105"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-1.07</w:t>
            </w:r>
          </w:p>
        </w:tc>
        <w:tc>
          <w:tcPr>
            <w:tcW w:w="1134" w:type="dxa"/>
            <w:vAlign w:val="center"/>
          </w:tcPr>
          <w:p w14:paraId="7209A601" w14:textId="7416C59B"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.285</w:t>
            </w:r>
          </w:p>
        </w:tc>
      </w:tr>
      <w:tr w:rsidR="00037B9D" w:rsidRPr="00145E33" w14:paraId="169CFCA9" w14:textId="77777777" w:rsidTr="008658F4">
        <w:trPr>
          <w:trHeight w:val="329"/>
        </w:trPr>
        <w:tc>
          <w:tcPr>
            <w:tcW w:w="1413" w:type="dxa"/>
            <w:vAlign w:val="center"/>
          </w:tcPr>
          <w:p w14:paraId="667DA71C"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TDI-Future</w:t>
            </w:r>
          </w:p>
        </w:tc>
        <w:tc>
          <w:tcPr>
            <w:tcW w:w="855" w:type="dxa"/>
            <w:vAlign w:val="center"/>
          </w:tcPr>
          <w:p w14:paraId="7D80C7CB" w14:textId="3ECBA0BC"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w:t>
            </w:r>
          </w:p>
        </w:tc>
        <w:tc>
          <w:tcPr>
            <w:tcW w:w="1134" w:type="dxa"/>
            <w:vAlign w:val="center"/>
          </w:tcPr>
          <w:p w14:paraId="507DA2CB" w14:textId="1187CDC8"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0.24</w:t>
            </w:r>
          </w:p>
        </w:tc>
        <w:tc>
          <w:tcPr>
            <w:tcW w:w="993" w:type="dxa"/>
            <w:vAlign w:val="center"/>
          </w:tcPr>
          <w:p w14:paraId="7EDB1CE2" w14:textId="46C30A28"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.811</w:t>
            </w:r>
          </w:p>
        </w:tc>
        <w:tc>
          <w:tcPr>
            <w:tcW w:w="992" w:type="dxa"/>
            <w:vAlign w:val="center"/>
          </w:tcPr>
          <w:p w14:paraId="36F013D2" w14:textId="43ED23BD"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1134" w:type="dxa"/>
            <w:vAlign w:val="center"/>
          </w:tcPr>
          <w:p w14:paraId="333533BC" w14:textId="1BD24998"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0.95</w:t>
            </w:r>
          </w:p>
        </w:tc>
        <w:tc>
          <w:tcPr>
            <w:tcW w:w="1134" w:type="dxa"/>
            <w:vAlign w:val="center"/>
          </w:tcPr>
          <w:p w14:paraId="1B0E81F9" w14:textId="4E3D7243" w:rsidR="00037B9D" w:rsidRPr="00145E33" w:rsidRDefault="00037B9D" w:rsidP="00037B9D">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.344</w:t>
            </w:r>
          </w:p>
        </w:tc>
      </w:tr>
      <w:tr w:rsidR="00037B9D" w:rsidRPr="00145E33" w14:paraId="5ED903EE" w14:textId="77777777" w:rsidTr="00895962">
        <w:trPr>
          <w:trHeight w:val="205"/>
        </w:trPr>
        <w:tc>
          <w:tcPr>
            <w:tcW w:w="1413" w:type="dxa"/>
            <w:tcBorders>
              <w:bottom w:val="single" w:sz="4" w:space="0" w:color="auto"/>
            </w:tcBorders>
            <w:vAlign w:val="center"/>
          </w:tcPr>
          <w:p w14:paraId="1F9592A6" w14:textId="77777777" w:rsidR="00037B9D" w:rsidRPr="00145E33" w:rsidRDefault="00037B9D" w:rsidP="00037B9D">
            <w:pPr>
              <w:pStyle w:val="NoSpacing"/>
              <w:rPr>
                <w:rFonts w:ascii="Times New Roman" w:hAnsi="Times New Roman" w:cs="Times New Roman"/>
                <w:sz w:val="21"/>
                <w:szCs w:val="21"/>
              </w:rPr>
            </w:pPr>
            <w:r w:rsidRPr="00145E33">
              <w:rPr>
                <w:rFonts w:ascii="Times New Roman" w:hAnsi="Times New Roman" w:cs="Times New Roman"/>
                <w:sz w:val="21"/>
                <w:szCs w:val="21"/>
              </w:rPr>
              <w:t>BTPS-Future</w:t>
            </w:r>
          </w:p>
        </w:tc>
        <w:tc>
          <w:tcPr>
            <w:tcW w:w="855" w:type="dxa"/>
            <w:tcBorders>
              <w:bottom w:val="single" w:sz="4" w:space="0" w:color="auto"/>
            </w:tcBorders>
            <w:vAlign w:val="center"/>
          </w:tcPr>
          <w:p w14:paraId="4827A712" w14:textId="3DFBDD8A" w:rsidR="00037B9D" w:rsidRPr="00145E33" w:rsidRDefault="00037B9D"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.16</w:t>
            </w:r>
          </w:p>
        </w:tc>
        <w:tc>
          <w:tcPr>
            <w:tcW w:w="1134" w:type="dxa"/>
            <w:tcBorders>
              <w:bottom w:val="single" w:sz="4" w:space="0" w:color="auto"/>
            </w:tcBorders>
            <w:vAlign w:val="center"/>
          </w:tcPr>
          <w:p w14:paraId="3441434B" w14:textId="7278B96D" w:rsidR="00037B9D" w:rsidRPr="00145E33" w:rsidRDefault="00037B9D"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2.33</w:t>
            </w:r>
          </w:p>
        </w:tc>
        <w:tc>
          <w:tcPr>
            <w:tcW w:w="993" w:type="dxa"/>
            <w:tcBorders>
              <w:bottom w:val="single" w:sz="4" w:space="0" w:color="auto"/>
            </w:tcBorders>
            <w:vAlign w:val="center"/>
          </w:tcPr>
          <w:p w14:paraId="46BF6159" w14:textId="54C4C645" w:rsidR="00037B9D" w:rsidRPr="00145E33" w:rsidRDefault="00037B9D"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.021</w:t>
            </w:r>
          </w:p>
        </w:tc>
        <w:tc>
          <w:tcPr>
            <w:tcW w:w="992" w:type="dxa"/>
            <w:tcBorders>
              <w:bottom w:val="single" w:sz="4" w:space="0" w:color="auto"/>
            </w:tcBorders>
            <w:vAlign w:val="center"/>
          </w:tcPr>
          <w:p w14:paraId="370669A6" w14:textId="310413A0" w:rsidR="00037B9D" w:rsidRPr="00145E33" w:rsidRDefault="00037B9D"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.15</w:t>
            </w:r>
          </w:p>
        </w:tc>
        <w:tc>
          <w:tcPr>
            <w:tcW w:w="1134" w:type="dxa"/>
            <w:tcBorders>
              <w:bottom w:val="single" w:sz="4" w:space="0" w:color="auto"/>
            </w:tcBorders>
            <w:vAlign w:val="center"/>
          </w:tcPr>
          <w:p w14:paraId="0C0FE8BD" w14:textId="1A242725" w:rsidR="00037B9D" w:rsidRPr="00145E33" w:rsidRDefault="00037B9D"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2.24</w:t>
            </w:r>
          </w:p>
        </w:tc>
        <w:tc>
          <w:tcPr>
            <w:tcW w:w="1134" w:type="dxa"/>
            <w:tcBorders>
              <w:bottom w:val="single" w:sz="4" w:space="0" w:color="auto"/>
            </w:tcBorders>
            <w:vAlign w:val="center"/>
          </w:tcPr>
          <w:p w14:paraId="59604F8F" w14:textId="7AA47AD4" w:rsidR="00037B9D" w:rsidRPr="00145E33" w:rsidRDefault="00037B9D" w:rsidP="00037B9D">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.026</w:t>
            </w:r>
          </w:p>
        </w:tc>
      </w:tr>
      <w:tr w:rsidR="00037B9D" w:rsidRPr="00145E33" w14:paraId="09DFE87D" w14:textId="77777777" w:rsidTr="008658F4">
        <w:trPr>
          <w:trHeight w:val="560"/>
        </w:trPr>
        <w:tc>
          <w:tcPr>
            <w:tcW w:w="1413" w:type="dxa"/>
            <w:tcBorders>
              <w:top w:val="single" w:sz="4" w:space="0" w:color="auto"/>
              <w:bottom w:val="single" w:sz="4" w:space="0" w:color="auto"/>
            </w:tcBorders>
            <w:vAlign w:val="center"/>
          </w:tcPr>
          <w:p w14:paraId="46789947" w14:textId="77777777" w:rsidR="00037B9D" w:rsidRPr="00145E33" w:rsidRDefault="00037B9D"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Model</w:t>
            </w:r>
          </w:p>
        </w:tc>
        <w:tc>
          <w:tcPr>
            <w:tcW w:w="2982" w:type="dxa"/>
            <w:gridSpan w:val="3"/>
            <w:tcBorders>
              <w:top w:val="single" w:sz="4" w:space="0" w:color="auto"/>
              <w:bottom w:val="single" w:sz="4" w:space="0" w:color="auto"/>
            </w:tcBorders>
            <w:vAlign w:val="center"/>
          </w:tcPr>
          <w:p w14:paraId="1B9D0E24" w14:textId="2D76D075" w:rsidR="00037B9D" w:rsidRPr="00145E33" w:rsidRDefault="00037B9D"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 .112;</w:t>
            </w:r>
          </w:p>
          <w:p w14:paraId="73342A48" w14:textId="32EA529E" w:rsidR="00037B9D" w:rsidRPr="00145E33" w:rsidRDefault="00037B9D"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Pr="00145E33">
              <w:rPr>
                <w:rFonts w:ascii="Times New Roman" w:hAnsi="Times New Roman" w:cs="Times New Roman"/>
                <w:sz w:val="21"/>
                <w:szCs w:val="21"/>
              </w:rPr>
              <w:t xml:space="preserve">(8, 277) = 4.35,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tc>
        <w:tc>
          <w:tcPr>
            <w:tcW w:w="3260" w:type="dxa"/>
            <w:gridSpan w:val="3"/>
            <w:tcBorders>
              <w:top w:val="single" w:sz="4" w:space="0" w:color="auto"/>
              <w:bottom w:val="single" w:sz="4" w:space="0" w:color="auto"/>
            </w:tcBorders>
            <w:vAlign w:val="center"/>
          </w:tcPr>
          <w:p w14:paraId="229F6AC9" w14:textId="77777777" w:rsidR="00E843D6" w:rsidRPr="00145E33" w:rsidRDefault="00E843D6" w:rsidP="008658F4">
            <w:pPr>
              <w:pStyle w:val="NoSpacing"/>
              <w:jc w:val="center"/>
              <w:rPr>
                <w:rFonts w:ascii="Times New Roman" w:hAnsi="Times New Roman" w:cs="Times New Roman"/>
                <w:i/>
                <w:sz w:val="6"/>
                <w:szCs w:val="6"/>
              </w:rPr>
            </w:pPr>
          </w:p>
          <w:p w14:paraId="3346F6A1" w14:textId="02160A8D" w:rsidR="00037B9D" w:rsidRPr="00145E33" w:rsidRDefault="00037B9D"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 .132;</w:t>
            </w:r>
          </w:p>
          <w:p w14:paraId="44705CAC" w14:textId="2DC8FAB0" w:rsidR="00037B9D" w:rsidRPr="00145E33" w:rsidRDefault="00037B9D"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Pr="00145E33">
              <w:rPr>
                <w:rFonts w:ascii="Times New Roman" w:hAnsi="Times New Roman" w:cs="Times New Roman"/>
                <w:sz w:val="21"/>
                <w:szCs w:val="21"/>
              </w:rPr>
              <w:t xml:space="preserve">(8, 277) = 5.27,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&lt; .001</w:t>
            </w:r>
          </w:p>
          <w:p w14:paraId="25A018B0" w14:textId="77777777" w:rsidR="00037B9D" w:rsidRPr="00145E33" w:rsidRDefault="00037B9D" w:rsidP="008658F4">
            <w:pPr>
              <w:pStyle w:val="NoSpacing"/>
              <w:jc w:val="center"/>
              <w:rPr>
                <w:rFonts w:ascii="Times New Roman" w:hAnsi="Times New Roman" w:cs="Times New Roman"/>
                <w:sz w:val="6"/>
                <w:szCs w:val="6"/>
              </w:rPr>
            </w:pPr>
          </w:p>
        </w:tc>
      </w:tr>
    </w:tbl>
    <w:p w14:paraId="798AB8AB" w14:textId="6DE6C100" w:rsidR="00037B9D" w:rsidRPr="00145E33" w:rsidRDefault="00037B9D" w:rsidP="005603F9">
      <w:pPr>
        <w:pStyle w:val="NoSpacing"/>
        <w:rPr>
          <w:rFonts w:ascii="Times New Roman" w:hAnsi="Times New Roman" w:cs="Times New Roman"/>
          <w:sz w:val="24"/>
        </w:rPr>
      </w:pPr>
    </w:p>
    <w:p w14:paraId="488702AD" w14:textId="7E7E936A" w:rsidR="00037B9D" w:rsidRPr="00145E33" w:rsidRDefault="00037B9D" w:rsidP="005603F9">
      <w:pPr>
        <w:pStyle w:val="NoSpacing"/>
        <w:rPr>
          <w:rFonts w:ascii="Times New Roman" w:hAnsi="Times New Roman" w:cs="Times New Roman"/>
          <w:sz w:val="24"/>
        </w:rPr>
      </w:pPr>
    </w:p>
    <w:p w14:paraId="58EA5147" w14:textId="303CEFBA" w:rsidR="00037B9D" w:rsidRPr="00145E33" w:rsidRDefault="00037B9D" w:rsidP="005603F9">
      <w:pPr>
        <w:pStyle w:val="NoSpacing"/>
        <w:rPr>
          <w:rFonts w:ascii="Times New Roman" w:hAnsi="Times New Roman" w:cs="Times New Roman"/>
          <w:sz w:val="24"/>
        </w:rPr>
      </w:pPr>
    </w:p>
    <w:p w14:paraId="2CC591BB" w14:textId="327480A3" w:rsidR="00037B9D" w:rsidRPr="00145E33" w:rsidRDefault="00037B9D" w:rsidP="005603F9">
      <w:pPr>
        <w:pStyle w:val="NoSpacing"/>
        <w:rPr>
          <w:rFonts w:ascii="Times New Roman" w:hAnsi="Times New Roman" w:cs="Times New Roman"/>
          <w:sz w:val="24"/>
        </w:rPr>
      </w:pPr>
    </w:p>
    <w:p w14:paraId="3A77AE8E" w14:textId="1C70400D" w:rsidR="00037B9D" w:rsidRPr="00145E33" w:rsidRDefault="00037B9D" w:rsidP="005603F9">
      <w:pPr>
        <w:pStyle w:val="NoSpacing"/>
        <w:rPr>
          <w:rFonts w:ascii="Times New Roman" w:hAnsi="Times New Roman" w:cs="Times New Roman"/>
          <w:sz w:val="24"/>
        </w:rPr>
      </w:pPr>
    </w:p>
    <w:p w14:paraId="1955EA9F" w14:textId="10169C92" w:rsidR="00037B9D" w:rsidRPr="00145E33" w:rsidRDefault="00037B9D" w:rsidP="005603F9">
      <w:pPr>
        <w:pStyle w:val="NoSpacing"/>
        <w:rPr>
          <w:rFonts w:ascii="Times New Roman" w:hAnsi="Times New Roman" w:cs="Times New Roman"/>
          <w:sz w:val="24"/>
        </w:rPr>
      </w:pPr>
    </w:p>
    <w:p w14:paraId="4E815977" w14:textId="53520E8F" w:rsidR="00037B9D" w:rsidRPr="00145E33" w:rsidRDefault="00037B9D" w:rsidP="005603F9">
      <w:pPr>
        <w:pStyle w:val="NoSpacing"/>
        <w:rPr>
          <w:rFonts w:ascii="Times New Roman" w:hAnsi="Times New Roman" w:cs="Times New Roman"/>
          <w:sz w:val="24"/>
        </w:rPr>
      </w:pPr>
    </w:p>
    <w:p w14:paraId="0E05661C" w14:textId="002AF1B4" w:rsidR="00037B9D" w:rsidRPr="00145E33" w:rsidRDefault="00037B9D" w:rsidP="005603F9">
      <w:pPr>
        <w:pStyle w:val="NoSpacing"/>
        <w:rPr>
          <w:rFonts w:ascii="Times New Roman" w:hAnsi="Times New Roman" w:cs="Times New Roman"/>
          <w:sz w:val="24"/>
        </w:rPr>
      </w:pPr>
    </w:p>
    <w:p w14:paraId="0A873C58" w14:textId="0122A70F" w:rsidR="00037B9D" w:rsidRPr="00145E33" w:rsidRDefault="00037B9D" w:rsidP="005603F9">
      <w:pPr>
        <w:pStyle w:val="NoSpacing"/>
        <w:rPr>
          <w:rFonts w:ascii="Times New Roman" w:hAnsi="Times New Roman" w:cs="Times New Roman"/>
          <w:sz w:val="24"/>
        </w:rPr>
      </w:pPr>
    </w:p>
    <w:p w14:paraId="296F96F3" w14:textId="38FEAED1" w:rsidR="00037B9D" w:rsidRPr="00145E33" w:rsidRDefault="00037B9D" w:rsidP="005603F9">
      <w:pPr>
        <w:pStyle w:val="NoSpacing"/>
        <w:rPr>
          <w:rFonts w:ascii="Times New Roman" w:hAnsi="Times New Roman" w:cs="Times New Roman"/>
          <w:sz w:val="24"/>
        </w:rPr>
      </w:pPr>
    </w:p>
    <w:p w14:paraId="1D854B67" w14:textId="1DAA6485" w:rsidR="00037B9D" w:rsidRPr="00145E33" w:rsidRDefault="00037B9D" w:rsidP="005603F9">
      <w:pPr>
        <w:pStyle w:val="NoSpacing"/>
        <w:rPr>
          <w:rFonts w:ascii="Times New Roman" w:hAnsi="Times New Roman" w:cs="Times New Roman"/>
          <w:sz w:val="24"/>
        </w:rPr>
      </w:pPr>
    </w:p>
    <w:p w14:paraId="2CDEFB57" w14:textId="015CF4DA" w:rsidR="00037B9D" w:rsidRPr="00145E33" w:rsidRDefault="00037B9D" w:rsidP="005603F9">
      <w:pPr>
        <w:pStyle w:val="NoSpacing"/>
        <w:rPr>
          <w:rFonts w:ascii="Times New Roman" w:hAnsi="Times New Roman" w:cs="Times New Roman"/>
          <w:sz w:val="24"/>
        </w:rPr>
      </w:pPr>
    </w:p>
    <w:p w14:paraId="662A042B" w14:textId="74EECF91" w:rsidR="00037B9D" w:rsidRPr="00145E33" w:rsidRDefault="00037B9D" w:rsidP="005603F9">
      <w:pPr>
        <w:pStyle w:val="NoSpacing"/>
        <w:rPr>
          <w:rFonts w:ascii="Times New Roman" w:hAnsi="Times New Roman" w:cs="Times New Roman"/>
          <w:sz w:val="24"/>
        </w:rPr>
      </w:pPr>
    </w:p>
    <w:p w14:paraId="089DF334" w14:textId="2E87B961" w:rsidR="00037B9D" w:rsidRPr="00145E33" w:rsidRDefault="00037B9D" w:rsidP="005603F9">
      <w:pPr>
        <w:pStyle w:val="NoSpacing"/>
        <w:rPr>
          <w:rFonts w:ascii="Times New Roman" w:hAnsi="Times New Roman" w:cs="Times New Roman"/>
          <w:sz w:val="24"/>
        </w:rPr>
      </w:pPr>
    </w:p>
    <w:p w14:paraId="1B7BF7E6" w14:textId="77777777" w:rsidR="00B334C0" w:rsidRPr="00145E33" w:rsidRDefault="00B334C0" w:rsidP="00037B9D">
      <w:pPr>
        <w:pStyle w:val="NoSpacing"/>
        <w:rPr>
          <w:rFonts w:ascii="Times New Roman" w:hAnsi="Times New Roman" w:cs="Times New Roman"/>
          <w:sz w:val="8"/>
        </w:rPr>
      </w:pPr>
    </w:p>
    <w:p w14:paraId="24D7A665" w14:textId="6A535F4D" w:rsidR="00037B9D" w:rsidRPr="00145E33" w:rsidRDefault="00037B9D" w:rsidP="00037B9D">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213384EA" w14:textId="0BEA52AD" w:rsidR="00F163CE" w:rsidRPr="00145E33" w:rsidRDefault="00F163CE" w:rsidP="00816CDA">
      <w:pPr>
        <w:spacing w:after="0" w:line="480" w:lineRule="auto"/>
        <w:jc w:val="both"/>
        <w:rPr>
          <w:rFonts w:ascii="Times New Roman" w:hAnsi="Times New Roman" w:cs="Times New Roman"/>
          <w:b/>
          <w:bCs/>
          <w:sz w:val="24"/>
        </w:rPr>
      </w:pPr>
    </w:p>
    <w:p w14:paraId="3B576479" w14:textId="3866596C" w:rsidR="00A77172" w:rsidRPr="00145E33" w:rsidRDefault="005D01F3" w:rsidP="00BD4486">
      <w:pPr>
        <w:spacing w:after="0" w:line="480" w:lineRule="auto"/>
        <w:ind w:firstLine="720"/>
        <w:jc w:val="both"/>
        <w:rPr>
          <w:rFonts w:ascii="Times New Roman" w:hAnsi="Times New Roman" w:cs="Times New Roman"/>
          <w:bCs/>
          <w:sz w:val="24"/>
        </w:rPr>
      </w:pPr>
      <w:r w:rsidRPr="00145E33">
        <w:rPr>
          <w:rFonts w:ascii="Times New Roman" w:hAnsi="Times New Roman" w:cs="Times New Roman"/>
          <w:b/>
          <w:bCs/>
          <w:sz w:val="24"/>
        </w:rPr>
        <w:lastRenderedPageBreak/>
        <w:t xml:space="preserve">Concrete and Abstract Monitoring. </w:t>
      </w:r>
      <w:r w:rsidRPr="00145E33">
        <w:rPr>
          <w:rFonts w:ascii="Times New Roman" w:hAnsi="Times New Roman" w:cs="Times New Roman"/>
          <w:bCs/>
          <w:sz w:val="24"/>
          <w:szCs w:val="24"/>
        </w:rPr>
        <w:t xml:space="preserve">Time perspective did not explain a significant amount of variance in whether participants use abstract methods to monitor their goal progress, </w:t>
      </w:r>
      <w:r w:rsidRPr="00145E33">
        <w:rPr>
          <w:rFonts w:ascii="Times New Roman" w:hAnsi="Times New Roman" w:cs="Times New Roman"/>
          <w:i/>
          <w:sz w:val="24"/>
          <w:szCs w:val="24"/>
        </w:rPr>
        <w:t>R</w:t>
      </w:r>
      <w:r w:rsidRPr="00145E33">
        <w:rPr>
          <w:rFonts w:ascii="Times New Roman" w:hAnsi="Times New Roman" w:cs="Times New Roman"/>
          <w:sz w:val="24"/>
          <w:szCs w:val="24"/>
          <w:vertAlign w:val="superscript"/>
        </w:rPr>
        <w:t>2</w:t>
      </w:r>
      <w:r w:rsidRPr="00145E33">
        <w:rPr>
          <w:rFonts w:ascii="Times New Roman" w:hAnsi="Times New Roman" w:cs="Times New Roman"/>
          <w:sz w:val="24"/>
          <w:szCs w:val="24"/>
        </w:rPr>
        <w:t xml:space="preserve"> = .045; </w:t>
      </w:r>
      <w:r w:rsidRPr="00145E33">
        <w:rPr>
          <w:rFonts w:ascii="Times New Roman" w:hAnsi="Times New Roman" w:cs="Times New Roman"/>
          <w:i/>
          <w:sz w:val="24"/>
          <w:szCs w:val="24"/>
        </w:rPr>
        <w:t>F</w:t>
      </w:r>
      <w:r w:rsidRPr="00145E33">
        <w:rPr>
          <w:rFonts w:ascii="Times New Roman" w:hAnsi="Times New Roman" w:cs="Times New Roman"/>
          <w:sz w:val="24"/>
          <w:szCs w:val="24"/>
        </w:rPr>
        <w:t xml:space="preserve">(8, 273) = 1.60,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 .125. However, time perspective did explain a significant amount of </w:t>
      </w:r>
      <w:r w:rsidRPr="00145E33">
        <w:rPr>
          <w:rFonts w:ascii="Times New Roman" w:hAnsi="Times New Roman" w:cs="Times New Roman"/>
          <w:bCs/>
          <w:sz w:val="24"/>
        </w:rPr>
        <w:t>variance in the extent to which participants use concrete methods to monitor their goal progress,</w:t>
      </w:r>
      <w:r w:rsidRPr="00145E33">
        <w:rPr>
          <w:rFonts w:ascii="Times New Roman" w:hAnsi="Times New Roman" w:cs="Times New Roman"/>
          <w:i/>
          <w:sz w:val="24"/>
          <w:szCs w:val="24"/>
        </w:rPr>
        <w:t xml:space="preserve"> R</w:t>
      </w:r>
      <w:r w:rsidRPr="00145E33">
        <w:rPr>
          <w:rFonts w:ascii="Times New Roman" w:hAnsi="Times New Roman" w:cs="Times New Roman"/>
          <w:sz w:val="24"/>
          <w:szCs w:val="24"/>
          <w:vertAlign w:val="superscript"/>
        </w:rPr>
        <w:t>2</w:t>
      </w:r>
      <w:r w:rsidRPr="00145E33">
        <w:rPr>
          <w:rFonts w:ascii="Times New Roman" w:hAnsi="Times New Roman" w:cs="Times New Roman"/>
          <w:sz w:val="24"/>
          <w:szCs w:val="24"/>
        </w:rPr>
        <w:t xml:space="preserve"> = .083; </w:t>
      </w:r>
      <w:r w:rsidRPr="00145E33">
        <w:rPr>
          <w:rFonts w:ascii="Times New Roman" w:hAnsi="Times New Roman" w:cs="Times New Roman"/>
          <w:i/>
          <w:sz w:val="24"/>
          <w:szCs w:val="24"/>
        </w:rPr>
        <w:t>F</w:t>
      </w:r>
      <w:r w:rsidRPr="00145E33">
        <w:rPr>
          <w:rFonts w:ascii="Times New Roman" w:hAnsi="Times New Roman" w:cs="Times New Roman"/>
          <w:sz w:val="24"/>
          <w:szCs w:val="24"/>
        </w:rPr>
        <w:t xml:space="preserve">(8, 273) = 3.10, </w:t>
      </w:r>
      <w:r w:rsidRPr="00145E33">
        <w:rPr>
          <w:rFonts w:ascii="Times New Roman" w:hAnsi="Times New Roman" w:cs="Times New Roman"/>
          <w:i/>
          <w:sz w:val="24"/>
          <w:szCs w:val="24"/>
        </w:rPr>
        <w:t>p</w:t>
      </w:r>
      <w:r w:rsidRPr="00145E33">
        <w:rPr>
          <w:rFonts w:ascii="Times New Roman" w:hAnsi="Times New Roman" w:cs="Times New Roman"/>
          <w:sz w:val="24"/>
          <w:szCs w:val="24"/>
        </w:rPr>
        <w:t xml:space="preserve"> = .002. The beta weight </w:t>
      </w:r>
      <w:r w:rsidR="00B7582B" w:rsidRPr="00145E33">
        <w:rPr>
          <w:rFonts w:ascii="Times New Roman" w:hAnsi="Times New Roman" w:cs="Times New Roman"/>
          <w:sz w:val="24"/>
          <w:szCs w:val="24"/>
        </w:rPr>
        <w:t>indicated</w:t>
      </w:r>
      <w:r w:rsidRPr="00145E33">
        <w:rPr>
          <w:rFonts w:ascii="Times New Roman" w:hAnsi="Times New Roman" w:cs="Times New Roman"/>
          <w:sz w:val="24"/>
          <w:szCs w:val="24"/>
        </w:rPr>
        <w:t xml:space="preserve"> that a future time perspective (measuring using both the ZTPI and the BTPS) was positively associated with using more </w:t>
      </w:r>
      <w:r w:rsidR="00B7582B" w:rsidRPr="00145E33">
        <w:rPr>
          <w:rFonts w:ascii="Times New Roman" w:hAnsi="Times New Roman" w:cs="Times New Roman"/>
          <w:sz w:val="24"/>
          <w:szCs w:val="24"/>
        </w:rPr>
        <w:t>concrete methods of monitoring (</w:t>
      </w:r>
      <w:r w:rsidR="001B414C" w:rsidRPr="00145E33">
        <w:rPr>
          <w:rFonts w:ascii="Times New Roman" w:eastAsia="Times New Roman" w:hAnsi="Times New Roman" w:cs="Times New Roman"/>
          <w:i/>
          <w:iCs/>
          <w:sz w:val="24"/>
          <w:szCs w:val="24"/>
          <w:shd w:val="clear" w:color="auto" w:fill="FFFFFF"/>
        </w:rPr>
        <w:t>β</w:t>
      </w:r>
      <w:r w:rsidR="002D7A92" w:rsidRPr="00145E33">
        <w:rPr>
          <w:rFonts w:ascii="Times New Roman" w:eastAsia="Times New Roman" w:hAnsi="Times New Roman" w:cs="Times New Roman"/>
          <w:sz w:val="24"/>
          <w:szCs w:val="24"/>
          <w:shd w:val="clear" w:color="auto" w:fill="FFFFFF"/>
        </w:rPr>
        <w:t xml:space="preserve"> = 0.14</w:t>
      </w:r>
      <w:r w:rsidR="001B414C" w:rsidRPr="00145E33">
        <w:rPr>
          <w:rFonts w:ascii="Times New Roman" w:eastAsia="Times New Roman" w:hAnsi="Times New Roman" w:cs="Times New Roman"/>
          <w:sz w:val="24"/>
          <w:szCs w:val="24"/>
          <w:shd w:val="clear" w:color="auto" w:fill="FFFFFF"/>
        </w:rPr>
        <w:t xml:space="preserve">, </w:t>
      </w:r>
      <w:r w:rsidR="001B414C" w:rsidRPr="00145E33">
        <w:rPr>
          <w:rFonts w:ascii="Times New Roman" w:eastAsia="Times New Roman" w:hAnsi="Times New Roman" w:cs="Times New Roman"/>
          <w:i/>
          <w:iCs/>
          <w:sz w:val="24"/>
          <w:szCs w:val="24"/>
          <w:shd w:val="clear" w:color="auto" w:fill="FFFFFF"/>
        </w:rPr>
        <w:t>p</w:t>
      </w:r>
      <w:r w:rsidR="002D7A92" w:rsidRPr="00145E33">
        <w:rPr>
          <w:rFonts w:ascii="Times New Roman" w:eastAsia="Times New Roman" w:hAnsi="Times New Roman" w:cs="Times New Roman"/>
          <w:sz w:val="24"/>
          <w:szCs w:val="24"/>
          <w:shd w:val="clear" w:color="auto" w:fill="FFFFFF"/>
        </w:rPr>
        <w:t xml:space="preserve"> = .042</w:t>
      </w:r>
      <w:r w:rsidR="001B414C" w:rsidRPr="00145E33">
        <w:rPr>
          <w:rFonts w:ascii="Times New Roman" w:eastAsia="Times New Roman" w:hAnsi="Times New Roman" w:cs="Times New Roman"/>
          <w:sz w:val="24"/>
          <w:szCs w:val="24"/>
          <w:shd w:val="clear" w:color="auto" w:fill="FFFFFF"/>
        </w:rPr>
        <w:t xml:space="preserve"> and </w:t>
      </w:r>
      <w:r w:rsidR="001B414C" w:rsidRPr="00145E33">
        <w:rPr>
          <w:rFonts w:ascii="Times New Roman" w:eastAsia="Times New Roman" w:hAnsi="Times New Roman" w:cs="Times New Roman"/>
          <w:i/>
          <w:iCs/>
          <w:sz w:val="24"/>
          <w:szCs w:val="24"/>
          <w:shd w:val="clear" w:color="auto" w:fill="FFFFFF"/>
        </w:rPr>
        <w:t>β</w:t>
      </w:r>
      <w:r w:rsidR="002D7A92" w:rsidRPr="00145E33">
        <w:rPr>
          <w:rFonts w:ascii="Times New Roman" w:eastAsia="Times New Roman" w:hAnsi="Times New Roman" w:cs="Times New Roman"/>
          <w:sz w:val="24"/>
          <w:szCs w:val="24"/>
          <w:shd w:val="clear" w:color="auto" w:fill="FFFFFF"/>
        </w:rPr>
        <w:t xml:space="preserve"> = 0.</w:t>
      </w:r>
      <w:r w:rsidR="001B414C" w:rsidRPr="00145E33">
        <w:rPr>
          <w:rFonts w:ascii="Times New Roman" w:eastAsia="Times New Roman" w:hAnsi="Times New Roman" w:cs="Times New Roman"/>
          <w:sz w:val="24"/>
          <w:szCs w:val="24"/>
          <w:shd w:val="clear" w:color="auto" w:fill="FFFFFF"/>
        </w:rPr>
        <w:t>1</w:t>
      </w:r>
      <w:r w:rsidR="002D7A92" w:rsidRPr="00145E33">
        <w:rPr>
          <w:rFonts w:ascii="Times New Roman" w:eastAsia="Times New Roman" w:hAnsi="Times New Roman" w:cs="Times New Roman"/>
          <w:sz w:val="24"/>
          <w:szCs w:val="24"/>
          <w:shd w:val="clear" w:color="auto" w:fill="FFFFFF"/>
        </w:rPr>
        <w:t>6</w:t>
      </w:r>
      <w:r w:rsidR="001B414C" w:rsidRPr="00145E33">
        <w:rPr>
          <w:rFonts w:ascii="Times New Roman" w:eastAsia="Times New Roman" w:hAnsi="Times New Roman" w:cs="Times New Roman"/>
          <w:sz w:val="24"/>
          <w:szCs w:val="24"/>
          <w:shd w:val="clear" w:color="auto" w:fill="FFFFFF"/>
        </w:rPr>
        <w:t xml:space="preserve">, </w:t>
      </w:r>
      <w:r w:rsidR="001B414C" w:rsidRPr="00145E33">
        <w:rPr>
          <w:rFonts w:ascii="Times New Roman" w:eastAsia="Times New Roman" w:hAnsi="Times New Roman" w:cs="Times New Roman"/>
          <w:i/>
          <w:iCs/>
          <w:sz w:val="24"/>
          <w:szCs w:val="24"/>
          <w:shd w:val="clear" w:color="auto" w:fill="FFFFFF"/>
        </w:rPr>
        <w:t>p</w:t>
      </w:r>
      <w:r w:rsidR="002D7A92" w:rsidRPr="00145E33">
        <w:rPr>
          <w:rFonts w:ascii="Times New Roman" w:eastAsia="Times New Roman" w:hAnsi="Times New Roman" w:cs="Times New Roman"/>
          <w:sz w:val="24"/>
          <w:szCs w:val="24"/>
          <w:shd w:val="clear" w:color="auto" w:fill="FFFFFF"/>
        </w:rPr>
        <w:t xml:space="preserve"> = .0</w:t>
      </w:r>
      <w:r w:rsidR="001B414C" w:rsidRPr="00145E33">
        <w:rPr>
          <w:rFonts w:ascii="Times New Roman" w:eastAsia="Times New Roman" w:hAnsi="Times New Roman" w:cs="Times New Roman"/>
          <w:sz w:val="24"/>
          <w:szCs w:val="24"/>
          <w:shd w:val="clear" w:color="auto" w:fill="FFFFFF"/>
        </w:rPr>
        <w:t>2</w:t>
      </w:r>
      <w:r w:rsidR="002D7A92" w:rsidRPr="00145E33">
        <w:rPr>
          <w:rFonts w:ascii="Times New Roman" w:eastAsia="Times New Roman" w:hAnsi="Times New Roman" w:cs="Times New Roman"/>
          <w:sz w:val="24"/>
          <w:szCs w:val="24"/>
          <w:shd w:val="clear" w:color="auto" w:fill="FFFFFF"/>
        </w:rPr>
        <w:t>5</w:t>
      </w:r>
      <w:r w:rsidR="001B414C" w:rsidRPr="00145E33">
        <w:rPr>
          <w:rFonts w:ascii="Times New Roman" w:eastAsia="Times New Roman" w:hAnsi="Times New Roman" w:cs="Times New Roman"/>
          <w:sz w:val="24"/>
          <w:szCs w:val="24"/>
          <w:shd w:val="clear" w:color="auto" w:fill="FFFFFF"/>
        </w:rPr>
        <w:t>, respectively</w:t>
      </w:r>
      <w:r w:rsidR="00865D73" w:rsidRPr="00145E33">
        <w:rPr>
          <w:rFonts w:ascii="Times New Roman" w:eastAsia="Times New Roman" w:hAnsi="Times New Roman" w:cs="Times New Roman"/>
          <w:sz w:val="24"/>
          <w:szCs w:val="24"/>
          <w:shd w:val="clear" w:color="auto" w:fill="FFFFFF"/>
        </w:rPr>
        <w:t>; Table 4.8).</w:t>
      </w:r>
    </w:p>
    <w:p w14:paraId="7ACE54A8" w14:textId="1A16C6C6" w:rsidR="00E843D6" w:rsidRPr="00145E33" w:rsidRDefault="00816CDA" w:rsidP="00816CDA">
      <w:pPr>
        <w:pStyle w:val="NoSpacing"/>
        <w:rPr>
          <w:rFonts w:ascii="Times New Roman" w:hAnsi="Times New Roman" w:cs="Times New Roman"/>
          <w:i/>
          <w:sz w:val="24"/>
        </w:rPr>
      </w:pPr>
      <w:r w:rsidRPr="00145E33">
        <w:rPr>
          <w:rFonts w:ascii="Times New Roman" w:hAnsi="Times New Roman" w:cs="Times New Roman"/>
          <w:b/>
          <w:sz w:val="24"/>
        </w:rPr>
        <w:t>Table 4.8.</w:t>
      </w:r>
      <w:r w:rsidRPr="00145E33">
        <w:rPr>
          <w:rFonts w:ascii="Times New Roman" w:hAnsi="Times New Roman" w:cs="Times New Roman"/>
          <w:sz w:val="24"/>
        </w:rPr>
        <w:t xml:space="preserve"> </w:t>
      </w:r>
      <w:r w:rsidRPr="00145E33">
        <w:rPr>
          <w:rFonts w:ascii="Times New Roman" w:hAnsi="Times New Roman" w:cs="Times New Roman"/>
          <w:i/>
          <w:sz w:val="24"/>
        </w:rPr>
        <w:t>Summary</w:t>
      </w:r>
      <w:r w:rsidR="00257DDC" w:rsidRPr="00145E33">
        <w:rPr>
          <w:rFonts w:ascii="Times New Roman" w:hAnsi="Times New Roman" w:cs="Times New Roman"/>
          <w:i/>
          <w:sz w:val="24"/>
        </w:rPr>
        <w:t xml:space="preserve"> of multiple regression analyse</w:t>
      </w:r>
      <w:r w:rsidRPr="00145E33">
        <w:rPr>
          <w:rFonts w:ascii="Times New Roman" w:hAnsi="Times New Roman" w:cs="Times New Roman"/>
          <w:i/>
          <w:sz w:val="24"/>
        </w:rPr>
        <w:t xml:space="preserve"> exploring the relationship between different dimensions of time perspective and whether participants </w:t>
      </w:r>
      <w:r w:rsidR="00257DDC" w:rsidRPr="00145E33">
        <w:rPr>
          <w:rFonts w:ascii="Times New Roman" w:hAnsi="Times New Roman" w:cs="Times New Roman"/>
          <w:i/>
          <w:sz w:val="24"/>
        </w:rPr>
        <w:t>use concrete or abstract information to assess their progress</w:t>
      </w:r>
      <w:r w:rsidR="00947CF3" w:rsidRPr="00145E33">
        <w:rPr>
          <w:rFonts w:ascii="Times New Roman" w:hAnsi="Times New Roman" w:cs="Times New Roman"/>
          <w:i/>
          <w:sz w:val="24"/>
        </w:rPr>
        <w:t>.</w:t>
      </w:r>
    </w:p>
    <w:tbl>
      <w:tblPr>
        <w:tblStyle w:val="TableGrid"/>
        <w:tblpPr w:leftFromText="180" w:rightFromText="180" w:vertAnchor="text" w:horzAnchor="margin" w:tblpX="142" w:tblpY="170"/>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855"/>
        <w:gridCol w:w="1134"/>
        <w:gridCol w:w="993"/>
        <w:gridCol w:w="992"/>
        <w:gridCol w:w="1134"/>
        <w:gridCol w:w="1134"/>
      </w:tblGrid>
      <w:tr w:rsidR="00E843D6" w:rsidRPr="00145E33" w14:paraId="76A7CF96" w14:textId="77777777" w:rsidTr="00895962">
        <w:trPr>
          <w:trHeight w:val="422"/>
        </w:trPr>
        <w:tc>
          <w:tcPr>
            <w:tcW w:w="1413" w:type="dxa"/>
            <w:tcBorders>
              <w:top w:val="single" w:sz="4" w:space="0" w:color="auto"/>
            </w:tcBorders>
            <w:vAlign w:val="center"/>
          </w:tcPr>
          <w:p w14:paraId="72CAF2CB" w14:textId="77777777" w:rsidR="00E843D6" w:rsidRPr="00145E33" w:rsidRDefault="00E843D6" w:rsidP="008658F4">
            <w:pPr>
              <w:pStyle w:val="NoSpacing"/>
              <w:jc w:val="center"/>
              <w:rPr>
                <w:rFonts w:ascii="Times New Roman" w:hAnsi="Times New Roman" w:cs="Times New Roman"/>
                <w:sz w:val="21"/>
                <w:szCs w:val="21"/>
              </w:rPr>
            </w:pPr>
          </w:p>
        </w:tc>
        <w:tc>
          <w:tcPr>
            <w:tcW w:w="2982" w:type="dxa"/>
            <w:gridSpan w:val="3"/>
            <w:tcBorders>
              <w:top w:val="single" w:sz="4" w:space="0" w:color="auto"/>
              <w:bottom w:val="single" w:sz="4" w:space="0" w:color="auto"/>
            </w:tcBorders>
            <w:vAlign w:val="center"/>
          </w:tcPr>
          <w:p w14:paraId="6ED13C78" w14:textId="2339D4DE"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Concrete Monitoring</w:t>
            </w:r>
          </w:p>
          <w:p w14:paraId="4366C6F9" w14:textId="77777777" w:rsidR="00E843D6" w:rsidRPr="00145E33" w:rsidRDefault="00895962"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282</w:t>
            </w:r>
            <w:r w:rsidR="00E843D6" w:rsidRPr="00145E33">
              <w:rPr>
                <w:rFonts w:ascii="Times New Roman" w:hAnsi="Times New Roman" w:cs="Times New Roman"/>
                <w:sz w:val="21"/>
                <w:szCs w:val="21"/>
              </w:rPr>
              <w:t>)</w:t>
            </w:r>
          </w:p>
          <w:p w14:paraId="6C09C8FE" w14:textId="6D21C3F0" w:rsidR="00EC3E3C" w:rsidRPr="00145E33" w:rsidRDefault="00EC3E3C" w:rsidP="008658F4">
            <w:pPr>
              <w:pStyle w:val="NoSpacing"/>
              <w:jc w:val="center"/>
              <w:rPr>
                <w:rFonts w:ascii="Times New Roman" w:hAnsi="Times New Roman" w:cs="Times New Roman"/>
                <w:sz w:val="6"/>
                <w:szCs w:val="6"/>
              </w:rPr>
            </w:pPr>
          </w:p>
        </w:tc>
        <w:tc>
          <w:tcPr>
            <w:tcW w:w="3260" w:type="dxa"/>
            <w:gridSpan w:val="3"/>
            <w:tcBorders>
              <w:top w:val="single" w:sz="4" w:space="0" w:color="auto"/>
              <w:bottom w:val="single" w:sz="4" w:space="0" w:color="auto"/>
            </w:tcBorders>
            <w:vAlign w:val="center"/>
          </w:tcPr>
          <w:p w14:paraId="4E70ACC9" w14:textId="431AEDBB"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Abstract Monitoring</w:t>
            </w:r>
          </w:p>
          <w:p w14:paraId="53A1863E" w14:textId="3B731AB0"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 xml:space="preserve">N </w:t>
            </w:r>
            <w:r w:rsidR="000C79B6" w:rsidRPr="00145E33">
              <w:rPr>
                <w:rFonts w:ascii="Times New Roman" w:hAnsi="Times New Roman" w:cs="Times New Roman"/>
                <w:sz w:val="21"/>
                <w:szCs w:val="21"/>
              </w:rPr>
              <w:t>= 282</w:t>
            </w:r>
            <w:r w:rsidRPr="00145E33">
              <w:rPr>
                <w:rFonts w:ascii="Times New Roman" w:hAnsi="Times New Roman" w:cs="Times New Roman"/>
                <w:sz w:val="21"/>
                <w:szCs w:val="21"/>
              </w:rPr>
              <w:t>)</w:t>
            </w:r>
          </w:p>
        </w:tc>
      </w:tr>
      <w:tr w:rsidR="00E843D6" w:rsidRPr="00145E33" w14:paraId="0211128D" w14:textId="77777777" w:rsidTr="00895962">
        <w:trPr>
          <w:trHeight w:val="374"/>
        </w:trPr>
        <w:tc>
          <w:tcPr>
            <w:tcW w:w="1413" w:type="dxa"/>
            <w:tcBorders>
              <w:bottom w:val="single" w:sz="4" w:space="0" w:color="auto"/>
            </w:tcBorders>
            <w:vAlign w:val="center"/>
          </w:tcPr>
          <w:p w14:paraId="1ED3B03F" w14:textId="77777777" w:rsidR="00E843D6" w:rsidRPr="00145E33" w:rsidRDefault="00E843D6"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Predictor</w:t>
            </w:r>
          </w:p>
        </w:tc>
        <w:tc>
          <w:tcPr>
            <w:tcW w:w="855" w:type="dxa"/>
            <w:tcBorders>
              <w:top w:val="single" w:sz="4" w:space="0" w:color="auto"/>
              <w:bottom w:val="single" w:sz="4" w:space="0" w:color="auto"/>
            </w:tcBorders>
            <w:vAlign w:val="center"/>
          </w:tcPr>
          <w:p w14:paraId="3A1D1304" w14:textId="77777777" w:rsidR="00E843D6" w:rsidRPr="00145E33" w:rsidRDefault="00E843D6"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086F47CA" w14:textId="77777777" w:rsidR="00E843D6" w:rsidRPr="00145E33" w:rsidRDefault="00E843D6"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993" w:type="dxa"/>
            <w:tcBorders>
              <w:top w:val="single" w:sz="4" w:space="0" w:color="auto"/>
              <w:bottom w:val="single" w:sz="4" w:space="0" w:color="auto"/>
            </w:tcBorders>
            <w:vAlign w:val="center"/>
          </w:tcPr>
          <w:p w14:paraId="3021C0DD" w14:textId="77777777" w:rsidR="00E843D6" w:rsidRPr="00145E33" w:rsidRDefault="00E843D6"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992" w:type="dxa"/>
            <w:tcBorders>
              <w:top w:val="single" w:sz="4" w:space="0" w:color="auto"/>
              <w:bottom w:val="single" w:sz="4" w:space="0" w:color="auto"/>
            </w:tcBorders>
            <w:vAlign w:val="center"/>
          </w:tcPr>
          <w:p w14:paraId="19F0A5C5" w14:textId="77777777" w:rsidR="00E843D6" w:rsidRPr="00145E33" w:rsidRDefault="00E843D6"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401434FB" w14:textId="77777777" w:rsidR="00E843D6" w:rsidRPr="00145E33" w:rsidRDefault="00E843D6"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1134" w:type="dxa"/>
            <w:tcBorders>
              <w:top w:val="single" w:sz="4" w:space="0" w:color="auto"/>
              <w:bottom w:val="single" w:sz="4" w:space="0" w:color="auto"/>
            </w:tcBorders>
            <w:vAlign w:val="center"/>
          </w:tcPr>
          <w:p w14:paraId="624166C9" w14:textId="77777777" w:rsidR="00E843D6" w:rsidRPr="00145E33" w:rsidRDefault="00E843D6"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r>
      <w:tr w:rsidR="000C79B6" w:rsidRPr="00145E33" w14:paraId="4A43F986" w14:textId="77777777" w:rsidTr="00A77172">
        <w:trPr>
          <w:trHeight w:val="266"/>
        </w:trPr>
        <w:tc>
          <w:tcPr>
            <w:tcW w:w="1413" w:type="dxa"/>
            <w:tcBorders>
              <w:top w:val="single" w:sz="4" w:space="0" w:color="auto"/>
            </w:tcBorders>
            <w:vAlign w:val="center"/>
          </w:tcPr>
          <w:p w14:paraId="6401636B"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ZTPI-PN</w:t>
            </w:r>
          </w:p>
        </w:tc>
        <w:tc>
          <w:tcPr>
            <w:tcW w:w="855" w:type="dxa"/>
            <w:tcBorders>
              <w:top w:val="single" w:sz="4" w:space="0" w:color="auto"/>
            </w:tcBorders>
            <w:vAlign w:val="center"/>
          </w:tcPr>
          <w:p w14:paraId="244FE28E" w14:textId="23E3FF88"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1134" w:type="dxa"/>
            <w:tcBorders>
              <w:top w:val="single" w:sz="4" w:space="0" w:color="auto"/>
            </w:tcBorders>
            <w:vAlign w:val="center"/>
          </w:tcPr>
          <w:p w14:paraId="27B33489" w14:textId="7CCED301"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-1.21</w:t>
            </w:r>
          </w:p>
        </w:tc>
        <w:tc>
          <w:tcPr>
            <w:tcW w:w="993" w:type="dxa"/>
            <w:tcBorders>
              <w:top w:val="single" w:sz="4" w:space="0" w:color="auto"/>
            </w:tcBorders>
            <w:vAlign w:val="center"/>
          </w:tcPr>
          <w:p w14:paraId="20F3222B" w14:textId="2581BBF6"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.228</w:t>
            </w:r>
          </w:p>
        </w:tc>
        <w:tc>
          <w:tcPr>
            <w:tcW w:w="992" w:type="dxa"/>
            <w:tcBorders>
              <w:top w:val="single" w:sz="4" w:space="0" w:color="auto"/>
            </w:tcBorders>
            <w:vAlign w:val="center"/>
          </w:tcPr>
          <w:p w14:paraId="2A72A084" w14:textId="7F9E9DF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w:t>
            </w:r>
          </w:p>
        </w:tc>
        <w:tc>
          <w:tcPr>
            <w:tcW w:w="1134" w:type="dxa"/>
            <w:tcBorders>
              <w:top w:val="single" w:sz="4" w:space="0" w:color="auto"/>
            </w:tcBorders>
            <w:vAlign w:val="center"/>
          </w:tcPr>
          <w:p w14:paraId="0A84BA14" w14:textId="031F942F"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1.71</w:t>
            </w:r>
          </w:p>
        </w:tc>
        <w:tc>
          <w:tcPr>
            <w:tcW w:w="1134" w:type="dxa"/>
            <w:tcBorders>
              <w:top w:val="single" w:sz="4" w:space="0" w:color="auto"/>
            </w:tcBorders>
            <w:vAlign w:val="center"/>
          </w:tcPr>
          <w:p w14:paraId="20E347BE" w14:textId="49B7321A" w:rsidR="00A77172"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.088</w:t>
            </w:r>
          </w:p>
        </w:tc>
      </w:tr>
      <w:tr w:rsidR="000C79B6" w:rsidRPr="00145E33" w14:paraId="0730125C" w14:textId="77777777" w:rsidTr="00A77172">
        <w:trPr>
          <w:trHeight w:val="268"/>
        </w:trPr>
        <w:tc>
          <w:tcPr>
            <w:tcW w:w="1413" w:type="dxa"/>
            <w:vAlign w:val="center"/>
          </w:tcPr>
          <w:p w14:paraId="2CC857AE"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ZTPI-PP</w:t>
            </w:r>
          </w:p>
        </w:tc>
        <w:tc>
          <w:tcPr>
            <w:tcW w:w="855" w:type="dxa"/>
            <w:vAlign w:val="center"/>
          </w:tcPr>
          <w:p w14:paraId="1CD88B6D" w14:textId="7D1483BC"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1134" w:type="dxa"/>
            <w:vAlign w:val="center"/>
          </w:tcPr>
          <w:p w14:paraId="3A698693" w14:textId="170ECC6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-0.78</w:t>
            </w:r>
          </w:p>
        </w:tc>
        <w:tc>
          <w:tcPr>
            <w:tcW w:w="993" w:type="dxa"/>
            <w:vAlign w:val="center"/>
          </w:tcPr>
          <w:p w14:paraId="7D5C9528" w14:textId="2DC4E7EF"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.438</w:t>
            </w:r>
          </w:p>
        </w:tc>
        <w:tc>
          <w:tcPr>
            <w:tcW w:w="992" w:type="dxa"/>
            <w:vAlign w:val="center"/>
          </w:tcPr>
          <w:p w14:paraId="63D324FA" w14:textId="0D8BC42E"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1134" w:type="dxa"/>
            <w:vAlign w:val="center"/>
          </w:tcPr>
          <w:p w14:paraId="363E77FE" w14:textId="45F1C957"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1.18</w:t>
            </w:r>
          </w:p>
        </w:tc>
        <w:tc>
          <w:tcPr>
            <w:tcW w:w="1134" w:type="dxa"/>
            <w:vAlign w:val="center"/>
          </w:tcPr>
          <w:p w14:paraId="158E17B4" w14:textId="67C5E406"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.239</w:t>
            </w:r>
          </w:p>
        </w:tc>
      </w:tr>
      <w:tr w:rsidR="000C79B6" w:rsidRPr="00145E33" w14:paraId="6ADEB2BC" w14:textId="77777777" w:rsidTr="00A77172">
        <w:trPr>
          <w:trHeight w:val="289"/>
        </w:trPr>
        <w:tc>
          <w:tcPr>
            <w:tcW w:w="1413" w:type="dxa"/>
            <w:vAlign w:val="center"/>
          </w:tcPr>
          <w:p w14:paraId="5A3D0F37"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ZTPI-PH</w:t>
            </w:r>
          </w:p>
        </w:tc>
        <w:tc>
          <w:tcPr>
            <w:tcW w:w="855" w:type="dxa"/>
            <w:vAlign w:val="center"/>
          </w:tcPr>
          <w:p w14:paraId="737D88DE" w14:textId="7602851A"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w:t>
            </w:r>
          </w:p>
        </w:tc>
        <w:tc>
          <w:tcPr>
            <w:tcW w:w="1134" w:type="dxa"/>
            <w:vAlign w:val="center"/>
          </w:tcPr>
          <w:p w14:paraId="31F8AF53" w14:textId="59B92902"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2.44</w:t>
            </w:r>
          </w:p>
        </w:tc>
        <w:tc>
          <w:tcPr>
            <w:tcW w:w="993" w:type="dxa"/>
            <w:vAlign w:val="center"/>
          </w:tcPr>
          <w:p w14:paraId="2C6AD49A" w14:textId="2F672797"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.016</w:t>
            </w:r>
          </w:p>
        </w:tc>
        <w:tc>
          <w:tcPr>
            <w:tcW w:w="992" w:type="dxa"/>
            <w:vAlign w:val="center"/>
          </w:tcPr>
          <w:p w14:paraId="196ADC6F" w14:textId="2DC996B8"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1134" w:type="dxa"/>
            <w:vAlign w:val="center"/>
          </w:tcPr>
          <w:p w14:paraId="3397428D" w14:textId="29A7D0D6"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-1.32</w:t>
            </w:r>
          </w:p>
        </w:tc>
        <w:tc>
          <w:tcPr>
            <w:tcW w:w="1134" w:type="dxa"/>
            <w:vAlign w:val="center"/>
          </w:tcPr>
          <w:p w14:paraId="4CE0E5DA" w14:textId="260359DE"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.188</w:t>
            </w:r>
          </w:p>
        </w:tc>
      </w:tr>
      <w:tr w:rsidR="000C79B6" w:rsidRPr="00145E33" w14:paraId="7C6C1C31" w14:textId="77777777" w:rsidTr="00A77172">
        <w:trPr>
          <w:trHeight w:val="247"/>
        </w:trPr>
        <w:tc>
          <w:tcPr>
            <w:tcW w:w="1413" w:type="dxa"/>
            <w:vAlign w:val="center"/>
          </w:tcPr>
          <w:p w14:paraId="7C7BCEA1"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ZTPI-PF</w:t>
            </w:r>
          </w:p>
        </w:tc>
        <w:tc>
          <w:tcPr>
            <w:tcW w:w="855" w:type="dxa"/>
            <w:vAlign w:val="center"/>
          </w:tcPr>
          <w:p w14:paraId="34B2EBE7" w14:textId="23669AF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1134" w:type="dxa"/>
            <w:vAlign w:val="center"/>
          </w:tcPr>
          <w:p w14:paraId="4F10C8AB" w14:textId="325461D5"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0.09</w:t>
            </w:r>
          </w:p>
        </w:tc>
        <w:tc>
          <w:tcPr>
            <w:tcW w:w="993" w:type="dxa"/>
            <w:vAlign w:val="center"/>
          </w:tcPr>
          <w:p w14:paraId="51EF3A76" w14:textId="6A39E944"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.928</w:t>
            </w:r>
          </w:p>
        </w:tc>
        <w:tc>
          <w:tcPr>
            <w:tcW w:w="992" w:type="dxa"/>
            <w:vAlign w:val="center"/>
          </w:tcPr>
          <w:p w14:paraId="61A2A1BF" w14:textId="699B4EFF"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w:t>
            </w:r>
          </w:p>
        </w:tc>
        <w:tc>
          <w:tcPr>
            <w:tcW w:w="1134" w:type="dxa"/>
            <w:vAlign w:val="center"/>
          </w:tcPr>
          <w:p w14:paraId="37241745" w14:textId="06327311"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1.46</w:t>
            </w:r>
          </w:p>
        </w:tc>
        <w:tc>
          <w:tcPr>
            <w:tcW w:w="1134" w:type="dxa"/>
            <w:vAlign w:val="center"/>
          </w:tcPr>
          <w:p w14:paraId="7E9D87B5" w14:textId="58751244"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.144</w:t>
            </w:r>
          </w:p>
        </w:tc>
      </w:tr>
      <w:tr w:rsidR="000C79B6" w:rsidRPr="00145E33" w14:paraId="61811489" w14:textId="77777777" w:rsidTr="00A77172">
        <w:trPr>
          <w:trHeight w:val="137"/>
        </w:trPr>
        <w:tc>
          <w:tcPr>
            <w:tcW w:w="1413" w:type="dxa"/>
            <w:vAlign w:val="center"/>
          </w:tcPr>
          <w:p w14:paraId="5A82844D"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ZTPI-F</w:t>
            </w:r>
          </w:p>
        </w:tc>
        <w:tc>
          <w:tcPr>
            <w:tcW w:w="855" w:type="dxa"/>
            <w:vAlign w:val="center"/>
          </w:tcPr>
          <w:p w14:paraId="5C1A6B97" w14:textId="4AB6BB15"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w:t>
            </w:r>
          </w:p>
        </w:tc>
        <w:tc>
          <w:tcPr>
            <w:tcW w:w="1134" w:type="dxa"/>
            <w:vAlign w:val="center"/>
          </w:tcPr>
          <w:p w14:paraId="7C9E7617" w14:textId="5F33E540"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2.05</w:t>
            </w:r>
          </w:p>
        </w:tc>
        <w:tc>
          <w:tcPr>
            <w:tcW w:w="993" w:type="dxa"/>
            <w:vAlign w:val="center"/>
          </w:tcPr>
          <w:p w14:paraId="66254252" w14:textId="64EEB32C"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.042</w:t>
            </w:r>
          </w:p>
        </w:tc>
        <w:tc>
          <w:tcPr>
            <w:tcW w:w="992" w:type="dxa"/>
            <w:vAlign w:val="center"/>
          </w:tcPr>
          <w:p w14:paraId="3E6E2845" w14:textId="1E4A924C"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1134" w:type="dxa"/>
            <w:vAlign w:val="center"/>
          </w:tcPr>
          <w:p w14:paraId="230BA8CC" w14:textId="2DDB2E0D"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-0.84</w:t>
            </w:r>
          </w:p>
        </w:tc>
        <w:tc>
          <w:tcPr>
            <w:tcW w:w="1134" w:type="dxa"/>
            <w:vAlign w:val="center"/>
          </w:tcPr>
          <w:p w14:paraId="115769C3" w14:textId="4C82644A"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.405</w:t>
            </w:r>
          </w:p>
        </w:tc>
      </w:tr>
      <w:tr w:rsidR="000C79B6" w:rsidRPr="00145E33" w14:paraId="129699AD" w14:textId="77777777" w:rsidTr="00A77172">
        <w:trPr>
          <w:trHeight w:val="155"/>
        </w:trPr>
        <w:tc>
          <w:tcPr>
            <w:tcW w:w="1413" w:type="dxa"/>
            <w:vAlign w:val="center"/>
          </w:tcPr>
          <w:p w14:paraId="2FFDBC8A"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TDI-Past</w:t>
            </w:r>
          </w:p>
        </w:tc>
        <w:tc>
          <w:tcPr>
            <w:tcW w:w="855" w:type="dxa"/>
            <w:vAlign w:val="center"/>
          </w:tcPr>
          <w:p w14:paraId="3436BBC5" w14:textId="345C808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1134" w:type="dxa"/>
            <w:vAlign w:val="center"/>
          </w:tcPr>
          <w:p w14:paraId="32CE52E7" w14:textId="5BBC1B01"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0.50</w:t>
            </w:r>
          </w:p>
        </w:tc>
        <w:tc>
          <w:tcPr>
            <w:tcW w:w="993" w:type="dxa"/>
            <w:vAlign w:val="center"/>
          </w:tcPr>
          <w:p w14:paraId="304F35B2" w14:textId="5A64CC47"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.615</w:t>
            </w:r>
          </w:p>
        </w:tc>
        <w:tc>
          <w:tcPr>
            <w:tcW w:w="992" w:type="dxa"/>
            <w:vAlign w:val="center"/>
          </w:tcPr>
          <w:p w14:paraId="69CBB5F8" w14:textId="414E543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1134" w:type="dxa"/>
            <w:vAlign w:val="center"/>
          </w:tcPr>
          <w:p w14:paraId="4710CFCC" w14:textId="7502441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-1.23</w:t>
            </w:r>
          </w:p>
        </w:tc>
        <w:tc>
          <w:tcPr>
            <w:tcW w:w="1134" w:type="dxa"/>
            <w:vAlign w:val="center"/>
          </w:tcPr>
          <w:p w14:paraId="6B00A3BE" w14:textId="72FBB67E"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.220</w:t>
            </w:r>
          </w:p>
        </w:tc>
      </w:tr>
      <w:tr w:rsidR="000C79B6" w:rsidRPr="00145E33" w14:paraId="7E8FB199" w14:textId="77777777" w:rsidTr="00A77172">
        <w:trPr>
          <w:trHeight w:val="329"/>
        </w:trPr>
        <w:tc>
          <w:tcPr>
            <w:tcW w:w="1413" w:type="dxa"/>
            <w:vAlign w:val="center"/>
          </w:tcPr>
          <w:p w14:paraId="369239D2"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TDI-Future</w:t>
            </w:r>
          </w:p>
        </w:tc>
        <w:tc>
          <w:tcPr>
            <w:tcW w:w="855" w:type="dxa"/>
            <w:vAlign w:val="center"/>
          </w:tcPr>
          <w:p w14:paraId="22C0FB11" w14:textId="67FDB49B"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1134" w:type="dxa"/>
            <w:vAlign w:val="center"/>
          </w:tcPr>
          <w:p w14:paraId="606C837B" w14:textId="0B067EF8"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0.57</w:t>
            </w:r>
          </w:p>
        </w:tc>
        <w:tc>
          <w:tcPr>
            <w:tcW w:w="993" w:type="dxa"/>
            <w:vAlign w:val="center"/>
          </w:tcPr>
          <w:p w14:paraId="3DFCEA63" w14:textId="1341AFB6"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.572</w:t>
            </w:r>
          </w:p>
        </w:tc>
        <w:tc>
          <w:tcPr>
            <w:tcW w:w="992" w:type="dxa"/>
            <w:vAlign w:val="center"/>
          </w:tcPr>
          <w:p w14:paraId="2AB8B69A" w14:textId="3D94F530"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1134" w:type="dxa"/>
            <w:vAlign w:val="center"/>
          </w:tcPr>
          <w:p w14:paraId="0B41F53C" w14:textId="168EFE31"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-0.73</w:t>
            </w:r>
          </w:p>
        </w:tc>
        <w:tc>
          <w:tcPr>
            <w:tcW w:w="1134" w:type="dxa"/>
            <w:vAlign w:val="center"/>
          </w:tcPr>
          <w:p w14:paraId="7C69B69D" w14:textId="06BA69C8" w:rsidR="000C79B6" w:rsidRPr="00145E33" w:rsidRDefault="000C79B6" w:rsidP="00A77172">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.465</w:t>
            </w:r>
          </w:p>
        </w:tc>
      </w:tr>
      <w:tr w:rsidR="000C79B6" w:rsidRPr="00145E33" w14:paraId="3DF9E474" w14:textId="77777777" w:rsidTr="00A77172">
        <w:trPr>
          <w:trHeight w:val="209"/>
        </w:trPr>
        <w:tc>
          <w:tcPr>
            <w:tcW w:w="1413" w:type="dxa"/>
            <w:tcBorders>
              <w:bottom w:val="single" w:sz="4" w:space="0" w:color="auto"/>
            </w:tcBorders>
            <w:vAlign w:val="center"/>
          </w:tcPr>
          <w:p w14:paraId="699D317E" w14:textId="77777777" w:rsidR="000C79B6" w:rsidRPr="00145E33" w:rsidRDefault="000C79B6" w:rsidP="00A77172">
            <w:pPr>
              <w:pStyle w:val="NoSpacing"/>
              <w:rPr>
                <w:rFonts w:ascii="Times New Roman" w:hAnsi="Times New Roman" w:cs="Times New Roman"/>
                <w:sz w:val="21"/>
                <w:szCs w:val="21"/>
              </w:rPr>
            </w:pPr>
            <w:r w:rsidRPr="00145E33">
              <w:rPr>
                <w:rFonts w:ascii="Times New Roman" w:hAnsi="Times New Roman" w:cs="Times New Roman"/>
                <w:sz w:val="21"/>
                <w:szCs w:val="21"/>
              </w:rPr>
              <w:t>BTPS-Future</w:t>
            </w:r>
          </w:p>
        </w:tc>
        <w:tc>
          <w:tcPr>
            <w:tcW w:w="855" w:type="dxa"/>
            <w:tcBorders>
              <w:bottom w:val="single" w:sz="4" w:space="0" w:color="auto"/>
            </w:tcBorders>
            <w:vAlign w:val="center"/>
          </w:tcPr>
          <w:p w14:paraId="4E8092CD" w14:textId="59FE94C2" w:rsidR="000C79B6"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.16</w:t>
            </w:r>
          </w:p>
        </w:tc>
        <w:tc>
          <w:tcPr>
            <w:tcW w:w="1134" w:type="dxa"/>
            <w:tcBorders>
              <w:bottom w:val="single" w:sz="4" w:space="0" w:color="auto"/>
            </w:tcBorders>
            <w:vAlign w:val="center"/>
          </w:tcPr>
          <w:p w14:paraId="358CAF1F" w14:textId="169DC6CC" w:rsidR="000C79B6"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2.26</w:t>
            </w:r>
          </w:p>
        </w:tc>
        <w:tc>
          <w:tcPr>
            <w:tcW w:w="993" w:type="dxa"/>
            <w:tcBorders>
              <w:bottom w:val="single" w:sz="4" w:space="0" w:color="auto"/>
            </w:tcBorders>
            <w:vAlign w:val="center"/>
          </w:tcPr>
          <w:p w14:paraId="7126FA45" w14:textId="3DE03E4D" w:rsidR="000C79B6"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.025</w:t>
            </w:r>
          </w:p>
        </w:tc>
        <w:tc>
          <w:tcPr>
            <w:tcW w:w="992" w:type="dxa"/>
            <w:tcBorders>
              <w:bottom w:val="single" w:sz="4" w:space="0" w:color="auto"/>
            </w:tcBorders>
            <w:vAlign w:val="center"/>
          </w:tcPr>
          <w:p w14:paraId="7F5C2A3D" w14:textId="3878D82D" w:rsidR="000C79B6"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w:t>
            </w:r>
          </w:p>
        </w:tc>
        <w:tc>
          <w:tcPr>
            <w:tcW w:w="1134" w:type="dxa"/>
            <w:tcBorders>
              <w:bottom w:val="single" w:sz="4" w:space="0" w:color="auto"/>
            </w:tcBorders>
            <w:vAlign w:val="center"/>
          </w:tcPr>
          <w:p w14:paraId="0DCD6C0F" w14:textId="0F0A0ADF" w:rsidR="000C79B6"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0.03</w:t>
            </w:r>
          </w:p>
        </w:tc>
        <w:tc>
          <w:tcPr>
            <w:tcW w:w="1134" w:type="dxa"/>
            <w:tcBorders>
              <w:bottom w:val="single" w:sz="4" w:space="0" w:color="auto"/>
            </w:tcBorders>
            <w:vAlign w:val="center"/>
          </w:tcPr>
          <w:p w14:paraId="1CB745B5" w14:textId="0F4FBC4B" w:rsidR="000C79B6" w:rsidRPr="00145E33" w:rsidRDefault="000C79B6" w:rsidP="00A77172">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.979</w:t>
            </w:r>
          </w:p>
        </w:tc>
      </w:tr>
      <w:tr w:rsidR="00E843D6" w:rsidRPr="00145E33" w14:paraId="7E8D2203" w14:textId="77777777" w:rsidTr="008658F4">
        <w:trPr>
          <w:trHeight w:val="560"/>
        </w:trPr>
        <w:tc>
          <w:tcPr>
            <w:tcW w:w="1413" w:type="dxa"/>
            <w:tcBorders>
              <w:top w:val="single" w:sz="4" w:space="0" w:color="auto"/>
              <w:bottom w:val="single" w:sz="4" w:space="0" w:color="auto"/>
            </w:tcBorders>
            <w:vAlign w:val="center"/>
          </w:tcPr>
          <w:p w14:paraId="36BE1CB8" w14:textId="77777777" w:rsidR="00E843D6" w:rsidRPr="00145E33" w:rsidRDefault="00E843D6"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Model</w:t>
            </w:r>
          </w:p>
        </w:tc>
        <w:tc>
          <w:tcPr>
            <w:tcW w:w="2982" w:type="dxa"/>
            <w:gridSpan w:val="3"/>
            <w:tcBorders>
              <w:top w:val="single" w:sz="4" w:space="0" w:color="auto"/>
              <w:bottom w:val="single" w:sz="4" w:space="0" w:color="auto"/>
            </w:tcBorders>
            <w:vAlign w:val="center"/>
          </w:tcPr>
          <w:p w14:paraId="36608BDF" w14:textId="6CEB62A5"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w:t>
            </w:r>
            <w:r w:rsidR="000C79B6" w:rsidRPr="00145E33">
              <w:rPr>
                <w:rFonts w:ascii="Times New Roman" w:hAnsi="Times New Roman" w:cs="Times New Roman"/>
                <w:sz w:val="21"/>
                <w:szCs w:val="21"/>
              </w:rPr>
              <w:t>= .083</w:t>
            </w:r>
            <w:r w:rsidRPr="00145E33">
              <w:rPr>
                <w:rFonts w:ascii="Times New Roman" w:hAnsi="Times New Roman" w:cs="Times New Roman"/>
                <w:sz w:val="21"/>
                <w:szCs w:val="21"/>
              </w:rPr>
              <w:t>;</w:t>
            </w:r>
          </w:p>
          <w:p w14:paraId="30E2B95D" w14:textId="74F2B002"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000C79B6" w:rsidRPr="00145E33">
              <w:rPr>
                <w:rFonts w:ascii="Times New Roman" w:hAnsi="Times New Roman" w:cs="Times New Roman"/>
                <w:sz w:val="21"/>
                <w:szCs w:val="21"/>
              </w:rPr>
              <w:t>(8, 273) = 3.10</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000C79B6" w:rsidRPr="00145E33">
              <w:rPr>
                <w:rFonts w:ascii="Times New Roman" w:hAnsi="Times New Roman" w:cs="Times New Roman"/>
                <w:sz w:val="21"/>
                <w:szCs w:val="21"/>
              </w:rPr>
              <w:t xml:space="preserve"> = .002</w:t>
            </w:r>
          </w:p>
        </w:tc>
        <w:tc>
          <w:tcPr>
            <w:tcW w:w="3260" w:type="dxa"/>
            <w:gridSpan w:val="3"/>
            <w:tcBorders>
              <w:top w:val="single" w:sz="4" w:space="0" w:color="auto"/>
              <w:bottom w:val="single" w:sz="4" w:space="0" w:color="auto"/>
            </w:tcBorders>
            <w:vAlign w:val="center"/>
          </w:tcPr>
          <w:p w14:paraId="04EDE5FA" w14:textId="5B30D163"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w:t>
            </w:r>
            <w:r w:rsidR="000C79B6" w:rsidRPr="00145E33">
              <w:rPr>
                <w:rFonts w:ascii="Times New Roman" w:hAnsi="Times New Roman" w:cs="Times New Roman"/>
                <w:sz w:val="21"/>
                <w:szCs w:val="21"/>
              </w:rPr>
              <w:t>= .045</w:t>
            </w:r>
            <w:r w:rsidRPr="00145E33">
              <w:rPr>
                <w:rFonts w:ascii="Times New Roman" w:hAnsi="Times New Roman" w:cs="Times New Roman"/>
                <w:sz w:val="21"/>
                <w:szCs w:val="21"/>
              </w:rPr>
              <w:t>;</w:t>
            </w:r>
          </w:p>
          <w:p w14:paraId="359C5C59" w14:textId="3AA09DC9" w:rsidR="00E843D6" w:rsidRPr="00145E33" w:rsidRDefault="00E843D6" w:rsidP="008658F4">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000C79B6" w:rsidRPr="00145E33">
              <w:rPr>
                <w:rFonts w:ascii="Times New Roman" w:hAnsi="Times New Roman" w:cs="Times New Roman"/>
                <w:sz w:val="21"/>
                <w:szCs w:val="21"/>
              </w:rPr>
              <w:t>(8, 273) = 1.60</w:t>
            </w:r>
            <w:r w:rsidRPr="00145E33">
              <w:rPr>
                <w:rFonts w:ascii="Times New Roman" w:hAnsi="Times New Roman" w:cs="Times New Roman"/>
                <w:sz w:val="21"/>
                <w:szCs w:val="21"/>
              </w:rPr>
              <w:t xml:space="preserve">, </w:t>
            </w:r>
            <w:r w:rsidRPr="00145E33">
              <w:rPr>
                <w:rFonts w:ascii="Times New Roman" w:hAnsi="Times New Roman" w:cs="Times New Roman"/>
                <w:i/>
                <w:sz w:val="21"/>
                <w:szCs w:val="21"/>
              </w:rPr>
              <w:t>p</w:t>
            </w:r>
            <w:r w:rsidR="000C79B6" w:rsidRPr="00145E33">
              <w:rPr>
                <w:rFonts w:ascii="Times New Roman" w:hAnsi="Times New Roman" w:cs="Times New Roman"/>
                <w:sz w:val="21"/>
                <w:szCs w:val="21"/>
              </w:rPr>
              <w:t xml:space="preserve"> = .125</w:t>
            </w:r>
          </w:p>
          <w:p w14:paraId="4A8F8278" w14:textId="77777777" w:rsidR="00E843D6" w:rsidRPr="00145E33" w:rsidRDefault="00E843D6" w:rsidP="008658F4">
            <w:pPr>
              <w:pStyle w:val="NoSpacing"/>
              <w:jc w:val="center"/>
              <w:rPr>
                <w:rFonts w:ascii="Times New Roman" w:hAnsi="Times New Roman" w:cs="Times New Roman"/>
                <w:sz w:val="6"/>
                <w:szCs w:val="6"/>
              </w:rPr>
            </w:pPr>
          </w:p>
        </w:tc>
      </w:tr>
    </w:tbl>
    <w:p w14:paraId="0CB4D2FF" w14:textId="075EC6ED" w:rsidR="00E843D6" w:rsidRPr="00145E33" w:rsidRDefault="00E843D6" w:rsidP="00816CDA">
      <w:pPr>
        <w:pStyle w:val="NoSpacing"/>
        <w:rPr>
          <w:rFonts w:ascii="Times New Roman" w:hAnsi="Times New Roman" w:cs="Times New Roman"/>
          <w:i/>
          <w:sz w:val="24"/>
        </w:rPr>
      </w:pPr>
    </w:p>
    <w:p w14:paraId="5A02330F" w14:textId="216DB2CC" w:rsidR="00E843D6" w:rsidRPr="00145E33" w:rsidRDefault="00E843D6" w:rsidP="00816CDA">
      <w:pPr>
        <w:pStyle w:val="NoSpacing"/>
        <w:rPr>
          <w:rFonts w:ascii="Times New Roman" w:hAnsi="Times New Roman" w:cs="Times New Roman"/>
          <w:i/>
          <w:sz w:val="24"/>
        </w:rPr>
      </w:pPr>
    </w:p>
    <w:p w14:paraId="0871089D" w14:textId="736433F7" w:rsidR="00E843D6" w:rsidRPr="00145E33" w:rsidRDefault="00E843D6" w:rsidP="00816CDA">
      <w:pPr>
        <w:pStyle w:val="NoSpacing"/>
        <w:rPr>
          <w:rFonts w:ascii="Times New Roman" w:hAnsi="Times New Roman" w:cs="Times New Roman"/>
          <w:i/>
          <w:sz w:val="24"/>
        </w:rPr>
      </w:pPr>
    </w:p>
    <w:p w14:paraId="662A8F20" w14:textId="77777777" w:rsidR="00E843D6" w:rsidRPr="00145E33" w:rsidRDefault="00E843D6" w:rsidP="00816CDA">
      <w:pPr>
        <w:pStyle w:val="NoSpacing"/>
        <w:rPr>
          <w:rFonts w:ascii="Times New Roman" w:hAnsi="Times New Roman" w:cs="Times New Roman"/>
          <w:i/>
          <w:sz w:val="24"/>
        </w:rPr>
      </w:pPr>
    </w:p>
    <w:p w14:paraId="31F0327A" w14:textId="66CD3A40" w:rsidR="00E843D6" w:rsidRPr="00145E33" w:rsidRDefault="00E843D6" w:rsidP="00816CDA">
      <w:pPr>
        <w:pStyle w:val="NoSpacing"/>
        <w:rPr>
          <w:rFonts w:ascii="Times New Roman" w:hAnsi="Times New Roman" w:cs="Times New Roman"/>
          <w:i/>
          <w:sz w:val="24"/>
        </w:rPr>
      </w:pPr>
    </w:p>
    <w:p w14:paraId="6A409179" w14:textId="4A19C232" w:rsidR="00E843D6" w:rsidRPr="00145E33" w:rsidRDefault="00E843D6" w:rsidP="00816CDA">
      <w:pPr>
        <w:pStyle w:val="NoSpacing"/>
        <w:rPr>
          <w:rFonts w:ascii="Times New Roman" w:hAnsi="Times New Roman" w:cs="Times New Roman"/>
          <w:i/>
          <w:sz w:val="24"/>
        </w:rPr>
      </w:pPr>
    </w:p>
    <w:p w14:paraId="593BDFF0" w14:textId="690AE9FA" w:rsidR="00E843D6" w:rsidRPr="00145E33" w:rsidRDefault="00E843D6" w:rsidP="00816CDA">
      <w:pPr>
        <w:pStyle w:val="NoSpacing"/>
        <w:rPr>
          <w:rFonts w:ascii="Times New Roman" w:hAnsi="Times New Roman" w:cs="Times New Roman"/>
          <w:i/>
          <w:sz w:val="24"/>
        </w:rPr>
      </w:pPr>
    </w:p>
    <w:p w14:paraId="62BF1C52" w14:textId="58AE6355" w:rsidR="00E843D6" w:rsidRPr="00145E33" w:rsidRDefault="00E843D6" w:rsidP="00816CDA">
      <w:pPr>
        <w:pStyle w:val="NoSpacing"/>
        <w:rPr>
          <w:rFonts w:ascii="Times New Roman" w:hAnsi="Times New Roman" w:cs="Times New Roman"/>
          <w:i/>
          <w:sz w:val="24"/>
        </w:rPr>
      </w:pPr>
    </w:p>
    <w:p w14:paraId="3525A326" w14:textId="7FF0B886" w:rsidR="00E843D6" w:rsidRPr="00145E33" w:rsidRDefault="00E843D6" w:rsidP="00816CDA">
      <w:pPr>
        <w:pStyle w:val="NoSpacing"/>
        <w:rPr>
          <w:rFonts w:ascii="Times New Roman" w:hAnsi="Times New Roman" w:cs="Times New Roman"/>
          <w:i/>
          <w:sz w:val="24"/>
        </w:rPr>
      </w:pPr>
    </w:p>
    <w:p w14:paraId="50E3F712" w14:textId="548A5A42" w:rsidR="00E843D6" w:rsidRPr="00145E33" w:rsidRDefault="00E843D6" w:rsidP="00816CDA">
      <w:pPr>
        <w:pStyle w:val="NoSpacing"/>
        <w:rPr>
          <w:rFonts w:ascii="Times New Roman" w:hAnsi="Times New Roman" w:cs="Times New Roman"/>
          <w:i/>
          <w:sz w:val="24"/>
        </w:rPr>
      </w:pPr>
    </w:p>
    <w:p w14:paraId="5AB58552" w14:textId="00C8717C" w:rsidR="00E843D6" w:rsidRPr="00145E33" w:rsidRDefault="00E843D6" w:rsidP="00816CDA">
      <w:pPr>
        <w:pStyle w:val="NoSpacing"/>
        <w:rPr>
          <w:rFonts w:ascii="Times New Roman" w:hAnsi="Times New Roman" w:cs="Times New Roman"/>
          <w:i/>
          <w:sz w:val="24"/>
        </w:rPr>
      </w:pPr>
    </w:p>
    <w:p w14:paraId="24B65B98" w14:textId="02E49CE2" w:rsidR="00E843D6" w:rsidRPr="00145E33" w:rsidRDefault="00E843D6" w:rsidP="00816CDA">
      <w:pPr>
        <w:pStyle w:val="NoSpacing"/>
        <w:rPr>
          <w:rFonts w:ascii="Times New Roman" w:hAnsi="Times New Roman" w:cs="Times New Roman"/>
          <w:i/>
          <w:sz w:val="24"/>
        </w:rPr>
      </w:pPr>
    </w:p>
    <w:p w14:paraId="17632DBC" w14:textId="52DE33CB" w:rsidR="00E843D6" w:rsidRPr="00145E33" w:rsidRDefault="00E843D6" w:rsidP="00816CDA">
      <w:pPr>
        <w:pStyle w:val="NoSpacing"/>
        <w:rPr>
          <w:rFonts w:ascii="Times New Roman" w:hAnsi="Times New Roman" w:cs="Times New Roman"/>
          <w:i/>
          <w:sz w:val="24"/>
        </w:rPr>
      </w:pPr>
    </w:p>
    <w:p w14:paraId="3175C535" w14:textId="0E1B44F2" w:rsidR="00E843D6" w:rsidRPr="00145E33" w:rsidRDefault="00E843D6" w:rsidP="00816CDA">
      <w:pPr>
        <w:pStyle w:val="NoSpacing"/>
        <w:rPr>
          <w:rFonts w:ascii="Times New Roman" w:hAnsi="Times New Roman" w:cs="Times New Roman"/>
          <w:i/>
          <w:sz w:val="24"/>
        </w:rPr>
      </w:pPr>
    </w:p>
    <w:p w14:paraId="6C625AC8" w14:textId="77777777" w:rsidR="00B239AE" w:rsidRPr="00145E33" w:rsidRDefault="00B239AE" w:rsidP="00B239AE">
      <w:pPr>
        <w:pStyle w:val="NoSpacing"/>
        <w:rPr>
          <w:rFonts w:ascii="Times New Roman" w:hAnsi="Times New Roman" w:cs="Times New Roman"/>
          <w:sz w:val="8"/>
        </w:rPr>
      </w:pPr>
    </w:p>
    <w:p w14:paraId="14419E33" w14:textId="77777777" w:rsidR="00B239AE" w:rsidRPr="00145E33" w:rsidRDefault="00B239AE" w:rsidP="00B239AE">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70C5F327" w14:textId="415F2CC2" w:rsidR="0092564B" w:rsidRPr="00145E33" w:rsidRDefault="0092564B" w:rsidP="00CC6CF9">
      <w:pPr>
        <w:spacing w:after="0" w:line="480" w:lineRule="auto"/>
        <w:jc w:val="both"/>
        <w:rPr>
          <w:rFonts w:ascii="Times New Roman" w:hAnsi="Times New Roman" w:cs="Times New Roman"/>
          <w:b/>
          <w:bCs/>
          <w:sz w:val="24"/>
        </w:rPr>
      </w:pPr>
    </w:p>
    <w:p w14:paraId="09A98684" w14:textId="7B18A01E" w:rsidR="00A77172" w:rsidRPr="00145E33" w:rsidRDefault="00664E97" w:rsidP="00BD4486">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b/>
          <w:bCs/>
          <w:sz w:val="24"/>
          <w:szCs w:val="24"/>
        </w:rPr>
        <w:t>Passive and Active Monitoring</w:t>
      </w:r>
      <w:r w:rsidR="00C10F71" w:rsidRPr="00145E33">
        <w:rPr>
          <w:rFonts w:ascii="Times New Roman" w:hAnsi="Times New Roman" w:cs="Times New Roman"/>
          <w:b/>
          <w:bCs/>
          <w:sz w:val="24"/>
          <w:szCs w:val="24"/>
        </w:rPr>
        <w:t xml:space="preserve">. </w:t>
      </w:r>
      <w:r w:rsidR="00C10F71" w:rsidRPr="00145E33">
        <w:rPr>
          <w:rFonts w:ascii="Times New Roman" w:hAnsi="Times New Roman" w:cs="Times New Roman"/>
          <w:bCs/>
          <w:sz w:val="24"/>
          <w:szCs w:val="24"/>
        </w:rPr>
        <w:t xml:space="preserve">Time perspective did not explain a significant amount of variance in whether participants engage in passive monitoring, </w:t>
      </w:r>
      <w:r w:rsidR="00C10F71" w:rsidRPr="00145E33">
        <w:rPr>
          <w:rFonts w:ascii="Times New Roman" w:hAnsi="Times New Roman" w:cs="Times New Roman"/>
          <w:i/>
          <w:sz w:val="24"/>
          <w:szCs w:val="24"/>
        </w:rPr>
        <w:t>R</w:t>
      </w:r>
      <w:r w:rsidR="00C10F71" w:rsidRPr="00145E33">
        <w:rPr>
          <w:rFonts w:ascii="Times New Roman" w:hAnsi="Times New Roman" w:cs="Times New Roman"/>
          <w:sz w:val="24"/>
          <w:szCs w:val="24"/>
          <w:vertAlign w:val="superscript"/>
        </w:rPr>
        <w:t>2</w:t>
      </w:r>
      <w:r w:rsidR="00C10F71" w:rsidRPr="00145E33">
        <w:rPr>
          <w:rFonts w:ascii="Times New Roman" w:hAnsi="Times New Roman" w:cs="Times New Roman"/>
          <w:sz w:val="24"/>
          <w:szCs w:val="24"/>
        </w:rPr>
        <w:t xml:space="preserve"> = .041; </w:t>
      </w:r>
      <w:r w:rsidR="00C10F71" w:rsidRPr="00145E33">
        <w:rPr>
          <w:rFonts w:ascii="Times New Roman" w:hAnsi="Times New Roman" w:cs="Times New Roman"/>
          <w:i/>
          <w:sz w:val="24"/>
          <w:szCs w:val="24"/>
        </w:rPr>
        <w:t>F</w:t>
      </w:r>
      <w:r w:rsidR="00C10F71" w:rsidRPr="00145E33">
        <w:rPr>
          <w:rFonts w:ascii="Times New Roman" w:hAnsi="Times New Roman" w:cs="Times New Roman"/>
          <w:sz w:val="24"/>
          <w:szCs w:val="24"/>
        </w:rPr>
        <w:t xml:space="preserve">(8, 278) = 1.48, </w:t>
      </w:r>
      <w:r w:rsidR="00C10F71" w:rsidRPr="00145E33">
        <w:rPr>
          <w:rFonts w:ascii="Times New Roman" w:hAnsi="Times New Roman" w:cs="Times New Roman"/>
          <w:i/>
          <w:sz w:val="24"/>
          <w:szCs w:val="24"/>
        </w:rPr>
        <w:t>p</w:t>
      </w:r>
      <w:r w:rsidR="00C10F71" w:rsidRPr="00145E33">
        <w:rPr>
          <w:rFonts w:ascii="Times New Roman" w:hAnsi="Times New Roman" w:cs="Times New Roman"/>
          <w:sz w:val="24"/>
          <w:szCs w:val="24"/>
        </w:rPr>
        <w:t xml:space="preserve"> = .164</w:t>
      </w:r>
      <w:r w:rsidR="00962C08" w:rsidRPr="00145E33">
        <w:rPr>
          <w:rFonts w:ascii="Times New Roman" w:hAnsi="Times New Roman" w:cs="Times New Roman"/>
          <w:sz w:val="24"/>
          <w:szCs w:val="24"/>
        </w:rPr>
        <w:t xml:space="preserve">. However, time perspective did explain a significant amount of </w:t>
      </w:r>
      <w:r w:rsidR="00962C08" w:rsidRPr="00145E33">
        <w:rPr>
          <w:rFonts w:ascii="Times New Roman" w:hAnsi="Times New Roman" w:cs="Times New Roman"/>
          <w:bCs/>
          <w:sz w:val="24"/>
        </w:rPr>
        <w:t xml:space="preserve">variance in the extent to which participants </w:t>
      </w:r>
      <w:r w:rsidR="00C1750D" w:rsidRPr="00145E33">
        <w:rPr>
          <w:rFonts w:ascii="Times New Roman" w:hAnsi="Times New Roman" w:cs="Times New Roman"/>
          <w:bCs/>
          <w:sz w:val="24"/>
        </w:rPr>
        <w:t>engage in active</w:t>
      </w:r>
      <w:r w:rsidR="00962C08" w:rsidRPr="00145E33">
        <w:rPr>
          <w:rFonts w:ascii="Times New Roman" w:hAnsi="Times New Roman" w:cs="Times New Roman"/>
          <w:bCs/>
          <w:sz w:val="24"/>
        </w:rPr>
        <w:t xml:space="preserve"> monitoring,</w:t>
      </w:r>
      <w:r w:rsidR="00962C08" w:rsidRPr="00145E33">
        <w:rPr>
          <w:rFonts w:ascii="Times New Roman" w:hAnsi="Times New Roman" w:cs="Times New Roman"/>
          <w:i/>
          <w:sz w:val="24"/>
          <w:szCs w:val="24"/>
        </w:rPr>
        <w:t xml:space="preserve"> </w:t>
      </w:r>
      <w:r w:rsidR="00C1750D" w:rsidRPr="00145E33">
        <w:rPr>
          <w:rFonts w:ascii="Times New Roman" w:hAnsi="Times New Roman" w:cs="Times New Roman"/>
          <w:i/>
          <w:sz w:val="24"/>
          <w:szCs w:val="24"/>
        </w:rPr>
        <w:t>R</w:t>
      </w:r>
      <w:r w:rsidR="00C1750D" w:rsidRPr="00145E33">
        <w:rPr>
          <w:rFonts w:ascii="Times New Roman" w:hAnsi="Times New Roman" w:cs="Times New Roman"/>
          <w:sz w:val="24"/>
          <w:szCs w:val="24"/>
          <w:vertAlign w:val="superscript"/>
        </w:rPr>
        <w:t>2</w:t>
      </w:r>
      <w:r w:rsidR="00C1750D" w:rsidRPr="00145E33">
        <w:rPr>
          <w:rFonts w:ascii="Times New Roman" w:hAnsi="Times New Roman" w:cs="Times New Roman"/>
          <w:sz w:val="24"/>
          <w:szCs w:val="24"/>
        </w:rPr>
        <w:t xml:space="preserve"> = .198; </w:t>
      </w:r>
      <w:r w:rsidR="00C1750D" w:rsidRPr="00145E33">
        <w:rPr>
          <w:rFonts w:ascii="Times New Roman" w:hAnsi="Times New Roman" w:cs="Times New Roman"/>
          <w:i/>
          <w:sz w:val="24"/>
          <w:szCs w:val="24"/>
        </w:rPr>
        <w:t>F</w:t>
      </w:r>
      <w:r w:rsidR="00C1750D" w:rsidRPr="00145E33">
        <w:rPr>
          <w:rFonts w:ascii="Times New Roman" w:hAnsi="Times New Roman" w:cs="Times New Roman"/>
          <w:sz w:val="24"/>
          <w:szCs w:val="24"/>
        </w:rPr>
        <w:t xml:space="preserve">(8, 278) = 8.60, </w:t>
      </w:r>
      <w:r w:rsidR="00C1750D" w:rsidRPr="00145E33">
        <w:rPr>
          <w:rFonts w:ascii="Times New Roman" w:hAnsi="Times New Roman" w:cs="Times New Roman"/>
          <w:i/>
          <w:sz w:val="24"/>
          <w:szCs w:val="24"/>
        </w:rPr>
        <w:t>p</w:t>
      </w:r>
      <w:r w:rsidR="00C1750D" w:rsidRPr="00145E33">
        <w:rPr>
          <w:rFonts w:ascii="Times New Roman" w:hAnsi="Times New Roman" w:cs="Times New Roman"/>
          <w:sz w:val="24"/>
          <w:szCs w:val="24"/>
        </w:rPr>
        <w:t xml:space="preserve"> &lt; .001. </w:t>
      </w:r>
      <w:bookmarkStart w:id="46" w:name="_Hlk526716679"/>
      <w:r w:rsidR="00C1750D" w:rsidRPr="00145E33">
        <w:rPr>
          <w:rFonts w:ascii="Times New Roman" w:hAnsi="Times New Roman" w:cs="Times New Roman"/>
          <w:sz w:val="24"/>
          <w:szCs w:val="24"/>
        </w:rPr>
        <w:t xml:space="preserve">Inspection of the beta weights </w:t>
      </w:r>
      <w:r w:rsidR="00865D73" w:rsidRPr="00145E33">
        <w:rPr>
          <w:rFonts w:ascii="Times New Roman" w:hAnsi="Times New Roman" w:cs="Times New Roman"/>
          <w:sz w:val="24"/>
          <w:szCs w:val="24"/>
        </w:rPr>
        <w:t xml:space="preserve">(see Table 4.9) </w:t>
      </w:r>
      <w:r w:rsidR="00C1750D" w:rsidRPr="00145E33">
        <w:rPr>
          <w:rFonts w:ascii="Times New Roman" w:hAnsi="Times New Roman" w:cs="Times New Roman"/>
          <w:sz w:val="24"/>
          <w:szCs w:val="24"/>
        </w:rPr>
        <w:t>indicated that a future time perspective</w:t>
      </w:r>
      <w:r w:rsidR="00AF5D49" w:rsidRPr="00145E33">
        <w:rPr>
          <w:rFonts w:ascii="Times New Roman" w:hAnsi="Times New Roman" w:cs="Times New Roman"/>
          <w:sz w:val="24"/>
          <w:szCs w:val="24"/>
        </w:rPr>
        <w:t xml:space="preserve"> (measuring using the ZTPI and the BTPS) was</w:t>
      </w:r>
      <w:r w:rsidR="00C1750D" w:rsidRPr="00145E33">
        <w:rPr>
          <w:rFonts w:ascii="Times New Roman" w:hAnsi="Times New Roman" w:cs="Times New Roman"/>
          <w:sz w:val="24"/>
          <w:szCs w:val="24"/>
        </w:rPr>
        <w:t xml:space="preserve"> positively </w:t>
      </w:r>
      <w:r w:rsidR="00C1750D" w:rsidRPr="00145E33">
        <w:rPr>
          <w:rFonts w:ascii="Times New Roman" w:hAnsi="Times New Roman" w:cs="Times New Roman"/>
          <w:sz w:val="24"/>
          <w:szCs w:val="24"/>
        </w:rPr>
        <w:lastRenderedPageBreak/>
        <w:t xml:space="preserve">associated with more active monitoring. </w:t>
      </w:r>
      <w:bookmarkEnd w:id="46"/>
      <w:r w:rsidR="002D7A92" w:rsidRPr="00145E33">
        <w:rPr>
          <w:rFonts w:ascii="Times New Roman" w:hAnsi="Times New Roman" w:cs="Times New Roman"/>
          <w:sz w:val="24"/>
          <w:szCs w:val="24"/>
        </w:rPr>
        <w:t xml:space="preserve">Time perspective was also found to explain a </w:t>
      </w:r>
      <w:r w:rsidR="002D7A92" w:rsidRPr="00145E33">
        <w:rPr>
          <w:rFonts w:ascii="Times New Roman" w:hAnsi="Times New Roman" w:cs="Times New Roman"/>
          <w:bCs/>
          <w:sz w:val="24"/>
          <w:szCs w:val="24"/>
        </w:rPr>
        <w:t xml:space="preserve">significant amount of variance in whether participants monitor their goal progress by obtaining feedback from others, </w:t>
      </w:r>
      <w:r w:rsidR="002D7A92" w:rsidRPr="00145E33">
        <w:rPr>
          <w:rFonts w:ascii="Times New Roman" w:hAnsi="Times New Roman" w:cs="Times New Roman"/>
          <w:i/>
          <w:sz w:val="24"/>
          <w:szCs w:val="24"/>
        </w:rPr>
        <w:t>R</w:t>
      </w:r>
      <w:r w:rsidR="002D7A92" w:rsidRPr="00145E33">
        <w:rPr>
          <w:rFonts w:ascii="Times New Roman" w:hAnsi="Times New Roman" w:cs="Times New Roman"/>
          <w:sz w:val="24"/>
          <w:szCs w:val="24"/>
          <w:vertAlign w:val="superscript"/>
        </w:rPr>
        <w:t>2</w:t>
      </w:r>
      <w:r w:rsidR="00371733" w:rsidRPr="00145E33">
        <w:rPr>
          <w:rFonts w:ascii="Times New Roman" w:hAnsi="Times New Roman" w:cs="Times New Roman"/>
          <w:sz w:val="24"/>
          <w:szCs w:val="24"/>
        </w:rPr>
        <w:t xml:space="preserve"> = .064</w:t>
      </w:r>
      <w:r w:rsidR="002D7A92" w:rsidRPr="00145E33">
        <w:rPr>
          <w:rFonts w:ascii="Times New Roman" w:hAnsi="Times New Roman" w:cs="Times New Roman"/>
          <w:sz w:val="24"/>
          <w:szCs w:val="24"/>
        </w:rPr>
        <w:t xml:space="preserve">; </w:t>
      </w:r>
      <w:r w:rsidR="002D7A92" w:rsidRPr="00145E33">
        <w:rPr>
          <w:rFonts w:ascii="Times New Roman" w:hAnsi="Times New Roman" w:cs="Times New Roman"/>
          <w:i/>
          <w:sz w:val="24"/>
          <w:szCs w:val="24"/>
        </w:rPr>
        <w:t>F</w:t>
      </w:r>
      <w:r w:rsidR="00371733" w:rsidRPr="00145E33">
        <w:rPr>
          <w:rFonts w:ascii="Times New Roman" w:hAnsi="Times New Roman" w:cs="Times New Roman"/>
          <w:sz w:val="24"/>
          <w:szCs w:val="24"/>
        </w:rPr>
        <w:t>(8, 278) = 2.39</w:t>
      </w:r>
      <w:r w:rsidR="002D7A92" w:rsidRPr="00145E33">
        <w:rPr>
          <w:rFonts w:ascii="Times New Roman" w:hAnsi="Times New Roman" w:cs="Times New Roman"/>
          <w:sz w:val="24"/>
          <w:szCs w:val="24"/>
        </w:rPr>
        <w:t xml:space="preserve">, </w:t>
      </w:r>
      <w:r w:rsidR="002D7A92" w:rsidRPr="00145E33">
        <w:rPr>
          <w:rFonts w:ascii="Times New Roman" w:hAnsi="Times New Roman" w:cs="Times New Roman"/>
          <w:i/>
          <w:sz w:val="24"/>
          <w:szCs w:val="24"/>
        </w:rPr>
        <w:t>p</w:t>
      </w:r>
      <w:r w:rsidR="00371733" w:rsidRPr="00145E33">
        <w:rPr>
          <w:rFonts w:ascii="Times New Roman" w:hAnsi="Times New Roman" w:cs="Times New Roman"/>
          <w:sz w:val="24"/>
          <w:szCs w:val="24"/>
        </w:rPr>
        <w:t xml:space="preserve"> = .017.  The beta weights indicated that a present-hedonistic time perspective was a significant and positive predictor of whether participants assessed their goal progress by obtaining feedback from others (</w:t>
      </w:r>
      <w:r w:rsidR="00371733" w:rsidRPr="00145E33">
        <w:rPr>
          <w:rFonts w:ascii="Times New Roman" w:eastAsia="Times New Roman" w:hAnsi="Times New Roman" w:cs="Times New Roman"/>
          <w:i/>
          <w:iCs/>
          <w:sz w:val="24"/>
          <w:szCs w:val="24"/>
          <w:shd w:val="clear" w:color="auto" w:fill="FFFFFF"/>
        </w:rPr>
        <w:t>β</w:t>
      </w:r>
      <w:r w:rsidR="00371733" w:rsidRPr="00145E33">
        <w:rPr>
          <w:rFonts w:ascii="Times New Roman" w:eastAsia="Times New Roman" w:hAnsi="Times New Roman" w:cs="Times New Roman"/>
          <w:sz w:val="24"/>
          <w:szCs w:val="24"/>
          <w:shd w:val="clear" w:color="auto" w:fill="FFFFFF"/>
        </w:rPr>
        <w:t xml:space="preserve"> = 0.14,</w:t>
      </w:r>
      <w:r w:rsidR="00371733" w:rsidRPr="00145E33">
        <w:rPr>
          <w:rFonts w:ascii="Times New Roman" w:eastAsia="Times New Roman" w:hAnsi="Times New Roman" w:cs="Times New Roman"/>
          <w:i/>
          <w:sz w:val="24"/>
          <w:szCs w:val="24"/>
          <w:shd w:val="clear" w:color="auto" w:fill="FFFFFF"/>
        </w:rPr>
        <w:t xml:space="preserve"> p </w:t>
      </w:r>
      <w:r w:rsidR="00371733" w:rsidRPr="00145E33">
        <w:rPr>
          <w:rFonts w:ascii="Times New Roman" w:eastAsia="Times New Roman" w:hAnsi="Times New Roman" w:cs="Times New Roman"/>
          <w:sz w:val="24"/>
          <w:szCs w:val="24"/>
          <w:shd w:val="clear" w:color="auto" w:fill="FFFFFF"/>
        </w:rPr>
        <w:t xml:space="preserve">= .043). </w:t>
      </w:r>
    </w:p>
    <w:p w14:paraId="02B255ED" w14:textId="77777777" w:rsidR="00A77172" w:rsidRPr="00145E33" w:rsidRDefault="00A77172" w:rsidP="006968D9">
      <w:pPr>
        <w:pStyle w:val="NoSpacing"/>
        <w:rPr>
          <w:rFonts w:ascii="Times New Roman" w:hAnsi="Times New Roman" w:cs="Times New Roman"/>
          <w:b/>
          <w:sz w:val="24"/>
        </w:rPr>
      </w:pPr>
    </w:p>
    <w:p w14:paraId="1C2FCE2C" w14:textId="7A60DB1F" w:rsidR="00773805" w:rsidRPr="00145E33" w:rsidRDefault="00B478DA" w:rsidP="006968D9">
      <w:pPr>
        <w:pStyle w:val="NoSpacing"/>
        <w:rPr>
          <w:rFonts w:ascii="Times New Roman" w:hAnsi="Times New Roman" w:cs="Times New Roman"/>
          <w:sz w:val="24"/>
        </w:rPr>
      </w:pPr>
      <w:r w:rsidRPr="00145E33">
        <w:rPr>
          <w:rFonts w:ascii="Times New Roman" w:hAnsi="Times New Roman" w:cs="Times New Roman"/>
          <w:b/>
          <w:sz w:val="24"/>
        </w:rPr>
        <w:t>Table 4.9</w:t>
      </w:r>
      <w:r w:rsidR="006968D9" w:rsidRPr="00145E33">
        <w:rPr>
          <w:rFonts w:ascii="Times New Roman" w:hAnsi="Times New Roman" w:cs="Times New Roman"/>
          <w:b/>
          <w:sz w:val="24"/>
        </w:rPr>
        <w:t>.</w:t>
      </w:r>
      <w:r w:rsidR="006968D9" w:rsidRPr="00145E33">
        <w:rPr>
          <w:rFonts w:ascii="Times New Roman" w:hAnsi="Times New Roman" w:cs="Times New Roman"/>
          <w:sz w:val="24"/>
        </w:rPr>
        <w:t xml:space="preserve"> </w:t>
      </w:r>
      <w:r w:rsidR="006968D9" w:rsidRPr="00145E33">
        <w:rPr>
          <w:rFonts w:ascii="Times New Roman" w:hAnsi="Times New Roman" w:cs="Times New Roman"/>
          <w:i/>
          <w:sz w:val="24"/>
        </w:rPr>
        <w:t xml:space="preserve">Summary of multiple regression analyses exploring the relationship between different dimensions of time perspective and whether participants </w:t>
      </w:r>
      <w:r w:rsidR="00947CF3" w:rsidRPr="00145E33">
        <w:rPr>
          <w:rFonts w:ascii="Times New Roman" w:hAnsi="Times New Roman" w:cs="Times New Roman"/>
          <w:i/>
          <w:sz w:val="24"/>
        </w:rPr>
        <w:t>engage in passive monitoring, active monitoring, or through obtaining feedback from others.</w:t>
      </w:r>
    </w:p>
    <w:p w14:paraId="39AA49F1" w14:textId="77777777" w:rsidR="006968D9" w:rsidRPr="00145E33" w:rsidRDefault="006968D9" w:rsidP="006968D9">
      <w:pPr>
        <w:pStyle w:val="NoSpacing"/>
        <w:rPr>
          <w:rFonts w:ascii="Times New Roman" w:hAnsi="Times New Roman" w:cs="Times New Roman"/>
          <w:sz w:val="24"/>
        </w:rPr>
      </w:pPr>
    </w:p>
    <w:tbl>
      <w:tblPr>
        <w:tblStyle w:val="TableGrid"/>
        <w:tblW w:w="779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709"/>
        <w:gridCol w:w="708"/>
        <w:gridCol w:w="709"/>
        <w:gridCol w:w="709"/>
        <w:gridCol w:w="709"/>
        <w:gridCol w:w="708"/>
        <w:gridCol w:w="709"/>
        <w:gridCol w:w="709"/>
      </w:tblGrid>
      <w:tr w:rsidR="00773805" w:rsidRPr="00145E33" w14:paraId="60DB66E6" w14:textId="77777777" w:rsidTr="008658F4">
        <w:trPr>
          <w:trHeight w:val="467"/>
        </w:trPr>
        <w:tc>
          <w:tcPr>
            <w:tcW w:w="1418" w:type="dxa"/>
            <w:tcBorders>
              <w:top w:val="single" w:sz="4" w:space="0" w:color="auto"/>
              <w:bottom w:val="single" w:sz="4" w:space="0" w:color="auto"/>
            </w:tcBorders>
          </w:tcPr>
          <w:p w14:paraId="1D71C4DA" w14:textId="77777777" w:rsidR="00773805" w:rsidRPr="00145E33" w:rsidRDefault="00773805" w:rsidP="0092564B">
            <w:pPr>
              <w:pStyle w:val="NoSpacing"/>
              <w:rPr>
                <w:rFonts w:ascii="Times New Roman" w:hAnsi="Times New Roman" w:cs="Times New Roman"/>
                <w:sz w:val="21"/>
                <w:szCs w:val="21"/>
              </w:rPr>
            </w:pPr>
          </w:p>
        </w:tc>
        <w:tc>
          <w:tcPr>
            <w:tcW w:w="2126" w:type="dxa"/>
            <w:gridSpan w:val="3"/>
            <w:tcBorders>
              <w:top w:val="single" w:sz="4" w:space="0" w:color="auto"/>
              <w:bottom w:val="single" w:sz="4" w:space="0" w:color="auto"/>
            </w:tcBorders>
          </w:tcPr>
          <w:p w14:paraId="298272F0" w14:textId="77777777" w:rsidR="00773805" w:rsidRPr="00145E33" w:rsidRDefault="00773805"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Passive</w:t>
            </w:r>
            <w:r w:rsidR="00630B3E" w:rsidRPr="00145E33">
              <w:rPr>
                <w:rFonts w:ascii="Times New Roman" w:hAnsi="Times New Roman" w:cs="Times New Roman"/>
                <w:sz w:val="21"/>
                <w:szCs w:val="21"/>
              </w:rPr>
              <w:t xml:space="preserve"> Monitoring</w:t>
            </w:r>
          </w:p>
          <w:p w14:paraId="3099A6E7" w14:textId="2A99E638" w:rsidR="00EC3E3C" w:rsidRPr="00145E33" w:rsidRDefault="00EC3E3C"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287)</w:t>
            </w:r>
          </w:p>
        </w:tc>
        <w:tc>
          <w:tcPr>
            <w:tcW w:w="2127" w:type="dxa"/>
            <w:gridSpan w:val="3"/>
            <w:tcBorders>
              <w:top w:val="single" w:sz="4" w:space="0" w:color="auto"/>
              <w:bottom w:val="single" w:sz="4" w:space="0" w:color="auto"/>
            </w:tcBorders>
          </w:tcPr>
          <w:p w14:paraId="50C89B6C" w14:textId="77777777" w:rsidR="00773805" w:rsidRPr="00145E33" w:rsidRDefault="00773805"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Active</w:t>
            </w:r>
            <w:r w:rsidR="00630B3E" w:rsidRPr="00145E33">
              <w:rPr>
                <w:rFonts w:ascii="Times New Roman" w:hAnsi="Times New Roman" w:cs="Times New Roman"/>
                <w:sz w:val="21"/>
                <w:szCs w:val="21"/>
              </w:rPr>
              <w:t xml:space="preserve"> Monitoring</w:t>
            </w:r>
          </w:p>
          <w:p w14:paraId="1F268396" w14:textId="77777777" w:rsidR="007F2077" w:rsidRPr="00145E33" w:rsidRDefault="007F2077"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287)</w:t>
            </w:r>
          </w:p>
          <w:p w14:paraId="11A4BF3E" w14:textId="4029D03D" w:rsidR="008658F4" w:rsidRPr="00145E33" w:rsidRDefault="008658F4" w:rsidP="0092564B">
            <w:pPr>
              <w:pStyle w:val="NoSpacing"/>
              <w:jc w:val="center"/>
              <w:rPr>
                <w:rFonts w:ascii="Times New Roman" w:hAnsi="Times New Roman" w:cs="Times New Roman"/>
                <w:sz w:val="6"/>
                <w:szCs w:val="6"/>
              </w:rPr>
            </w:pPr>
          </w:p>
        </w:tc>
        <w:tc>
          <w:tcPr>
            <w:tcW w:w="2126" w:type="dxa"/>
            <w:gridSpan w:val="3"/>
            <w:tcBorders>
              <w:top w:val="single" w:sz="4" w:space="0" w:color="auto"/>
              <w:bottom w:val="single" w:sz="4" w:space="0" w:color="auto"/>
            </w:tcBorders>
          </w:tcPr>
          <w:p w14:paraId="05116A5A" w14:textId="77777777" w:rsidR="00773805" w:rsidRPr="00145E33" w:rsidRDefault="00773805"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Feedback</w:t>
            </w:r>
          </w:p>
          <w:p w14:paraId="78496066" w14:textId="0829A19E" w:rsidR="008658F4" w:rsidRPr="00145E33" w:rsidRDefault="008658F4"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287)</w:t>
            </w:r>
          </w:p>
        </w:tc>
      </w:tr>
      <w:tr w:rsidR="00773805" w:rsidRPr="00145E33" w14:paraId="33E987B8" w14:textId="77777777" w:rsidTr="008658F4">
        <w:trPr>
          <w:trHeight w:val="419"/>
        </w:trPr>
        <w:tc>
          <w:tcPr>
            <w:tcW w:w="1418" w:type="dxa"/>
            <w:tcBorders>
              <w:top w:val="single" w:sz="4" w:space="0" w:color="auto"/>
              <w:bottom w:val="single" w:sz="4" w:space="0" w:color="auto"/>
            </w:tcBorders>
          </w:tcPr>
          <w:p w14:paraId="5C075EB8" w14:textId="77777777" w:rsidR="00773805" w:rsidRPr="00145E33" w:rsidRDefault="00773805" w:rsidP="0092564B">
            <w:pPr>
              <w:pStyle w:val="NoSpacing"/>
              <w:rPr>
                <w:rFonts w:ascii="Times New Roman" w:hAnsi="Times New Roman" w:cs="Times New Roman"/>
                <w:sz w:val="21"/>
                <w:szCs w:val="21"/>
              </w:rPr>
            </w:pPr>
            <w:r w:rsidRPr="00145E33">
              <w:rPr>
                <w:rFonts w:ascii="Times New Roman" w:hAnsi="Times New Roman" w:cs="Times New Roman"/>
                <w:sz w:val="21"/>
                <w:szCs w:val="21"/>
              </w:rPr>
              <w:t>Predictor</w:t>
            </w:r>
          </w:p>
        </w:tc>
        <w:tc>
          <w:tcPr>
            <w:tcW w:w="709" w:type="dxa"/>
            <w:tcBorders>
              <w:top w:val="single" w:sz="4" w:space="0" w:color="auto"/>
              <w:bottom w:val="single" w:sz="4" w:space="0" w:color="auto"/>
            </w:tcBorders>
          </w:tcPr>
          <w:p w14:paraId="21C99888"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β</w:t>
            </w:r>
          </w:p>
        </w:tc>
        <w:tc>
          <w:tcPr>
            <w:tcW w:w="709" w:type="dxa"/>
            <w:tcBorders>
              <w:top w:val="single" w:sz="4" w:space="0" w:color="auto"/>
              <w:bottom w:val="single" w:sz="4" w:space="0" w:color="auto"/>
            </w:tcBorders>
          </w:tcPr>
          <w:p w14:paraId="4DED4B28"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t</w:t>
            </w:r>
          </w:p>
        </w:tc>
        <w:tc>
          <w:tcPr>
            <w:tcW w:w="708" w:type="dxa"/>
            <w:tcBorders>
              <w:top w:val="single" w:sz="4" w:space="0" w:color="auto"/>
              <w:bottom w:val="single" w:sz="4" w:space="0" w:color="auto"/>
            </w:tcBorders>
          </w:tcPr>
          <w:p w14:paraId="23692EC0"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p</w:t>
            </w:r>
          </w:p>
        </w:tc>
        <w:tc>
          <w:tcPr>
            <w:tcW w:w="709" w:type="dxa"/>
            <w:tcBorders>
              <w:top w:val="single" w:sz="4" w:space="0" w:color="auto"/>
              <w:bottom w:val="single" w:sz="4" w:space="0" w:color="auto"/>
            </w:tcBorders>
          </w:tcPr>
          <w:p w14:paraId="153340D6"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β</w:t>
            </w:r>
          </w:p>
        </w:tc>
        <w:tc>
          <w:tcPr>
            <w:tcW w:w="709" w:type="dxa"/>
            <w:tcBorders>
              <w:top w:val="single" w:sz="4" w:space="0" w:color="auto"/>
              <w:bottom w:val="single" w:sz="4" w:space="0" w:color="auto"/>
            </w:tcBorders>
          </w:tcPr>
          <w:p w14:paraId="6A4B1759"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t</w:t>
            </w:r>
          </w:p>
        </w:tc>
        <w:tc>
          <w:tcPr>
            <w:tcW w:w="709" w:type="dxa"/>
            <w:tcBorders>
              <w:top w:val="single" w:sz="4" w:space="0" w:color="auto"/>
              <w:bottom w:val="single" w:sz="4" w:space="0" w:color="auto"/>
            </w:tcBorders>
          </w:tcPr>
          <w:p w14:paraId="5DCBA7B8"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p</w:t>
            </w:r>
          </w:p>
        </w:tc>
        <w:tc>
          <w:tcPr>
            <w:tcW w:w="708" w:type="dxa"/>
            <w:tcBorders>
              <w:top w:val="single" w:sz="4" w:space="0" w:color="auto"/>
              <w:bottom w:val="single" w:sz="4" w:space="0" w:color="auto"/>
            </w:tcBorders>
          </w:tcPr>
          <w:p w14:paraId="68EE1762"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β</w:t>
            </w:r>
          </w:p>
        </w:tc>
        <w:tc>
          <w:tcPr>
            <w:tcW w:w="709" w:type="dxa"/>
            <w:tcBorders>
              <w:top w:val="single" w:sz="4" w:space="0" w:color="auto"/>
              <w:bottom w:val="single" w:sz="4" w:space="0" w:color="auto"/>
            </w:tcBorders>
          </w:tcPr>
          <w:p w14:paraId="1103E6C4"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t</w:t>
            </w:r>
          </w:p>
        </w:tc>
        <w:tc>
          <w:tcPr>
            <w:tcW w:w="709" w:type="dxa"/>
            <w:tcBorders>
              <w:top w:val="single" w:sz="4" w:space="0" w:color="auto"/>
              <w:bottom w:val="single" w:sz="4" w:space="0" w:color="auto"/>
            </w:tcBorders>
          </w:tcPr>
          <w:p w14:paraId="5DB8B0B6" w14:textId="77777777" w:rsidR="00773805" w:rsidRPr="00145E33" w:rsidRDefault="00773805" w:rsidP="006968D9">
            <w:pPr>
              <w:pStyle w:val="NoSpacing"/>
              <w:jc w:val="center"/>
              <w:rPr>
                <w:rFonts w:ascii="Times New Roman" w:hAnsi="Times New Roman" w:cs="Times New Roman"/>
                <w:i/>
              </w:rPr>
            </w:pPr>
            <w:r w:rsidRPr="00145E33">
              <w:rPr>
                <w:rFonts w:ascii="Times New Roman" w:hAnsi="Times New Roman" w:cs="Times New Roman"/>
                <w:i/>
              </w:rPr>
              <w:t>p</w:t>
            </w:r>
          </w:p>
        </w:tc>
      </w:tr>
      <w:tr w:rsidR="008658F4" w:rsidRPr="00145E33" w14:paraId="18BA8451" w14:textId="77777777" w:rsidTr="008658F4">
        <w:trPr>
          <w:trHeight w:val="221"/>
        </w:trPr>
        <w:tc>
          <w:tcPr>
            <w:tcW w:w="1418" w:type="dxa"/>
            <w:tcBorders>
              <w:top w:val="single" w:sz="4" w:space="0" w:color="auto"/>
            </w:tcBorders>
          </w:tcPr>
          <w:p w14:paraId="2D0750CA" w14:textId="77777777" w:rsidR="008658F4" w:rsidRPr="00145E33" w:rsidRDefault="008658F4" w:rsidP="008658F4">
            <w:pPr>
              <w:pStyle w:val="NoSpacing"/>
              <w:rPr>
                <w:rFonts w:ascii="Times New Roman" w:hAnsi="Times New Roman" w:cs="Times New Roman"/>
                <w:sz w:val="6"/>
                <w:szCs w:val="6"/>
              </w:rPr>
            </w:pPr>
          </w:p>
          <w:p w14:paraId="21086C12" w14:textId="6AD29E14"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ZTPI-PN</w:t>
            </w:r>
          </w:p>
        </w:tc>
        <w:tc>
          <w:tcPr>
            <w:tcW w:w="709" w:type="dxa"/>
            <w:tcBorders>
              <w:top w:val="single" w:sz="4" w:space="0" w:color="auto"/>
            </w:tcBorders>
            <w:vAlign w:val="center"/>
          </w:tcPr>
          <w:p w14:paraId="5B26BA4A" w14:textId="392045F4"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w:t>
            </w:r>
          </w:p>
        </w:tc>
        <w:tc>
          <w:tcPr>
            <w:tcW w:w="709" w:type="dxa"/>
            <w:tcBorders>
              <w:top w:val="single" w:sz="4" w:space="0" w:color="auto"/>
            </w:tcBorders>
            <w:vAlign w:val="center"/>
          </w:tcPr>
          <w:p w14:paraId="77C59B38" w14:textId="262880BA"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1.07</w:t>
            </w:r>
          </w:p>
        </w:tc>
        <w:tc>
          <w:tcPr>
            <w:tcW w:w="708" w:type="dxa"/>
            <w:tcBorders>
              <w:top w:val="single" w:sz="4" w:space="0" w:color="auto"/>
            </w:tcBorders>
            <w:vAlign w:val="center"/>
          </w:tcPr>
          <w:p w14:paraId="72E0BA96" w14:textId="7ADF264D"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.284</w:t>
            </w:r>
          </w:p>
        </w:tc>
        <w:tc>
          <w:tcPr>
            <w:tcW w:w="709" w:type="dxa"/>
            <w:tcBorders>
              <w:top w:val="single" w:sz="4" w:space="0" w:color="auto"/>
            </w:tcBorders>
            <w:vAlign w:val="center"/>
          </w:tcPr>
          <w:p w14:paraId="32630773" w14:textId="2E3674C5"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w:t>
            </w:r>
          </w:p>
        </w:tc>
        <w:tc>
          <w:tcPr>
            <w:tcW w:w="709" w:type="dxa"/>
            <w:tcBorders>
              <w:top w:val="single" w:sz="4" w:space="0" w:color="auto"/>
            </w:tcBorders>
            <w:vAlign w:val="center"/>
          </w:tcPr>
          <w:p w14:paraId="1C21A377" w14:textId="7A2A820E"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3.00</w:t>
            </w:r>
          </w:p>
        </w:tc>
        <w:tc>
          <w:tcPr>
            <w:tcW w:w="709" w:type="dxa"/>
            <w:tcBorders>
              <w:top w:val="single" w:sz="4" w:space="0" w:color="auto"/>
            </w:tcBorders>
            <w:vAlign w:val="center"/>
          </w:tcPr>
          <w:p w14:paraId="5188DA28" w14:textId="4BCC40C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.003</w:t>
            </w:r>
          </w:p>
        </w:tc>
        <w:tc>
          <w:tcPr>
            <w:tcW w:w="708" w:type="dxa"/>
            <w:tcBorders>
              <w:top w:val="single" w:sz="4" w:space="0" w:color="auto"/>
            </w:tcBorders>
            <w:vAlign w:val="center"/>
          </w:tcPr>
          <w:p w14:paraId="0A2606C7" w14:textId="51092232"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709" w:type="dxa"/>
            <w:tcBorders>
              <w:top w:val="single" w:sz="4" w:space="0" w:color="auto"/>
            </w:tcBorders>
            <w:vAlign w:val="center"/>
          </w:tcPr>
          <w:p w14:paraId="6FDEB663" w14:textId="6671C050"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1.27</w:t>
            </w:r>
          </w:p>
        </w:tc>
        <w:tc>
          <w:tcPr>
            <w:tcW w:w="709" w:type="dxa"/>
            <w:tcBorders>
              <w:top w:val="single" w:sz="4" w:space="0" w:color="auto"/>
            </w:tcBorders>
            <w:vAlign w:val="center"/>
          </w:tcPr>
          <w:p w14:paraId="4E07F9B6" w14:textId="34EBA95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.206</w:t>
            </w:r>
          </w:p>
        </w:tc>
      </w:tr>
      <w:tr w:rsidR="008658F4" w:rsidRPr="00145E33" w14:paraId="0A1F95D4" w14:textId="77777777" w:rsidTr="008658F4">
        <w:trPr>
          <w:trHeight w:val="268"/>
        </w:trPr>
        <w:tc>
          <w:tcPr>
            <w:tcW w:w="1418" w:type="dxa"/>
          </w:tcPr>
          <w:p w14:paraId="015C893F" w14:textId="77777777" w:rsidR="008658F4" w:rsidRPr="00145E33" w:rsidRDefault="008658F4" w:rsidP="008658F4">
            <w:pPr>
              <w:pStyle w:val="NoSpacing"/>
              <w:rPr>
                <w:rFonts w:ascii="Times New Roman" w:hAnsi="Times New Roman" w:cs="Times New Roman"/>
                <w:sz w:val="6"/>
                <w:szCs w:val="6"/>
              </w:rPr>
            </w:pPr>
          </w:p>
          <w:p w14:paraId="4672C342" w14:textId="63A9BA4A"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ZTPI-PP</w:t>
            </w:r>
          </w:p>
        </w:tc>
        <w:tc>
          <w:tcPr>
            <w:tcW w:w="709" w:type="dxa"/>
            <w:vAlign w:val="center"/>
          </w:tcPr>
          <w:p w14:paraId="3BB99EC8" w14:textId="5DCD43C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709" w:type="dxa"/>
            <w:vAlign w:val="center"/>
          </w:tcPr>
          <w:p w14:paraId="5B0D3665" w14:textId="26AEAB4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1.32</w:t>
            </w:r>
          </w:p>
        </w:tc>
        <w:tc>
          <w:tcPr>
            <w:tcW w:w="708" w:type="dxa"/>
            <w:vAlign w:val="center"/>
          </w:tcPr>
          <w:p w14:paraId="24ECB56F" w14:textId="15ED5ED2"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.189</w:t>
            </w:r>
          </w:p>
        </w:tc>
        <w:tc>
          <w:tcPr>
            <w:tcW w:w="709" w:type="dxa"/>
            <w:vAlign w:val="center"/>
          </w:tcPr>
          <w:p w14:paraId="27F916A7" w14:textId="75DE0F7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709" w:type="dxa"/>
            <w:vAlign w:val="center"/>
          </w:tcPr>
          <w:p w14:paraId="19E6C868" w14:textId="630568F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0.43</w:t>
            </w:r>
          </w:p>
        </w:tc>
        <w:tc>
          <w:tcPr>
            <w:tcW w:w="709" w:type="dxa"/>
            <w:vAlign w:val="center"/>
          </w:tcPr>
          <w:p w14:paraId="45A2F90D" w14:textId="61994A1C"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.667</w:t>
            </w:r>
          </w:p>
        </w:tc>
        <w:tc>
          <w:tcPr>
            <w:tcW w:w="708" w:type="dxa"/>
            <w:vAlign w:val="center"/>
          </w:tcPr>
          <w:p w14:paraId="18393534" w14:textId="4FCC0DC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w:t>
            </w:r>
          </w:p>
        </w:tc>
        <w:tc>
          <w:tcPr>
            <w:tcW w:w="709" w:type="dxa"/>
            <w:vAlign w:val="center"/>
          </w:tcPr>
          <w:p w14:paraId="65BAB852" w14:textId="62395459"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1.51</w:t>
            </w:r>
          </w:p>
        </w:tc>
        <w:tc>
          <w:tcPr>
            <w:tcW w:w="709" w:type="dxa"/>
            <w:vAlign w:val="center"/>
          </w:tcPr>
          <w:p w14:paraId="473E16FA" w14:textId="4C65B7FE"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.132</w:t>
            </w:r>
          </w:p>
        </w:tc>
      </w:tr>
      <w:tr w:rsidR="008658F4" w:rsidRPr="00145E33" w14:paraId="7AE0020C" w14:textId="77777777" w:rsidTr="008658F4">
        <w:trPr>
          <w:trHeight w:val="289"/>
        </w:trPr>
        <w:tc>
          <w:tcPr>
            <w:tcW w:w="1418" w:type="dxa"/>
          </w:tcPr>
          <w:p w14:paraId="78C389E7" w14:textId="77777777"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ZTPI-PH</w:t>
            </w:r>
          </w:p>
        </w:tc>
        <w:tc>
          <w:tcPr>
            <w:tcW w:w="709" w:type="dxa"/>
            <w:vAlign w:val="center"/>
          </w:tcPr>
          <w:p w14:paraId="008E6359" w14:textId="4E5B4F37"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w:t>
            </w:r>
          </w:p>
        </w:tc>
        <w:tc>
          <w:tcPr>
            <w:tcW w:w="709" w:type="dxa"/>
            <w:vAlign w:val="center"/>
          </w:tcPr>
          <w:p w14:paraId="71860DB1" w14:textId="1FFAE24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1.68</w:t>
            </w:r>
          </w:p>
        </w:tc>
        <w:tc>
          <w:tcPr>
            <w:tcW w:w="708" w:type="dxa"/>
            <w:vAlign w:val="center"/>
          </w:tcPr>
          <w:p w14:paraId="3EC840A1" w14:textId="76C7637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.093</w:t>
            </w:r>
          </w:p>
        </w:tc>
        <w:tc>
          <w:tcPr>
            <w:tcW w:w="709" w:type="dxa"/>
            <w:vAlign w:val="center"/>
          </w:tcPr>
          <w:p w14:paraId="23643323" w14:textId="50BD07B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709" w:type="dxa"/>
            <w:vAlign w:val="center"/>
          </w:tcPr>
          <w:p w14:paraId="560A869A" w14:textId="7EDDAE6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1.30</w:t>
            </w:r>
          </w:p>
        </w:tc>
        <w:tc>
          <w:tcPr>
            <w:tcW w:w="709" w:type="dxa"/>
            <w:vAlign w:val="center"/>
          </w:tcPr>
          <w:p w14:paraId="6CDAA752" w14:textId="197884B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.196</w:t>
            </w:r>
          </w:p>
        </w:tc>
        <w:tc>
          <w:tcPr>
            <w:tcW w:w="708" w:type="dxa"/>
            <w:vAlign w:val="center"/>
          </w:tcPr>
          <w:p w14:paraId="1B51EBC7" w14:textId="7550670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w:t>
            </w:r>
          </w:p>
        </w:tc>
        <w:tc>
          <w:tcPr>
            <w:tcW w:w="709" w:type="dxa"/>
            <w:vAlign w:val="center"/>
          </w:tcPr>
          <w:p w14:paraId="30CEF5DB" w14:textId="288E97D9"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2.03</w:t>
            </w:r>
          </w:p>
        </w:tc>
        <w:tc>
          <w:tcPr>
            <w:tcW w:w="709" w:type="dxa"/>
            <w:vAlign w:val="center"/>
          </w:tcPr>
          <w:p w14:paraId="0EBA8DC1" w14:textId="01641ACE"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.043</w:t>
            </w:r>
          </w:p>
        </w:tc>
      </w:tr>
      <w:tr w:rsidR="008658F4" w:rsidRPr="00145E33" w14:paraId="4F77455A" w14:textId="77777777" w:rsidTr="008658F4">
        <w:trPr>
          <w:trHeight w:val="247"/>
        </w:trPr>
        <w:tc>
          <w:tcPr>
            <w:tcW w:w="1418" w:type="dxa"/>
          </w:tcPr>
          <w:p w14:paraId="7EBB92B2" w14:textId="77777777"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ZTPI-PF</w:t>
            </w:r>
          </w:p>
        </w:tc>
        <w:tc>
          <w:tcPr>
            <w:tcW w:w="709" w:type="dxa"/>
            <w:vAlign w:val="center"/>
          </w:tcPr>
          <w:p w14:paraId="7CF7BF1B" w14:textId="5A404D8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709" w:type="dxa"/>
            <w:vAlign w:val="center"/>
          </w:tcPr>
          <w:p w14:paraId="476B662B" w14:textId="6FEB5151"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-0.35</w:t>
            </w:r>
          </w:p>
        </w:tc>
        <w:tc>
          <w:tcPr>
            <w:tcW w:w="708" w:type="dxa"/>
            <w:vAlign w:val="center"/>
          </w:tcPr>
          <w:p w14:paraId="7E3B6718" w14:textId="319B7462"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.723</w:t>
            </w:r>
          </w:p>
        </w:tc>
        <w:tc>
          <w:tcPr>
            <w:tcW w:w="709" w:type="dxa"/>
            <w:vAlign w:val="center"/>
          </w:tcPr>
          <w:p w14:paraId="47EEFE00" w14:textId="3F88AF35"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709" w:type="dxa"/>
            <w:vAlign w:val="center"/>
          </w:tcPr>
          <w:p w14:paraId="369330A0" w14:textId="79B663B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-0.44</w:t>
            </w:r>
          </w:p>
        </w:tc>
        <w:tc>
          <w:tcPr>
            <w:tcW w:w="709" w:type="dxa"/>
            <w:vAlign w:val="center"/>
          </w:tcPr>
          <w:p w14:paraId="47BD2FCF" w14:textId="651C26B0"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.658</w:t>
            </w:r>
          </w:p>
        </w:tc>
        <w:tc>
          <w:tcPr>
            <w:tcW w:w="708" w:type="dxa"/>
            <w:vAlign w:val="center"/>
          </w:tcPr>
          <w:p w14:paraId="3FDFEF31" w14:textId="7865026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709" w:type="dxa"/>
            <w:vAlign w:val="center"/>
          </w:tcPr>
          <w:p w14:paraId="0CE80039" w14:textId="561B65F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-0.18</w:t>
            </w:r>
          </w:p>
        </w:tc>
        <w:tc>
          <w:tcPr>
            <w:tcW w:w="709" w:type="dxa"/>
            <w:vAlign w:val="center"/>
          </w:tcPr>
          <w:p w14:paraId="3B5D40E1" w14:textId="7423B40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.861</w:t>
            </w:r>
          </w:p>
        </w:tc>
      </w:tr>
      <w:tr w:rsidR="008658F4" w:rsidRPr="00145E33" w14:paraId="72426DD5" w14:textId="77777777" w:rsidTr="008658F4">
        <w:trPr>
          <w:trHeight w:val="137"/>
        </w:trPr>
        <w:tc>
          <w:tcPr>
            <w:tcW w:w="1418" w:type="dxa"/>
          </w:tcPr>
          <w:p w14:paraId="2DAC7326" w14:textId="77777777"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ZTPI-F</w:t>
            </w:r>
          </w:p>
        </w:tc>
        <w:tc>
          <w:tcPr>
            <w:tcW w:w="709" w:type="dxa"/>
            <w:vAlign w:val="center"/>
          </w:tcPr>
          <w:p w14:paraId="4BCA5065" w14:textId="33CC9311"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709" w:type="dxa"/>
            <w:vAlign w:val="center"/>
          </w:tcPr>
          <w:p w14:paraId="2B7B197F" w14:textId="4A32C73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-1.29</w:t>
            </w:r>
          </w:p>
        </w:tc>
        <w:tc>
          <w:tcPr>
            <w:tcW w:w="708" w:type="dxa"/>
            <w:vAlign w:val="center"/>
          </w:tcPr>
          <w:p w14:paraId="2C8DD8B5" w14:textId="19128E16"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.197</w:t>
            </w:r>
          </w:p>
        </w:tc>
        <w:tc>
          <w:tcPr>
            <w:tcW w:w="709" w:type="dxa"/>
            <w:vAlign w:val="center"/>
          </w:tcPr>
          <w:p w14:paraId="58BF5ABD" w14:textId="04052B99"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.28</w:t>
            </w:r>
          </w:p>
        </w:tc>
        <w:tc>
          <w:tcPr>
            <w:tcW w:w="709" w:type="dxa"/>
            <w:vAlign w:val="center"/>
          </w:tcPr>
          <w:p w14:paraId="4008ED56" w14:textId="55663125"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4.26</w:t>
            </w:r>
          </w:p>
        </w:tc>
        <w:tc>
          <w:tcPr>
            <w:tcW w:w="709" w:type="dxa"/>
            <w:vAlign w:val="center"/>
          </w:tcPr>
          <w:p w14:paraId="3185CC91" w14:textId="4C784AD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.000</w:t>
            </w:r>
          </w:p>
        </w:tc>
        <w:tc>
          <w:tcPr>
            <w:tcW w:w="708" w:type="dxa"/>
            <w:vAlign w:val="center"/>
          </w:tcPr>
          <w:p w14:paraId="7505A5B9" w14:textId="18BE880D"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w:t>
            </w:r>
          </w:p>
        </w:tc>
        <w:tc>
          <w:tcPr>
            <w:tcW w:w="709" w:type="dxa"/>
            <w:vAlign w:val="center"/>
          </w:tcPr>
          <w:p w14:paraId="74B39C3F" w14:textId="607618FD"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1.60</w:t>
            </w:r>
          </w:p>
        </w:tc>
        <w:tc>
          <w:tcPr>
            <w:tcW w:w="709" w:type="dxa"/>
            <w:vAlign w:val="center"/>
          </w:tcPr>
          <w:p w14:paraId="297E0869" w14:textId="45372105"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.112</w:t>
            </w:r>
          </w:p>
        </w:tc>
      </w:tr>
      <w:tr w:rsidR="008658F4" w:rsidRPr="00145E33" w14:paraId="7CA45AEA" w14:textId="77777777" w:rsidTr="008658F4">
        <w:trPr>
          <w:trHeight w:val="155"/>
        </w:trPr>
        <w:tc>
          <w:tcPr>
            <w:tcW w:w="1418" w:type="dxa"/>
          </w:tcPr>
          <w:p w14:paraId="797C7C7C" w14:textId="77777777"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TDI-Past</w:t>
            </w:r>
          </w:p>
        </w:tc>
        <w:tc>
          <w:tcPr>
            <w:tcW w:w="709" w:type="dxa"/>
            <w:vAlign w:val="center"/>
          </w:tcPr>
          <w:p w14:paraId="37C0A7D8" w14:textId="77E19F6E"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709" w:type="dxa"/>
            <w:vAlign w:val="center"/>
          </w:tcPr>
          <w:p w14:paraId="74F3DA9D" w14:textId="25AE3D11"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0.16</w:t>
            </w:r>
          </w:p>
        </w:tc>
        <w:tc>
          <w:tcPr>
            <w:tcW w:w="708" w:type="dxa"/>
            <w:vAlign w:val="center"/>
          </w:tcPr>
          <w:p w14:paraId="4A16AE5F" w14:textId="286983A1"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.870</w:t>
            </w:r>
          </w:p>
        </w:tc>
        <w:tc>
          <w:tcPr>
            <w:tcW w:w="709" w:type="dxa"/>
            <w:vAlign w:val="center"/>
          </w:tcPr>
          <w:p w14:paraId="632C5DBB" w14:textId="3DDC9B69"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709" w:type="dxa"/>
            <w:vAlign w:val="center"/>
          </w:tcPr>
          <w:p w14:paraId="3814CC5D" w14:textId="5342DB8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-0.19</w:t>
            </w:r>
          </w:p>
        </w:tc>
        <w:tc>
          <w:tcPr>
            <w:tcW w:w="709" w:type="dxa"/>
            <w:vAlign w:val="center"/>
          </w:tcPr>
          <w:p w14:paraId="10F0E82D" w14:textId="46ED3984"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.849</w:t>
            </w:r>
          </w:p>
        </w:tc>
        <w:tc>
          <w:tcPr>
            <w:tcW w:w="708" w:type="dxa"/>
            <w:vAlign w:val="center"/>
          </w:tcPr>
          <w:p w14:paraId="0507B867" w14:textId="59A9EA2C"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w:t>
            </w:r>
          </w:p>
        </w:tc>
        <w:tc>
          <w:tcPr>
            <w:tcW w:w="709" w:type="dxa"/>
            <w:vAlign w:val="center"/>
          </w:tcPr>
          <w:p w14:paraId="143A07C9" w14:textId="668977CB"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-1.45</w:t>
            </w:r>
          </w:p>
        </w:tc>
        <w:tc>
          <w:tcPr>
            <w:tcW w:w="709" w:type="dxa"/>
            <w:vAlign w:val="center"/>
          </w:tcPr>
          <w:p w14:paraId="11495E9F" w14:textId="42C5907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.150</w:t>
            </w:r>
          </w:p>
        </w:tc>
      </w:tr>
      <w:tr w:rsidR="008658F4" w:rsidRPr="00145E33" w14:paraId="6F53CF21" w14:textId="77777777" w:rsidTr="008658F4">
        <w:trPr>
          <w:trHeight w:val="329"/>
        </w:trPr>
        <w:tc>
          <w:tcPr>
            <w:tcW w:w="1418" w:type="dxa"/>
          </w:tcPr>
          <w:p w14:paraId="4840B32D" w14:textId="77777777"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TDI-Future</w:t>
            </w:r>
          </w:p>
        </w:tc>
        <w:tc>
          <w:tcPr>
            <w:tcW w:w="709" w:type="dxa"/>
            <w:vAlign w:val="center"/>
          </w:tcPr>
          <w:p w14:paraId="75269C09" w14:textId="72EB71C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709" w:type="dxa"/>
            <w:vAlign w:val="center"/>
          </w:tcPr>
          <w:p w14:paraId="653D0B8A" w14:textId="4D78EBA2"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-0.52</w:t>
            </w:r>
          </w:p>
        </w:tc>
        <w:tc>
          <w:tcPr>
            <w:tcW w:w="708" w:type="dxa"/>
            <w:vAlign w:val="center"/>
          </w:tcPr>
          <w:p w14:paraId="71F09A27" w14:textId="32F487E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.601</w:t>
            </w:r>
          </w:p>
        </w:tc>
        <w:tc>
          <w:tcPr>
            <w:tcW w:w="709" w:type="dxa"/>
            <w:vAlign w:val="center"/>
          </w:tcPr>
          <w:p w14:paraId="3656AF06" w14:textId="15C44483"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w:t>
            </w:r>
          </w:p>
        </w:tc>
        <w:tc>
          <w:tcPr>
            <w:tcW w:w="709" w:type="dxa"/>
            <w:vAlign w:val="center"/>
          </w:tcPr>
          <w:p w14:paraId="36853F8A" w14:textId="25851AFA"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0.73</w:t>
            </w:r>
          </w:p>
        </w:tc>
        <w:tc>
          <w:tcPr>
            <w:tcW w:w="709" w:type="dxa"/>
            <w:vAlign w:val="center"/>
          </w:tcPr>
          <w:p w14:paraId="30E35A1D" w14:textId="7E68A3E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.468</w:t>
            </w:r>
          </w:p>
        </w:tc>
        <w:tc>
          <w:tcPr>
            <w:tcW w:w="708" w:type="dxa"/>
            <w:vAlign w:val="center"/>
          </w:tcPr>
          <w:p w14:paraId="1D04E13B" w14:textId="304430C0"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w:t>
            </w:r>
          </w:p>
        </w:tc>
        <w:tc>
          <w:tcPr>
            <w:tcW w:w="709" w:type="dxa"/>
            <w:vAlign w:val="center"/>
          </w:tcPr>
          <w:p w14:paraId="5F414DFA" w14:textId="430EF17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1.18</w:t>
            </w:r>
          </w:p>
        </w:tc>
        <w:tc>
          <w:tcPr>
            <w:tcW w:w="709" w:type="dxa"/>
            <w:vAlign w:val="center"/>
          </w:tcPr>
          <w:p w14:paraId="67595CD7" w14:textId="2F525985"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.241</w:t>
            </w:r>
          </w:p>
        </w:tc>
      </w:tr>
      <w:tr w:rsidR="008658F4" w:rsidRPr="00145E33" w14:paraId="1ED7530A" w14:textId="77777777" w:rsidTr="008658F4">
        <w:trPr>
          <w:trHeight w:val="329"/>
        </w:trPr>
        <w:tc>
          <w:tcPr>
            <w:tcW w:w="1418" w:type="dxa"/>
            <w:tcBorders>
              <w:bottom w:val="single" w:sz="4" w:space="0" w:color="auto"/>
            </w:tcBorders>
          </w:tcPr>
          <w:p w14:paraId="5540C76A" w14:textId="058CC5AC" w:rsidR="008658F4" w:rsidRPr="00145E33" w:rsidRDefault="008658F4"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BTPS-Future</w:t>
            </w:r>
          </w:p>
        </w:tc>
        <w:tc>
          <w:tcPr>
            <w:tcW w:w="709" w:type="dxa"/>
            <w:tcBorders>
              <w:bottom w:val="single" w:sz="4" w:space="0" w:color="auto"/>
            </w:tcBorders>
            <w:vAlign w:val="center"/>
          </w:tcPr>
          <w:p w14:paraId="312F0E77" w14:textId="6A0FACBF"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w:t>
            </w:r>
          </w:p>
        </w:tc>
        <w:tc>
          <w:tcPr>
            <w:tcW w:w="709" w:type="dxa"/>
            <w:tcBorders>
              <w:bottom w:val="single" w:sz="4" w:space="0" w:color="auto"/>
            </w:tcBorders>
            <w:vAlign w:val="center"/>
          </w:tcPr>
          <w:p w14:paraId="754AC6B7" w14:textId="7662FBD1"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0.97</w:t>
            </w:r>
          </w:p>
        </w:tc>
        <w:tc>
          <w:tcPr>
            <w:tcW w:w="708" w:type="dxa"/>
            <w:tcBorders>
              <w:bottom w:val="single" w:sz="4" w:space="0" w:color="auto"/>
            </w:tcBorders>
            <w:vAlign w:val="center"/>
          </w:tcPr>
          <w:p w14:paraId="50B6525D" w14:textId="4E63785C"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.331</w:t>
            </w:r>
          </w:p>
        </w:tc>
        <w:tc>
          <w:tcPr>
            <w:tcW w:w="709" w:type="dxa"/>
            <w:tcBorders>
              <w:bottom w:val="single" w:sz="4" w:space="0" w:color="auto"/>
            </w:tcBorders>
            <w:vAlign w:val="center"/>
          </w:tcPr>
          <w:p w14:paraId="7D82AB99" w14:textId="0F661418"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.21</w:t>
            </w:r>
          </w:p>
        </w:tc>
        <w:tc>
          <w:tcPr>
            <w:tcW w:w="709" w:type="dxa"/>
            <w:tcBorders>
              <w:bottom w:val="single" w:sz="4" w:space="0" w:color="auto"/>
            </w:tcBorders>
            <w:vAlign w:val="center"/>
          </w:tcPr>
          <w:p w14:paraId="18FE096A" w14:textId="5A1D9164"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3.23</w:t>
            </w:r>
          </w:p>
        </w:tc>
        <w:tc>
          <w:tcPr>
            <w:tcW w:w="709" w:type="dxa"/>
            <w:tcBorders>
              <w:bottom w:val="single" w:sz="4" w:space="0" w:color="auto"/>
            </w:tcBorders>
            <w:vAlign w:val="center"/>
          </w:tcPr>
          <w:p w14:paraId="64BBF2A9" w14:textId="3B5F9DC4"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.001</w:t>
            </w:r>
          </w:p>
        </w:tc>
        <w:tc>
          <w:tcPr>
            <w:tcW w:w="708" w:type="dxa"/>
            <w:tcBorders>
              <w:bottom w:val="single" w:sz="4" w:space="0" w:color="auto"/>
            </w:tcBorders>
            <w:vAlign w:val="center"/>
          </w:tcPr>
          <w:p w14:paraId="19591E5B" w14:textId="0540FD64"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w:t>
            </w:r>
          </w:p>
        </w:tc>
        <w:tc>
          <w:tcPr>
            <w:tcW w:w="709" w:type="dxa"/>
            <w:tcBorders>
              <w:bottom w:val="single" w:sz="4" w:space="0" w:color="auto"/>
            </w:tcBorders>
            <w:vAlign w:val="center"/>
          </w:tcPr>
          <w:p w14:paraId="0AEE3E30" w14:textId="2945900A"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0.98</w:t>
            </w:r>
          </w:p>
        </w:tc>
        <w:tc>
          <w:tcPr>
            <w:tcW w:w="709" w:type="dxa"/>
            <w:tcBorders>
              <w:bottom w:val="single" w:sz="4" w:space="0" w:color="auto"/>
            </w:tcBorders>
            <w:vAlign w:val="center"/>
          </w:tcPr>
          <w:p w14:paraId="70D46298" w14:textId="6CB397A3" w:rsidR="008658F4" w:rsidRPr="00145E33" w:rsidRDefault="008658F4" w:rsidP="008658F4">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.328</w:t>
            </w:r>
          </w:p>
        </w:tc>
      </w:tr>
      <w:tr w:rsidR="00773805" w:rsidRPr="00145E33" w14:paraId="506CECAA" w14:textId="77777777" w:rsidTr="008658F4">
        <w:trPr>
          <w:trHeight w:val="560"/>
        </w:trPr>
        <w:tc>
          <w:tcPr>
            <w:tcW w:w="1418" w:type="dxa"/>
            <w:tcBorders>
              <w:top w:val="single" w:sz="4" w:space="0" w:color="auto"/>
              <w:bottom w:val="single" w:sz="4" w:space="0" w:color="auto"/>
            </w:tcBorders>
          </w:tcPr>
          <w:p w14:paraId="7D3E2A82" w14:textId="459956D0" w:rsidR="00773805" w:rsidRPr="00145E33" w:rsidRDefault="00773805" w:rsidP="0092564B">
            <w:pPr>
              <w:pStyle w:val="NoSpacing"/>
              <w:rPr>
                <w:rFonts w:ascii="Times New Roman" w:hAnsi="Times New Roman" w:cs="Times New Roman"/>
                <w:sz w:val="21"/>
                <w:szCs w:val="21"/>
              </w:rPr>
            </w:pPr>
            <w:r w:rsidRPr="00145E33">
              <w:rPr>
                <w:rFonts w:ascii="Times New Roman" w:hAnsi="Times New Roman" w:cs="Times New Roman"/>
                <w:sz w:val="21"/>
                <w:szCs w:val="21"/>
              </w:rPr>
              <w:t xml:space="preserve">Model </w:t>
            </w:r>
          </w:p>
        </w:tc>
        <w:tc>
          <w:tcPr>
            <w:tcW w:w="2126" w:type="dxa"/>
            <w:gridSpan w:val="3"/>
            <w:tcBorders>
              <w:top w:val="single" w:sz="4" w:space="0" w:color="auto"/>
              <w:bottom w:val="single" w:sz="4" w:space="0" w:color="auto"/>
            </w:tcBorders>
          </w:tcPr>
          <w:p w14:paraId="25632F06" w14:textId="6FDFB54D" w:rsidR="006968D9" w:rsidRPr="00145E33" w:rsidRDefault="00AC7592"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R</w:t>
            </w:r>
            <w:r w:rsidRPr="00145E33">
              <w:rPr>
                <w:rFonts w:ascii="Times New Roman" w:hAnsi="Times New Roman" w:cs="Times New Roman"/>
                <w:sz w:val="21"/>
                <w:szCs w:val="21"/>
                <w:vertAlign w:val="superscript"/>
              </w:rPr>
              <w:t>2</w:t>
            </w:r>
            <w:r w:rsidR="00EC3E3C" w:rsidRPr="00145E33">
              <w:rPr>
                <w:rFonts w:ascii="Times New Roman" w:hAnsi="Times New Roman" w:cs="Times New Roman"/>
                <w:sz w:val="21"/>
                <w:szCs w:val="21"/>
              </w:rPr>
              <w:t xml:space="preserve"> = .04</w:t>
            </w:r>
            <w:r w:rsidRPr="00145E33">
              <w:rPr>
                <w:rFonts w:ascii="Times New Roman" w:hAnsi="Times New Roman" w:cs="Times New Roman"/>
                <w:sz w:val="21"/>
                <w:szCs w:val="21"/>
              </w:rPr>
              <w:t>1</w:t>
            </w:r>
            <w:r w:rsidR="006968D9" w:rsidRPr="00145E33">
              <w:rPr>
                <w:rFonts w:ascii="Times New Roman" w:hAnsi="Times New Roman" w:cs="Times New Roman"/>
                <w:sz w:val="21"/>
                <w:szCs w:val="21"/>
              </w:rPr>
              <w:t>;</w:t>
            </w:r>
          </w:p>
          <w:p w14:paraId="54F1B170" w14:textId="01856989" w:rsidR="00773805" w:rsidRPr="00145E33" w:rsidRDefault="00EC3E3C"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 xml:space="preserve"> F(8, 278) = 1.48, p = .164</w:t>
            </w:r>
          </w:p>
        </w:tc>
        <w:tc>
          <w:tcPr>
            <w:tcW w:w="2127" w:type="dxa"/>
            <w:gridSpan w:val="3"/>
            <w:tcBorders>
              <w:top w:val="single" w:sz="4" w:space="0" w:color="auto"/>
              <w:bottom w:val="single" w:sz="4" w:space="0" w:color="auto"/>
            </w:tcBorders>
          </w:tcPr>
          <w:p w14:paraId="22F5D55C" w14:textId="417D00A3" w:rsidR="006968D9" w:rsidRPr="00145E33" w:rsidRDefault="00AC7592" w:rsidP="0092564B">
            <w:pPr>
              <w:pStyle w:val="NoSpacing"/>
              <w:jc w:val="center"/>
              <w:rPr>
                <w:rFonts w:ascii="Times New Roman" w:hAnsi="Times New Roman" w:cs="Times New Roman"/>
                <w:sz w:val="21"/>
                <w:szCs w:val="21"/>
              </w:rPr>
            </w:pPr>
            <w:bookmarkStart w:id="47" w:name="_Hlk526594609"/>
            <w:r w:rsidRPr="00145E33">
              <w:rPr>
                <w:rFonts w:ascii="Times New Roman" w:hAnsi="Times New Roman" w:cs="Times New Roman"/>
                <w:sz w:val="21"/>
                <w:szCs w:val="21"/>
              </w:rPr>
              <w:t>R</w:t>
            </w:r>
            <w:r w:rsidRPr="00145E33">
              <w:rPr>
                <w:rFonts w:ascii="Times New Roman" w:hAnsi="Times New Roman" w:cs="Times New Roman"/>
                <w:sz w:val="21"/>
                <w:szCs w:val="21"/>
                <w:vertAlign w:val="superscript"/>
              </w:rPr>
              <w:t>2</w:t>
            </w:r>
            <w:r w:rsidR="007F2077" w:rsidRPr="00145E33">
              <w:rPr>
                <w:rFonts w:ascii="Times New Roman" w:hAnsi="Times New Roman" w:cs="Times New Roman"/>
                <w:sz w:val="21"/>
                <w:szCs w:val="21"/>
              </w:rPr>
              <w:t xml:space="preserve"> = .19</w:t>
            </w:r>
            <w:r w:rsidRPr="00145E33">
              <w:rPr>
                <w:rFonts w:ascii="Times New Roman" w:hAnsi="Times New Roman" w:cs="Times New Roman"/>
                <w:sz w:val="21"/>
                <w:szCs w:val="21"/>
              </w:rPr>
              <w:t>8</w:t>
            </w:r>
            <w:r w:rsidR="006968D9" w:rsidRPr="00145E33">
              <w:rPr>
                <w:rFonts w:ascii="Times New Roman" w:hAnsi="Times New Roman" w:cs="Times New Roman"/>
                <w:sz w:val="21"/>
                <w:szCs w:val="21"/>
              </w:rPr>
              <w:t>;</w:t>
            </w:r>
          </w:p>
          <w:p w14:paraId="57310B66" w14:textId="0B4145A0" w:rsidR="00773805" w:rsidRPr="00145E33" w:rsidRDefault="007F2077"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 xml:space="preserve"> F(8, 278) = 8.60</w:t>
            </w:r>
            <w:r w:rsidR="00AC7592" w:rsidRPr="00145E33">
              <w:rPr>
                <w:rFonts w:ascii="Times New Roman" w:hAnsi="Times New Roman" w:cs="Times New Roman"/>
                <w:sz w:val="21"/>
                <w:szCs w:val="21"/>
              </w:rPr>
              <w:t>, p &lt; .001</w:t>
            </w:r>
            <w:bookmarkEnd w:id="47"/>
          </w:p>
        </w:tc>
        <w:tc>
          <w:tcPr>
            <w:tcW w:w="2126" w:type="dxa"/>
            <w:gridSpan w:val="3"/>
            <w:tcBorders>
              <w:top w:val="single" w:sz="4" w:space="0" w:color="auto"/>
              <w:bottom w:val="single" w:sz="4" w:space="0" w:color="auto"/>
            </w:tcBorders>
          </w:tcPr>
          <w:p w14:paraId="5FADA87A" w14:textId="1BDE82B5" w:rsidR="006968D9" w:rsidRPr="00145E33" w:rsidRDefault="008F4B62"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R</w:t>
            </w:r>
            <w:r w:rsidRPr="00145E33">
              <w:rPr>
                <w:rFonts w:ascii="Times New Roman" w:hAnsi="Times New Roman" w:cs="Times New Roman"/>
                <w:sz w:val="21"/>
                <w:szCs w:val="21"/>
                <w:vertAlign w:val="superscript"/>
              </w:rPr>
              <w:t>2</w:t>
            </w:r>
            <w:r w:rsidR="008658F4" w:rsidRPr="00145E33">
              <w:rPr>
                <w:rFonts w:ascii="Times New Roman" w:hAnsi="Times New Roman" w:cs="Times New Roman"/>
                <w:sz w:val="21"/>
                <w:szCs w:val="21"/>
              </w:rPr>
              <w:t xml:space="preserve"> = .064</w:t>
            </w:r>
            <w:r w:rsidR="006968D9" w:rsidRPr="00145E33">
              <w:rPr>
                <w:rFonts w:ascii="Times New Roman" w:hAnsi="Times New Roman" w:cs="Times New Roman"/>
                <w:sz w:val="21"/>
                <w:szCs w:val="21"/>
              </w:rPr>
              <w:t>;</w:t>
            </w:r>
          </w:p>
          <w:p w14:paraId="0F8F2F9C" w14:textId="008A669F" w:rsidR="00773805" w:rsidRPr="00145E33" w:rsidRDefault="008658F4" w:rsidP="0092564B">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 xml:space="preserve"> F(8, 278) = 2.39, p = .017</w:t>
            </w:r>
          </w:p>
        </w:tc>
      </w:tr>
    </w:tbl>
    <w:p w14:paraId="23858309" w14:textId="77777777" w:rsidR="006968D9" w:rsidRPr="00145E33" w:rsidRDefault="006968D9" w:rsidP="006968D9">
      <w:pPr>
        <w:pStyle w:val="NoSpacing"/>
        <w:rPr>
          <w:rFonts w:ascii="Times New Roman" w:hAnsi="Times New Roman" w:cs="Times New Roman"/>
          <w:i/>
          <w:sz w:val="10"/>
        </w:rPr>
      </w:pPr>
    </w:p>
    <w:p w14:paraId="16A7FEFC" w14:textId="77777777" w:rsidR="008658F4" w:rsidRPr="00145E33" w:rsidRDefault="008658F4" w:rsidP="008658F4">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31FD0078" w14:textId="10FB7BDB" w:rsidR="0034557D" w:rsidRPr="00145E33" w:rsidRDefault="0034557D" w:rsidP="0034557D">
      <w:pPr>
        <w:pStyle w:val="NoSpacing"/>
        <w:spacing w:line="480" w:lineRule="auto"/>
        <w:rPr>
          <w:rFonts w:ascii="Times New Roman" w:hAnsi="Times New Roman" w:cs="Times New Roman"/>
          <w:bCs/>
          <w:sz w:val="24"/>
        </w:rPr>
      </w:pPr>
    </w:p>
    <w:p w14:paraId="1490B805" w14:textId="716B208D" w:rsidR="00371733" w:rsidRPr="00145E33" w:rsidRDefault="00664E97" w:rsidP="00371733">
      <w:pPr>
        <w:spacing w:after="0" w:line="480" w:lineRule="auto"/>
        <w:ind w:firstLine="720"/>
        <w:rPr>
          <w:rFonts w:ascii="Times New Roman" w:hAnsi="Times New Roman" w:cs="Times New Roman"/>
          <w:sz w:val="24"/>
          <w:szCs w:val="24"/>
        </w:rPr>
      </w:pPr>
      <w:r w:rsidRPr="00145E33">
        <w:rPr>
          <w:rFonts w:ascii="Times New Roman" w:hAnsi="Times New Roman" w:cs="Times New Roman"/>
          <w:b/>
          <w:bCs/>
          <w:sz w:val="24"/>
        </w:rPr>
        <w:t>Public and Private Monitoring</w:t>
      </w:r>
      <w:r w:rsidR="00255C9A" w:rsidRPr="00145E33">
        <w:rPr>
          <w:rFonts w:ascii="Times New Roman" w:hAnsi="Times New Roman" w:cs="Times New Roman"/>
          <w:b/>
          <w:bCs/>
          <w:sz w:val="24"/>
        </w:rPr>
        <w:t>.</w:t>
      </w:r>
      <w:r w:rsidR="00255C9A" w:rsidRPr="00145E33">
        <w:rPr>
          <w:rFonts w:ascii="Times New Roman" w:hAnsi="Times New Roman" w:cs="Times New Roman"/>
          <w:bCs/>
          <w:sz w:val="24"/>
        </w:rPr>
        <w:t xml:space="preserve"> </w:t>
      </w:r>
      <w:r w:rsidR="009E12B6" w:rsidRPr="00145E33">
        <w:rPr>
          <w:rFonts w:ascii="Times New Roman" w:hAnsi="Times New Roman" w:cs="Times New Roman"/>
          <w:bCs/>
          <w:sz w:val="24"/>
          <w:szCs w:val="24"/>
        </w:rPr>
        <w:t xml:space="preserve">Time perspective </w:t>
      </w:r>
      <w:r w:rsidR="004F316A" w:rsidRPr="00145E33">
        <w:rPr>
          <w:rFonts w:ascii="Times New Roman" w:hAnsi="Times New Roman" w:cs="Times New Roman"/>
          <w:bCs/>
          <w:sz w:val="24"/>
          <w:szCs w:val="24"/>
        </w:rPr>
        <w:t>did not explain</w:t>
      </w:r>
      <w:r w:rsidR="009E12B6" w:rsidRPr="00145E33">
        <w:rPr>
          <w:rFonts w:ascii="Times New Roman" w:hAnsi="Times New Roman" w:cs="Times New Roman"/>
          <w:bCs/>
          <w:sz w:val="24"/>
          <w:szCs w:val="24"/>
        </w:rPr>
        <w:t xml:space="preserve"> a significant amount of variance in whether participants engage in </w:t>
      </w:r>
      <w:r w:rsidR="004F316A" w:rsidRPr="00145E33">
        <w:rPr>
          <w:rFonts w:ascii="Times New Roman" w:hAnsi="Times New Roman" w:cs="Times New Roman"/>
          <w:bCs/>
          <w:sz w:val="24"/>
          <w:szCs w:val="24"/>
        </w:rPr>
        <w:t>public</w:t>
      </w:r>
      <w:r w:rsidR="009E12B6" w:rsidRPr="00145E33">
        <w:rPr>
          <w:rFonts w:ascii="Times New Roman" w:hAnsi="Times New Roman" w:cs="Times New Roman"/>
          <w:bCs/>
          <w:sz w:val="24"/>
          <w:szCs w:val="24"/>
        </w:rPr>
        <w:t xml:space="preserve"> monitoring, </w:t>
      </w:r>
      <w:r w:rsidR="004F316A" w:rsidRPr="00145E33">
        <w:rPr>
          <w:rFonts w:ascii="Times New Roman" w:hAnsi="Times New Roman" w:cs="Times New Roman"/>
          <w:i/>
          <w:sz w:val="24"/>
          <w:szCs w:val="24"/>
        </w:rPr>
        <w:t>R</w:t>
      </w:r>
      <w:r w:rsidR="004F316A" w:rsidRPr="00145E33">
        <w:rPr>
          <w:rFonts w:ascii="Times New Roman" w:hAnsi="Times New Roman" w:cs="Times New Roman"/>
          <w:i/>
          <w:sz w:val="24"/>
          <w:szCs w:val="24"/>
          <w:vertAlign w:val="superscript"/>
        </w:rPr>
        <w:t>2</w:t>
      </w:r>
      <w:r w:rsidR="004F316A" w:rsidRPr="00145E33">
        <w:rPr>
          <w:rFonts w:ascii="Times New Roman" w:hAnsi="Times New Roman" w:cs="Times New Roman"/>
          <w:sz w:val="24"/>
          <w:szCs w:val="24"/>
        </w:rPr>
        <w:t xml:space="preserve"> = .040; </w:t>
      </w:r>
      <w:r w:rsidR="004F316A" w:rsidRPr="00145E33">
        <w:rPr>
          <w:rFonts w:ascii="Times New Roman" w:hAnsi="Times New Roman" w:cs="Times New Roman"/>
          <w:i/>
          <w:sz w:val="24"/>
          <w:szCs w:val="24"/>
        </w:rPr>
        <w:t>F</w:t>
      </w:r>
      <w:r w:rsidR="004F316A" w:rsidRPr="00145E33">
        <w:rPr>
          <w:rFonts w:ascii="Times New Roman" w:hAnsi="Times New Roman" w:cs="Times New Roman"/>
          <w:sz w:val="24"/>
          <w:szCs w:val="24"/>
        </w:rPr>
        <w:t xml:space="preserve">(8, 278) = 1.45, </w:t>
      </w:r>
      <w:r w:rsidR="004F316A" w:rsidRPr="00145E33">
        <w:rPr>
          <w:rFonts w:ascii="Times New Roman" w:hAnsi="Times New Roman" w:cs="Times New Roman"/>
          <w:i/>
          <w:sz w:val="24"/>
          <w:szCs w:val="24"/>
        </w:rPr>
        <w:t>p</w:t>
      </w:r>
      <w:r w:rsidR="004F316A" w:rsidRPr="00145E33">
        <w:rPr>
          <w:rFonts w:ascii="Times New Roman" w:hAnsi="Times New Roman" w:cs="Times New Roman"/>
          <w:sz w:val="24"/>
          <w:szCs w:val="24"/>
        </w:rPr>
        <w:t xml:space="preserve"> = .176</w:t>
      </w:r>
      <w:r w:rsidR="00865D73" w:rsidRPr="00145E33">
        <w:rPr>
          <w:rFonts w:ascii="Times New Roman" w:hAnsi="Times New Roman" w:cs="Times New Roman"/>
          <w:sz w:val="24"/>
          <w:szCs w:val="24"/>
        </w:rPr>
        <w:t xml:space="preserve"> (see Table 4.10</w:t>
      </w:r>
      <w:r w:rsidR="004F316A" w:rsidRPr="00145E33">
        <w:rPr>
          <w:rFonts w:ascii="Times New Roman" w:hAnsi="Times New Roman" w:cs="Times New Roman"/>
          <w:sz w:val="24"/>
          <w:szCs w:val="24"/>
        </w:rPr>
        <w:t xml:space="preserve">). However, time perspective did explain a significant amount of </w:t>
      </w:r>
      <w:r w:rsidR="00255C9A" w:rsidRPr="00145E33">
        <w:rPr>
          <w:rFonts w:ascii="Times New Roman" w:hAnsi="Times New Roman" w:cs="Times New Roman"/>
          <w:bCs/>
          <w:sz w:val="24"/>
        </w:rPr>
        <w:t xml:space="preserve">variance in the extent to which participants </w:t>
      </w:r>
      <w:r w:rsidR="004F316A" w:rsidRPr="00145E33">
        <w:rPr>
          <w:rFonts w:ascii="Times New Roman" w:hAnsi="Times New Roman" w:cs="Times New Roman"/>
          <w:bCs/>
          <w:sz w:val="24"/>
        </w:rPr>
        <w:t>engage in private monitoring,</w:t>
      </w:r>
      <w:r w:rsidR="004F316A" w:rsidRPr="00145E33">
        <w:rPr>
          <w:rFonts w:ascii="Times New Roman" w:hAnsi="Times New Roman" w:cs="Times New Roman"/>
          <w:i/>
          <w:sz w:val="24"/>
          <w:szCs w:val="24"/>
        </w:rPr>
        <w:t xml:space="preserve"> R</w:t>
      </w:r>
      <w:r w:rsidR="004F316A" w:rsidRPr="00145E33">
        <w:rPr>
          <w:rFonts w:ascii="Times New Roman" w:hAnsi="Times New Roman" w:cs="Times New Roman"/>
          <w:i/>
          <w:sz w:val="24"/>
          <w:szCs w:val="24"/>
          <w:vertAlign w:val="superscript"/>
        </w:rPr>
        <w:t>2</w:t>
      </w:r>
      <w:r w:rsidR="004F316A" w:rsidRPr="00145E33">
        <w:rPr>
          <w:rFonts w:ascii="Times New Roman" w:hAnsi="Times New Roman" w:cs="Times New Roman"/>
          <w:sz w:val="24"/>
          <w:szCs w:val="24"/>
        </w:rPr>
        <w:t xml:space="preserve"> = .089;</w:t>
      </w:r>
      <w:r w:rsidR="004F316A" w:rsidRPr="00145E33">
        <w:rPr>
          <w:rFonts w:ascii="Times New Roman" w:hAnsi="Times New Roman" w:cs="Times New Roman"/>
          <w:bCs/>
          <w:sz w:val="24"/>
        </w:rPr>
        <w:t xml:space="preserve"> </w:t>
      </w:r>
      <w:r w:rsidR="0093141A" w:rsidRPr="00145E33">
        <w:rPr>
          <w:rFonts w:ascii="Times New Roman" w:hAnsi="Times New Roman" w:cs="Times New Roman"/>
          <w:bCs/>
          <w:i/>
          <w:sz w:val="24"/>
        </w:rPr>
        <w:t>F</w:t>
      </w:r>
      <w:r w:rsidR="0093141A" w:rsidRPr="00145E33">
        <w:rPr>
          <w:rFonts w:ascii="Times New Roman" w:hAnsi="Times New Roman" w:cs="Times New Roman"/>
          <w:bCs/>
          <w:sz w:val="24"/>
        </w:rPr>
        <w:t xml:space="preserve">(8, 278) = 3.38, </w:t>
      </w:r>
      <w:r w:rsidR="0093141A" w:rsidRPr="00145E33">
        <w:rPr>
          <w:rFonts w:ascii="Times New Roman" w:hAnsi="Times New Roman" w:cs="Times New Roman"/>
          <w:bCs/>
          <w:i/>
          <w:sz w:val="24"/>
        </w:rPr>
        <w:t>p</w:t>
      </w:r>
      <w:r w:rsidR="0093141A" w:rsidRPr="00145E33">
        <w:rPr>
          <w:rFonts w:ascii="Times New Roman" w:hAnsi="Times New Roman" w:cs="Times New Roman"/>
          <w:bCs/>
          <w:sz w:val="24"/>
        </w:rPr>
        <w:t xml:space="preserve"> = .001</w:t>
      </w:r>
      <w:r w:rsidR="00255C9A" w:rsidRPr="00145E33">
        <w:rPr>
          <w:rFonts w:ascii="Times New Roman" w:hAnsi="Times New Roman" w:cs="Times New Roman"/>
          <w:bCs/>
          <w:sz w:val="24"/>
        </w:rPr>
        <w:t xml:space="preserve">. </w:t>
      </w:r>
      <w:bookmarkStart w:id="48" w:name="_Hlk526718574"/>
      <w:r w:rsidR="00255C9A" w:rsidRPr="00145E33">
        <w:rPr>
          <w:rFonts w:ascii="Times New Roman" w:hAnsi="Times New Roman" w:cs="Times New Roman"/>
          <w:bCs/>
          <w:sz w:val="24"/>
        </w:rPr>
        <w:t xml:space="preserve">Inspection of the beta-weights </w:t>
      </w:r>
      <w:r w:rsidR="00865D73" w:rsidRPr="00145E33">
        <w:rPr>
          <w:rFonts w:ascii="Times New Roman" w:hAnsi="Times New Roman" w:cs="Times New Roman"/>
          <w:bCs/>
          <w:sz w:val="24"/>
        </w:rPr>
        <w:t xml:space="preserve">(see Table 4.10) </w:t>
      </w:r>
      <w:r w:rsidR="00255C9A" w:rsidRPr="00145E33">
        <w:rPr>
          <w:rFonts w:ascii="Times New Roman" w:hAnsi="Times New Roman" w:cs="Times New Roman"/>
          <w:bCs/>
          <w:sz w:val="24"/>
        </w:rPr>
        <w:t xml:space="preserve">indicated that a present-fatalistic time perspective was the only </w:t>
      </w:r>
      <w:r w:rsidR="002A6087" w:rsidRPr="00145E33">
        <w:rPr>
          <w:rFonts w:ascii="Times New Roman" w:hAnsi="Times New Roman" w:cs="Times New Roman"/>
          <w:bCs/>
          <w:sz w:val="24"/>
        </w:rPr>
        <w:t xml:space="preserve">significant, </w:t>
      </w:r>
      <w:r w:rsidR="00255C9A" w:rsidRPr="00145E33">
        <w:rPr>
          <w:rFonts w:ascii="Times New Roman" w:hAnsi="Times New Roman" w:cs="Times New Roman"/>
          <w:bCs/>
          <w:sz w:val="24"/>
        </w:rPr>
        <w:t xml:space="preserve">positive predictor </w:t>
      </w:r>
      <w:r w:rsidR="00962C08" w:rsidRPr="00145E33">
        <w:rPr>
          <w:rFonts w:ascii="Times New Roman" w:hAnsi="Times New Roman" w:cs="Times New Roman"/>
          <w:bCs/>
          <w:sz w:val="24"/>
        </w:rPr>
        <w:t xml:space="preserve">of private monitoring </w:t>
      </w:r>
      <w:r w:rsidR="002A6087" w:rsidRPr="00145E33">
        <w:rPr>
          <w:rFonts w:ascii="Times New Roman" w:hAnsi="Times New Roman" w:cs="Times New Roman"/>
          <w:bCs/>
          <w:sz w:val="24"/>
        </w:rPr>
        <w:t>(</w:t>
      </w:r>
      <w:r w:rsidR="002A6087" w:rsidRPr="00145E33">
        <w:rPr>
          <w:rFonts w:ascii="Times New Roman" w:eastAsia="Times New Roman" w:hAnsi="Times New Roman" w:cs="Times New Roman"/>
          <w:i/>
          <w:iCs/>
          <w:sz w:val="24"/>
          <w:szCs w:val="24"/>
          <w:shd w:val="clear" w:color="auto" w:fill="FFFFFF"/>
        </w:rPr>
        <w:t>β</w:t>
      </w:r>
      <w:r w:rsidR="002A6087" w:rsidRPr="00145E33">
        <w:rPr>
          <w:rFonts w:ascii="Times New Roman" w:eastAsia="Times New Roman" w:hAnsi="Times New Roman" w:cs="Times New Roman"/>
          <w:sz w:val="24"/>
          <w:szCs w:val="24"/>
          <w:shd w:val="clear" w:color="auto" w:fill="FFFFFF"/>
        </w:rPr>
        <w:t xml:space="preserve"> = 0.25, </w:t>
      </w:r>
      <w:r w:rsidR="002A6087" w:rsidRPr="00145E33">
        <w:rPr>
          <w:rFonts w:ascii="Times New Roman" w:eastAsia="Times New Roman" w:hAnsi="Times New Roman" w:cs="Times New Roman"/>
          <w:i/>
          <w:iCs/>
          <w:sz w:val="24"/>
          <w:szCs w:val="24"/>
          <w:shd w:val="clear" w:color="auto" w:fill="FFFFFF"/>
        </w:rPr>
        <w:t>p</w:t>
      </w:r>
      <w:r w:rsidR="002A6087" w:rsidRPr="00145E33">
        <w:rPr>
          <w:rFonts w:ascii="Times New Roman" w:eastAsia="Times New Roman" w:hAnsi="Times New Roman" w:cs="Times New Roman"/>
          <w:sz w:val="24"/>
          <w:szCs w:val="24"/>
          <w:shd w:val="clear" w:color="auto" w:fill="FFFFFF"/>
        </w:rPr>
        <w:t xml:space="preserve"> =.001)</w:t>
      </w:r>
      <w:r w:rsidR="00255C9A" w:rsidRPr="00145E33">
        <w:rPr>
          <w:rFonts w:ascii="Times New Roman" w:hAnsi="Times New Roman" w:cs="Times New Roman"/>
          <w:bCs/>
          <w:sz w:val="24"/>
        </w:rPr>
        <w:t xml:space="preserve">. </w:t>
      </w:r>
      <w:bookmarkEnd w:id="48"/>
      <w:r w:rsidR="00FE5A78" w:rsidRPr="00145E33">
        <w:rPr>
          <w:rFonts w:ascii="Times New Roman" w:hAnsi="Times New Roman" w:cs="Times New Roman"/>
          <w:bCs/>
          <w:sz w:val="24"/>
        </w:rPr>
        <w:t>This finding</w:t>
      </w:r>
      <w:r w:rsidR="00DD15B3" w:rsidRPr="00145E33">
        <w:rPr>
          <w:rFonts w:ascii="Times New Roman" w:hAnsi="Times New Roman" w:cs="Times New Roman"/>
          <w:bCs/>
          <w:sz w:val="24"/>
        </w:rPr>
        <w:t xml:space="preserve"> </w:t>
      </w:r>
      <w:r w:rsidR="00255C9A" w:rsidRPr="00145E33">
        <w:rPr>
          <w:rFonts w:ascii="Times New Roman" w:hAnsi="Times New Roman" w:cs="Times New Roman"/>
          <w:bCs/>
          <w:sz w:val="24"/>
        </w:rPr>
        <w:t xml:space="preserve">suggests that </w:t>
      </w:r>
      <w:r w:rsidR="00255C9A" w:rsidRPr="00145E33">
        <w:rPr>
          <w:rFonts w:ascii="Times New Roman" w:hAnsi="Times New Roman" w:cs="Times New Roman"/>
          <w:bCs/>
          <w:sz w:val="24"/>
        </w:rPr>
        <w:lastRenderedPageBreak/>
        <w:t>people who believe that life is determined by fate</w:t>
      </w:r>
      <w:r w:rsidR="00FE5A78" w:rsidRPr="00145E33">
        <w:rPr>
          <w:rFonts w:ascii="Times New Roman" w:hAnsi="Times New Roman" w:cs="Times New Roman"/>
          <w:bCs/>
          <w:sz w:val="24"/>
        </w:rPr>
        <w:t>,</w:t>
      </w:r>
      <w:r w:rsidR="00255C9A" w:rsidRPr="00145E33">
        <w:rPr>
          <w:rFonts w:ascii="Times New Roman" w:hAnsi="Times New Roman" w:cs="Times New Roman"/>
          <w:bCs/>
          <w:sz w:val="24"/>
        </w:rPr>
        <w:t xml:space="preserve"> and that they have little control over their future</w:t>
      </w:r>
      <w:r w:rsidR="00FE5A78" w:rsidRPr="00145E33">
        <w:rPr>
          <w:rFonts w:ascii="Times New Roman" w:hAnsi="Times New Roman" w:cs="Times New Roman"/>
          <w:bCs/>
          <w:sz w:val="24"/>
        </w:rPr>
        <w:t>,</w:t>
      </w:r>
      <w:r w:rsidR="00255C9A" w:rsidRPr="00145E33">
        <w:rPr>
          <w:rFonts w:ascii="Times New Roman" w:hAnsi="Times New Roman" w:cs="Times New Roman"/>
          <w:bCs/>
          <w:sz w:val="24"/>
        </w:rPr>
        <w:t xml:space="preserve"> are less likely to </w:t>
      </w:r>
      <w:r w:rsidR="002A6087" w:rsidRPr="00145E33">
        <w:rPr>
          <w:rFonts w:ascii="Times New Roman" w:hAnsi="Times New Roman" w:cs="Times New Roman"/>
          <w:bCs/>
          <w:sz w:val="24"/>
        </w:rPr>
        <w:t xml:space="preserve">share information </w:t>
      </w:r>
      <w:r w:rsidR="00255C9A" w:rsidRPr="00145E33">
        <w:rPr>
          <w:rFonts w:ascii="Times New Roman" w:hAnsi="Times New Roman" w:cs="Times New Roman"/>
          <w:bCs/>
          <w:sz w:val="24"/>
        </w:rPr>
        <w:t xml:space="preserve">about their goal progress. </w:t>
      </w:r>
      <w:r w:rsidR="00371733" w:rsidRPr="00145E33">
        <w:rPr>
          <w:rFonts w:ascii="Times New Roman" w:hAnsi="Times New Roman" w:cs="Times New Roman"/>
          <w:sz w:val="24"/>
          <w:szCs w:val="24"/>
        </w:rPr>
        <w:t>The regression analyses also indicated that a past-positive time perspective was negatively associated with private monitoring (</w:t>
      </w:r>
      <w:r w:rsidR="00371733" w:rsidRPr="00145E33">
        <w:rPr>
          <w:rFonts w:ascii="Times New Roman" w:eastAsia="Times New Roman" w:hAnsi="Times New Roman" w:cs="Times New Roman"/>
          <w:i/>
          <w:iCs/>
          <w:sz w:val="24"/>
          <w:szCs w:val="24"/>
          <w:shd w:val="clear" w:color="auto" w:fill="FFFFFF"/>
        </w:rPr>
        <w:t>β</w:t>
      </w:r>
      <w:r w:rsidR="00371733" w:rsidRPr="00145E33">
        <w:rPr>
          <w:rFonts w:ascii="Times New Roman" w:eastAsia="Times New Roman" w:hAnsi="Times New Roman" w:cs="Times New Roman"/>
          <w:sz w:val="24"/>
          <w:szCs w:val="24"/>
          <w:shd w:val="clear" w:color="auto" w:fill="FFFFFF"/>
        </w:rPr>
        <w:t xml:space="preserve"> = -0.16, </w:t>
      </w:r>
      <w:r w:rsidR="00371733" w:rsidRPr="00145E33">
        <w:rPr>
          <w:rFonts w:ascii="Times New Roman" w:eastAsia="Times New Roman" w:hAnsi="Times New Roman" w:cs="Times New Roman"/>
          <w:i/>
          <w:iCs/>
          <w:sz w:val="24"/>
          <w:szCs w:val="24"/>
          <w:shd w:val="clear" w:color="auto" w:fill="FFFFFF"/>
        </w:rPr>
        <w:t>p</w:t>
      </w:r>
      <w:r w:rsidR="00371733" w:rsidRPr="00145E33">
        <w:rPr>
          <w:rFonts w:ascii="Times New Roman" w:eastAsia="Times New Roman" w:hAnsi="Times New Roman" w:cs="Times New Roman"/>
          <w:sz w:val="24"/>
          <w:szCs w:val="24"/>
          <w:shd w:val="clear" w:color="auto" w:fill="FFFFFF"/>
        </w:rPr>
        <w:t xml:space="preserve"> =.010). This suggests that people who have a positive view of their past, are less likely to keep information about their goal progress private.</w:t>
      </w:r>
    </w:p>
    <w:p w14:paraId="65752370" w14:textId="11F20BF9" w:rsidR="00B239AE" w:rsidRPr="00145E33" w:rsidRDefault="006968D9" w:rsidP="006968D9">
      <w:pPr>
        <w:pStyle w:val="NoSpacing"/>
        <w:rPr>
          <w:rFonts w:ascii="Times New Roman" w:hAnsi="Times New Roman" w:cs="Times New Roman"/>
          <w:i/>
          <w:sz w:val="24"/>
        </w:rPr>
      </w:pPr>
      <w:r w:rsidRPr="00145E33">
        <w:rPr>
          <w:rFonts w:ascii="Times New Roman" w:hAnsi="Times New Roman" w:cs="Times New Roman"/>
          <w:b/>
          <w:sz w:val="24"/>
        </w:rPr>
        <w:t>T</w:t>
      </w:r>
      <w:r w:rsidR="00B478DA" w:rsidRPr="00145E33">
        <w:rPr>
          <w:rFonts w:ascii="Times New Roman" w:hAnsi="Times New Roman" w:cs="Times New Roman"/>
          <w:b/>
          <w:sz w:val="24"/>
        </w:rPr>
        <w:t>able 4.10</w:t>
      </w:r>
      <w:r w:rsidRPr="00145E33">
        <w:rPr>
          <w:rFonts w:ascii="Times New Roman" w:hAnsi="Times New Roman" w:cs="Times New Roman"/>
          <w:b/>
          <w:sz w:val="24"/>
        </w:rPr>
        <w:t>.</w:t>
      </w:r>
      <w:r w:rsidRPr="00145E33">
        <w:rPr>
          <w:rFonts w:ascii="Times New Roman" w:hAnsi="Times New Roman" w:cs="Times New Roman"/>
          <w:sz w:val="24"/>
        </w:rPr>
        <w:t xml:space="preserve"> </w:t>
      </w:r>
      <w:r w:rsidRPr="00145E33">
        <w:rPr>
          <w:rFonts w:ascii="Times New Roman" w:hAnsi="Times New Roman" w:cs="Times New Roman"/>
          <w:i/>
          <w:sz w:val="24"/>
        </w:rPr>
        <w:t>Summary of multiple regression analyses exploring the relationship between different dimensions of time perspective and whether participants monitored their progress in terms their rate of progress or distance from the goal.</w:t>
      </w:r>
    </w:p>
    <w:tbl>
      <w:tblPr>
        <w:tblStyle w:val="TableGrid"/>
        <w:tblpPr w:leftFromText="180" w:rightFromText="180" w:vertAnchor="text" w:horzAnchor="margin" w:tblpX="142" w:tblpY="170"/>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855"/>
        <w:gridCol w:w="1134"/>
        <w:gridCol w:w="993"/>
        <w:gridCol w:w="992"/>
        <w:gridCol w:w="1134"/>
        <w:gridCol w:w="1134"/>
      </w:tblGrid>
      <w:tr w:rsidR="00B239AE" w:rsidRPr="00145E33" w14:paraId="19EFAFB7" w14:textId="77777777" w:rsidTr="008658F4">
        <w:trPr>
          <w:trHeight w:val="422"/>
        </w:trPr>
        <w:tc>
          <w:tcPr>
            <w:tcW w:w="1413" w:type="dxa"/>
            <w:tcBorders>
              <w:top w:val="single" w:sz="4" w:space="0" w:color="auto"/>
            </w:tcBorders>
            <w:vAlign w:val="center"/>
          </w:tcPr>
          <w:p w14:paraId="647CA07F" w14:textId="77777777" w:rsidR="00B239AE" w:rsidRPr="00145E33" w:rsidRDefault="00B239AE" w:rsidP="008658F4">
            <w:pPr>
              <w:pStyle w:val="NoSpacing"/>
              <w:jc w:val="center"/>
              <w:rPr>
                <w:rFonts w:ascii="Times New Roman" w:hAnsi="Times New Roman" w:cs="Times New Roman"/>
                <w:sz w:val="21"/>
                <w:szCs w:val="21"/>
              </w:rPr>
            </w:pPr>
          </w:p>
        </w:tc>
        <w:tc>
          <w:tcPr>
            <w:tcW w:w="2982" w:type="dxa"/>
            <w:gridSpan w:val="3"/>
            <w:tcBorders>
              <w:top w:val="single" w:sz="4" w:space="0" w:color="auto"/>
              <w:bottom w:val="single" w:sz="4" w:space="0" w:color="auto"/>
            </w:tcBorders>
            <w:vAlign w:val="center"/>
          </w:tcPr>
          <w:p w14:paraId="1C260ABF" w14:textId="0723A584" w:rsidR="00B239AE" w:rsidRPr="00145E33" w:rsidRDefault="00B239AE"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Private Monitoring</w:t>
            </w:r>
          </w:p>
          <w:p w14:paraId="7A76F65C" w14:textId="1F2A0F24" w:rsidR="00B239AE" w:rsidRPr="00145E33" w:rsidRDefault="00B239AE"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N</w:t>
            </w:r>
            <w:r w:rsidRPr="00145E33">
              <w:rPr>
                <w:rFonts w:ascii="Times New Roman" w:hAnsi="Times New Roman" w:cs="Times New Roman"/>
                <w:sz w:val="21"/>
                <w:szCs w:val="21"/>
              </w:rPr>
              <w:t xml:space="preserve"> = 287)</w:t>
            </w:r>
          </w:p>
        </w:tc>
        <w:tc>
          <w:tcPr>
            <w:tcW w:w="3260" w:type="dxa"/>
            <w:gridSpan w:val="3"/>
            <w:tcBorders>
              <w:top w:val="single" w:sz="4" w:space="0" w:color="auto"/>
              <w:bottom w:val="single" w:sz="4" w:space="0" w:color="auto"/>
            </w:tcBorders>
            <w:vAlign w:val="center"/>
          </w:tcPr>
          <w:p w14:paraId="40D6115F" w14:textId="4A3D95E8" w:rsidR="00B239AE" w:rsidRPr="00145E33" w:rsidRDefault="00B239AE"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Public Monitoring</w:t>
            </w:r>
          </w:p>
          <w:p w14:paraId="7F26BCC5" w14:textId="77777777" w:rsidR="00B239AE" w:rsidRPr="00145E33" w:rsidRDefault="00B239AE" w:rsidP="008658F4">
            <w:pPr>
              <w:pStyle w:val="NoSpacing"/>
              <w:jc w:val="center"/>
              <w:rPr>
                <w:rFonts w:ascii="Times New Roman" w:hAnsi="Times New Roman" w:cs="Times New Roman"/>
                <w:sz w:val="21"/>
                <w:szCs w:val="21"/>
              </w:rPr>
            </w:pPr>
            <w:r w:rsidRPr="00145E33">
              <w:rPr>
                <w:rFonts w:ascii="Times New Roman" w:hAnsi="Times New Roman" w:cs="Times New Roman"/>
                <w:sz w:val="21"/>
                <w:szCs w:val="21"/>
              </w:rPr>
              <w:t>(</w:t>
            </w:r>
            <w:r w:rsidRPr="00145E33">
              <w:rPr>
                <w:rFonts w:ascii="Times New Roman" w:hAnsi="Times New Roman" w:cs="Times New Roman"/>
                <w:i/>
                <w:sz w:val="21"/>
                <w:szCs w:val="21"/>
              </w:rPr>
              <w:t xml:space="preserve">N </w:t>
            </w:r>
            <w:r w:rsidRPr="00145E33">
              <w:rPr>
                <w:rFonts w:ascii="Times New Roman" w:hAnsi="Times New Roman" w:cs="Times New Roman"/>
                <w:sz w:val="21"/>
                <w:szCs w:val="21"/>
              </w:rPr>
              <w:t>= 287)</w:t>
            </w:r>
          </w:p>
          <w:p w14:paraId="6F653D5B" w14:textId="388C730E" w:rsidR="00255C9A" w:rsidRPr="00145E33" w:rsidRDefault="00255C9A" w:rsidP="008658F4">
            <w:pPr>
              <w:pStyle w:val="NoSpacing"/>
              <w:jc w:val="center"/>
              <w:rPr>
                <w:rFonts w:ascii="Times New Roman" w:hAnsi="Times New Roman" w:cs="Times New Roman"/>
                <w:sz w:val="6"/>
                <w:szCs w:val="6"/>
              </w:rPr>
            </w:pPr>
          </w:p>
        </w:tc>
      </w:tr>
      <w:tr w:rsidR="00B239AE" w:rsidRPr="00145E33" w14:paraId="065B1B83" w14:textId="77777777" w:rsidTr="008658F4">
        <w:trPr>
          <w:trHeight w:val="374"/>
        </w:trPr>
        <w:tc>
          <w:tcPr>
            <w:tcW w:w="1413" w:type="dxa"/>
            <w:tcBorders>
              <w:bottom w:val="single" w:sz="4" w:space="0" w:color="auto"/>
            </w:tcBorders>
            <w:vAlign w:val="center"/>
          </w:tcPr>
          <w:p w14:paraId="1B34C970" w14:textId="77777777" w:rsidR="00B239AE" w:rsidRPr="00145E33" w:rsidRDefault="00B239AE" w:rsidP="008658F4">
            <w:pPr>
              <w:pStyle w:val="NoSpacing"/>
              <w:rPr>
                <w:rFonts w:ascii="Times New Roman" w:hAnsi="Times New Roman" w:cs="Times New Roman"/>
                <w:sz w:val="21"/>
                <w:szCs w:val="21"/>
              </w:rPr>
            </w:pPr>
            <w:r w:rsidRPr="00145E33">
              <w:rPr>
                <w:rFonts w:ascii="Times New Roman" w:hAnsi="Times New Roman" w:cs="Times New Roman"/>
                <w:sz w:val="21"/>
                <w:szCs w:val="21"/>
              </w:rPr>
              <w:t>Predictor</w:t>
            </w:r>
          </w:p>
        </w:tc>
        <w:tc>
          <w:tcPr>
            <w:tcW w:w="855" w:type="dxa"/>
            <w:tcBorders>
              <w:top w:val="single" w:sz="4" w:space="0" w:color="auto"/>
              <w:bottom w:val="single" w:sz="4" w:space="0" w:color="auto"/>
            </w:tcBorders>
            <w:vAlign w:val="center"/>
          </w:tcPr>
          <w:p w14:paraId="53208BE1" w14:textId="77777777" w:rsidR="00B239AE" w:rsidRPr="00145E33" w:rsidRDefault="00B239AE"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22A30770" w14:textId="77777777" w:rsidR="00B239AE" w:rsidRPr="00145E33" w:rsidRDefault="00B239AE"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993" w:type="dxa"/>
            <w:tcBorders>
              <w:top w:val="single" w:sz="4" w:space="0" w:color="auto"/>
              <w:bottom w:val="single" w:sz="4" w:space="0" w:color="auto"/>
            </w:tcBorders>
            <w:vAlign w:val="center"/>
          </w:tcPr>
          <w:p w14:paraId="63611F37" w14:textId="77777777" w:rsidR="00B239AE" w:rsidRPr="00145E33" w:rsidRDefault="00B239AE"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c>
          <w:tcPr>
            <w:tcW w:w="992" w:type="dxa"/>
            <w:tcBorders>
              <w:top w:val="single" w:sz="4" w:space="0" w:color="auto"/>
              <w:bottom w:val="single" w:sz="4" w:space="0" w:color="auto"/>
            </w:tcBorders>
            <w:vAlign w:val="center"/>
          </w:tcPr>
          <w:p w14:paraId="1FF75E6B" w14:textId="77777777" w:rsidR="00B239AE" w:rsidRPr="00145E33" w:rsidRDefault="00B239AE"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β</w:t>
            </w:r>
          </w:p>
        </w:tc>
        <w:tc>
          <w:tcPr>
            <w:tcW w:w="1134" w:type="dxa"/>
            <w:tcBorders>
              <w:top w:val="single" w:sz="4" w:space="0" w:color="auto"/>
              <w:bottom w:val="single" w:sz="4" w:space="0" w:color="auto"/>
            </w:tcBorders>
            <w:vAlign w:val="center"/>
          </w:tcPr>
          <w:p w14:paraId="6FEDF5C0" w14:textId="77777777" w:rsidR="00B239AE" w:rsidRPr="00145E33" w:rsidRDefault="00B239AE"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t</w:t>
            </w:r>
          </w:p>
        </w:tc>
        <w:tc>
          <w:tcPr>
            <w:tcW w:w="1134" w:type="dxa"/>
            <w:tcBorders>
              <w:top w:val="single" w:sz="4" w:space="0" w:color="auto"/>
              <w:bottom w:val="single" w:sz="4" w:space="0" w:color="auto"/>
            </w:tcBorders>
            <w:vAlign w:val="center"/>
          </w:tcPr>
          <w:p w14:paraId="16F9C083" w14:textId="77777777" w:rsidR="00B239AE" w:rsidRPr="00145E33" w:rsidRDefault="00B239AE" w:rsidP="008658F4">
            <w:pPr>
              <w:pStyle w:val="NoSpacing"/>
              <w:jc w:val="center"/>
              <w:rPr>
                <w:rFonts w:ascii="Times New Roman" w:hAnsi="Times New Roman" w:cs="Times New Roman"/>
                <w:i/>
                <w:sz w:val="21"/>
                <w:szCs w:val="21"/>
              </w:rPr>
            </w:pPr>
            <w:r w:rsidRPr="00145E33">
              <w:rPr>
                <w:rFonts w:ascii="Times New Roman" w:hAnsi="Times New Roman" w:cs="Times New Roman"/>
                <w:i/>
                <w:sz w:val="21"/>
                <w:szCs w:val="21"/>
              </w:rPr>
              <w:t>p</w:t>
            </w:r>
          </w:p>
        </w:tc>
      </w:tr>
      <w:tr w:rsidR="00B239AE" w:rsidRPr="00145E33" w14:paraId="0EE43B88" w14:textId="77777777" w:rsidTr="008658F4">
        <w:trPr>
          <w:trHeight w:val="266"/>
        </w:trPr>
        <w:tc>
          <w:tcPr>
            <w:tcW w:w="1413" w:type="dxa"/>
            <w:tcBorders>
              <w:top w:val="single" w:sz="4" w:space="0" w:color="auto"/>
            </w:tcBorders>
            <w:vAlign w:val="center"/>
          </w:tcPr>
          <w:p w14:paraId="703B33B9"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ZTPI-PN</w:t>
            </w:r>
          </w:p>
        </w:tc>
        <w:tc>
          <w:tcPr>
            <w:tcW w:w="855" w:type="dxa"/>
            <w:tcBorders>
              <w:top w:val="single" w:sz="4" w:space="0" w:color="auto"/>
            </w:tcBorders>
            <w:vAlign w:val="center"/>
          </w:tcPr>
          <w:p w14:paraId="2A3C36D2" w14:textId="7BB27108"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w:t>
            </w:r>
          </w:p>
        </w:tc>
        <w:tc>
          <w:tcPr>
            <w:tcW w:w="1134" w:type="dxa"/>
            <w:tcBorders>
              <w:top w:val="single" w:sz="4" w:space="0" w:color="auto"/>
            </w:tcBorders>
            <w:vAlign w:val="center"/>
          </w:tcPr>
          <w:p w14:paraId="630FDE71" w14:textId="07A72F07"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-0.35</w:t>
            </w:r>
          </w:p>
        </w:tc>
        <w:tc>
          <w:tcPr>
            <w:tcW w:w="993" w:type="dxa"/>
            <w:tcBorders>
              <w:top w:val="single" w:sz="4" w:space="0" w:color="auto"/>
            </w:tcBorders>
            <w:vAlign w:val="center"/>
          </w:tcPr>
          <w:p w14:paraId="72D5922E" w14:textId="33C3E168"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.725</w:t>
            </w:r>
          </w:p>
        </w:tc>
        <w:tc>
          <w:tcPr>
            <w:tcW w:w="992" w:type="dxa"/>
            <w:tcBorders>
              <w:top w:val="single" w:sz="4" w:space="0" w:color="auto"/>
            </w:tcBorders>
            <w:vAlign w:val="center"/>
          </w:tcPr>
          <w:p w14:paraId="0655D597" w14:textId="56724D19"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w:t>
            </w:r>
          </w:p>
        </w:tc>
        <w:tc>
          <w:tcPr>
            <w:tcW w:w="1134" w:type="dxa"/>
            <w:tcBorders>
              <w:top w:val="single" w:sz="4" w:space="0" w:color="auto"/>
            </w:tcBorders>
            <w:vAlign w:val="center"/>
          </w:tcPr>
          <w:p w14:paraId="25EFC478" w14:textId="7A049DC2"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-0.11</w:t>
            </w:r>
          </w:p>
        </w:tc>
        <w:tc>
          <w:tcPr>
            <w:tcW w:w="1134" w:type="dxa"/>
            <w:tcBorders>
              <w:top w:val="single" w:sz="4" w:space="0" w:color="auto"/>
            </w:tcBorders>
            <w:vAlign w:val="center"/>
          </w:tcPr>
          <w:p w14:paraId="7A50F56C" w14:textId="1E2507FA"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.914</w:t>
            </w:r>
          </w:p>
        </w:tc>
      </w:tr>
      <w:tr w:rsidR="00B239AE" w:rsidRPr="00145E33" w14:paraId="1C26019B" w14:textId="77777777" w:rsidTr="008658F4">
        <w:trPr>
          <w:trHeight w:val="268"/>
        </w:trPr>
        <w:tc>
          <w:tcPr>
            <w:tcW w:w="1413" w:type="dxa"/>
            <w:vAlign w:val="center"/>
          </w:tcPr>
          <w:p w14:paraId="64CC774B"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ZTPI-PP</w:t>
            </w:r>
          </w:p>
        </w:tc>
        <w:tc>
          <w:tcPr>
            <w:tcW w:w="855" w:type="dxa"/>
            <w:vAlign w:val="center"/>
          </w:tcPr>
          <w:p w14:paraId="13095C81" w14:textId="7CAB1FA8"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w:t>
            </w:r>
          </w:p>
        </w:tc>
        <w:tc>
          <w:tcPr>
            <w:tcW w:w="1134" w:type="dxa"/>
            <w:vAlign w:val="center"/>
          </w:tcPr>
          <w:p w14:paraId="692E75AF" w14:textId="4BEA57CE"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-2.59</w:t>
            </w:r>
          </w:p>
        </w:tc>
        <w:tc>
          <w:tcPr>
            <w:tcW w:w="993" w:type="dxa"/>
            <w:vAlign w:val="center"/>
          </w:tcPr>
          <w:p w14:paraId="3665BCF3" w14:textId="783769B3"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.010</w:t>
            </w:r>
          </w:p>
        </w:tc>
        <w:tc>
          <w:tcPr>
            <w:tcW w:w="992" w:type="dxa"/>
            <w:vAlign w:val="center"/>
          </w:tcPr>
          <w:p w14:paraId="780E9236" w14:textId="0DAFB5E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.08</w:t>
            </w:r>
          </w:p>
        </w:tc>
        <w:tc>
          <w:tcPr>
            <w:tcW w:w="1134" w:type="dxa"/>
            <w:vAlign w:val="center"/>
          </w:tcPr>
          <w:p w14:paraId="620C1CF3" w14:textId="28E1F540"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1.17</w:t>
            </w:r>
          </w:p>
        </w:tc>
        <w:tc>
          <w:tcPr>
            <w:tcW w:w="1134" w:type="dxa"/>
            <w:vAlign w:val="center"/>
          </w:tcPr>
          <w:p w14:paraId="05BF6F85" w14:textId="7F8A50AB"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.244</w:t>
            </w:r>
          </w:p>
        </w:tc>
      </w:tr>
      <w:tr w:rsidR="00B239AE" w:rsidRPr="00145E33" w14:paraId="1E157F86" w14:textId="77777777" w:rsidTr="008658F4">
        <w:trPr>
          <w:trHeight w:val="289"/>
        </w:trPr>
        <w:tc>
          <w:tcPr>
            <w:tcW w:w="1413" w:type="dxa"/>
            <w:vAlign w:val="center"/>
          </w:tcPr>
          <w:p w14:paraId="79186B4D"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ZTPI-PH</w:t>
            </w:r>
          </w:p>
        </w:tc>
        <w:tc>
          <w:tcPr>
            <w:tcW w:w="855" w:type="dxa"/>
            <w:vAlign w:val="center"/>
          </w:tcPr>
          <w:p w14:paraId="38D95A91" w14:textId="00DEFF80"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1134" w:type="dxa"/>
            <w:vAlign w:val="center"/>
          </w:tcPr>
          <w:p w14:paraId="05742E3E" w14:textId="05FC9491"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-0.48</w:t>
            </w:r>
          </w:p>
        </w:tc>
        <w:tc>
          <w:tcPr>
            <w:tcW w:w="993" w:type="dxa"/>
            <w:vAlign w:val="center"/>
          </w:tcPr>
          <w:p w14:paraId="551EB187" w14:textId="45DC2198"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.632</w:t>
            </w:r>
          </w:p>
        </w:tc>
        <w:tc>
          <w:tcPr>
            <w:tcW w:w="992" w:type="dxa"/>
            <w:vAlign w:val="center"/>
          </w:tcPr>
          <w:p w14:paraId="158D59F1" w14:textId="7845A7B4"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w:t>
            </w:r>
          </w:p>
        </w:tc>
        <w:tc>
          <w:tcPr>
            <w:tcW w:w="1134" w:type="dxa"/>
            <w:vAlign w:val="center"/>
          </w:tcPr>
          <w:p w14:paraId="6AC03A7B" w14:textId="233FA0B3"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1.48</w:t>
            </w:r>
          </w:p>
        </w:tc>
        <w:tc>
          <w:tcPr>
            <w:tcW w:w="1134" w:type="dxa"/>
            <w:vAlign w:val="center"/>
          </w:tcPr>
          <w:p w14:paraId="6B9068E8" w14:textId="5B04B3B0"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.141</w:t>
            </w:r>
          </w:p>
        </w:tc>
      </w:tr>
      <w:tr w:rsidR="00B239AE" w:rsidRPr="00145E33" w14:paraId="0294CD3C" w14:textId="77777777" w:rsidTr="008658F4">
        <w:trPr>
          <w:trHeight w:val="247"/>
        </w:trPr>
        <w:tc>
          <w:tcPr>
            <w:tcW w:w="1413" w:type="dxa"/>
            <w:vAlign w:val="center"/>
          </w:tcPr>
          <w:p w14:paraId="39C9F93E"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ZTPI-PF</w:t>
            </w:r>
          </w:p>
        </w:tc>
        <w:tc>
          <w:tcPr>
            <w:tcW w:w="855" w:type="dxa"/>
            <w:vAlign w:val="center"/>
          </w:tcPr>
          <w:p w14:paraId="146B96E5" w14:textId="29019BEB"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.25</w:t>
            </w:r>
          </w:p>
        </w:tc>
        <w:tc>
          <w:tcPr>
            <w:tcW w:w="1134" w:type="dxa"/>
            <w:vAlign w:val="center"/>
          </w:tcPr>
          <w:p w14:paraId="7E887AB9" w14:textId="3DC75CD7"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3.49</w:t>
            </w:r>
          </w:p>
        </w:tc>
        <w:tc>
          <w:tcPr>
            <w:tcW w:w="993" w:type="dxa"/>
            <w:vAlign w:val="center"/>
          </w:tcPr>
          <w:p w14:paraId="54D8F980" w14:textId="24416F1C"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.001</w:t>
            </w:r>
          </w:p>
        </w:tc>
        <w:tc>
          <w:tcPr>
            <w:tcW w:w="992" w:type="dxa"/>
            <w:vAlign w:val="center"/>
          </w:tcPr>
          <w:p w14:paraId="22E88BBA" w14:textId="5E6E5DC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.10</w:t>
            </w:r>
          </w:p>
        </w:tc>
        <w:tc>
          <w:tcPr>
            <w:tcW w:w="1134" w:type="dxa"/>
            <w:vAlign w:val="center"/>
          </w:tcPr>
          <w:p w14:paraId="4E452B72" w14:textId="4B1051EA"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1.40</w:t>
            </w:r>
          </w:p>
        </w:tc>
        <w:tc>
          <w:tcPr>
            <w:tcW w:w="1134" w:type="dxa"/>
            <w:vAlign w:val="center"/>
          </w:tcPr>
          <w:p w14:paraId="4EA09C30" w14:textId="4C2367CE"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.164</w:t>
            </w:r>
          </w:p>
        </w:tc>
      </w:tr>
      <w:tr w:rsidR="00B239AE" w:rsidRPr="00145E33" w14:paraId="0DDA2F1F" w14:textId="77777777" w:rsidTr="008658F4">
        <w:trPr>
          <w:trHeight w:val="137"/>
        </w:trPr>
        <w:tc>
          <w:tcPr>
            <w:tcW w:w="1413" w:type="dxa"/>
            <w:vAlign w:val="center"/>
          </w:tcPr>
          <w:p w14:paraId="21922A93"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ZTPI-F</w:t>
            </w:r>
          </w:p>
        </w:tc>
        <w:tc>
          <w:tcPr>
            <w:tcW w:w="855" w:type="dxa"/>
            <w:vAlign w:val="center"/>
          </w:tcPr>
          <w:p w14:paraId="7F781095" w14:textId="7D505830"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w:t>
            </w:r>
          </w:p>
        </w:tc>
        <w:tc>
          <w:tcPr>
            <w:tcW w:w="1134" w:type="dxa"/>
            <w:vAlign w:val="center"/>
          </w:tcPr>
          <w:p w14:paraId="3C212A67" w14:textId="0E543389"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0.33</w:t>
            </w:r>
          </w:p>
        </w:tc>
        <w:tc>
          <w:tcPr>
            <w:tcW w:w="993" w:type="dxa"/>
            <w:vAlign w:val="center"/>
          </w:tcPr>
          <w:p w14:paraId="5F647813" w14:textId="4F49B941"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.744</w:t>
            </w:r>
          </w:p>
        </w:tc>
        <w:tc>
          <w:tcPr>
            <w:tcW w:w="992" w:type="dxa"/>
            <w:vAlign w:val="center"/>
          </w:tcPr>
          <w:p w14:paraId="2C5F55C2" w14:textId="055235F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.02</w:t>
            </w:r>
          </w:p>
        </w:tc>
        <w:tc>
          <w:tcPr>
            <w:tcW w:w="1134" w:type="dxa"/>
            <w:vAlign w:val="center"/>
          </w:tcPr>
          <w:p w14:paraId="6069B9AF" w14:textId="3DECD5F7"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0.34</w:t>
            </w:r>
          </w:p>
        </w:tc>
        <w:tc>
          <w:tcPr>
            <w:tcW w:w="1134" w:type="dxa"/>
            <w:vAlign w:val="center"/>
          </w:tcPr>
          <w:p w14:paraId="53054FFB" w14:textId="41D93607"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.738</w:t>
            </w:r>
          </w:p>
        </w:tc>
      </w:tr>
      <w:tr w:rsidR="00B239AE" w:rsidRPr="00145E33" w14:paraId="06774C74" w14:textId="77777777" w:rsidTr="008658F4">
        <w:trPr>
          <w:trHeight w:val="155"/>
        </w:trPr>
        <w:tc>
          <w:tcPr>
            <w:tcW w:w="1413" w:type="dxa"/>
            <w:vAlign w:val="center"/>
          </w:tcPr>
          <w:p w14:paraId="064E7110"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TDI-Past</w:t>
            </w:r>
          </w:p>
        </w:tc>
        <w:tc>
          <w:tcPr>
            <w:tcW w:w="855" w:type="dxa"/>
            <w:vAlign w:val="center"/>
          </w:tcPr>
          <w:p w14:paraId="0A541A27" w14:textId="5A54CC14"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1134" w:type="dxa"/>
            <w:vAlign w:val="center"/>
          </w:tcPr>
          <w:p w14:paraId="577C0B81" w14:textId="0225F077"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-0.55</w:t>
            </w:r>
          </w:p>
        </w:tc>
        <w:tc>
          <w:tcPr>
            <w:tcW w:w="993" w:type="dxa"/>
            <w:vAlign w:val="center"/>
          </w:tcPr>
          <w:p w14:paraId="4CD23CB0" w14:textId="0486A681"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.584</w:t>
            </w:r>
          </w:p>
        </w:tc>
        <w:tc>
          <w:tcPr>
            <w:tcW w:w="992" w:type="dxa"/>
            <w:vAlign w:val="center"/>
          </w:tcPr>
          <w:p w14:paraId="386F0A33" w14:textId="44FA8774"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-.03</w:t>
            </w:r>
          </w:p>
        </w:tc>
        <w:tc>
          <w:tcPr>
            <w:tcW w:w="1134" w:type="dxa"/>
            <w:vAlign w:val="center"/>
          </w:tcPr>
          <w:p w14:paraId="16E70D56" w14:textId="5A2B4FF8"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-0.42</w:t>
            </w:r>
          </w:p>
        </w:tc>
        <w:tc>
          <w:tcPr>
            <w:tcW w:w="1134" w:type="dxa"/>
            <w:vAlign w:val="center"/>
          </w:tcPr>
          <w:p w14:paraId="38F768AB" w14:textId="4AA7CD5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.675</w:t>
            </w:r>
          </w:p>
        </w:tc>
      </w:tr>
      <w:tr w:rsidR="00B239AE" w:rsidRPr="00145E33" w14:paraId="2A067BD5" w14:textId="77777777" w:rsidTr="008658F4">
        <w:trPr>
          <w:trHeight w:val="329"/>
        </w:trPr>
        <w:tc>
          <w:tcPr>
            <w:tcW w:w="1413" w:type="dxa"/>
            <w:vAlign w:val="center"/>
          </w:tcPr>
          <w:p w14:paraId="29BCB9EF"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TDI-Future</w:t>
            </w:r>
          </w:p>
        </w:tc>
        <w:tc>
          <w:tcPr>
            <w:tcW w:w="855" w:type="dxa"/>
            <w:vAlign w:val="center"/>
          </w:tcPr>
          <w:p w14:paraId="4835DDB7" w14:textId="3CAE48DB"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-.06</w:t>
            </w:r>
          </w:p>
        </w:tc>
        <w:tc>
          <w:tcPr>
            <w:tcW w:w="1134" w:type="dxa"/>
            <w:vAlign w:val="center"/>
          </w:tcPr>
          <w:p w14:paraId="558791CB" w14:textId="052DC78E"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-0.97</w:t>
            </w:r>
          </w:p>
        </w:tc>
        <w:tc>
          <w:tcPr>
            <w:tcW w:w="993" w:type="dxa"/>
            <w:vAlign w:val="center"/>
          </w:tcPr>
          <w:p w14:paraId="4CF0EA31" w14:textId="484D3A2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.334</w:t>
            </w:r>
          </w:p>
        </w:tc>
        <w:tc>
          <w:tcPr>
            <w:tcW w:w="992" w:type="dxa"/>
            <w:vAlign w:val="center"/>
          </w:tcPr>
          <w:p w14:paraId="515544A6" w14:textId="227D39D4"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.05</w:t>
            </w:r>
          </w:p>
        </w:tc>
        <w:tc>
          <w:tcPr>
            <w:tcW w:w="1134" w:type="dxa"/>
            <w:vAlign w:val="center"/>
          </w:tcPr>
          <w:p w14:paraId="4F376EE4" w14:textId="39204ED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0.78</w:t>
            </w:r>
          </w:p>
        </w:tc>
        <w:tc>
          <w:tcPr>
            <w:tcW w:w="1134" w:type="dxa"/>
            <w:vAlign w:val="center"/>
          </w:tcPr>
          <w:p w14:paraId="1CA611D3" w14:textId="277D32E6"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color w:val="000000"/>
                <w:sz w:val="21"/>
                <w:szCs w:val="21"/>
              </w:rPr>
              <w:t>.434</w:t>
            </w:r>
          </w:p>
        </w:tc>
      </w:tr>
      <w:tr w:rsidR="00B239AE" w:rsidRPr="00145E33" w14:paraId="4A78CB2B" w14:textId="77777777" w:rsidTr="008658F4">
        <w:trPr>
          <w:trHeight w:val="209"/>
        </w:trPr>
        <w:tc>
          <w:tcPr>
            <w:tcW w:w="1413" w:type="dxa"/>
            <w:tcBorders>
              <w:bottom w:val="single" w:sz="4" w:space="0" w:color="auto"/>
            </w:tcBorders>
            <w:vAlign w:val="center"/>
          </w:tcPr>
          <w:p w14:paraId="55C96C59"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BTPS-Future</w:t>
            </w:r>
          </w:p>
        </w:tc>
        <w:tc>
          <w:tcPr>
            <w:tcW w:w="855" w:type="dxa"/>
            <w:tcBorders>
              <w:bottom w:val="single" w:sz="4" w:space="0" w:color="auto"/>
            </w:tcBorders>
            <w:vAlign w:val="center"/>
          </w:tcPr>
          <w:p w14:paraId="2B4E8799" w14:textId="55BC9A0C" w:rsidR="00B239AE" w:rsidRPr="00145E33" w:rsidRDefault="00B239AE" w:rsidP="00B239AE">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w:t>
            </w:r>
          </w:p>
        </w:tc>
        <w:tc>
          <w:tcPr>
            <w:tcW w:w="1134" w:type="dxa"/>
            <w:tcBorders>
              <w:bottom w:val="single" w:sz="4" w:space="0" w:color="auto"/>
            </w:tcBorders>
            <w:vAlign w:val="center"/>
          </w:tcPr>
          <w:p w14:paraId="7EB4B652" w14:textId="3F6E9AD2" w:rsidR="00B239AE" w:rsidRPr="00145E33" w:rsidRDefault="00B239AE" w:rsidP="00B239AE">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0.26</w:t>
            </w:r>
          </w:p>
        </w:tc>
        <w:tc>
          <w:tcPr>
            <w:tcW w:w="993" w:type="dxa"/>
            <w:tcBorders>
              <w:bottom w:val="single" w:sz="4" w:space="0" w:color="auto"/>
            </w:tcBorders>
            <w:vAlign w:val="center"/>
          </w:tcPr>
          <w:p w14:paraId="75C35B67" w14:textId="113649AD" w:rsidR="00B239AE" w:rsidRPr="00145E33" w:rsidRDefault="00B239AE" w:rsidP="00B239AE">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.797</w:t>
            </w:r>
          </w:p>
        </w:tc>
        <w:tc>
          <w:tcPr>
            <w:tcW w:w="992" w:type="dxa"/>
            <w:tcBorders>
              <w:bottom w:val="single" w:sz="4" w:space="0" w:color="auto"/>
            </w:tcBorders>
            <w:vAlign w:val="center"/>
          </w:tcPr>
          <w:p w14:paraId="629662BF" w14:textId="09165C27" w:rsidR="00B239AE" w:rsidRPr="00145E33" w:rsidRDefault="00B239AE" w:rsidP="00B239AE">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.09</w:t>
            </w:r>
          </w:p>
        </w:tc>
        <w:tc>
          <w:tcPr>
            <w:tcW w:w="1134" w:type="dxa"/>
            <w:tcBorders>
              <w:bottom w:val="single" w:sz="4" w:space="0" w:color="auto"/>
            </w:tcBorders>
            <w:vAlign w:val="center"/>
          </w:tcPr>
          <w:p w14:paraId="3E571B9E" w14:textId="39D9F94B" w:rsidR="00B239AE" w:rsidRPr="00145E33" w:rsidRDefault="00B239AE" w:rsidP="00B239AE">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1.35</w:t>
            </w:r>
          </w:p>
        </w:tc>
        <w:tc>
          <w:tcPr>
            <w:tcW w:w="1134" w:type="dxa"/>
            <w:tcBorders>
              <w:bottom w:val="single" w:sz="4" w:space="0" w:color="auto"/>
            </w:tcBorders>
            <w:vAlign w:val="center"/>
          </w:tcPr>
          <w:p w14:paraId="2ECB5B42" w14:textId="7A3D83C4" w:rsidR="00B239AE" w:rsidRPr="00145E33" w:rsidRDefault="00B239AE" w:rsidP="00B239AE">
            <w:pPr>
              <w:pStyle w:val="NoSpacing"/>
              <w:jc w:val="center"/>
              <w:rPr>
                <w:rFonts w:ascii="Times New Roman" w:hAnsi="Times New Roman" w:cs="Times New Roman"/>
                <w:color w:val="000000"/>
                <w:sz w:val="21"/>
                <w:szCs w:val="21"/>
              </w:rPr>
            </w:pPr>
            <w:r w:rsidRPr="00145E33">
              <w:rPr>
                <w:rFonts w:ascii="Times New Roman" w:hAnsi="Times New Roman" w:cs="Times New Roman"/>
                <w:color w:val="000000"/>
                <w:sz w:val="21"/>
                <w:szCs w:val="21"/>
              </w:rPr>
              <w:t>.179</w:t>
            </w:r>
          </w:p>
        </w:tc>
      </w:tr>
      <w:tr w:rsidR="00B239AE" w:rsidRPr="00145E33" w14:paraId="197B0723" w14:textId="77777777" w:rsidTr="008658F4">
        <w:trPr>
          <w:trHeight w:val="560"/>
        </w:trPr>
        <w:tc>
          <w:tcPr>
            <w:tcW w:w="1413" w:type="dxa"/>
            <w:tcBorders>
              <w:top w:val="single" w:sz="4" w:space="0" w:color="auto"/>
              <w:bottom w:val="single" w:sz="4" w:space="0" w:color="auto"/>
            </w:tcBorders>
            <w:vAlign w:val="center"/>
          </w:tcPr>
          <w:p w14:paraId="17170272" w14:textId="77777777" w:rsidR="00B239AE" w:rsidRPr="00145E33" w:rsidRDefault="00B239AE" w:rsidP="00B239AE">
            <w:pPr>
              <w:pStyle w:val="NoSpacing"/>
              <w:rPr>
                <w:rFonts w:ascii="Times New Roman" w:hAnsi="Times New Roman" w:cs="Times New Roman"/>
                <w:sz w:val="21"/>
                <w:szCs w:val="21"/>
              </w:rPr>
            </w:pPr>
            <w:r w:rsidRPr="00145E33">
              <w:rPr>
                <w:rFonts w:ascii="Times New Roman" w:hAnsi="Times New Roman" w:cs="Times New Roman"/>
                <w:sz w:val="21"/>
                <w:szCs w:val="21"/>
              </w:rPr>
              <w:t>Model</w:t>
            </w:r>
          </w:p>
        </w:tc>
        <w:tc>
          <w:tcPr>
            <w:tcW w:w="2982" w:type="dxa"/>
            <w:gridSpan w:val="3"/>
            <w:tcBorders>
              <w:top w:val="single" w:sz="4" w:space="0" w:color="auto"/>
              <w:bottom w:val="single" w:sz="4" w:space="0" w:color="auto"/>
            </w:tcBorders>
            <w:vAlign w:val="center"/>
          </w:tcPr>
          <w:p w14:paraId="68C59060" w14:textId="38B88740"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 .089;</w:t>
            </w:r>
          </w:p>
          <w:p w14:paraId="7E409F38" w14:textId="08A962A5"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Pr="00145E33">
              <w:rPr>
                <w:rFonts w:ascii="Times New Roman" w:hAnsi="Times New Roman" w:cs="Times New Roman"/>
                <w:sz w:val="21"/>
                <w:szCs w:val="21"/>
              </w:rPr>
              <w:t xml:space="preserve">(8, 278) = 3.38,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 .001</w:t>
            </w:r>
          </w:p>
        </w:tc>
        <w:tc>
          <w:tcPr>
            <w:tcW w:w="3260" w:type="dxa"/>
            <w:gridSpan w:val="3"/>
            <w:tcBorders>
              <w:top w:val="single" w:sz="4" w:space="0" w:color="auto"/>
              <w:bottom w:val="single" w:sz="4" w:space="0" w:color="auto"/>
            </w:tcBorders>
            <w:vAlign w:val="center"/>
          </w:tcPr>
          <w:p w14:paraId="10291A36" w14:textId="15B71C9F"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R</w:t>
            </w:r>
            <w:r w:rsidRPr="00145E33">
              <w:rPr>
                <w:rFonts w:ascii="Times New Roman" w:hAnsi="Times New Roman" w:cs="Times New Roman"/>
                <w:i/>
                <w:sz w:val="21"/>
                <w:szCs w:val="21"/>
                <w:vertAlign w:val="superscript"/>
              </w:rPr>
              <w:t>2</w:t>
            </w:r>
            <w:r w:rsidRPr="00145E33">
              <w:rPr>
                <w:rFonts w:ascii="Times New Roman" w:hAnsi="Times New Roman" w:cs="Times New Roman"/>
                <w:sz w:val="21"/>
                <w:szCs w:val="21"/>
              </w:rPr>
              <w:t xml:space="preserve"> = .040;</w:t>
            </w:r>
          </w:p>
          <w:p w14:paraId="13DF4EA1" w14:textId="2B68A72D" w:rsidR="00B239AE" w:rsidRPr="00145E33" w:rsidRDefault="00B239AE" w:rsidP="00B239AE">
            <w:pPr>
              <w:pStyle w:val="NoSpacing"/>
              <w:jc w:val="center"/>
              <w:rPr>
                <w:rFonts w:ascii="Times New Roman" w:hAnsi="Times New Roman" w:cs="Times New Roman"/>
                <w:sz w:val="21"/>
                <w:szCs w:val="21"/>
              </w:rPr>
            </w:pPr>
            <w:r w:rsidRPr="00145E33">
              <w:rPr>
                <w:rFonts w:ascii="Times New Roman" w:hAnsi="Times New Roman" w:cs="Times New Roman"/>
                <w:i/>
                <w:sz w:val="21"/>
                <w:szCs w:val="21"/>
              </w:rPr>
              <w:t>F</w:t>
            </w:r>
            <w:r w:rsidRPr="00145E33">
              <w:rPr>
                <w:rFonts w:ascii="Times New Roman" w:hAnsi="Times New Roman" w:cs="Times New Roman"/>
                <w:sz w:val="21"/>
                <w:szCs w:val="21"/>
              </w:rPr>
              <w:t xml:space="preserve">(8, 278) = 1.45, </w:t>
            </w:r>
            <w:r w:rsidRPr="00145E33">
              <w:rPr>
                <w:rFonts w:ascii="Times New Roman" w:hAnsi="Times New Roman" w:cs="Times New Roman"/>
                <w:i/>
                <w:sz w:val="21"/>
                <w:szCs w:val="21"/>
              </w:rPr>
              <w:t>p</w:t>
            </w:r>
            <w:r w:rsidRPr="00145E33">
              <w:rPr>
                <w:rFonts w:ascii="Times New Roman" w:hAnsi="Times New Roman" w:cs="Times New Roman"/>
                <w:sz w:val="21"/>
                <w:szCs w:val="21"/>
              </w:rPr>
              <w:t xml:space="preserve"> = .176</w:t>
            </w:r>
          </w:p>
          <w:p w14:paraId="78D83520" w14:textId="77777777" w:rsidR="00B239AE" w:rsidRPr="00145E33" w:rsidRDefault="00B239AE" w:rsidP="00B239AE">
            <w:pPr>
              <w:pStyle w:val="NoSpacing"/>
              <w:jc w:val="center"/>
              <w:rPr>
                <w:rFonts w:ascii="Times New Roman" w:hAnsi="Times New Roman" w:cs="Times New Roman"/>
                <w:sz w:val="6"/>
                <w:szCs w:val="6"/>
              </w:rPr>
            </w:pPr>
          </w:p>
        </w:tc>
      </w:tr>
    </w:tbl>
    <w:p w14:paraId="1EC87ECD" w14:textId="77777777" w:rsidR="00B239AE" w:rsidRPr="00145E33" w:rsidRDefault="00B239AE" w:rsidP="006968D9">
      <w:pPr>
        <w:pStyle w:val="NoSpacing"/>
        <w:rPr>
          <w:rFonts w:ascii="Times New Roman" w:hAnsi="Times New Roman" w:cs="Times New Roman"/>
          <w:sz w:val="24"/>
        </w:rPr>
      </w:pPr>
    </w:p>
    <w:p w14:paraId="22881718" w14:textId="7738F985" w:rsidR="00664E97" w:rsidRPr="00145E33" w:rsidRDefault="00664E97" w:rsidP="008658F4">
      <w:pPr>
        <w:spacing w:after="0" w:line="480" w:lineRule="auto"/>
        <w:jc w:val="both"/>
        <w:rPr>
          <w:rFonts w:ascii="Times New Roman" w:hAnsi="Times New Roman" w:cs="Times New Roman"/>
          <w:i/>
          <w:sz w:val="24"/>
          <w:szCs w:val="24"/>
        </w:rPr>
      </w:pPr>
    </w:p>
    <w:p w14:paraId="71186CF9" w14:textId="549F6A52" w:rsidR="008658F4" w:rsidRPr="00145E33" w:rsidRDefault="008658F4" w:rsidP="008658F4">
      <w:pPr>
        <w:pStyle w:val="NoSpacing"/>
        <w:rPr>
          <w:rFonts w:ascii="Times New Roman" w:hAnsi="Times New Roman" w:cs="Times New Roman"/>
          <w:i/>
          <w:sz w:val="24"/>
          <w:szCs w:val="24"/>
        </w:rPr>
      </w:pPr>
    </w:p>
    <w:p w14:paraId="02BEBBD0" w14:textId="77777777" w:rsidR="00962C08" w:rsidRPr="00145E33" w:rsidRDefault="00962C08" w:rsidP="008658F4">
      <w:pPr>
        <w:pStyle w:val="NoSpacing"/>
        <w:rPr>
          <w:rFonts w:ascii="Times New Roman" w:hAnsi="Times New Roman" w:cs="Times New Roman"/>
          <w:i/>
          <w:sz w:val="24"/>
          <w:szCs w:val="24"/>
        </w:rPr>
      </w:pPr>
    </w:p>
    <w:p w14:paraId="597B807E" w14:textId="77777777" w:rsidR="008658F4" w:rsidRPr="00145E33" w:rsidRDefault="008658F4" w:rsidP="008658F4">
      <w:pPr>
        <w:pStyle w:val="NoSpacing"/>
        <w:rPr>
          <w:rFonts w:ascii="Times New Roman" w:hAnsi="Times New Roman" w:cs="Times New Roman"/>
          <w:i/>
          <w:sz w:val="6"/>
          <w:szCs w:val="6"/>
        </w:rPr>
      </w:pPr>
    </w:p>
    <w:p w14:paraId="7FAB3C99" w14:textId="77777777" w:rsidR="00F27636" w:rsidRPr="00145E33" w:rsidRDefault="00F27636" w:rsidP="008658F4">
      <w:pPr>
        <w:pStyle w:val="NoSpacing"/>
        <w:rPr>
          <w:rFonts w:ascii="Times New Roman" w:hAnsi="Times New Roman" w:cs="Times New Roman"/>
          <w:i/>
          <w:sz w:val="20"/>
        </w:rPr>
      </w:pPr>
    </w:p>
    <w:p w14:paraId="3849AF99" w14:textId="77777777" w:rsidR="00F27636" w:rsidRPr="00145E33" w:rsidRDefault="00F27636" w:rsidP="008658F4">
      <w:pPr>
        <w:pStyle w:val="NoSpacing"/>
        <w:rPr>
          <w:rFonts w:ascii="Times New Roman" w:hAnsi="Times New Roman" w:cs="Times New Roman"/>
          <w:i/>
          <w:sz w:val="20"/>
        </w:rPr>
      </w:pPr>
    </w:p>
    <w:p w14:paraId="6BDF7F01" w14:textId="77777777" w:rsidR="00F27636" w:rsidRPr="00145E33" w:rsidRDefault="00F27636" w:rsidP="008658F4">
      <w:pPr>
        <w:pStyle w:val="NoSpacing"/>
        <w:rPr>
          <w:rFonts w:ascii="Times New Roman" w:hAnsi="Times New Roman" w:cs="Times New Roman"/>
          <w:i/>
          <w:sz w:val="20"/>
        </w:rPr>
      </w:pPr>
    </w:p>
    <w:p w14:paraId="549D6A83" w14:textId="77777777" w:rsidR="00F27636" w:rsidRPr="00145E33" w:rsidRDefault="00F27636" w:rsidP="008658F4">
      <w:pPr>
        <w:pStyle w:val="NoSpacing"/>
        <w:rPr>
          <w:rFonts w:ascii="Times New Roman" w:hAnsi="Times New Roman" w:cs="Times New Roman"/>
          <w:i/>
          <w:sz w:val="20"/>
        </w:rPr>
      </w:pPr>
    </w:p>
    <w:p w14:paraId="051775DC" w14:textId="77777777" w:rsidR="00F27636" w:rsidRPr="00145E33" w:rsidRDefault="00F27636" w:rsidP="008658F4">
      <w:pPr>
        <w:pStyle w:val="NoSpacing"/>
        <w:rPr>
          <w:rFonts w:ascii="Times New Roman" w:hAnsi="Times New Roman" w:cs="Times New Roman"/>
          <w:i/>
          <w:sz w:val="20"/>
        </w:rPr>
      </w:pPr>
    </w:p>
    <w:p w14:paraId="5FDAFFF7" w14:textId="77777777" w:rsidR="00F27636" w:rsidRPr="00145E33" w:rsidRDefault="00F27636" w:rsidP="008658F4">
      <w:pPr>
        <w:pStyle w:val="NoSpacing"/>
        <w:rPr>
          <w:rFonts w:ascii="Times New Roman" w:hAnsi="Times New Roman" w:cs="Times New Roman"/>
          <w:i/>
          <w:sz w:val="20"/>
        </w:rPr>
      </w:pPr>
    </w:p>
    <w:p w14:paraId="15C1AD06" w14:textId="77777777" w:rsidR="00F27636" w:rsidRPr="00145E33" w:rsidRDefault="00F27636" w:rsidP="008658F4">
      <w:pPr>
        <w:pStyle w:val="NoSpacing"/>
        <w:rPr>
          <w:rFonts w:ascii="Times New Roman" w:hAnsi="Times New Roman" w:cs="Times New Roman"/>
          <w:i/>
          <w:sz w:val="20"/>
        </w:rPr>
      </w:pPr>
    </w:p>
    <w:p w14:paraId="1A1D571E" w14:textId="77777777" w:rsidR="00F27636" w:rsidRPr="00145E33" w:rsidRDefault="00F27636" w:rsidP="008658F4">
      <w:pPr>
        <w:pStyle w:val="NoSpacing"/>
        <w:rPr>
          <w:rFonts w:ascii="Times New Roman" w:hAnsi="Times New Roman" w:cs="Times New Roman"/>
          <w:i/>
          <w:sz w:val="20"/>
        </w:rPr>
      </w:pPr>
    </w:p>
    <w:p w14:paraId="13385476" w14:textId="77777777" w:rsidR="00F27636" w:rsidRPr="00145E33" w:rsidRDefault="00F27636" w:rsidP="008658F4">
      <w:pPr>
        <w:pStyle w:val="NoSpacing"/>
        <w:rPr>
          <w:rFonts w:ascii="Times New Roman" w:hAnsi="Times New Roman" w:cs="Times New Roman"/>
          <w:i/>
          <w:sz w:val="20"/>
        </w:rPr>
      </w:pPr>
    </w:p>
    <w:p w14:paraId="51C805D0" w14:textId="77777777" w:rsidR="00F27636" w:rsidRPr="00145E33" w:rsidRDefault="00F27636" w:rsidP="008658F4">
      <w:pPr>
        <w:pStyle w:val="NoSpacing"/>
        <w:rPr>
          <w:rFonts w:ascii="Times New Roman" w:hAnsi="Times New Roman" w:cs="Times New Roman"/>
          <w:i/>
          <w:sz w:val="20"/>
        </w:rPr>
      </w:pPr>
    </w:p>
    <w:p w14:paraId="1E980A79" w14:textId="77777777" w:rsidR="00F27636" w:rsidRPr="00145E33" w:rsidRDefault="00F27636" w:rsidP="008658F4">
      <w:pPr>
        <w:pStyle w:val="NoSpacing"/>
        <w:rPr>
          <w:rFonts w:ascii="Times New Roman" w:hAnsi="Times New Roman" w:cs="Times New Roman"/>
          <w:i/>
          <w:sz w:val="20"/>
        </w:rPr>
      </w:pPr>
    </w:p>
    <w:p w14:paraId="1B5AF93C" w14:textId="0193CFD0" w:rsidR="008658F4" w:rsidRPr="00145E33" w:rsidRDefault="008658F4" w:rsidP="008658F4">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380073EB" w14:textId="26979E3D" w:rsidR="00091E36" w:rsidRPr="00145E33" w:rsidRDefault="00091E36" w:rsidP="00551EBF">
      <w:pPr>
        <w:spacing w:after="0" w:line="480" w:lineRule="auto"/>
        <w:rPr>
          <w:rFonts w:ascii="Times New Roman" w:eastAsia="Times New Roman" w:hAnsi="Times New Roman" w:cs="Times New Roman"/>
          <w:sz w:val="24"/>
          <w:szCs w:val="24"/>
        </w:rPr>
      </w:pPr>
    </w:p>
    <w:p w14:paraId="1DD4E230" w14:textId="56A56568" w:rsidR="00CC40A0" w:rsidRPr="00145E33" w:rsidRDefault="00B478DA" w:rsidP="00551EBF">
      <w:pPr>
        <w:spacing w:after="0" w:line="480" w:lineRule="auto"/>
        <w:rPr>
          <w:rFonts w:ascii="Times New Roman" w:hAnsi="Times New Roman" w:cs="Times New Roman"/>
          <w:b/>
          <w:sz w:val="24"/>
          <w:szCs w:val="24"/>
        </w:rPr>
      </w:pPr>
      <w:r w:rsidRPr="00145E33">
        <w:rPr>
          <w:rFonts w:ascii="Times New Roman" w:hAnsi="Times New Roman" w:cs="Times New Roman"/>
          <w:b/>
          <w:sz w:val="24"/>
          <w:szCs w:val="24"/>
        </w:rPr>
        <w:t xml:space="preserve">4.3.7 </w:t>
      </w:r>
      <w:r w:rsidR="00EE2A5A" w:rsidRPr="00145E33">
        <w:rPr>
          <w:rFonts w:asciiTheme="majorBidi" w:hAnsiTheme="majorBidi" w:cstheme="majorBidi"/>
          <w:b/>
          <w:sz w:val="24"/>
          <w:szCs w:val="24"/>
        </w:rPr>
        <w:t>Do the Properties of People’s Goals Mediate the Relationship between Time Perspective and Monitoring of Goal Progress?</w:t>
      </w:r>
    </w:p>
    <w:p w14:paraId="3AA35BE8" w14:textId="3C1BCF54" w:rsidR="00CC40A0" w:rsidRPr="00145E33" w:rsidRDefault="00F27636" w:rsidP="00B400FB">
      <w:pPr>
        <w:spacing w:after="0" w:line="480" w:lineRule="auto"/>
        <w:ind w:firstLine="720"/>
        <w:jc w:val="both"/>
        <w:rPr>
          <w:rFonts w:ascii="Times New Roman" w:hAnsi="Times New Roman" w:cs="Times New Roman"/>
          <w:sz w:val="24"/>
          <w:szCs w:val="24"/>
        </w:rPr>
      </w:pPr>
      <w:r w:rsidRPr="00145E33">
        <w:rPr>
          <w:rFonts w:ascii="Times New Roman" w:hAnsi="Times New Roman" w:cs="Times New Roman"/>
          <w:sz w:val="24"/>
          <w:szCs w:val="24"/>
        </w:rPr>
        <w:t xml:space="preserve">In light of the above regression analyses, a number </w:t>
      </w:r>
      <w:r w:rsidR="00B400FB" w:rsidRPr="00145E33">
        <w:rPr>
          <w:rFonts w:ascii="Times New Roman" w:hAnsi="Times New Roman" w:cs="Times New Roman"/>
          <w:sz w:val="24"/>
          <w:szCs w:val="24"/>
        </w:rPr>
        <w:t xml:space="preserve">a mediation </w:t>
      </w:r>
      <w:r w:rsidR="0061106C" w:rsidRPr="00145E33">
        <w:rPr>
          <w:rFonts w:ascii="Times New Roman" w:hAnsi="Times New Roman" w:cs="Times New Roman"/>
          <w:sz w:val="24"/>
          <w:szCs w:val="24"/>
        </w:rPr>
        <w:t>models</w:t>
      </w:r>
      <w:r w:rsidR="00B400FB" w:rsidRPr="00145E33">
        <w:rPr>
          <w:rFonts w:ascii="Times New Roman" w:hAnsi="Times New Roman" w:cs="Times New Roman"/>
          <w:sz w:val="24"/>
          <w:szCs w:val="24"/>
        </w:rPr>
        <w:t xml:space="preserve"> were </w:t>
      </w:r>
      <w:r w:rsidR="0061106C" w:rsidRPr="00145E33">
        <w:rPr>
          <w:rFonts w:ascii="Times New Roman" w:hAnsi="Times New Roman" w:cs="Times New Roman"/>
          <w:sz w:val="24"/>
          <w:szCs w:val="24"/>
        </w:rPr>
        <w:t>tested i</w:t>
      </w:r>
      <w:r w:rsidR="00B400FB" w:rsidRPr="00145E33">
        <w:rPr>
          <w:rFonts w:ascii="Times New Roman" w:hAnsi="Times New Roman" w:cs="Times New Roman"/>
          <w:sz w:val="24"/>
          <w:szCs w:val="24"/>
        </w:rPr>
        <w:t xml:space="preserve">n order to explore whether the properties of participants’ goals mediated the relationship between time perspective and monitoring of goal progress. </w:t>
      </w:r>
    </w:p>
    <w:p w14:paraId="1A58DA57" w14:textId="34B83632" w:rsidR="0007636D" w:rsidRPr="00145E33" w:rsidRDefault="0059591C" w:rsidP="00C20CFA">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First, the regression analyses indicated that participants with a future time perspective were more likely to form goals of a concrete na</w:t>
      </w:r>
      <w:r w:rsidR="0026390E" w:rsidRPr="00145E33">
        <w:rPr>
          <w:rFonts w:ascii="Times New Roman" w:hAnsi="Times New Roman" w:cs="Times New Roman"/>
          <w:sz w:val="24"/>
          <w:szCs w:val="24"/>
        </w:rPr>
        <w:t>ture</w:t>
      </w:r>
      <w:r w:rsidR="0013054F" w:rsidRPr="00145E33">
        <w:rPr>
          <w:rFonts w:ascii="Times New Roman" w:hAnsi="Times New Roman" w:cs="Times New Roman"/>
          <w:sz w:val="24"/>
          <w:szCs w:val="24"/>
        </w:rPr>
        <w:t xml:space="preserve"> and </w:t>
      </w:r>
      <w:r w:rsidR="00B3557E" w:rsidRPr="00145E33">
        <w:rPr>
          <w:rFonts w:ascii="Times New Roman" w:hAnsi="Times New Roman" w:cs="Times New Roman"/>
          <w:sz w:val="24"/>
          <w:szCs w:val="24"/>
        </w:rPr>
        <w:t xml:space="preserve">they </w:t>
      </w:r>
      <w:r w:rsidR="0013054F" w:rsidRPr="00145E33">
        <w:rPr>
          <w:rFonts w:ascii="Times New Roman" w:hAnsi="Times New Roman" w:cs="Times New Roman"/>
          <w:sz w:val="24"/>
          <w:szCs w:val="24"/>
        </w:rPr>
        <w:t>were more likely to use</w:t>
      </w:r>
      <w:r w:rsidRPr="00145E33">
        <w:rPr>
          <w:rFonts w:ascii="Times New Roman" w:hAnsi="Times New Roman" w:cs="Times New Roman"/>
          <w:sz w:val="24"/>
          <w:szCs w:val="24"/>
        </w:rPr>
        <w:t xml:space="preserve"> more concrete methods</w:t>
      </w:r>
      <w:r w:rsidR="00DA64CC" w:rsidRPr="00145E33">
        <w:rPr>
          <w:rFonts w:ascii="Times New Roman" w:hAnsi="Times New Roman" w:cs="Times New Roman"/>
          <w:sz w:val="24"/>
          <w:szCs w:val="24"/>
        </w:rPr>
        <w:t xml:space="preserve"> to monitor</w:t>
      </w:r>
      <w:r w:rsidR="00A94C4D" w:rsidRPr="00145E33">
        <w:rPr>
          <w:rFonts w:ascii="Times New Roman" w:hAnsi="Times New Roman" w:cs="Times New Roman"/>
          <w:sz w:val="24"/>
          <w:szCs w:val="24"/>
        </w:rPr>
        <w:t xml:space="preserve"> </w:t>
      </w:r>
      <w:r w:rsidR="0013054F" w:rsidRPr="00145E33">
        <w:rPr>
          <w:rFonts w:ascii="Times New Roman" w:hAnsi="Times New Roman" w:cs="Times New Roman"/>
          <w:sz w:val="24"/>
          <w:szCs w:val="24"/>
        </w:rPr>
        <w:t xml:space="preserve">their </w:t>
      </w:r>
      <w:r w:rsidR="00A94C4D" w:rsidRPr="00145E33">
        <w:rPr>
          <w:rFonts w:ascii="Times New Roman" w:hAnsi="Times New Roman" w:cs="Times New Roman"/>
          <w:sz w:val="24"/>
          <w:szCs w:val="24"/>
        </w:rPr>
        <w:t xml:space="preserve">goal progress. Thus, it is possible </w:t>
      </w:r>
      <w:r w:rsidR="00A94C4D" w:rsidRPr="00145E33">
        <w:rPr>
          <w:rFonts w:ascii="Times New Roman" w:hAnsi="Times New Roman" w:cs="Times New Roman"/>
          <w:sz w:val="24"/>
          <w:szCs w:val="24"/>
        </w:rPr>
        <w:lastRenderedPageBreak/>
        <w:t xml:space="preserve">that a </w:t>
      </w:r>
      <w:r w:rsidR="00D120BF" w:rsidRPr="00145E33">
        <w:rPr>
          <w:rFonts w:ascii="Times New Roman" w:hAnsi="Times New Roman" w:cs="Times New Roman"/>
          <w:sz w:val="24"/>
          <w:szCs w:val="24"/>
        </w:rPr>
        <w:t xml:space="preserve">future time perspective is associated with </w:t>
      </w:r>
      <w:r w:rsidR="0039065E" w:rsidRPr="00145E33">
        <w:rPr>
          <w:rFonts w:ascii="Times New Roman" w:hAnsi="Times New Roman" w:cs="Times New Roman"/>
          <w:sz w:val="24"/>
          <w:szCs w:val="24"/>
        </w:rPr>
        <w:t xml:space="preserve">using more </w:t>
      </w:r>
      <w:r w:rsidR="00D120BF" w:rsidRPr="00145E33">
        <w:rPr>
          <w:rFonts w:ascii="Times New Roman" w:hAnsi="Times New Roman" w:cs="Times New Roman"/>
          <w:sz w:val="24"/>
          <w:szCs w:val="24"/>
        </w:rPr>
        <w:t>concrete methods of monitoring, via the construal</w:t>
      </w:r>
      <w:r w:rsidR="00C16AEB" w:rsidRPr="00145E33">
        <w:rPr>
          <w:rFonts w:ascii="Times New Roman" w:hAnsi="Times New Roman" w:cs="Times New Roman"/>
          <w:sz w:val="24"/>
          <w:szCs w:val="24"/>
        </w:rPr>
        <w:t xml:space="preserve"> level</w:t>
      </w:r>
      <w:r w:rsidR="00D120BF" w:rsidRPr="00145E33">
        <w:rPr>
          <w:rFonts w:ascii="Times New Roman" w:hAnsi="Times New Roman" w:cs="Times New Roman"/>
          <w:sz w:val="24"/>
          <w:szCs w:val="24"/>
        </w:rPr>
        <w:t xml:space="preserve"> of participants</w:t>
      </w:r>
      <w:r w:rsidR="00C07247" w:rsidRPr="00145E33">
        <w:rPr>
          <w:rFonts w:ascii="Times New Roman" w:hAnsi="Times New Roman" w:cs="Times New Roman"/>
          <w:sz w:val="24"/>
          <w:szCs w:val="24"/>
        </w:rPr>
        <w:t>’</w:t>
      </w:r>
      <w:r w:rsidR="00D120BF" w:rsidRPr="00145E33">
        <w:rPr>
          <w:rFonts w:ascii="Times New Roman" w:hAnsi="Times New Roman" w:cs="Times New Roman"/>
          <w:sz w:val="24"/>
          <w:szCs w:val="24"/>
        </w:rPr>
        <w:t xml:space="preserve"> goals. </w:t>
      </w:r>
      <w:r w:rsidR="009D235C" w:rsidRPr="00145E33">
        <w:rPr>
          <w:rFonts w:ascii="Times New Roman" w:hAnsi="Times New Roman" w:cs="Times New Roman"/>
          <w:sz w:val="24"/>
          <w:szCs w:val="24"/>
        </w:rPr>
        <w:t xml:space="preserve">As can be seen in Figure 4.2, a </w:t>
      </w:r>
      <w:r w:rsidR="00C20CFA" w:rsidRPr="00145E33">
        <w:rPr>
          <w:rFonts w:ascii="Times New Roman" w:hAnsi="Times New Roman" w:cs="Times New Roman"/>
          <w:sz w:val="24"/>
          <w:szCs w:val="24"/>
        </w:rPr>
        <w:t>future time perspective</w:t>
      </w:r>
      <w:r w:rsidR="009D235C" w:rsidRPr="00145E33">
        <w:rPr>
          <w:rFonts w:ascii="Times New Roman" w:hAnsi="Times New Roman" w:cs="Times New Roman"/>
          <w:sz w:val="24"/>
          <w:szCs w:val="24"/>
        </w:rPr>
        <w:t xml:space="preserve"> was </w:t>
      </w:r>
      <w:r w:rsidR="009C006F" w:rsidRPr="00145E33">
        <w:rPr>
          <w:rFonts w:ascii="Times New Roman" w:hAnsi="Times New Roman" w:cs="Times New Roman"/>
          <w:sz w:val="24"/>
          <w:szCs w:val="24"/>
        </w:rPr>
        <w:t xml:space="preserve">associated </w:t>
      </w:r>
      <w:r w:rsidR="00A22C02" w:rsidRPr="00145E33">
        <w:rPr>
          <w:rFonts w:ascii="Times New Roman" w:hAnsi="Times New Roman" w:cs="Times New Roman"/>
          <w:sz w:val="24"/>
          <w:szCs w:val="24"/>
        </w:rPr>
        <w:t>with goals of a more concrete nature</w:t>
      </w:r>
      <w:r w:rsidR="009C006F" w:rsidRPr="00145E33">
        <w:rPr>
          <w:rFonts w:ascii="Times New Roman" w:hAnsi="Times New Roman" w:cs="Times New Roman"/>
          <w:sz w:val="24"/>
          <w:szCs w:val="24"/>
        </w:rPr>
        <w:t xml:space="preserve"> (</w:t>
      </w:r>
      <w:r w:rsidR="009C006F" w:rsidRPr="00145E33">
        <w:rPr>
          <w:rFonts w:ascii="Times New Roman" w:hAnsi="Times New Roman" w:cs="Times New Roman"/>
          <w:i/>
          <w:sz w:val="24"/>
          <w:szCs w:val="24"/>
        </w:rPr>
        <w:t xml:space="preserve">a </w:t>
      </w:r>
      <w:r w:rsidR="00A22C02" w:rsidRPr="00145E33">
        <w:rPr>
          <w:rFonts w:ascii="Times New Roman" w:hAnsi="Times New Roman" w:cs="Times New Roman"/>
          <w:sz w:val="24"/>
          <w:szCs w:val="24"/>
        </w:rPr>
        <w:t xml:space="preserve">= </w:t>
      </w:r>
      <w:r w:rsidR="009C006F" w:rsidRPr="00145E33">
        <w:rPr>
          <w:rFonts w:ascii="Times New Roman" w:hAnsi="Times New Roman" w:cs="Times New Roman"/>
          <w:sz w:val="24"/>
          <w:szCs w:val="24"/>
        </w:rPr>
        <w:t xml:space="preserve">0.01, </w:t>
      </w:r>
      <w:r w:rsidR="009C006F" w:rsidRPr="00145E33">
        <w:rPr>
          <w:rFonts w:ascii="Times New Roman" w:hAnsi="Times New Roman" w:cs="Times New Roman"/>
          <w:i/>
          <w:sz w:val="24"/>
          <w:szCs w:val="24"/>
        </w:rPr>
        <w:t>p</w:t>
      </w:r>
      <w:r w:rsidR="009C006F" w:rsidRPr="00145E33">
        <w:rPr>
          <w:rFonts w:ascii="Times New Roman" w:hAnsi="Times New Roman" w:cs="Times New Roman"/>
          <w:sz w:val="24"/>
          <w:szCs w:val="24"/>
        </w:rPr>
        <w:t xml:space="preserve"> = .001), </w:t>
      </w:r>
      <w:r w:rsidR="00A22C02" w:rsidRPr="00145E33">
        <w:rPr>
          <w:rFonts w:ascii="Times New Roman" w:hAnsi="Times New Roman" w:cs="Times New Roman"/>
          <w:sz w:val="24"/>
          <w:szCs w:val="24"/>
        </w:rPr>
        <w:t xml:space="preserve">and more concrete goals were </w:t>
      </w:r>
      <w:r w:rsidR="00800420" w:rsidRPr="00145E33">
        <w:rPr>
          <w:rFonts w:ascii="Times New Roman" w:hAnsi="Times New Roman" w:cs="Times New Roman"/>
          <w:sz w:val="24"/>
          <w:szCs w:val="24"/>
        </w:rPr>
        <w:t>associated</w:t>
      </w:r>
      <w:r w:rsidR="00A22C02" w:rsidRPr="00145E33">
        <w:rPr>
          <w:rFonts w:ascii="Times New Roman" w:hAnsi="Times New Roman" w:cs="Times New Roman"/>
          <w:sz w:val="24"/>
          <w:szCs w:val="24"/>
        </w:rPr>
        <w:t xml:space="preserve"> with using concrete methods </w:t>
      </w:r>
      <w:r w:rsidR="00800420" w:rsidRPr="00145E33">
        <w:rPr>
          <w:rFonts w:ascii="Times New Roman" w:hAnsi="Times New Roman" w:cs="Times New Roman"/>
          <w:sz w:val="24"/>
          <w:szCs w:val="24"/>
        </w:rPr>
        <w:t xml:space="preserve">to monitor goal progress </w:t>
      </w:r>
      <w:r w:rsidR="0039065E" w:rsidRPr="00145E33">
        <w:rPr>
          <w:rFonts w:ascii="Times New Roman" w:hAnsi="Times New Roman" w:cs="Times New Roman"/>
          <w:sz w:val="24"/>
          <w:szCs w:val="24"/>
        </w:rPr>
        <w:t>(</w:t>
      </w:r>
      <w:r w:rsidR="0039065E" w:rsidRPr="00145E33">
        <w:rPr>
          <w:rFonts w:ascii="Times New Roman" w:hAnsi="Times New Roman" w:cs="Times New Roman"/>
          <w:i/>
          <w:sz w:val="24"/>
          <w:szCs w:val="24"/>
        </w:rPr>
        <w:t xml:space="preserve">b </w:t>
      </w:r>
      <w:r w:rsidR="0039065E" w:rsidRPr="00145E33">
        <w:rPr>
          <w:rFonts w:ascii="Times New Roman" w:hAnsi="Times New Roman" w:cs="Times New Roman"/>
          <w:sz w:val="24"/>
          <w:szCs w:val="24"/>
        </w:rPr>
        <w:t xml:space="preserve">= 0.43, </w:t>
      </w:r>
      <w:r w:rsidR="0039065E" w:rsidRPr="00145E33">
        <w:rPr>
          <w:rFonts w:ascii="Times New Roman" w:hAnsi="Times New Roman" w:cs="Times New Roman"/>
          <w:i/>
          <w:sz w:val="24"/>
          <w:szCs w:val="24"/>
        </w:rPr>
        <w:t>p</w:t>
      </w:r>
      <w:r w:rsidR="0039065E" w:rsidRPr="00145E33">
        <w:rPr>
          <w:rFonts w:ascii="Times New Roman" w:hAnsi="Times New Roman" w:cs="Times New Roman"/>
          <w:sz w:val="24"/>
          <w:szCs w:val="24"/>
        </w:rPr>
        <w:t xml:space="preserve"> &lt; .001). There was also a significant indirect effect of a future time perspective on concrete methods of monitoring, via the construal</w:t>
      </w:r>
      <w:r w:rsidR="00C16AEB" w:rsidRPr="00145E33">
        <w:rPr>
          <w:rFonts w:ascii="Times New Roman" w:hAnsi="Times New Roman" w:cs="Times New Roman"/>
          <w:sz w:val="24"/>
          <w:szCs w:val="24"/>
        </w:rPr>
        <w:t xml:space="preserve"> level</w:t>
      </w:r>
      <w:r w:rsidR="0039065E" w:rsidRPr="00145E33">
        <w:rPr>
          <w:rFonts w:ascii="Times New Roman" w:hAnsi="Times New Roman" w:cs="Times New Roman"/>
          <w:sz w:val="24"/>
          <w:szCs w:val="24"/>
        </w:rPr>
        <w:t xml:space="preserve"> of participants’ goals (indirect effect = 0.01, </w:t>
      </w:r>
      <w:r w:rsidR="0039065E" w:rsidRPr="00145E33">
        <w:rPr>
          <w:rFonts w:ascii="Times New Roman" w:hAnsi="Times New Roman" w:cs="Times New Roman"/>
          <w:i/>
          <w:sz w:val="24"/>
          <w:szCs w:val="24"/>
        </w:rPr>
        <w:t>95% CI</w:t>
      </w:r>
      <w:r w:rsidR="0039065E" w:rsidRPr="00145E33">
        <w:rPr>
          <w:rFonts w:ascii="Times New Roman" w:hAnsi="Times New Roman" w:cs="Times New Roman"/>
          <w:sz w:val="24"/>
          <w:szCs w:val="24"/>
        </w:rPr>
        <w:t>: [0.00, 0.01</w:t>
      </w:r>
      <w:r w:rsidR="00D9404F" w:rsidRPr="00145E33">
        <w:rPr>
          <w:rFonts w:ascii="Times New Roman" w:hAnsi="Times New Roman" w:cs="Times New Roman"/>
          <w:sz w:val="24"/>
          <w:szCs w:val="24"/>
        </w:rPr>
        <w:t>]), demonstrating that participants</w:t>
      </w:r>
      <w:r w:rsidR="0039065E" w:rsidRPr="00145E33">
        <w:rPr>
          <w:rFonts w:ascii="Times New Roman" w:hAnsi="Times New Roman" w:cs="Times New Roman"/>
          <w:sz w:val="24"/>
          <w:szCs w:val="24"/>
        </w:rPr>
        <w:t xml:space="preserve"> with a future time perspective are more likely to use concrete methods to monitor their</w:t>
      </w:r>
      <w:r w:rsidR="00D9404F" w:rsidRPr="00145E33">
        <w:rPr>
          <w:rFonts w:ascii="Times New Roman" w:hAnsi="Times New Roman" w:cs="Times New Roman"/>
          <w:sz w:val="24"/>
          <w:szCs w:val="24"/>
        </w:rPr>
        <w:t xml:space="preserve"> goal progress</w:t>
      </w:r>
      <w:r w:rsidR="0039065E" w:rsidRPr="00145E33">
        <w:rPr>
          <w:rFonts w:ascii="Times New Roman" w:hAnsi="Times New Roman" w:cs="Times New Roman"/>
          <w:sz w:val="24"/>
          <w:szCs w:val="24"/>
        </w:rPr>
        <w:t xml:space="preserve"> because they form goals of a more concrete nature.</w:t>
      </w:r>
    </w:p>
    <w:p w14:paraId="1ACF26A7" w14:textId="3988AF99" w:rsidR="00D120BF" w:rsidRPr="00145E33" w:rsidRDefault="0039065E" w:rsidP="0039065E">
      <w:pPr>
        <w:pStyle w:val="NoSpacing"/>
        <w:spacing w:line="360" w:lineRule="auto"/>
        <w:rPr>
          <w:rFonts w:ascii="Times New Roman" w:hAnsi="Times New Roman" w:cs="Times New Roman"/>
          <w:bCs/>
          <w:sz w:val="24"/>
        </w:rPr>
      </w:pPr>
      <w:r w:rsidRPr="00145E33">
        <w:rPr>
          <w:rFonts w:ascii="Times New Roman" w:hAnsi="Times New Roman" w:cs="Times New Roman"/>
          <w:noProof/>
          <w:sz w:val="24"/>
          <w:szCs w:val="24"/>
          <w:lang w:eastAsia="zh-CN"/>
        </w:rPr>
        <w:drawing>
          <wp:anchor distT="0" distB="0" distL="114300" distR="114300" simplePos="0" relativeHeight="251768832" behindDoc="0" locked="0" layoutInCell="1" allowOverlap="1" wp14:anchorId="1833EFD0" wp14:editId="5EFD616D">
            <wp:simplePos x="0" y="0"/>
            <wp:positionH relativeFrom="column">
              <wp:posOffset>69550</wp:posOffset>
            </wp:positionH>
            <wp:positionV relativeFrom="paragraph">
              <wp:posOffset>524510</wp:posOffset>
            </wp:positionV>
            <wp:extent cx="5391150" cy="212407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E33">
        <w:rPr>
          <w:rFonts w:ascii="Times New Roman" w:hAnsi="Times New Roman" w:cs="Times New Roman"/>
          <w:b/>
          <w:sz w:val="24"/>
          <w:szCs w:val="24"/>
        </w:rPr>
        <w:t xml:space="preserve">Figure 4.2. </w:t>
      </w:r>
      <w:r w:rsidRPr="00145E33">
        <w:rPr>
          <w:rFonts w:ascii="Times New Roman" w:hAnsi="Times New Roman" w:cs="Times New Roman"/>
          <w:i/>
          <w:sz w:val="24"/>
          <w:szCs w:val="24"/>
        </w:rPr>
        <w:t>Mediation model of the relationship between a future time perspective and concrete methods of monitoring, via goal construal (N = 282)</w:t>
      </w:r>
      <w:r w:rsidR="002A4B81" w:rsidRPr="00145E33">
        <w:rPr>
          <w:rFonts w:ascii="Times New Roman" w:hAnsi="Times New Roman" w:cs="Times New Roman"/>
          <w:i/>
          <w:sz w:val="24"/>
          <w:szCs w:val="24"/>
        </w:rPr>
        <w:t>.</w:t>
      </w:r>
    </w:p>
    <w:p w14:paraId="4CA46445" w14:textId="4C44EF39" w:rsidR="0039065E" w:rsidRPr="00145E33" w:rsidRDefault="0039065E" w:rsidP="0039065E">
      <w:pPr>
        <w:pStyle w:val="NoSpacing"/>
        <w:rPr>
          <w:rFonts w:ascii="Times New Roman" w:hAnsi="Times New Roman" w:cs="Times New Roman"/>
          <w:sz w:val="21"/>
          <w:szCs w:val="21"/>
        </w:rPr>
      </w:pPr>
      <w:r w:rsidRPr="00145E33">
        <w:rPr>
          <w:rFonts w:ascii="Times New Roman" w:hAnsi="Times New Roman" w:cs="Times New Roman"/>
          <w:i/>
          <w:sz w:val="21"/>
          <w:szCs w:val="21"/>
        </w:rPr>
        <w:t>Notes.</w:t>
      </w:r>
      <w:r w:rsidRPr="00145E33">
        <w:rPr>
          <w:rFonts w:ascii="Times New Roman" w:hAnsi="Times New Roman" w:cs="Times New Roman"/>
          <w:sz w:val="21"/>
          <w:szCs w:val="21"/>
        </w:rPr>
        <w:t xml:space="preserve"> Values represent unstandardized beta coefficients with the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shown in parentheses.</w:t>
      </w:r>
      <w:r w:rsidR="00CC59D8" w:rsidRPr="00145E33">
        <w:rPr>
          <w:rFonts w:ascii="Times New Roman" w:hAnsi="Times New Roman" w:cs="Times New Roman"/>
          <w:sz w:val="21"/>
          <w:szCs w:val="21"/>
        </w:rPr>
        <w:t xml:space="preserve"> </w:t>
      </w:r>
      <w:r w:rsidRPr="00145E33">
        <w:rPr>
          <w:rFonts w:ascii="Times New Roman" w:hAnsi="Times New Roman" w:cs="Times New Roman"/>
          <w:sz w:val="21"/>
          <w:szCs w:val="21"/>
        </w:rPr>
        <w:t xml:space="preserve"> </w:t>
      </w:r>
      <w:r w:rsidRPr="00145E33">
        <w:rPr>
          <w:rFonts w:ascii="Times New Roman" w:hAnsi="Times New Roman" w:cs="Times New Roman"/>
          <w:sz w:val="21"/>
          <w:szCs w:val="21"/>
          <w:shd w:val="clear" w:color="auto" w:fill="FFFFFF"/>
        </w:rPr>
        <w:t xml:space="preserve">*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 xml:space="preserve">&lt; .05, **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 xml:space="preserve">&lt; .01, ***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&lt; .001.</w:t>
      </w:r>
    </w:p>
    <w:p w14:paraId="3A336808" w14:textId="48CEDBB9" w:rsidR="004A45CD" w:rsidRPr="00145E33" w:rsidRDefault="004A45CD" w:rsidP="00C160AB">
      <w:pPr>
        <w:spacing w:after="0" w:line="480" w:lineRule="auto"/>
        <w:jc w:val="both"/>
        <w:rPr>
          <w:rFonts w:ascii="Times New Roman" w:hAnsi="Times New Roman" w:cs="Times New Roman"/>
          <w:bCs/>
          <w:sz w:val="24"/>
        </w:rPr>
      </w:pPr>
    </w:p>
    <w:p w14:paraId="6A8D6F0F" w14:textId="4DF21CCF" w:rsidR="00B05DBD" w:rsidRPr="00145E33" w:rsidRDefault="00C160AB" w:rsidP="002D07D6">
      <w:pPr>
        <w:spacing w:after="0" w:line="480" w:lineRule="auto"/>
        <w:ind w:firstLine="720"/>
        <w:rPr>
          <w:rFonts w:ascii="Times New Roman" w:hAnsi="Times New Roman" w:cs="Times New Roman"/>
          <w:sz w:val="24"/>
          <w:szCs w:val="24"/>
        </w:rPr>
      </w:pPr>
      <w:r w:rsidRPr="00145E33">
        <w:rPr>
          <w:rFonts w:ascii="Times New Roman" w:hAnsi="Times New Roman" w:cs="Times New Roman"/>
          <w:bCs/>
          <w:sz w:val="24"/>
        </w:rPr>
        <w:t>Second,</w:t>
      </w:r>
      <w:r w:rsidR="00CC59D8" w:rsidRPr="00145E33">
        <w:rPr>
          <w:rFonts w:ascii="Times New Roman" w:hAnsi="Times New Roman" w:cs="Times New Roman"/>
          <w:bCs/>
          <w:sz w:val="24"/>
        </w:rPr>
        <w:t xml:space="preserve"> the regression analyses indicated that a future time perspective was positively associated with more active monitoring.  </w:t>
      </w:r>
      <w:r w:rsidR="00B05DBD" w:rsidRPr="00145E33">
        <w:rPr>
          <w:rFonts w:ascii="Times New Roman" w:hAnsi="Times New Roman" w:cs="Times New Roman"/>
          <w:sz w:val="24"/>
          <w:szCs w:val="24"/>
        </w:rPr>
        <w:t>A possible reason for this is that people with a greater future time persp</w:t>
      </w:r>
      <w:r w:rsidR="002D07D6" w:rsidRPr="00145E33">
        <w:rPr>
          <w:rFonts w:ascii="Times New Roman" w:hAnsi="Times New Roman" w:cs="Times New Roman"/>
          <w:sz w:val="24"/>
          <w:szCs w:val="24"/>
        </w:rPr>
        <w:t>ective have stronger commitment</w:t>
      </w:r>
      <w:r w:rsidR="00B05DBD" w:rsidRPr="00145E33">
        <w:rPr>
          <w:rFonts w:ascii="Times New Roman" w:hAnsi="Times New Roman" w:cs="Times New Roman"/>
          <w:sz w:val="24"/>
          <w:szCs w:val="24"/>
        </w:rPr>
        <w:t xml:space="preserve"> to</w:t>
      </w:r>
      <w:r w:rsidR="002D07D6" w:rsidRPr="00145E33">
        <w:rPr>
          <w:rFonts w:ascii="Times New Roman" w:hAnsi="Times New Roman" w:cs="Times New Roman"/>
          <w:sz w:val="24"/>
          <w:szCs w:val="24"/>
        </w:rPr>
        <w:t>wards</w:t>
      </w:r>
      <w:r w:rsidR="00B05DBD" w:rsidRPr="00145E33">
        <w:rPr>
          <w:rFonts w:ascii="Times New Roman" w:hAnsi="Times New Roman" w:cs="Times New Roman"/>
          <w:sz w:val="24"/>
          <w:szCs w:val="24"/>
        </w:rPr>
        <w:t xml:space="preserve"> achieving their goal, and as such, are more likely to actively seek out information on how well they are doing. </w:t>
      </w:r>
      <w:r w:rsidR="00B05DBD" w:rsidRPr="00145E33">
        <w:rPr>
          <w:rFonts w:ascii="Times New Roman" w:hAnsi="Times New Roman" w:cs="Times New Roman"/>
          <w:bCs/>
          <w:sz w:val="24"/>
        </w:rPr>
        <w:t>In order to test this hypothesis, a mediation analysis was conducted to explore whether there was an indirect relationship between a future time perspective and active monitoring, via goal commitment.</w:t>
      </w:r>
      <w:r w:rsidR="002D07D6" w:rsidRPr="00145E33">
        <w:rPr>
          <w:rFonts w:ascii="Times New Roman" w:hAnsi="Times New Roman" w:cs="Times New Roman"/>
          <w:bCs/>
          <w:sz w:val="24"/>
        </w:rPr>
        <w:t xml:space="preserve"> </w:t>
      </w:r>
      <w:r w:rsidR="00C0510C" w:rsidRPr="00145E33">
        <w:rPr>
          <w:rFonts w:ascii="Times New Roman" w:hAnsi="Times New Roman" w:cs="Times New Roman"/>
          <w:sz w:val="24"/>
          <w:szCs w:val="24"/>
        </w:rPr>
        <w:t>As can be seen in Figure 4.3</w:t>
      </w:r>
      <w:r w:rsidR="002D07D6" w:rsidRPr="00145E33">
        <w:rPr>
          <w:rFonts w:ascii="Times New Roman" w:hAnsi="Times New Roman" w:cs="Times New Roman"/>
          <w:sz w:val="24"/>
          <w:szCs w:val="24"/>
        </w:rPr>
        <w:t xml:space="preserve">, a </w:t>
      </w:r>
      <w:r w:rsidR="002D07D6" w:rsidRPr="00145E33">
        <w:rPr>
          <w:rFonts w:ascii="Times New Roman" w:hAnsi="Times New Roman" w:cs="Times New Roman"/>
          <w:sz w:val="24"/>
          <w:szCs w:val="24"/>
        </w:rPr>
        <w:lastRenderedPageBreak/>
        <w:t>future time perspective was associated with greater goal commitment (</w:t>
      </w:r>
      <w:r w:rsidR="002D07D6" w:rsidRPr="00145E33">
        <w:rPr>
          <w:rFonts w:ascii="Times New Roman" w:hAnsi="Times New Roman" w:cs="Times New Roman"/>
          <w:i/>
          <w:sz w:val="24"/>
          <w:szCs w:val="24"/>
        </w:rPr>
        <w:t xml:space="preserve">a </w:t>
      </w:r>
      <w:r w:rsidR="002D07D6" w:rsidRPr="00145E33">
        <w:rPr>
          <w:rFonts w:ascii="Times New Roman" w:hAnsi="Times New Roman" w:cs="Times New Roman"/>
          <w:sz w:val="24"/>
          <w:szCs w:val="24"/>
        </w:rPr>
        <w:t xml:space="preserve">= 0.26, </w:t>
      </w:r>
      <w:r w:rsidR="002D07D6" w:rsidRPr="00145E33">
        <w:rPr>
          <w:rFonts w:ascii="Times New Roman" w:hAnsi="Times New Roman" w:cs="Times New Roman"/>
          <w:i/>
          <w:sz w:val="24"/>
          <w:szCs w:val="24"/>
        </w:rPr>
        <w:t>p</w:t>
      </w:r>
      <w:r w:rsidR="002D07D6" w:rsidRPr="00145E33">
        <w:rPr>
          <w:rFonts w:ascii="Times New Roman" w:hAnsi="Times New Roman" w:cs="Times New Roman"/>
          <w:sz w:val="24"/>
          <w:szCs w:val="24"/>
        </w:rPr>
        <w:t xml:space="preserve"> &lt; .001), and greater goal commitment was associated with more active monitoring (</w:t>
      </w:r>
      <w:r w:rsidR="002D07D6" w:rsidRPr="00145E33">
        <w:rPr>
          <w:rFonts w:ascii="Times New Roman" w:hAnsi="Times New Roman" w:cs="Times New Roman"/>
          <w:i/>
          <w:sz w:val="24"/>
          <w:szCs w:val="24"/>
        </w:rPr>
        <w:t xml:space="preserve">b </w:t>
      </w:r>
      <w:r w:rsidR="002D07D6" w:rsidRPr="00145E33">
        <w:rPr>
          <w:rFonts w:ascii="Times New Roman" w:hAnsi="Times New Roman" w:cs="Times New Roman"/>
          <w:sz w:val="24"/>
          <w:szCs w:val="24"/>
        </w:rPr>
        <w:t xml:space="preserve">= 0.37, </w:t>
      </w:r>
      <w:r w:rsidR="002D07D6" w:rsidRPr="00145E33">
        <w:rPr>
          <w:rFonts w:ascii="Times New Roman" w:hAnsi="Times New Roman" w:cs="Times New Roman"/>
          <w:i/>
          <w:sz w:val="24"/>
          <w:szCs w:val="24"/>
        </w:rPr>
        <w:t>p</w:t>
      </w:r>
      <w:r w:rsidR="002D07D6" w:rsidRPr="00145E33">
        <w:rPr>
          <w:rFonts w:ascii="Times New Roman" w:hAnsi="Times New Roman" w:cs="Times New Roman"/>
          <w:sz w:val="24"/>
          <w:szCs w:val="24"/>
        </w:rPr>
        <w:t xml:space="preserve"> &lt; .001). There was also a significant indirect effect of a future time perspective on active monitoring, via participants</w:t>
      </w:r>
      <w:r w:rsidR="00101E6C" w:rsidRPr="00145E33">
        <w:rPr>
          <w:rFonts w:ascii="Times New Roman" w:hAnsi="Times New Roman" w:cs="Times New Roman"/>
          <w:sz w:val="24"/>
          <w:szCs w:val="24"/>
        </w:rPr>
        <w:t>’</w:t>
      </w:r>
      <w:r w:rsidR="002D07D6" w:rsidRPr="00145E33">
        <w:rPr>
          <w:rFonts w:ascii="Times New Roman" w:hAnsi="Times New Roman" w:cs="Times New Roman"/>
          <w:sz w:val="24"/>
          <w:szCs w:val="24"/>
        </w:rPr>
        <w:t xml:space="preserve"> commitment to their goal (indirect effect = 0.10, </w:t>
      </w:r>
      <w:r w:rsidR="002D07D6" w:rsidRPr="00145E33">
        <w:rPr>
          <w:rFonts w:ascii="Times New Roman" w:hAnsi="Times New Roman" w:cs="Times New Roman"/>
          <w:i/>
          <w:sz w:val="24"/>
          <w:szCs w:val="24"/>
        </w:rPr>
        <w:t>95% CI</w:t>
      </w:r>
      <w:r w:rsidR="002D07D6" w:rsidRPr="00145E33">
        <w:rPr>
          <w:rFonts w:ascii="Times New Roman" w:hAnsi="Times New Roman" w:cs="Times New Roman"/>
          <w:sz w:val="24"/>
          <w:szCs w:val="24"/>
        </w:rPr>
        <w:t>: [0.05, 0.17). Taken together, these findings demonstrate that people with a future time perspective are more likely</w:t>
      </w:r>
      <w:r w:rsidR="00C16AEB" w:rsidRPr="00145E33">
        <w:rPr>
          <w:rFonts w:ascii="Times New Roman" w:hAnsi="Times New Roman" w:cs="Times New Roman"/>
          <w:sz w:val="24"/>
          <w:szCs w:val="24"/>
        </w:rPr>
        <w:t xml:space="preserve"> to seek out information about their goal progress</w:t>
      </w:r>
      <w:r w:rsidR="002D07D6" w:rsidRPr="00145E33">
        <w:rPr>
          <w:rFonts w:ascii="Times New Roman" w:hAnsi="Times New Roman" w:cs="Times New Roman"/>
          <w:sz w:val="24"/>
          <w:szCs w:val="24"/>
        </w:rPr>
        <w:t xml:space="preserve"> because they have stronger commitments </w:t>
      </w:r>
      <w:r w:rsidR="00C16AEB" w:rsidRPr="00145E33">
        <w:rPr>
          <w:rFonts w:ascii="Times New Roman" w:hAnsi="Times New Roman" w:cs="Times New Roman"/>
          <w:sz w:val="24"/>
          <w:szCs w:val="24"/>
        </w:rPr>
        <w:t>towards achieving their goals.</w:t>
      </w:r>
      <w:r w:rsidR="002D07D6" w:rsidRPr="00145E33">
        <w:rPr>
          <w:rFonts w:ascii="Times New Roman" w:hAnsi="Times New Roman" w:cs="Times New Roman"/>
          <w:sz w:val="24"/>
          <w:szCs w:val="24"/>
        </w:rPr>
        <w:t xml:space="preserve"> </w:t>
      </w:r>
    </w:p>
    <w:p w14:paraId="4EEA90BE" w14:textId="4BC54FEE" w:rsidR="00B05DBD" w:rsidRPr="00145E33" w:rsidRDefault="00ED71EE" w:rsidP="00EB54E0">
      <w:pPr>
        <w:pStyle w:val="NoSpacing"/>
        <w:spacing w:line="360" w:lineRule="auto"/>
        <w:rPr>
          <w:rFonts w:ascii="Times New Roman" w:hAnsi="Times New Roman" w:cs="Times New Roman"/>
          <w:sz w:val="24"/>
        </w:rPr>
      </w:pPr>
      <w:bookmarkStart w:id="49" w:name="_Hlk526751341"/>
      <w:r w:rsidRPr="00145E33">
        <w:rPr>
          <w:rFonts w:ascii="Times New Roman" w:hAnsi="Times New Roman" w:cs="Times New Roman"/>
          <w:b/>
          <w:noProof/>
          <w:sz w:val="24"/>
          <w:lang w:eastAsia="zh-CN"/>
        </w:rPr>
        <w:drawing>
          <wp:anchor distT="0" distB="0" distL="114300" distR="114300" simplePos="0" relativeHeight="251765760" behindDoc="0" locked="0" layoutInCell="1" allowOverlap="1" wp14:anchorId="5155A47D" wp14:editId="1E36E2FD">
            <wp:simplePos x="0" y="0"/>
            <wp:positionH relativeFrom="column">
              <wp:posOffset>-39370</wp:posOffset>
            </wp:positionH>
            <wp:positionV relativeFrom="paragraph">
              <wp:posOffset>679450</wp:posOffset>
            </wp:positionV>
            <wp:extent cx="5394960" cy="1920240"/>
            <wp:effectExtent l="0" t="0" r="0" b="381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AB" w:rsidRPr="00145E33">
        <w:rPr>
          <w:rFonts w:ascii="Times New Roman" w:hAnsi="Times New Roman" w:cs="Times New Roman"/>
          <w:b/>
          <w:sz w:val="24"/>
        </w:rPr>
        <w:t>Figure 4.3</w:t>
      </w:r>
      <w:r w:rsidR="00EB54E0" w:rsidRPr="00145E33">
        <w:rPr>
          <w:rFonts w:ascii="Times New Roman" w:hAnsi="Times New Roman" w:cs="Times New Roman"/>
          <w:b/>
          <w:sz w:val="24"/>
        </w:rPr>
        <w:t>.</w:t>
      </w:r>
      <w:r w:rsidR="00B05DBD" w:rsidRPr="00145E33">
        <w:rPr>
          <w:rFonts w:ascii="Times New Roman" w:hAnsi="Times New Roman" w:cs="Times New Roman"/>
          <w:i/>
          <w:sz w:val="24"/>
          <w:szCs w:val="24"/>
        </w:rPr>
        <w:t xml:space="preserve"> </w:t>
      </w:r>
      <w:r w:rsidR="002D07D6" w:rsidRPr="00145E33">
        <w:rPr>
          <w:rFonts w:ascii="Times New Roman" w:hAnsi="Times New Roman" w:cs="Times New Roman"/>
          <w:i/>
          <w:sz w:val="24"/>
          <w:szCs w:val="24"/>
        </w:rPr>
        <w:t>Mediation model of the relationship between a future time perspective and active monitoring, via goal commitment (N = 286)</w:t>
      </w:r>
      <w:r w:rsidR="002A4B81" w:rsidRPr="00145E33">
        <w:rPr>
          <w:rFonts w:ascii="Times New Roman" w:hAnsi="Times New Roman" w:cs="Times New Roman"/>
          <w:i/>
          <w:sz w:val="24"/>
          <w:szCs w:val="24"/>
        </w:rPr>
        <w:t>.</w:t>
      </w:r>
    </w:p>
    <w:bookmarkEnd w:id="49"/>
    <w:p w14:paraId="17BF959A" w14:textId="66523B1D" w:rsidR="00B05DBD" w:rsidRPr="00145E33" w:rsidRDefault="00B05DBD" w:rsidP="00B05DBD">
      <w:pPr>
        <w:pStyle w:val="NoSpacing"/>
        <w:rPr>
          <w:rFonts w:ascii="Times New Roman" w:hAnsi="Times New Roman" w:cs="Times New Roman"/>
          <w:b/>
          <w:sz w:val="24"/>
        </w:rPr>
      </w:pPr>
    </w:p>
    <w:p w14:paraId="2BDB00D9" w14:textId="625596A4" w:rsidR="00B05DBD" w:rsidRPr="00145E33" w:rsidRDefault="00B05DBD" w:rsidP="00B05DBD">
      <w:pPr>
        <w:pStyle w:val="NoSpacing"/>
        <w:rPr>
          <w:rFonts w:ascii="Times New Roman" w:hAnsi="Times New Roman" w:cs="Times New Roman"/>
          <w:b/>
          <w:sz w:val="24"/>
        </w:rPr>
      </w:pPr>
    </w:p>
    <w:p w14:paraId="690CBCAD" w14:textId="77777777" w:rsidR="002D07D6" w:rsidRPr="00145E33" w:rsidRDefault="002D07D6" w:rsidP="002D07D6">
      <w:pPr>
        <w:pStyle w:val="NoSpacing"/>
        <w:rPr>
          <w:rFonts w:ascii="Times New Roman" w:hAnsi="Times New Roman" w:cs="Times New Roman"/>
          <w:sz w:val="21"/>
          <w:szCs w:val="21"/>
        </w:rPr>
      </w:pPr>
      <w:r w:rsidRPr="00145E33">
        <w:rPr>
          <w:rFonts w:ascii="Times New Roman" w:hAnsi="Times New Roman" w:cs="Times New Roman"/>
          <w:i/>
          <w:sz w:val="21"/>
          <w:szCs w:val="21"/>
        </w:rPr>
        <w:t>Notes.</w:t>
      </w:r>
      <w:r w:rsidRPr="00145E33">
        <w:rPr>
          <w:rFonts w:ascii="Times New Roman" w:hAnsi="Times New Roman" w:cs="Times New Roman"/>
          <w:sz w:val="21"/>
          <w:szCs w:val="21"/>
        </w:rPr>
        <w:t xml:space="preserve"> Values represent unstandardized beta coefficients with the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xml:space="preserve">) shown in parentheses.  </w:t>
      </w:r>
      <w:r w:rsidRPr="00145E33">
        <w:rPr>
          <w:rFonts w:ascii="Times New Roman" w:hAnsi="Times New Roman" w:cs="Times New Roman"/>
          <w:sz w:val="21"/>
          <w:szCs w:val="21"/>
          <w:shd w:val="clear" w:color="auto" w:fill="FFFFFF"/>
        </w:rPr>
        <w:t xml:space="preserve">*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 xml:space="preserve">&lt; .05, **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 xml:space="preserve">&lt; .01, ***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&lt; .001.</w:t>
      </w:r>
    </w:p>
    <w:p w14:paraId="0BBC5EC0" w14:textId="4E3D2F9D" w:rsidR="00B05DBD" w:rsidRPr="00145E33" w:rsidRDefault="00B05DBD" w:rsidP="00B05DBD">
      <w:pPr>
        <w:pStyle w:val="NoSpacing"/>
        <w:rPr>
          <w:rFonts w:ascii="Times New Roman" w:hAnsi="Times New Roman" w:cs="Times New Roman"/>
          <w:b/>
          <w:sz w:val="24"/>
        </w:rPr>
      </w:pPr>
    </w:p>
    <w:p w14:paraId="0F63F33C" w14:textId="77777777" w:rsidR="00EB54E0" w:rsidRPr="00145E33" w:rsidRDefault="002D07D6" w:rsidP="00B05DBD">
      <w:pPr>
        <w:pStyle w:val="NoSpacing"/>
        <w:rPr>
          <w:rFonts w:ascii="Times New Roman" w:hAnsi="Times New Roman" w:cs="Times New Roman"/>
          <w:b/>
          <w:sz w:val="24"/>
        </w:rPr>
      </w:pPr>
      <w:r w:rsidRPr="00145E33">
        <w:rPr>
          <w:rFonts w:ascii="Times New Roman" w:hAnsi="Times New Roman" w:cs="Times New Roman"/>
          <w:b/>
          <w:sz w:val="24"/>
        </w:rPr>
        <w:tab/>
      </w:r>
    </w:p>
    <w:p w14:paraId="21ADBE33" w14:textId="3C07DBE2" w:rsidR="00EB54E0" w:rsidRPr="00145E33" w:rsidRDefault="002D07D6" w:rsidP="00EB54E0">
      <w:pPr>
        <w:pStyle w:val="NoSpacing"/>
        <w:spacing w:line="480" w:lineRule="auto"/>
        <w:ind w:firstLine="720"/>
        <w:rPr>
          <w:rFonts w:ascii="Times New Roman" w:hAnsi="Times New Roman" w:cs="Times New Roman"/>
          <w:bCs/>
          <w:sz w:val="24"/>
        </w:rPr>
      </w:pPr>
      <w:r w:rsidRPr="00145E33">
        <w:rPr>
          <w:rFonts w:ascii="Times New Roman" w:hAnsi="Times New Roman" w:cs="Times New Roman"/>
          <w:sz w:val="24"/>
        </w:rPr>
        <w:t xml:space="preserve">Finally, </w:t>
      </w:r>
      <w:r w:rsidR="00EB54E0" w:rsidRPr="00145E33">
        <w:rPr>
          <w:rFonts w:ascii="Times New Roman" w:hAnsi="Times New Roman" w:cs="Times New Roman"/>
          <w:sz w:val="24"/>
        </w:rPr>
        <w:t xml:space="preserve">the regression analyses indicated that a present-fatalistic time perspective was associated with the extent to which participants kept information about their goal progress private. </w:t>
      </w:r>
      <w:r w:rsidR="00EB54E0" w:rsidRPr="00145E33">
        <w:rPr>
          <w:rFonts w:ascii="Times New Roman" w:hAnsi="Times New Roman" w:cs="Times New Roman"/>
          <w:bCs/>
          <w:sz w:val="24"/>
        </w:rPr>
        <w:t>A possible reason for this is because people with a present-fatalistic time perspective are less likely to believe that they will achieve their goal and therefore, do not want to share information about their progress. In order to test this hypothesis, a mediation analysis was conducted to explore whether there was an indirect relationship between a present-fatalistic time perspective and private monitoring, via success expectations.</w:t>
      </w:r>
    </w:p>
    <w:p w14:paraId="21667D2D" w14:textId="7360A2AF" w:rsidR="00EB54E0" w:rsidRPr="00145E33" w:rsidRDefault="00C0510C" w:rsidP="00EB54E0">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4"/>
        </w:rPr>
        <w:lastRenderedPageBreak/>
        <w:t>As can be seen in Figure 4.4</w:t>
      </w:r>
      <w:r w:rsidR="00EB54E0" w:rsidRPr="00145E33">
        <w:rPr>
          <w:rFonts w:ascii="Times New Roman" w:hAnsi="Times New Roman" w:cs="Times New Roman"/>
          <w:sz w:val="24"/>
          <w:szCs w:val="24"/>
        </w:rPr>
        <w:t>, a present-fatalistic time perspective was negatively associated with participants success expectations (</w:t>
      </w:r>
      <w:r w:rsidR="00EB54E0" w:rsidRPr="00145E33">
        <w:rPr>
          <w:rFonts w:ascii="Times New Roman" w:hAnsi="Times New Roman" w:cs="Times New Roman"/>
          <w:i/>
          <w:sz w:val="24"/>
          <w:szCs w:val="24"/>
        </w:rPr>
        <w:t xml:space="preserve">a </w:t>
      </w:r>
      <w:r w:rsidR="00EB54E0" w:rsidRPr="00145E33">
        <w:rPr>
          <w:rFonts w:ascii="Times New Roman" w:hAnsi="Times New Roman" w:cs="Times New Roman"/>
          <w:sz w:val="24"/>
          <w:szCs w:val="24"/>
        </w:rPr>
        <w:t xml:space="preserve">= -0.25, </w:t>
      </w:r>
      <w:r w:rsidR="00EB54E0" w:rsidRPr="00145E33">
        <w:rPr>
          <w:rFonts w:ascii="Times New Roman" w:hAnsi="Times New Roman" w:cs="Times New Roman"/>
          <w:i/>
          <w:sz w:val="24"/>
          <w:szCs w:val="24"/>
        </w:rPr>
        <w:t>p</w:t>
      </w:r>
      <w:r w:rsidR="00EB54E0" w:rsidRPr="00145E33">
        <w:rPr>
          <w:rFonts w:ascii="Times New Roman" w:hAnsi="Times New Roman" w:cs="Times New Roman"/>
          <w:sz w:val="24"/>
          <w:szCs w:val="24"/>
        </w:rPr>
        <w:t xml:space="preserve"> = .001), and success expectations were negatively associated with the extent to which participants monitor their goal progress privately (</w:t>
      </w:r>
      <w:r w:rsidR="00EB54E0" w:rsidRPr="00145E33">
        <w:rPr>
          <w:rFonts w:ascii="Times New Roman" w:hAnsi="Times New Roman" w:cs="Times New Roman"/>
          <w:i/>
          <w:sz w:val="24"/>
          <w:szCs w:val="24"/>
        </w:rPr>
        <w:t xml:space="preserve">b </w:t>
      </w:r>
      <w:r w:rsidR="00EB54E0" w:rsidRPr="00145E33">
        <w:rPr>
          <w:rFonts w:ascii="Times New Roman" w:hAnsi="Times New Roman" w:cs="Times New Roman"/>
          <w:sz w:val="24"/>
          <w:szCs w:val="24"/>
        </w:rPr>
        <w:t xml:space="preserve">= -0.17, </w:t>
      </w:r>
      <w:r w:rsidR="00EB54E0" w:rsidRPr="00145E33">
        <w:rPr>
          <w:rFonts w:ascii="Times New Roman" w:hAnsi="Times New Roman" w:cs="Times New Roman"/>
          <w:i/>
          <w:sz w:val="24"/>
          <w:szCs w:val="24"/>
        </w:rPr>
        <w:t>p</w:t>
      </w:r>
      <w:r w:rsidR="00EB54E0" w:rsidRPr="00145E33">
        <w:rPr>
          <w:rFonts w:ascii="Times New Roman" w:hAnsi="Times New Roman" w:cs="Times New Roman"/>
          <w:sz w:val="24"/>
          <w:szCs w:val="24"/>
        </w:rPr>
        <w:t xml:space="preserve"> = .023).There was also a significant indirect effect of a present-fatalistic time perspective on private monitoring (indirect effect = 0.04, </w:t>
      </w:r>
      <w:r w:rsidR="00EB54E0" w:rsidRPr="00145E33">
        <w:rPr>
          <w:rFonts w:ascii="Times New Roman" w:hAnsi="Times New Roman" w:cs="Times New Roman"/>
          <w:i/>
          <w:sz w:val="24"/>
          <w:szCs w:val="24"/>
        </w:rPr>
        <w:t>95% CI</w:t>
      </w:r>
      <w:r w:rsidR="00EB54E0" w:rsidRPr="00145E33">
        <w:rPr>
          <w:rFonts w:ascii="Times New Roman" w:hAnsi="Times New Roman" w:cs="Times New Roman"/>
          <w:sz w:val="24"/>
          <w:szCs w:val="24"/>
        </w:rPr>
        <w:t>: [0.01, 0.11). Taken together, these findings support the hypothesis that people with a present-fatalistic time perspective are less likely to share information regarding their goal progress because they are less likely to believe that they will achieve their goal.</w:t>
      </w:r>
    </w:p>
    <w:p w14:paraId="73DCE83C" w14:textId="4CB4A538" w:rsidR="00EB54E0" w:rsidRPr="00145E33" w:rsidRDefault="00EB54E0" w:rsidP="00EB54E0">
      <w:pPr>
        <w:spacing w:after="0" w:line="360" w:lineRule="auto"/>
        <w:rPr>
          <w:rFonts w:ascii="Times New Roman" w:hAnsi="Times New Roman" w:cs="Times New Roman"/>
          <w:i/>
          <w:sz w:val="24"/>
          <w:szCs w:val="24"/>
        </w:rPr>
      </w:pPr>
      <w:bookmarkStart w:id="50" w:name="_Hlk526751350"/>
      <w:r w:rsidRPr="00145E33">
        <w:rPr>
          <w:rFonts w:ascii="Times New Roman" w:hAnsi="Times New Roman" w:cs="Times New Roman"/>
          <w:i/>
          <w:noProof/>
          <w:sz w:val="24"/>
          <w:szCs w:val="24"/>
          <w:lang w:eastAsia="zh-CN"/>
        </w:rPr>
        <w:drawing>
          <wp:anchor distT="0" distB="0" distL="114300" distR="114300" simplePos="0" relativeHeight="251770880" behindDoc="0" locked="0" layoutInCell="1" allowOverlap="1" wp14:anchorId="304DBAC6" wp14:editId="369F81AC">
            <wp:simplePos x="0" y="0"/>
            <wp:positionH relativeFrom="column">
              <wp:posOffset>-30480</wp:posOffset>
            </wp:positionH>
            <wp:positionV relativeFrom="paragraph">
              <wp:posOffset>655320</wp:posOffset>
            </wp:positionV>
            <wp:extent cx="5610225" cy="200914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659"/>
                    <a:stretch/>
                  </pic:blipFill>
                  <pic:spPr bwMode="auto">
                    <a:xfrm>
                      <a:off x="0" y="0"/>
                      <a:ext cx="561022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0AB" w:rsidRPr="00145E33">
        <w:rPr>
          <w:rFonts w:ascii="Times New Roman" w:hAnsi="Times New Roman" w:cs="Times New Roman"/>
          <w:b/>
          <w:sz w:val="24"/>
          <w:szCs w:val="24"/>
        </w:rPr>
        <w:t>Figure 4.4</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Mediation model of the relationship between a present-fatalistic time perspective and private monitoring via participants’ success expectations (N = 287)</w:t>
      </w:r>
    </w:p>
    <w:bookmarkEnd w:id="50"/>
    <w:p w14:paraId="7CC62B2C" w14:textId="77777777" w:rsidR="00EB54E0" w:rsidRPr="00145E33" w:rsidRDefault="00EB54E0" w:rsidP="00EB54E0">
      <w:pPr>
        <w:pStyle w:val="NoSpacing"/>
        <w:rPr>
          <w:rFonts w:ascii="Times New Roman" w:hAnsi="Times New Roman" w:cs="Times New Roman"/>
          <w:sz w:val="21"/>
          <w:szCs w:val="21"/>
        </w:rPr>
      </w:pPr>
      <w:r w:rsidRPr="00145E33">
        <w:rPr>
          <w:rFonts w:ascii="Times New Roman" w:hAnsi="Times New Roman" w:cs="Times New Roman"/>
          <w:i/>
          <w:sz w:val="21"/>
          <w:szCs w:val="21"/>
        </w:rPr>
        <w:t>Notes.</w:t>
      </w:r>
      <w:r w:rsidRPr="00145E33">
        <w:rPr>
          <w:rFonts w:ascii="Times New Roman" w:hAnsi="Times New Roman" w:cs="Times New Roman"/>
          <w:sz w:val="21"/>
          <w:szCs w:val="21"/>
        </w:rPr>
        <w:t xml:space="preserve"> Values represent unstandardized beta coefficients with the standard error (</w:t>
      </w:r>
      <w:r w:rsidRPr="00145E33">
        <w:rPr>
          <w:rFonts w:ascii="Times New Roman" w:hAnsi="Times New Roman" w:cs="Times New Roman"/>
          <w:i/>
          <w:sz w:val="21"/>
          <w:szCs w:val="21"/>
        </w:rPr>
        <w:t>SE</w:t>
      </w:r>
      <w:r w:rsidRPr="00145E33">
        <w:rPr>
          <w:rFonts w:ascii="Times New Roman" w:hAnsi="Times New Roman" w:cs="Times New Roman"/>
          <w:sz w:val="21"/>
          <w:szCs w:val="21"/>
        </w:rPr>
        <w:t xml:space="preserve">) shown in parentheses. </w:t>
      </w:r>
      <w:r w:rsidRPr="00145E33">
        <w:rPr>
          <w:rFonts w:ascii="Times New Roman" w:hAnsi="Times New Roman" w:cs="Times New Roman"/>
          <w:sz w:val="21"/>
          <w:szCs w:val="21"/>
          <w:shd w:val="clear" w:color="auto" w:fill="FFFFFF"/>
        </w:rPr>
        <w:t xml:space="preserve">*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 xml:space="preserve">&lt; .05, **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 xml:space="preserve">&lt; .01, *** </w:t>
      </w:r>
      <w:r w:rsidRPr="00145E33">
        <w:rPr>
          <w:rFonts w:ascii="Times New Roman" w:hAnsi="Times New Roman" w:cs="Times New Roman"/>
          <w:i/>
          <w:iCs/>
          <w:sz w:val="21"/>
          <w:szCs w:val="21"/>
          <w:shd w:val="clear" w:color="auto" w:fill="FFFFFF"/>
        </w:rPr>
        <w:t xml:space="preserve">p </w:t>
      </w:r>
      <w:r w:rsidRPr="00145E33">
        <w:rPr>
          <w:rFonts w:ascii="Times New Roman" w:hAnsi="Times New Roman" w:cs="Times New Roman"/>
          <w:sz w:val="21"/>
          <w:szCs w:val="21"/>
          <w:shd w:val="clear" w:color="auto" w:fill="FFFFFF"/>
        </w:rPr>
        <w:t>&lt; .001.</w:t>
      </w:r>
    </w:p>
    <w:p w14:paraId="59732E0B" w14:textId="77777777" w:rsidR="00EB54E0" w:rsidRPr="00145E33" w:rsidRDefault="00EB54E0" w:rsidP="00EB54E0"/>
    <w:p w14:paraId="548B9E07" w14:textId="3AAEC253" w:rsidR="00B05DBD" w:rsidRPr="00145E33" w:rsidRDefault="00EB54E0" w:rsidP="00EB54E0">
      <w:pPr>
        <w:spacing w:after="0" w:line="480" w:lineRule="auto"/>
        <w:ind w:firstLine="720"/>
        <w:rPr>
          <w:rFonts w:ascii="Times New Roman" w:eastAsia="Times New Roman" w:hAnsi="Times New Roman" w:cs="Times New Roman"/>
          <w:sz w:val="24"/>
          <w:szCs w:val="24"/>
        </w:rPr>
      </w:pPr>
      <w:r w:rsidRPr="00145E33">
        <w:rPr>
          <w:rFonts w:ascii="Times New Roman" w:hAnsi="Times New Roman" w:cs="Times New Roman"/>
          <w:sz w:val="24"/>
          <w:szCs w:val="24"/>
        </w:rPr>
        <w:t>The regression analyses also indicated that a past-positive time perspective was negatively associated with private monitoring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-0.16,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=.010). This suggests that people who have a positive view of their past, are less likely to keep information about their goal progress private. It is possible, that people who have a positive view of their past are less likely to monitor their goal progress</w:t>
      </w:r>
      <w:r w:rsidR="00DF0D21" w:rsidRPr="00145E33">
        <w:rPr>
          <w:rFonts w:ascii="Times New Roman" w:eastAsia="Times New Roman" w:hAnsi="Times New Roman" w:cs="Times New Roman"/>
          <w:sz w:val="24"/>
          <w:szCs w:val="24"/>
          <w:shd w:val="clear" w:color="auto" w:fill="FFFFFF"/>
        </w:rPr>
        <w:t xml:space="preserve"> in private</w:t>
      </w:r>
      <w:r w:rsidRPr="00145E33">
        <w:rPr>
          <w:rFonts w:ascii="Times New Roman" w:eastAsia="Times New Roman" w:hAnsi="Times New Roman" w:cs="Times New Roman"/>
          <w:sz w:val="24"/>
          <w:szCs w:val="24"/>
          <w:shd w:val="clear" w:color="auto" w:fill="FFFFFF"/>
        </w:rPr>
        <w:t xml:space="preserve"> because they have greater success expectations. Thus, </w:t>
      </w:r>
      <w:r w:rsidRPr="00145E33">
        <w:rPr>
          <w:rFonts w:ascii="Times New Roman" w:hAnsi="Times New Roman" w:cs="Times New Roman"/>
          <w:bCs/>
          <w:sz w:val="24"/>
        </w:rPr>
        <w:t>a second mediation analysis (</w:t>
      </w:r>
      <w:r w:rsidRPr="00145E33">
        <w:rPr>
          <w:rFonts w:ascii="Times New Roman" w:hAnsi="Times New Roman" w:cs="Times New Roman"/>
          <w:bCs/>
          <w:i/>
          <w:sz w:val="24"/>
        </w:rPr>
        <w:t>N</w:t>
      </w:r>
      <w:r w:rsidRPr="00145E33">
        <w:rPr>
          <w:rFonts w:ascii="Times New Roman" w:hAnsi="Times New Roman" w:cs="Times New Roman"/>
          <w:bCs/>
          <w:sz w:val="24"/>
        </w:rPr>
        <w:t xml:space="preserve"> =287) was conducted to explore whether there was an indirect relationship between a past-positive time </w:t>
      </w:r>
      <w:r w:rsidRPr="00145E33">
        <w:rPr>
          <w:rFonts w:ascii="Times New Roman" w:hAnsi="Times New Roman" w:cs="Times New Roman"/>
          <w:bCs/>
          <w:sz w:val="24"/>
        </w:rPr>
        <w:lastRenderedPageBreak/>
        <w:t xml:space="preserve">perspective and private monitoring, via success expectations. </w:t>
      </w:r>
      <w:r w:rsidR="009649B2" w:rsidRPr="00145E33">
        <w:rPr>
          <w:rFonts w:ascii="Times New Roman" w:hAnsi="Times New Roman" w:cs="Times New Roman"/>
          <w:bCs/>
          <w:sz w:val="24"/>
        </w:rPr>
        <w:t>However, this</w:t>
      </w:r>
      <w:r w:rsidRPr="00145E33">
        <w:rPr>
          <w:rFonts w:ascii="Times New Roman" w:hAnsi="Times New Roman" w:cs="Times New Roman"/>
          <w:bCs/>
          <w:sz w:val="24"/>
        </w:rPr>
        <w:t xml:space="preserve"> analysis revealed that there was not an indirect effect of a past-positive time perspective on private monitoring, via participants success expectations, </w:t>
      </w:r>
      <w:r w:rsidRPr="00145E33">
        <w:rPr>
          <w:rFonts w:ascii="Times New Roman" w:eastAsia="Times New Roman" w:hAnsi="Times New Roman" w:cs="Times New Roman"/>
          <w:sz w:val="24"/>
          <w:szCs w:val="24"/>
        </w:rPr>
        <w:t xml:space="preserve">indirect effect = -0.01, </w:t>
      </w:r>
      <w:r w:rsidRPr="00145E33">
        <w:rPr>
          <w:rFonts w:ascii="Times New Roman" w:eastAsia="Times New Roman" w:hAnsi="Times New Roman" w:cs="Times New Roman"/>
          <w:i/>
          <w:iCs/>
          <w:sz w:val="24"/>
          <w:szCs w:val="24"/>
        </w:rPr>
        <w:t>95% CI</w:t>
      </w:r>
      <w:r w:rsidRPr="00145E33">
        <w:rPr>
          <w:rFonts w:ascii="Times New Roman" w:eastAsia="Times New Roman" w:hAnsi="Times New Roman" w:cs="Times New Roman"/>
          <w:sz w:val="24"/>
          <w:szCs w:val="24"/>
        </w:rPr>
        <w:t>: [-0.05, 0.02].</w:t>
      </w:r>
    </w:p>
    <w:p w14:paraId="7AF7C824" w14:textId="38EC4C9D" w:rsidR="00CC40A0" w:rsidRPr="00145E33" w:rsidRDefault="005A0EBA" w:rsidP="00CC40A0">
      <w:pPr>
        <w:spacing w:after="0" w:line="480" w:lineRule="auto"/>
        <w:jc w:val="both"/>
        <w:rPr>
          <w:rFonts w:ascii="Times New Roman" w:hAnsi="Times New Roman" w:cs="Times New Roman"/>
          <w:b/>
          <w:sz w:val="24"/>
          <w:szCs w:val="24"/>
        </w:rPr>
      </w:pPr>
      <w:r w:rsidRPr="00145E33">
        <w:rPr>
          <w:rFonts w:ascii="Times New Roman" w:hAnsi="Times New Roman" w:cs="Times New Roman"/>
          <w:b/>
          <w:sz w:val="24"/>
          <w:szCs w:val="24"/>
        </w:rPr>
        <w:t>4.3.8 Does</w:t>
      </w:r>
      <w:r w:rsidR="00AC5081" w:rsidRPr="00145E33">
        <w:rPr>
          <w:rFonts w:ascii="Times New Roman" w:hAnsi="Times New Roman" w:cs="Times New Roman"/>
          <w:b/>
          <w:sz w:val="24"/>
          <w:szCs w:val="24"/>
        </w:rPr>
        <w:t xml:space="preserve"> </w:t>
      </w:r>
      <w:r w:rsidR="00EB54E0" w:rsidRPr="00145E33">
        <w:rPr>
          <w:rFonts w:ascii="Times New Roman" w:hAnsi="Times New Roman" w:cs="Times New Roman"/>
          <w:b/>
          <w:sz w:val="24"/>
          <w:szCs w:val="24"/>
        </w:rPr>
        <w:t xml:space="preserve">Time Perspective </w:t>
      </w:r>
      <w:r w:rsidR="00AC5081" w:rsidRPr="00145E33">
        <w:rPr>
          <w:rFonts w:ascii="Times New Roman" w:hAnsi="Times New Roman" w:cs="Times New Roman"/>
          <w:b/>
          <w:sz w:val="24"/>
          <w:szCs w:val="24"/>
        </w:rPr>
        <w:t xml:space="preserve">Predict </w:t>
      </w:r>
      <w:r w:rsidR="00EB54E0" w:rsidRPr="00145E33">
        <w:rPr>
          <w:rFonts w:ascii="Times New Roman" w:hAnsi="Times New Roman" w:cs="Times New Roman"/>
          <w:b/>
          <w:sz w:val="24"/>
          <w:szCs w:val="24"/>
        </w:rPr>
        <w:t xml:space="preserve">the </w:t>
      </w:r>
      <w:r w:rsidR="00AC5081" w:rsidRPr="00145E33">
        <w:rPr>
          <w:rFonts w:ascii="Times New Roman" w:hAnsi="Times New Roman" w:cs="Times New Roman"/>
          <w:b/>
          <w:sz w:val="24"/>
          <w:szCs w:val="24"/>
        </w:rPr>
        <w:t>Likelihood of Monitoring Goal Progress?</w:t>
      </w:r>
    </w:p>
    <w:p w14:paraId="54A3BB8E" w14:textId="6918D9F0" w:rsidR="00035430" w:rsidRPr="00145E33" w:rsidRDefault="00AA73F3" w:rsidP="00035430">
      <w:pPr>
        <w:spacing w:after="0" w:line="480" w:lineRule="auto"/>
        <w:ind w:firstLine="720"/>
        <w:rPr>
          <w:rFonts w:ascii="Times New Roman" w:eastAsia="Times New Roman" w:hAnsi="Times New Roman" w:cs="Times New Roman"/>
          <w:sz w:val="24"/>
          <w:szCs w:val="24"/>
        </w:rPr>
      </w:pPr>
      <w:r w:rsidRPr="00145E33">
        <w:rPr>
          <w:rFonts w:ascii="Times New Roman" w:hAnsi="Times New Roman" w:cs="Times New Roman"/>
          <w:sz w:val="24"/>
          <w:szCs w:val="24"/>
        </w:rPr>
        <w:t xml:space="preserve">The final set of analyses explored whether time perspective was associated with the extent to which participants monitor their goal progress towards a variety of different goals. </w:t>
      </w:r>
      <w:r w:rsidR="00B65640" w:rsidRPr="00145E33">
        <w:rPr>
          <w:rFonts w:ascii="Times New Roman" w:hAnsi="Times New Roman" w:cs="Times New Roman"/>
          <w:sz w:val="24"/>
          <w:szCs w:val="24"/>
        </w:rPr>
        <w:t>This analysis was first conducted using the explicit measures of time perspective (i.e., the five subscales from the Zimbardo Time Perspective Inventory, the two subscales from the Temporal Depth Index, and the future subscale of the Balanced Time Perspective Scale)</w:t>
      </w:r>
      <w:r w:rsidR="00035430" w:rsidRPr="00145E33">
        <w:rPr>
          <w:rFonts w:ascii="Times New Roman" w:hAnsi="Times New Roman" w:cs="Times New Roman"/>
          <w:sz w:val="24"/>
          <w:szCs w:val="24"/>
        </w:rPr>
        <w:t>,</w:t>
      </w:r>
      <w:r w:rsidR="00B65640" w:rsidRPr="00145E33">
        <w:rPr>
          <w:rFonts w:ascii="Times New Roman" w:hAnsi="Times New Roman" w:cs="Times New Roman"/>
          <w:sz w:val="24"/>
          <w:szCs w:val="24"/>
        </w:rPr>
        <w:t xml:space="preserve"> followed by the implicit measures of time perspective (i.e., the SC-IATs and scrambled sentence test). The </w:t>
      </w:r>
      <w:r w:rsidR="00FF1BD4" w:rsidRPr="00145E33">
        <w:rPr>
          <w:rFonts w:ascii="Times New Roman" w:hAnsi="Times New Roman" w:cs="Times New Roman"/>
          <w:sz w:val="24"/>
          <w:szCs w:val="24"/>
        </w:rPr>
        <w:t>depende</w:t>
      </w:r>
      <w:r w:rsidR="00B65640" w:rsidRPr="00145E33">
        <w:rPr>
          <w:rFonts w:ascii="Times New Roman" w:hAnsi="Times New Roman" w:cs="Times New Roman"/>
          <w:sz w:val="24"/>
          <w:szCs w:val="24"/>
        </w:rPr>
        <w:t xml:space="preserve">nt variable was </w:t>
      </w:r>
      <w:r w:rsidR="00035430" w:rsidRPr="00145E33">
        <w:rPr>
          <w:rFonts w:ascii="Times New Roman" w:hAnsi="Times New Roman" w:cs="Times New Roman"/>
          <w:sz w:val="24"/>
          <w:szCs w:val="24"/>
        </w:rPr>
        <w:t xml:space="preserve">the </w:t>
      </w:r>
      <w:r w:rsidR="00035430" w:rsidRPr="00145E33">
        <w:rPr>
          <w:rFonts w:ascii="Times New Roman" w:eastAsia="Times New Roman" w:hAnsi="Times New Roman" w:cs="Times New Roman"/>
          <w:sz w:val="24"/>
          <w:szCs w:val="24"/>
        </w:rPr>
        <w:t xml:space="preserve">40-item measure, devised by Webb, Benn, &amp; Chang (in prep; Appendix 4.5), </w:t>
      </w:r>
      <w:r w:rsidR="00AA0625" w:rsidRPr="00145E33">
        <w:rPr>
          <w:rFonts w:ascii="Times New Roman" w:eastAsia="Times New Roman" w:hAnsi="Times New Roman" w:cs="Times New Roman"/>
          <w:sz w:val="24"/>
          <w:szCs w:val="24"/>
        </w:rPr>
        <w:t xml:space="preserve">that </w:t>
      </w:r>
      <w:r w:rsidR="00035430" w:rsidRPr="00145E33">
        <w:rPr>
          <w:rFonts w:ascii="Times New Roman" w:eastAsia="Times New Roman" w:hAnsi="Times New Roman" w:cs="Times New Roman"/>
          <w:sz w:val="24"/>
          <w:szCs w:val="24"/>
        </w:rPr>
        <w:t>assess</w:t>
      </w:r>
      <w:r w:rsidR="00045E26" w:rsidRPr="00145E33">
        <w:rPr>
          <w:rFonts w:ascii="Times New Roman" w:eastAsia="Times New Roman" w:hAnsi="Times New Roman" w:cs="Times New Roman"/>
          <w:sz w:val="24"/>
          <w:szCs w:val="24"/>
        </w:rPr>
        <w:t>ed</w:t>
      </w:r>
      <w:r w:rsidR="00035430" w:rsidRPr="00145E33">
        <w:rPr>
          <w:rFonts w:ascii="Times New Roman" w:eastAsia="Times New Roman" w:hAnsi="Times New Roman" w:cs="Times New Roman"/>
          <w:sz w:val="24"/>
          <w:szCs w:val="24"/>
        </w:rPr>
        <w:t xml:space="preserve"> the extent to which participants monitor their progress across a variety of domains, such as work performance, alcohol consumption, household energy and nutritional information. </w:t>
      </w:r>
    </w:p>
    <w:p w14:paraId="77ABCD37" w14:textId="19C34997" w:rsidR="004F7F10" w:rsidRPr="00145E33" w:rsidRDefault="00C3262C" w:rsidP="00CD49A1">
      <w:pPr>
        <w:spacing w:after="0" w:line="480" w:lineRule="auto"/>
        <w:ind w:firstLine="720"/>
        <w:rPr>
          <w:rFonts w:ascii="Times New Roman" w:hAnsi="Times New Roman" w:cs="Times New Roman"/>
          <w:b/>
          <w:sz w:val="24"/>
          <w:szCs w:val="24"/>
        </w:rPr>
      </w:pPr>
      <w:r w:rsidRPr="00145E33">
        <w:rPr>
          <w:rFonts w:ascii="Times New Roman" w:eastAsia="Times New Roman" w:hAnsi="Times New Roman" w:cs="Times New Roman"/>
          <w:b/>
          <w:sz w:val="24"/>
          <w:szCs w:val="24"/>
        </w:rPr>
        <w:t xml:space="preserve">Explicit measures of time perspective. </w:t>
      </w:r>
      <w:r w:rsidR="00EE1902" w:rsidRPr="00145E33">
        <w:rPr>
          <w:rFonts w:ascii="Times New Roman" w:eastAsia="Times New Roman" w:hAnsi="Times New Roman" w:cs="Times New Roman"/>
          <w:sz w:val="24"/>
          <w:szCs w:val="24"/>
        </w:rPr>
        <w:t xml:space="preserve">Time perspective was found to explain a significant amount of variance in the </w:t>
      </w:r>
      <w:r w:rsidR="000833A7" w:rsidRPr="00145E33">
        <w:rPr>
          <w:rFonts w:ascii="Times New Roman" w:hAnsi="Times New Roman" w:cs="Times New Roman"/>
          <w:sz w:val="24"/>
          <w:szCs w:val="24"/>
        </w:rPr>
        <w:t xml:space="preserve">likelihood with which </w:t>
      </w:r>
      <w:r w:rsidR="00EE1902" w:rsidRPr="00145E33">
        <w:rPr>
          <w:rFonts w:ascii="Times New Roman" w:eastAsia="Times New Roman" w:hAnsi="Times New Roman" w:cs="Times New Roman"/>
          <w:sz w:val="24"/>
          <w:szCs w:val="24"/>
        </w:rPr>
        <w:t xml:space="preserve">participants monitor their goal progress towards a variety of different goals, </w:t>
      </w:r>
      <w:r w:rsidR="00EE1902" w:rsidRPr="00145E33">
        <w:rPr>
          <w:rFonts w:ascii="Times New Roman" w:hAnsi="Times New Roman" w:cs="Times New Roman"/>
          <w:i/>
          <w:sz w:val="24"/>
          <w:szCs w:val="24"/>
        </w:rPr>
        <w:t>R</w:t>
      </w:r>
      <w:r w:rsidR="00EE1902" w:rsidRPr="00145E33">
        <w:rPr>
          <w:rFonts w:ascii="Times New Roman" w:hAnsi="Times New Roman" w:cs="Times New Roman"/>
          <w:sz w:val="24"/>
          <w:szCs w:val="24"/>
          <w:vertAlign w:val="superscript"/>
        </w:rPr>
        <w:t>2</w:t>
      </w:r>
      <w:r w:rsidR="00EE1902" w:rsidRPr="00145E33">
        <w:rPr>
          <w:rFonts w:ascii="Times New Roman" w:hAnsi="Times New Roman" w:cs="Times New Roman"/>
          <w:sz w:val="24"/>
          <w:szCs w:val="24"/>
        </w:rPr>
        <w:t xml:space="preserve"> = .303, </w:t>
      </w:r>
      <w:r w:rsidR="00EE1902" w:rsidRPr="00145E33">
        <w:rPr>
          <w:rFonts w:ascii="Times New Roman" w:hAnsi="Times New Roman" w:cs="Times New Roman"/>
          <w:i/>
          <w:sz w:val="24"/>
          <w:szCs w:val="24"/>
        </w:rPr>
        <w:t>F</w:t>
      </w:r>
      <w:r w:rsidR="00EE1902" w:rsidRPr="00145E33">
        <w:rPr>
          <w:rFonts w:ascii="Times New Roman" w:hAnsi="Times New Roman" w:cs="Times New Roman"/>
          <w:sz w:val="24"/>
          <w:szCs w:val="24"/>
        </w:rPr>
        <w:t xml:space="preserve">(8, 269) = 14.65, </w:t>
      </w:r>
      <w:r w:rsidR="00EE1902" w:rsidRPr="00145E33">
        <w:rPr>
          <w:rFonts w:ascii="Times New Roman" w:hAnsi="Times New Roman" w:cs="Times New Roman"/>
          <w:i/>
          <w:sz w:val="24"/>
          <w:szCs w:val="24"/>
        </w:rPr>
        <w:t>p</w:t>
      </w:r>
      <w:r w:rsidR="00EE1902" w:rsidRPr="00145E33">
        <w:rPr>
          <w:rFonts w:ascii="Times New Roman" w:hAnsi="Times New Roman" w:cs="Times New Roman"/>
          <w:sz w:val="24"/>
          <w:szCs w:val="24"/>
        </w:rPr>
        <w:t xml:space="preserve"> &lt; .001.</w:t>
      </w:r>
      <w:r w:rsidR="000833A7" w:rsidRPr="00145E33">
        <w:rPr>
          <w:rFonts w:ascii="Times New Roman" w:hAnsi="Times New Roman" w:cs="Times New Roman"/>
          <w:sz w:val="24"/>
          <w:szCs w:val="24"/>
        </w:rPr>
        <w:t xml:space="preserve"> </w:t>
      </w:r>
      <w:r w:rsidR="004F7F10" w:rsidRPr="00145E33">
        <w:rPr>
          <w:rFonts w:ascii="Times New Roman" w:hAnsi="Times New Roman" w:cs="Times New Roman"/>
          <w:sz w:val="24"/>
          <w:szCs w:val="24"/>
        </w:rPr>
        <w:t>Inspection of the beta-weights (See Table 4.11) indicated that a future time perspective (measured using the ZTPI) was the strongest, positive predictor of the likelihood with which participants monitor their goal progress towards a variety of different goals (</w:t>
      </w:r>
      <w:r w:rsidR="004F7F10" w:rsidRPr="00145E33">
        <w:rPr>
          <w:rFonts w:ascii="Times New Roman" w:eastAsia="Times New Roman" w:hAnsi="Times New Roman" w:cs="Times New Roman"/>
          <w:i/>
          <w:iCs/>
          <w:sz w:val="24"/>
          <w:szCs w:val="24"/>
          <w:shd w:val="clear" w:color="auto" w:fill="FFFFFF"/>
        </w:rPr>
        <w:t>β</w:t>
      </w:r>
      <w:r w:rsidR="004F7F10" w:rsidRPr="00145E33">
        <w:rPr>
          <w:rFonts w:ascii="Times New Roman" w:eastAsia="Times New Roman" w:hAnsi="Times New Roman" w:cs="Times New Roman"/>
          <w:sz w:val="24"/>
          <w:szCs w:val="24"/>
          <w:shd w:val="clear" w:color="auto" w:fill="FFFFFF"/>
        </w:rPr>
        <w:t xml:space="preserve"> = 0.41, </w:t>
      </w:r>
      <w:r w:rsidR="004F7F10" w:rsidRPr="00145E33">
        <w:rPr>
          <w:rFonts w:ascii="Times New Roman" w:eastAsia="Times New Roman" w:hAnsi="Times New Roman" w:cs="Times New Roman"/>
          <w:i/>
          <w:iCs/>
          <w:sz w:val="24"/>
          <w:szCs w:val="24"/>
          <w:shd w:val="clear" w:color="auto" w:fill="FFFFFF"/>
        </w:rPr>
        <w:t>p</w:t>
      </w:r>
      <w:r w:rsidR="004F7F10" w:rsidRPr="00145E33">
        <w:rPr>
          <w:rFonts w:ascii="Times New Roman" w:eastAsia="Times New Roman" w:hAnsi="Times New Roman" w:cs="Times New Roman"/>
          <w:sz w:val="24"/>
          <w:szCs w:val="24"/>
          <w:shd w:val="clear" w:color="auto" w:fill="FFFFFF"/>
        </w:rPr>
        <w:t xml:space="preserve"> &lt; .001). However, a past-negative time perspective, a past-positive time perspective, and a present-hedonistic time perspective also emerged as significant, positive predictors (see Table 4.11).</w:t>
      </w:r>
    </w:p>
    <w:tbl>
      <w:tblPr>
        <w:tblStyle w:val="TableGrid"/>
        <w:tblpPr w:leftFromText="180" w:rightFromText="180" w:vertAnchor="text" w:horzAnchor="margin" w:tblpXSpec="center" w:tblpY="1517"/>
        <w:tblW w:w="5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8"/>
        <w:gridCol w:w="992"/>
        <w:gridCol w:w="1559"/>
      </w:tblGrid>
      <w:tr w:rsidR="00D24172" w:rsidRPr="00145E33" w14:paraId="03F44556" w14:textId="77777777" w:rsidTr="00C56E83">
        <w:trPr>
          <w:trHeight w:val="416"/>
        </w:trPr>
        <w:tc>
          <w:tcPr>
            <w:tcW w:w="1417" w:type="dxa"/>
            <w:tcBorders>
              <w:top w:val="single" w:sz="4" w:space="0" w:color="auto"/>
            </w:tcBorders>
            <w:vAlign w:val="center"/>
          </w:tcPr>
          <w:p w14:paraId="68AF0817" w14:textId="77777777" w:rsidR="00D24172" w:rsidRPr="00145E33" w:rsidRDefault="00D24172" w:rsidP="00C56E83">
            <w:pPr>
              <w:pStyle w:val="NoSpacing"/>
              <w:jc w:val="center"/>
              <w:rPr>
                <w:rFonts w:ascii="Times New Roman" w:hAnsi="Times New Roman" w:cs="Times New Roman"/>
              </w:rPr>
            </w:pPr>
          </w:p>
        </w:tc>
        <w:tc>
          <w:tcPr>
            <w:tcW w:w="3969" w:type="dxa"/>
            <w:gridSpan w:val="3"/>
            <w:tcBorders>
              <w:top w:val="single" w:sz="4" w:space="0" w:color="auto"/>
              <w:bottom w:val="single" w:sz="4" w:space="0" w:color="auto"/>
            </w:tcBorders>
            <w:vAlign w:val="center"/>
          </w:tcPr>
          <w:p w14:paraId="1DD65384"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rPr>
              <w:t xml:space="preserve">Likelihood of Progress Monitoring </w:t>
            </w:r>
          </w:p>
          <w:p w14:paraId="424EBDC7"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rPr>
              <w:t>(</w:t>
            </w:r>
            <w:r w:rsidRPr="00145E33">
              <w:rPr>
                <w:rFonts w:ascii="Times New Roman" w:hAnsi="Times New Roman" w:cs="Times New Roman"/>
                <w:i/>
              </w:rPr>
              <w:t>N</w:t>
            </w:r>
            <w:r w:rsidRPr="00145E33">
              <w:rPr>
                <w:rFonts w:ascii="Times New Roman" w:hAnsi="Times New Roman" w:cs="Times New Roman"/>
              </w:rPr>
              <w:t xml:space="preserve"> = 278)</w:t>
            </w:r>
          </w:p>
          <w:p w14:paraId="61D3586D" w14:textId="77777777" w:rsidR="00D24172" w:rsidRPr="00145E33" w:rsidRDefault="00D24172" w:rsidP="00C56E83">
            <w:pPr>
              <w:pStyle w:val="NoSpacing"/>
              <w:jc w:val="center"/>
              <w:rPr>
                <w:rFonts w:ascii="Times New Roman" w:hAnsi="Times New Roman" w:cs="Times New Roman"/>
                <w:sz w:val="2"/>
              </w:rPr>
            </w:pPr>
          </w:p>
        </w:tc>
      </w:tr>
      <w:tr w:rsidR="00D24172" w:rsidRPr="00145E33" w14:paraId="68DCFF5C" w14:textId="77777777" w:rsidTr="00C56E83">
        <w:trPr>
          <w:trHeight w:val="374"/>
        </w:trPr>
        <w:tc>
          <w:tcPr>
            <w:tcW w:w="1417" w:type="dxa"/>
            <w:tcBorders>
              <w:bottom w:val="single" w:sz="4" w:space="0" w:color="auto"/>
            </w:tcBorders>
            <w:vAlign w:val="center"/>
          </w:tcPr>
          <w:p w14:paraId="4D14B1C2"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Predictor</w:t>
            </w:r>
          </w:p>
        </w:tc>
        <w:tc>
          <w:tcPr>
            <w:tcW w:w="1418" w:type="dxa"/>
            <w:tcBorders>
              <w:top w:val="single" w:sz="4" w:space="0" w:color="auto"/>
              <w:bottom w:val="single" w:sz="4" w:space="0" w:color="auto"/>
            </w:tcBorders>
            <w:vAlign w:val="center"/>
          </w:tcPr>
          <w:p w14:paraId="2DF43E30" w14:textId="77777777" w:rsidR="00D24172" w:rsidRPr="00145E33" w:rsidRDefault="00D24172" w:rsidP="00C56E83">
            <w:pPr>
              <w:pStyle w:val="NoSpacing"/>
              <w:jc w:val="center"/>
              <w:rPr>
                <w:rFonts w:ascii="Times New Roman" w:hAnsi="Times New Roman" w:cs="Times New Roman"/>
                <w:i/>
              </w:rPr>
            </w:pPr>
            <w:r w:rsidRPr="00145E33">
              <w:rPr>
                <w:rFonts w:ascii="Times New Roman" w:hAnsi="Times New Roman" w:cs="Times New Roman"/>
                <w:i/>
              </w:rPr>
              <w:t>β</w:t>
            </w:r>
          </w:p>
        </w:tc>
        <w:tc>
          <w:tcPr>
            <w:tcW w:w="992" w:type="dxa"/>
            <w:tcBorders>
              <w:top w:val="single" w:sz="4" w:space="0" w:color="auto"/>
              <w:bottom w:val="single" w:sz="4" w:space="0" w:color="auto"/>
            </w:tcBorders>
            <w:vAlign w:val="center"/>
          </w:tcPr>
          <w:p w14:paraId="0E0281B2" w14:textId="77777777" w:rsidR="00D24172" w:rsidRPr="00145E33" w:rsidRDefault="00D24172" w:rsidP="00C56E83">
            <w:pPr>
              <w:pStyle w:val="NoSpacing"/>
              <w:jc w:val="center"/>
              <w:rPr>
                <w:rFonts w:ascii="Times New Roman" w:hAnsi="Times New Roman" w:cs="Times New Roman"/>
                <w:i/>
              </w:rPr>
            </w:pPr>
            <w:r w:rsidRPr="00145E33">
              <w:rPr>
                <w:rFonts w:ascii="Times New Roman" w:hAnsi="Times New Roman" w:cs="Times New Roman"/>
                <w:i/>
              </w:rPr>
              <w:t>t</w:t>
            </w:r>
          </w:p>
        </w:tc>
        <w:tc>
          <w:tcPr>
            <w:tcW w:w="1559" w:type="dxa"/>
            <w:tcBorders>
              <w:top w:val="single" w:sz="4" w:space="0" w:color="auto"/>
              <w:bottom w:val="single" w:sz="4" w:space="0" w:color="auto"/>
            </w:tcBorders>
            <w:vAlign w:val="center"/>
          </w:tcPr>
          <w:p w14:paraId="11363D5E" w14:textId="77777777" w:rsidR="00D24172" w:rsidRPr="00145E33" w:rsidRDefault="00D24172" w:rsidP="00C56E83">
            <w:pPr>
              <w:pStyle w:val="NoSpacing"/>
              <w:jc w:val="center"/>
              <w:rPr>
                <w:rFonts w:ascii="Times New Roman" w:hAnsi="Times New Roman" w:cs="Times New Roman"/>
                <w:i/>
              </w:rPr>
            </w:pPr>
            <w:r w:rsidRPr="00145E33">
              <w:rPr>
                <w:rFonts w:ascii="Times New Roman" w:hAnsi="Times New Roman" w:cs="Times New Roman"/>
                <w:i/>
              </w:rPr>
              <w:t>p</w:t>
            </w:r>
          </w:p>
        </w:tc>
      </w:tr>
      <w:tr w:rsidR="00D24172" w:rsidRPr="00145E33" w14:paraId="5277BD5F" w14:textId="77777777" w:rsidTr="00C56E83">
        <w:trPr>
          <w:trHeight w:val="266"/>
        </w:trPr>
        <w:tc>
          <w:tcPr>
            <w:tcW w:w="1417" w:type="dxa"/>
            <w:tcBorders>
              <w:top w:val="single" w:sz="4" w:space="0" w:color="auto"/>
            </w:tcBorders>
            <w:vAlign w:val="center"/>
          </w:tcPr>
          <w:p w14:paraId="013D5FD1"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ZTPI-PN</w:t>
            </w:r>
          </w:p>
        </w:tc>
        <w:tc>
          <w:tcPr>
            <w:tcW w:w="1418" w:type="dxa"/>
            <w:tcBorders>
              <w:top w:val="single" w:sz="4" w:space="0" w:color="auto"/>
            </w:tcBorders>
            <w:vAlign w:val="center"/>
          </w:tcPr>
          <w:p w14:paraId="2A917DEA"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.17</w:t>
            </w:r>
          </w:p>
        </w:tc>
        <w:tc>
          <w:tcPr>
            <w:tcW w:w="992" w:type="dxa"/>
            <w:tcBorders>
              <w:top w:val="single" w:sz="4" w:space="0" w:color="auto"/>
            </w:tcBorders>
            <w:vAlign w:val="center"/>
          </w:tcPr>
          <w:p w14:paraId="2A983B33"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2.93</w:t>
            </w:r>
          </w:p>
        </w:tc>
        <w:tc>
          <w:tcPr>
            <w:tcW w:w="1559" w:type="dxa"/>
            <w:tcBorders>
              <w:top w:val="single" w:sz="4" w:space="0" w:color="auto"/>
            </w:tcBorders>
            <w:vAlign w:val="center"/>
          </w:tcPr>
          <w:p w14:paraId="2D23D38E"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.004</w:t>
            </w:r>
          </w:p>
        </w:tc>
      </w:tr>
      <w:tr w:rsidR="00D24172" w:rsidRPr="00145E33" w14:paraId="1F412952" w14:textId="77777777" w:rsidTr="00C56E83">
        <w:trPr>
          <w:trHeight w:val="268"/>
        </w:trPr>
        <w:tc>
          <w:tcPr>
            <w:tcW w:w="1417" w:type="dxa"/>
            <w:vAlign w:val="center"/>
          </w:tcPr>
          <w:p w14:paraId="56A8D258"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ZTPI-PP</w:t>
            </w:r>
          </w:p>
        </w:tc>
        <w:tc>
          <w:tcPr>
            <w:tcW w:w="1418" w:type="dxa"/>
            <w:vAlign w:val="center"/>
          </w:tcPr>
          <w:p w14:paraId="259A609F"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.11</w:t>
            </w:r>
          </w:p>
        </w:tc>
        <w:tc>
          <w:tcPr>
            <w:tcW w:w="992" w:type="dxa"/>
            <w:vAlign w:val="center"/>
          </w:tcPr>
          <w:p w14:paraId="2E7987C2"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1.97</w:t>
            </w:r>
          </w:p>
        </w:tc>
        <w:tc>
          <w:tcPr>
            <w:tcW w:w="1559" w:type="dxa"/>
            <w:vAlign w:val="center"/>
          </w:tcPr>
          <w:p w14:paraId="0759E8B5"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.050</w:t>
            </w:r>
          </w:p>
        </w:tc>
      </w:tr>
      <w:tr w:rsidR="00D24172" w:rsidRPr="00145E33" w14:paraId="44D4A11D" w14:textId="77777777" w:rsidTr="00C56E83">
        <w:trPr>
          <w:trHeight w:val="289"/>
        </w:trPr>
        <w:tc>
          <w:tcPr>
            <w:tcW w:w="1417" w:type="dxa"/>
            <w:vAlign w:val="center"/>
          </w:tcPr>
          <w:p w14:paraId="21DADFCB"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ZTPI-PH</w:t>
            </w:r>
          </w:p>
        </w:tc>
        <w:tc>
          <w:tcPr>
            <w:tcW w:w="1418" w:type="dxa"/>
            <w:vAlign w:val="center"/>
          </w:tcPr>
          <w:p w14:paraId="64C840A4"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.13</w:t>
            </w:r>
          </w:p>
        </w:tc>
        <w:tc>
          <w:tcPr>
            <w:tcW w:w="992" w:type="dxa"/>
            <w:vAlign w:val="center"/>
          </w:tcPr>
          <w:p w14:paraId="7164C1DF"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2.22</w:t>
            </w:r>
          </w:p>
        </w:tc>
        <w:tc>
          <w:tcPr>
            <w:tcW w:w="1559" w:type="dxa"/>
            <w:vAlign w:val="center"/>
          </w:tcPr>
          <w:p w14:paraId="416E703D"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.027</w:t>
            </w:r>
          </w:p>
        </w:tc>
      </w:tr>
      <w:tr w:rsidR="00D24172" w:rsidRPr="00145E33" w14:paraId="65541718" w14:textId="77777777" w:rsidTr="00C56E83">
        <w:trPr>
          <w:trHeight w:val="247"/>
        </w:trPr>
        <w:tc>
          <w:tcPr>
            <w:tcW w:w="1417" w:type="dxa"/>
            <w:vAlign w:val="center"/>
          </w:tcPr>
          <w:p w14:paraId="2C359DEB"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ZTPI-PF</w:t>
            </w:r>
          </w:p>
        </w:tc>
        <w:tc>
          <w:tcPr>
            <w:tcW w:w="1418" w:type="dxa"/>
            <w:vAlign w:val="center"/>
          </w:tcPr>
          <w:p w14:paraId="1FF805AF"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-.06</w:t>
            </w:r>
          </w:p>
        </w:tc>
        <w:tc>
          <w:tcPr>
            <w:tcW w:w="992" w:type="dxa"/>
            <w:vAlign w:val="center"/>
          </w:tcPr>
          <w:p w14:paraId="08FEBEBA"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-0.98</w:t>
            </w:r>
          </w:p>
        </w:tc>
        <w:tc>
          <w:tcPr>
            <w:tcW w:w="1559" w:type="dxa"/>
            <w:vAlign w:val="center"/>
          </w:tcPr>
          <w:p w14:paraId="2FE7A93B"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.327</w:t>
            </w:r>
          </w:p>
        </w:tc>
      </w:tr>
      <w:tr w:rsidR="00D24172" w:rsidRPr="00145E33" w14:paraId="7288DBC7" w14:textId="77777777" w:rsidTr="00C56E83">
        <w:trPr>
          <w:trHeight w:val="137"/>
        </w:trPr>
        <w:tc>
          <w:tcPr>
            <w:tcW w:w="1417" w:type="dxa"/>
            <w:vAlign w:val="center"/>
          </w:tcPr>
          <w:p w14:paraId="6606EBAD"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ZTPI-F</w:t>
            </w:r>
          </w:p>
        </w:tc>
        <w:tc>
          <w:tcPr>
            <w:tcW w:w="1418" w:type="dxa"/>
            <w:vAlign w:val="center"/>
          </w:tcPr>
          <w:p w14:paraId="328C44A2"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.41</w:t>
            </w:r>
          </w:p>
        </w:tc>
        <w:tc>
          <w:tcPr>
            <w:tcW w:w="992" w:type="dxa"/>
            <w:vAlign w:val="center"/>
          </w:tcPr>
          <w:p w14:paraId="4A31CD33"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6.70</w:t>
            </w:r>
          </w:p>
        </w:tc>
        <w:tc>
          <w:tcPr>
            <w:tcW w:w="1559" w:type="dxa"/>
            <w:vAlign w:val="center"/>
          </w:tcPr>
          <w:p w14:paraId="7399E8E7"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.000</w:t>
            </w:r>
          </w:p>
        </w:tc>
      </w:tr>
      <w:tr w:rsidR="00D24172" w:rsidRPr="00145E33" w14:paraId="39F6DA30" w14:textId="77777777" w:rsidTr="00C56E83">
        <w:trPr>
          <w:trHeight w:val="155"/>
        </w:trPr>
        <w:tc>
          <w:tcPr>
            <w:tcW w:w="1417" w:type="dxa"/>
            <w:vAlign w:val="center"/>
          </w:tcPr>
          <w:p w14:paraId="076456DC"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TDI-Past</w:t>
            </w:r>
          </w:p>
        </w:tc>
        <w:tc>
          <w:tcPr>
            <w:tcW w:w="1418" w:type="dxa"/>
            <w:vAlign w:val="center"/>
          </w:tcPr>
          <w:p w14:paraId="2F64E940"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.01</w:t>
            </w:r>
          </w:p>
        </w:tc>
        <w:tc>
          <w:tcPr>
            <w:tcW w:w="992" w:type="dxa"/>
            <w:vAlign w:val="center"/>
          </w:tcPr>
          <w:p w14:paraId="4D54FFFC"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0.25</w:t>
            </w:r>
          </w:p>
        </w:tc>
        <w:tc>
          <w:tcPr>
            <w:tcW w:w="1559" w:type="dxa"/>
            <w:vAlign w:val="center"/>
          </w:tcPr>
          <w:p w14:paraId="50ED482D"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.803</w:t>
            </w:r>
          </w:p>
        </w:tc>
      </w:tr>
      <w:tr w:rsidR="00D24172" w:rsidRPr="00145E33" w14:paraId="2F2BD1FA" w14:textId="77777777" w:rsidTr="00C56E83">
        <w:trPr>
          <w:trHeight w:val="329"/>
        </w:trPr>
        <w:tc>
          <w:tcPr>
            <w:tcW w:w="1417" w:type="dxa"/>
            <w:vAlign w:val="center"/>
          </w:tcPr>
          <w:p w14:paraId="4E1D363C"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TDI-Future</w:t>
            </w:r>
          </w:p>
        </w:tc>
        <w:tc>
          <w:tcPr>
            <w:tcW w:w="1418" w:type="dxa"/>
            <w:vAlign w:val="center"/>
          </w:tcPr>
          <w:p w14:paraId="51B66A9F"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.03</w:t>
            </w:r>
          </w:p>
        </w:tc>
        <w:tc>
          <w:tcPr>
            <w:tcW w:w="992" w:type="dxa"/>
            <w:vAlign w:val="center"/>
          </w:tcPr>
          <w:p w14:paraId="5E2532E5"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0.58</w:t>
            </w:r>
          </w:p>
        </w:tc>
        <w:tc>
          <w:tcPr>
            <w:tcW w:w="1559" w:type="dxa"/>
            <w:vAlign w:val="center"/>
          </w:tcPr>
          <w:p w14:paraId="541E72ED"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color w:val="000000"/>
              </w:rPr>
              <w:t>.565</w:t>
            </w:r>
          </w:p>
        </w:tc>
      </w:tr>
      <w:tr w:rsidR="00D24172" w:rsidRPr="00145E33" w14:paraId="6A5F53A7" w14:textId="77777777" w:rsidTr="00C56E83">
        <w:trPr>
          <w:trHeight w:val="209"/>
        </w:trPr>
        <w:tc>
          <w:tcPr>
            <w:tcW w:w="1417" w:type="dxa"/>
            <w:tcBorders>
              <w:bottom w:val="single" w:sz="4" w:space="0" w:color="auto"/>
            </w:tcBorders>
            <w:vAlign w:val="center"/>
          </w:tcPr>
          <w:p w14:paraId="3F234288"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BTPS-Future</w:t>
            </w:r>
          </w:p>
        </w:tc>
        <w:tc>
          <w:tcPr>
            <w:tcW w:w="1418" w:type="dxa"/>
            <w:tcBorders>
              <w:bottom w:val="single" w:sz="4" w:space="0" w:color="auto"/>
            </w:tcBorders>
            <w:vAlign w:val="center"/>
          </w:tcPr>
          <w:p w14:paraId="46BC25A9" w14:textId="77777777" w:rsidR="00D24172" w:rsidRPr="00145E33" w:rsidRDefault="00D24172" w:rsidP="00C56E83">
            <w:pPr>
              <w:pStyle w:val="NoSpacing"/>
              <w:jc w:val="center"/>
              <w:rPr>
                <w:rFonts w:ascii="Times New Roman" w:hAnsi="Times New Roman" w:cs="Times New Roman"/>
                <w:color w:val="000000"/>
              </w:rPr>
            </w:pPr>
            <w:r w:rsidRPr="00145E33">
              <w:rPr>
                <w:rFonts w:ascii="Times New Roman" w:hAnsi="Times New Roman" w:cs="Times New Roman"/>
                <w:color w:val="000000"/>
              </w:rPr>
              <w:t>.15</w:t>
            </w:r>
          </w:p>
        </w:tc>
        <w:tc>
          <w:tcPr>
            <w:tcW w:w="992" w:type="dxa"/>
            <w:tcBorders>
              <w:bottom w:val="single" w:sz="4" w:space="0" w:color="auto"/>
            </w:tcBorders>
            <w:vAlign w:val="center"/>
          </w:tcPr>
          <w:p w14:paraId="3AFD9E75" w14:textId="77777777" w:rsidR="00D24172" w:rsidRPr="00145E33" w:rsidRDefault="00D24172" w:rsidP="00C56E83">
            <w:pPr>
              <w:pStyle w:val="NoSpacing"/>
              <w:jc w:val="center"/>
              <w:rPr>
                <w:rFonts w:ascii="Times New Roman" w:hAnsi="Times New Roman" w:cs="Times New Roman"/>
                <w:color w:val="000000"/>
              </w:rPr>
            </w:pPr>
            <w:r w:rsidRPr="00145E33">
              <w:rPr>
                <w:rFonts w:ascii="Times New Roman" w:hAnsi="Times New Roman" w:cs="Times New Roman"/>
                <w:color w:val="000000"/>
              </w:rPr>
              <w:t>2.47</w:t>
            </w:r>
          </w:p>
        </w:tc>
        <w:tc>
          <w:tcPr>
            <w:tcW w:w="1559" w:type="dxa"/>
            <w:tcBorders>
              <w:bottom w:val="single" w:sz="4" w:space="0" w:color="auto"/>
            </w:tcBorders>
            <w:vAlign w:val="center"/>
          </w:tcPr>
          <w:p w14:paraId="2EB4D515" w14:textId="77777777" w:rsidR="00D24172" w:rsidRPr="00145E33" w:rsidRDefault="00D24172" w:rsidP="00C56E83">
            <w:pPr>
              <w:pStyle w:val="NoSpacing"/>
              <w:jc w:val="center"/>
              <w:rPr>
                <w:rFonts w:ascii="Times New Roman" w:hAnsi="Times New Roman" w:cs="Times New Roman"/>
                <w:color w:val="000000"/>
              </w:rPr>
            </w:pPr>
            <w:r w:rsidRPr="00145E33">
              <w:rPr>
                <w:rFonts w:ascii="Times New Roman" w:hAnsi="Times New Roman" w:cs="Times New Roman"/>
                <w:color w:val="000000"/>
              </w:rPr>
              <w:t>.014</w:t>
            </w:r>
          </w:p>
        </w:tc>
      </w:tr>
      <w:tr w:rsidR="00D24172" w:rsidRPr="00145E33" w14:paraId="75927CA4" w14:textId="77777777" w:rsidTr="00C56E83">
        <w:trPr>
          <w:trHeight w:val="560"/>
        </w:trPr>
        <w:tc>
          <w:tcPr>
            <w:tcW w:w="1417" w:type="dxa"/>
            <w:tcBorders>
              <w:top w:val="single" w:sz="4" w:space="0" w:color="auto"/>
              <w:bottom w:val="single" w:sz="4" w:space="0" w:color="auto"/>
            </w:tcBorders>
            <w:vAlign w:val="center"/>
          </w:tcPr>
          <w:p w14:paraId="66192361" w14:textId="77777777" w:rsidR="00D24172" w:rsidRPr="00145E33" w:rsidRDefault="00D24172" w:rsidP="00C56E83">
            <w:pPr>
              <w:pStyle w:val="NoSpacing"/>
              <w:rPr>
                <w:rFonts w:ascii="Times New Roman" w:hAnsi="Times New Roman" w:cs="Times New Roman"/>
              </w:rPr>
            </w:pPr>
            <w:r w:rsidRPr="00145E33">
              <w:rPr>
                <w:rFonts w:ascii="Times New Roman" w:hAnsi="Times New Roman" w:cs="Times New Roman"/>
              </w:rPr>
              <w:t>Model</w:t>
            </w:r>
          </w:p>
        </w:tc>
        <w:tc>
          <w:tcPr>
            <w:tcW w:w="3969" w:type="dxa"/>
            <w:gridSpan w:val="3"/>
            <w:tcBorders>
              <w:top w:val="single" w:sz="4" w:space="0" w:color="auto"/>
              <w:bottom w:val="single" w:sz="4" w:space="0" w:color="auto"/>
            </w:tcBorders>
            <w:vAlign w:val="center"/>
          </w:tcPr>
          <w:p w14:paraId="6D6F27C9"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i/>
              </w:rPr>
              <w:t>R</w:t>
            </w:r>
            <w:r w:rsidRPr="00145E33">
              <w:rPr>
                <w:rFonts w:ascii="Times New Roman" w:hAnsi="Times New Roman" w:cs="Times New Roman"/>
                <w:i/>
                <w:vertAlign w:val="superscript"/>
              </w:rPr>
              <w:t>2</w:t>
            </w:r>
            <w:r w:rsidRPr="00145E33">
              <w:rPr>
                <w:rFonts w:ascii="Times New Roman" w:hAnsi="Times New Roman" w:cs="Times New Roman"/>
              </w:rPr>
              <w:t xml:space="preserve"> = .303;</w:t>
            </w:r>
          </w:p>
          <w:p w14:paraId="5C564B45" w14:textId="77777777" w:rsidR="00D24172" w:rsidRPr="00145E33" w:rsidRDefault="00D24172" w:rsidP="00C56E83">
            <w:pPr>
              <w:pStyle w:val="NoSpacing"/>
              <w:jc w:val="center"/>
              <w:rPr>
                <w:rFonts w:ascii="Times New Roman" w:hAnsi="Times New Roman" w:cs="Times New Roman"/>
              </w:rPr>
            </w:pPr>
            <w:r w:rsidRPr="00145E33">
              <w:rPr>
                <w:rFonts w:ascii="Times New Roman" w:hAnsi="Times New Roman" w:cs="Times New Roman"/>
                <w:i/>
              </w:rPr>
              <w:t>F</w:t>
            </w:r>
            <w:r w:rsidRPr="00145E33">
              <w:rPr>
                <w:rFonts w:ascii="Times New Roman" w:hAnsi="Times New Roman" w:cs="Times New Roman"/>
              </w:rPr>
              <w:t xml:space="preserve">(8, 269) = 14.65, </w:t>
            </w:r>
            <w:r w:rsidRPr="00145E33">
              <w:rPr>
                <w:rFonts w:ascii="Times New Roman" w:hAnsi="Times New Roman" w:cs="Times New Roman"/>
                <w:i/>
              </w:rPr>
              <w:t>p</w:t>
            </w:r>
            <w:r w:rsidRPr="00145E33">
              <w:rPr>
                <w:rFonts w:ascii="Times New Roman" w:hAnsi="Times New Roman" w:cs="Times New Roman"/>
              </w:rPr>
              <w:t xml:space="preserve"> &lt; .001</w:t>
            </w:r>
          </w:p>
        </w:tc>
      </w:tr>
    </w:tbl>
    <w:p w14:paraId="1A3DEC6C" w14:textId="010CCC9E" w:rsidR="00035430" w:rsidRPr="00145E33" w:rsidRDefault="00EE1902" w:rsidP="00EE1902">
      <w:pPr>
        <w:spacing w:after="0" w:line="360" w:lineRule="auto"/>
        <w:rPr>
          <w:rFonts w:ascii="Times New Roman" w:hAnsi="Times New Roman" w:cs="Times New Roman"/>
          <w:sz w:val="24"/>
          <w:szCs w:val="24"/>
        </w:rPr>
      </w:pPr>
      <w:r w:rsidRPr="00145E33">
        <w:rPr>
          <w:rFonts w:ascii="Times New Roman" w:hAnsi="Times New Roman" w:cs="Times New Roman"/>
          <w:b/>
          <w:sz w:val="24"/>
        </w:rPr>
        <w:t>Table 4.11.</w:t>
      </w:r>
      <w:r w:rsidRPr="00145E33">
        <w:rPr>
          <w:rFonts w:ascii="Times New Roman" w:hAnsi="Times New Roman" w:cs="Times New Roman"/>
          <w:sz w:val="24"/>
        </w:rPr>
        <w:t xml:space="preserve"> </w:t>
      </w:r>
      <w:r w:rsidRPr="00145E33">
        <w:rPr>
          <w:rFonts w:ascii="Times New Roman" w:hAnsi="Times New Roman" w:cs="Times New Roman"/>
          <w:i/>
          <w:sz w:val="24"/>
        </w:rPr>
        <w:t>Summary</w:t>
      </w:r>
      <w:r w:rsidR="00D24172" w:rsidRPr="00145E33">
        <w:rPr>
          <w:rFonts w:ascii="Times New Roman" w:hAnsi="Times New Roman" w:cs="Times New Roman"/>
          <w:i/>
          <w:sz w:val="24"/>
        </w:rPr>
        <w:t xml:space="preserve"> of multiple regression analysis</w:t>
      </w:r>
      <w:r w:rsidRPr="00145E33">
        <w:rPr>
          <w:rFonts w:ascii="Times New Roman" w:hAnsi="Times New Roman" w:cs="Times New Roman"/>
          <w:i/>
          <w:sz w:val="24"/>
        </w:rPr>
        <w:t xml:space="preserve"> exploring the relationship between different dimensions of time perspective and </w:t>
      </w:r>
      <w:r w:rsidR="000D11E3" w:rsidRPr="00145E33">
        <w:rPr>
          <w:rFonts w:ascii="Times New Roman" w:hAnsi="Times New Roman" w:cs="Times New Roman"/>
          <w:i/>
          <w:sz w:val="24"/>
        </w:rPr>
        <w:t>the likelihood of monitoring goal progress.</w:t>
      </w:r>
    </w:p>
    <w:p w14:paraId="22C07547" w14:textId="77777777" w:rsidR="003D6728" w:rsidRPr="00145E33" w:rsidRDefault="003D6728" w:rsidP="00AE1D4A">
      <w:pPr>
        <w:spacing w:after="0" w:line="480" w:lineRule="auto"/>
        <w:rPr>
          <w:rFonts w:ascii="Times New Roman" w:hAnsi="Times New Roman" w:cs="Times New Roman"/>
          <w:b/>
          <w:sz w:val="24"/>
          <w:szCs w:val="24"/>
        </w:rPr>
      </w:pPr>
    </w:p>
    <w:p w14:paraId="13BF2354" w14:textId="77777777" w:rsidR="003D6728" w:rsidRPr="00145E33" w:rsidRDefault="003D6728" w:rsidP="00581B54">
      <w:pPr>
        <w:spacing w:after="0" w:line="480" w:lineRule="auto"/>
        <w:jc w:val="center"/>
        <w:rPr>
          <w:rFonts w:ascii="Times New Roman" w:hAnsi="Times New Roman" w:cs="Times New Roman"/>
          <w:b/>
          <w:sz w:val="24"/>
          <w:szCs w:val="24"/>
        </w:rPr>
      </w:pPr>
    </w:p>
    <w:p w14:paraId="6FEB18E4" w14:textId="628CD242" w:rsidR="003D6728" w:rsidRPr="00145E33" w:rsidRDefault="003D6728" w:rsidP="00CD6089">
      <w:pPr>
        <w:spacing w:after="0" w:line="480" w:lineRule="auto"/>
        <w:rPr>
          <w:rFonts w:ascii="Times New Roman" w:hAnsi="Times New Roman" w:cs="Times New Roman"/>
          <w:b/>
          <w:sz w:val="24"/>
          <w:szCs w:val="24"/>
        </w:rPr>
      </w:pPr>
    </w:p>
    <w:p w14:paraId="4F6B0904" w14:textId="5845AC87" w:rsidR="000D7647" w:rsidRPr="00145E33" w:rsidRDefault="000D7647" w:rsidP="00581B54">
      <w:pPr>
        <w:spacing w:after="0" w:line="480" w:lineRule="auto"/>
        <w:jc w:val="center"/>
        <w:rPr>
          <w:rFonts w:ascii="Times New Roman" w:hAnsi="Times New Roman" w:cs="Times New Roman"/>
          <w:b/>
          <w:sz w:val="24"/>
          <w:szCs w:val="24"/>
        </w:rPr>
      </w:pPr>
    </w:p>
    <w:p w14:paraId="03F89B3A" w14:textId="7367ADEC" w:rsidR="000D7647" w:rsidRPr="00145E33" w:rsidRDefault="000D7647" w:rsidP="00581B54">
      <w:pPr>
        <w:spacing w:after="0" w:line="480" w:lineRule="auto"/>
        <w:jc w:val="center"/>
        <w:rPr>
          <w:rFonts w:ascii="Times New Roman" w:hAnsi="Times New Roman" w:cs="Times New Roman"/>
          <w:b/>
          <w:sz w:val="24"/>
          <w:szCs w:val="24"/>
        </w:rPr>
      </w:pPr>
    </w:p>
    <w:p w14:paraId="6B883D3A" w14:textId="64A1DC12" w:rsidR="000D7647" w:rsidRPr="00145E33" w:rsidRDefault="000D7647" w:rsidP="00581B54">
      <w:pPr>
        <w:spacing w:after="0" w:line="480" w:lineRule="auto"/>
        <w:jc w:val="center"/>
        <w:rPr>
          <w:rFonts w:ascii="Times New Roman" w:hAnsi="Times New Roman" w:cs="Times New Roman"/>
          <w:b/>
          <w:sz w:val="24"/>
          <w:szCs w:val="24"/>
        </w:rPr>
      </w:pPr>
    </w:p>
    <w:p w14:paraId="24C8730B" w14:textId="0FC492F9" w:rsidR="00EE1902" w:rsidRPr="00145E33" w:rsidRDefault="00EE1902" w:rsidP="00EE1902">
      <w:pPr>
        <w:pStyle w:val="NoSpacing"/>
        <w:rPr>
          <w:rFonts w:ascii="Times New Roman" w:hAnsi="Times New Roman" w:cs="Times New Roman"/>
          <w:i/>
          <w:sz w:val="20"/>
        </w:rPr>
      </w:pPr>
    </w:p>
    <w:p w14:paraId="47734709" w14:textId="77777777" w:rsidR="00C56E83" w:rsidRPr="00145E33" w:rsidRDefault="00C56E83" w:rsidP="00EE1902">
      <w:pPr>
        <w:pStyle w:val="NoSpacing"/>
        <w:rPr>
          <w:rFonts w:ascii="Times New Roman" w:hAnsi="Times New Roman" w:cs="Times New Roman"/>
          <w:i/>
          <w:sz w:val="20"/>
        </w:rPr>
      </w:pPr>
    </w:p>
    <w:p w14:paraId="38D8E86C" w14:textId="77777777" w:rsidR="00C56E83" w:rsidRPr="00145E33" w:rsidRDefault="00C56E83" w:rsidP="00EE1902">
      <w:pPr>
        <w:pStyle w:val="NoSpacing"/>
        <w:rPr>
          <w:rFonts w:ascii="Times New Roman" w:hAnsi="Times New Roman" w:cs="Times New Roman"/>
          <w:i/>
          <w:sz w:val="20"/>
        </w:rPr>
      </w:pPr>
    </w:p>
    <w:p w14:paraId="206B8461" w14:textId="77777777" w:rsidR="00C56E83" w:rsidRPr="00145E33" w:rsidRDefault="00C56E83" w:rsidP="00EE1902">
      <w:pPr>
        <w:pStyle w:val="NoSpacing"/>
        <w:rPr>
          <w:rFonts w:ascii="Times New Roman" w:hAnsi="Times New Roman" w:cs="Times New Roman"/>
          <w:i/>
          <w:sz w:val="20"/>
        </w:rPr>
      </w:pPr>
    </w:p>
    <w:p w14:paraId="47BA9084" w14:textId="745949A7" w:rsidR="00EE1902" w:rsidRPr="00145E33" w:rsidRDefault="00EE1902" w:rsidP="00EE1902">
      <w:pPr>
        <w:pStyle w:val="NoSpacing"/>
        <w:rPr>
          <w:rFonts w:ascii="Times New Roman" w:hAnsi="Times New Roman" w:cs="Times New Roman"/>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6A7B9F01" w14:textId="77777777" w:rsidR="00D24172" w:rsidRPr="00145E33" w:rsidRDefault="00D24172" w:rsidP="00EE1902">
      <w:pPr>
        <w:pStyle w:val="NoSpacing"/>
        <w:rPr>
          <w:rFonts w:ascii="Times New Roman" w:hAnsi="Times New Roman" w:cs="Times New Roman"/>
          <w:sz w:val="20"/>
        </w:rPr>
      </w:pPr>
    </w:p>
    <w:p w14:paraId="54A4E9DA" w14:textId="03778E17" w:rsidR="00DC3CB4" w:rsidRPr="00145E33" w:rsidRDefault="00407237" w:rsidP="00AA3E5C">
      <w:pPr>
        <w:spacing w:after="0" w:line="480" w:lineRule="auto"/>
        <w:ind w:firstLine="720"/>
        <w:rPr>
          <w:rFonts w:ascii="Times New Roman" w:hAnsi="Times New Roman" w:cs="Times New Roman"/>
          <w:sz w:val="24"/>
          <w:szCs w:val="24"/>
        </w:rPr>
      </w:pPr>
      <w:r w:rsidRPr="00145E33">
        <w:rPr>
          <w:rFonts w:ascii="Times New Roman" w:hAnsi="Times New Roman" w:cs="Times New Roman"/>
          <w:b/>
          <w:sz w:val="24"/>
          <w:szCs w:val="24"/>
        </w:rPr>
        <w:t>Implicit measures of time perspective.</w:t>
      </w:r>
      <w:r w:rsidR="00D24172" w:rsidRPr="00145E33">
        <w:rPr>
          <w:rFonts w:ascii="Times New Roman" w:hAnsi="Times New Roman" w:cs="Times New Roman"/>
          <w:b/>
          <w:sz w:val="24"/>
          <w:szCs w:val="24"/>
        </w:rPr>
        <w:t xml:space="preserve"> </w:t>
      </w:r>
      <w:r w:rsidR="00D24172" w:rsidRPr="00145E33">
        <w:rPr>
          <w:rFonts w:ascii="Times New Roman" w:hAnsi="Times New Roman" w:cs="Times New Roman"/>
          <w:sz w:val="24"/>
          <w:szCs w:val="24"/>
        </w:rPr>
        <w:t xml:space="preserve">Implicit measures of time perspective were also found to explain a significant amount of </w:t>
      </w:r>
      <w:r w:rsidR="00AA3E5C" w:rsidRPr="00145E33">
        <w:rPr>
          <w:rFonts w:ascii="Times New Roman" w:eastAsia="Times New Roman" w:hAnsi="Times New Roman" w:cs="Times New Roman"/>
          <w:sz w:val="24"/>
          <w:szCs w:val="24"/>
        </w:rPr>
        <w:t xml:space="preserve">variance in the </w:t>
      </w:r>
      <w:r w:rsidR="00AA3E5C" w:rsidRPr="00145E33">
        <w:rPr>
          <w:rFonts w:ascii="Times New Roman" w:hAnsi="Times New Roman" w:cs="Times New Roman"/>
          <w:sz w:val="24"/>
          <w:szCs w:val="24"/>
        </w:rPr>
        <w:t xml:space="preserve">likelihood with which </w:t>
      </w:r>
      <w:r w:rsidR="00AA3E5C" w:rsidRPr="00145E33">
        <w:rPr>
          <w:rFonts w:ascii="Times New Roman" w:eastAsia="Times New Roman" w:hAnsi="Times New Roman" w:cs="Times New Roman"/>
          <w:sz w:val="24"/>
          <w:szCs w:val="24"/>
        </w:rPr>
        <w:t xml:space="preserve">participants monitor their goal progress towards a variety of different goals, </w:t>
      </w:r>
      <w:r w:rsidR="00AA3E5C" w:rsidRPr="00145E33">
        <w:rPr>
          <w:rFonts w:ascii="Times New Roman" w:hAnsi="Times New Roman" w:cs="Times New Roman"/>
          <w:i/>
          <w:sz w:val="24"/>
          <w:szCs w:val="24"/>
        </w:rPr>
        <w:t>R</w:t>
      </w:r>
      <w:r w:rsidR="00AA3E5C" w:rsidRPr="00145E33">
        <w:rPr>
          <w:rFonts w:ascii="Times New Roman" w:hAnsi="Times New Roman" w:cs="Times New Roman"/>
          <w:sz w:val="24"/>
          <w:szCs w:val="24"/>
          <w:vertAlign w:val="superscript"/>
        </w:rPr>
        <w:t>2</w:t>
      </w:r>
      <w:r w:rsidR="00B55151" w:rsidRPr="00145E33">
        <w:rPr>
          <w:rFonts w:ascii="Times New Roman" w:hAnsi="Times New Roman" w:cs="Times New Roman"/>
          <w:sz w:val="24"/>
          <w:szCs w:val="24"/>
        </w:rPr>
        <w:t xml:space="preserve"> = .102</w:t>
      </w:r>
      <w:r w:rsidR="00AA3E5C" w:rsidRPr="00145E33">
        <w:rPr>
          <w:rFonts w:ascii="Times New Roman" w:hAnsi="Times New Roman" w:cs="Times New Roman"/>
          <w:sz w:val="24"/>
          <w:szCs w:val="24"/>
        </w:rPr>
        <w:t xml:space="preserve">, </w:t>
      </w:r>
      <w:r w:rsidR="00AA3E5C" w:rsidRPr="00145E33">
        <w:rPr>
          <w:rFonts w:ascii="Times New Roman" w:hAnsi="Times New Roman" w:cs="Times New Roman"/>
          <w:i/>
          <w:sz w:val="24"/>
          <w:szCs w:val="24"/>
        </w:rPr>
        <w:t>F</w:t>
      </w:r>
      <w:r w:rsidR="00B55151" w:rsidRPr="00145E33">
        <w:rPr>
          <w:rFonts w:ascii="Times New Roman" w:hAnsi="Times New Roman" w:cs="Times New Roman"/>
          <w:sz w:val="24"/>
          <w:szCs w:val="24"/>
        </w:rPr>
        <w:t>(8, 138) = 3.93</w:t>
      </w:r>
      <w:r w:rsidR="00AA3E5C" w:rsidRPr="00145E33">
        <w:rPr>
          <w:rFonts w:ascii="Times New Roman" w:hAnsi="Times New Roman" w:cs="Times New Roman"/>
          <w:sz w:val="24"/>
          <w:szCs w:val="24"/>
        </w:rPr>
        <w:t xml:space="preserve">, </w:t>
      </w:r>
      <w:r w:rsidR="00AA3E5C" w:rsidRPr="00145E33">
        <w:rPr>
          <w:rFonts w:ascii="Times New Roman" w:hAnsi="Times New Roman" w:cs="Times New Roman"/>
          <w:i/>
          <w:sz w:val="24"/>
          <w:szCs w:val="24"/>
        </w:rPr>
        <w:t>p</w:t>
      </w:r>
      <w:r w:rsidR="00B55151" w:rsidRPr="00145E33">
        <w:rPr>
          <w:rFonts w:ascii="Times New Roman" w:hAnsi="Times New Roman" w:cs="Times New Roman"/>
          <w:sz w:val="24"/>
          <w:szCs w:val="24"/>
        </w:rPr>
        <w:t xml:space="preserve"> = .005. Inspection of the beta weights indicate</w:t>
      </w:r>
      <w:r w:rsidR="00D94B4F" w:rsidRPr="00145E33">
        <w:rPr>
          <w:rFonts w:ascii="Times New Roman" w:hAnsi="Times New Roman" w:cs="Times New Roman"/>
          <w:sz w:val="24"/>
          <w:szCs w:val="24"/>
        </w:rPr>
        <w:t>d</w:t>
      </w:r>
      <w:r w:rsidR="00B55151" w:rsidRPr="00145E33">
        <w:rPr>
          <w:rFonts w:ascii="Times New Roman" w:hAnsi="Times New Roman" w:cs="Times New Roman"/>
          <w:sz w:val="24"/>
          <w:szCs w:val="24"/>
        </w:rPr>
        <w:t xml:space="preserve"> that a greater implicit future time perspective is associated with the likelihood with which participants monitor their goal progress towards a variety of different goals (</w:t>
      </w:r>
      <w:r w:rsidR="00B55151" w:rsidRPr="00145E33">
        <w:rPr>
          <w:rFonts w:ascii="Times New Roman" w:eastAsia="Times New Roman" w:hAnsi="Times New Roman" w:cs="Times New Roman"/>
          <w:i/>
          <w:iCs/>
          <w:sz w:val="24"/>
          <w:szCs w:val="24"/>
          <w:shd w:val="clear" w:color="auto" w:fill="FFFFFF"/>
        </w:rPr>
        <w:t>β</w:t>
      </w:r>
      <w:r w:rsidR="00B55151" w:rsidRPr="00145E33">
        <w:rPr>
          <w:rFonts w:ascii="Times New Roman" w:eastAsia="Times New Roman" w:hAnsi="Times New Roman" w:cs="Times New Roman"/>
          <w:sz w:val="24"/>
          <w:szCs w:val="24"/>
          <w:shd w:val="clear" w:color="auto" w:fill="FFFFFF"/>
        </w:rPr>
        <w:t xml:space="preserve"> = 0.27, </w:t>
      </w:r>
      <w:r w:rsidR="00B55151" w:rsidRPr="00145E33">
        <w:rPr>
          <w:rFonts w:ascii="Times New Roman" w:eastAsia="Times New Roman" w:hAnsi="Times New Roman" w:cs="Times New Roman"/>
          <w:i/>
          <w:iCs/>
          <w:sz w:val="24"/>
          <w:szCs w:val="24"/>
          <w:shd w:val="clear" w:color="auto" w:fill="FFFFFF"/>
        </w:rPr>
        <w:t>p</w:t>
      </w:r>
      <w:r w:rsidR="00B55151" w:rsidRPr="00145E33">
        <w:rPr>
          <w:rFonts w:ascii="Times New Roman" w:eastAsia="Times New Roman" w:hAnsi="Times New Roman" w:cs="Times New Roman"/>
          <w:sz w:val="24"/>
          <w:szCs w:val="24"/>
          <w:shd w:val="clear" w:color="auto" w:fill="FFFFFF"/>
        </w:rPr>
        <w:t xml:space="preserve"> = .001).</w:t>
      </w:r>
      <w:r w:rsidR="00D94B4F" w:rsidRPr="00145E33">
        <w:rPr>
          <w:rFonts w:ascii="Times New Roman" w:eastAsia="Times New Roman" w:hAnsi="Times New Roman" w:cs="Times New Roman"/>
          <w:sz w:val="24"/>
          <w:szCs w:val="24"/>
          <w:shd w:val="clear" w:color="auto" w:fill="FFFFFF"/>
        </w:rPr>
        <w:t xml:space="preserve"> None of the SC-IATs were found to predict the likelihood with which participants monitor (see Table 4.12).</w:t>
      </w:r>
    </w:p>
    <w:p w14:paraId="536B84C4" w14:textId="77777777" w:rsidR="00C56E83" w:rsidRPr="00145E33" w:rsidRDefault="00C56E83" w:rsidP="00DC3CB4">
      <w:pPr>
        <w:spacing w:after="0" w:line="360" w:lineRule="auto"/>
        <w:rPr>
          <w:rFonts w:ascii="Times New Roman" w:hAnsi="Times New Roman" w:cs="Times New Roman"/>
          <w:b/>
          <w:sz w:val="24"/>
        </w:rPr>
      </w:pPr>
    </w:p>
    <w:p w14:paraId="1D406810" w14:textId="77777777" w:rsidR="00C56E83" w:rsidRPr="00145E33" w:rsidRDefault="00C56E83" w:rsidP="00DC3CB4">
      <w:pPr>
        <w:spacing w:after="0" w:line="360" w:lineRule="auto"/>
        <w:rPr>
          <w:rFonts w:ascii="Times New Roman" w:hAnsi="Times New Roman" w:cs="Times New Roman"/>
          <w:b/>
          <w:sz w:val="24"/>
        </w:rPr>
      </w:pPr>
    </w:p>
    <w:p w14:paraId="4B1F147C" w14:textId="77777777" w:rsidR="00C56E83" w:rsidRPr="00145E33" w:rsidRDefault="00C56E83" w:rsidP="00DC3CB4">
      <w:pPr>
        <w:spacing w:after="0" w:line="360" w:lineRule="auto"/>
        <w:rPr>
          <w:rFonts w:ascii="Times New Roman" w:hAnsi="Times New Roman" w:cs="Times New Roman"/>
          <w:b/>
          <w:sz w:val="24"/>
        </w:rPr>
      </w:pPr>
    </w:p>
    <w:p w14:paraId="77FECCCF" w14:textId="77777777" w:rsidR="00C56E83" w:rsidRPr="00145E33" w:rsidRDefault="00C56E83" w:rsidP="00DC3CB4">
      <w:pPr>
        <w:spacing w:after="0" w:line="360" w:lineRule="auto"/>
        <w:rPr>
          <w:rFonts w:ascii="Times New Roman" w:hAnsi="Times New Roman" w:cs="Times New Roman"/>
          <w:b/>
          <w:sz w:val="24"/>
        </w:rPr>
      </w:pPr>
    </w:p>
    <w:p w14:paraId="07B9752B" w14:textId="77777777" w:rsidR="00C56E83" w:rsidRPr="00145E33" w:rsidRDefault="00C56E83" w:rsidP="00DC3CB4">
      <w:pPr>
        <w:spacing w:after="0" w:line="360" w:lineRule="auto"/>
        <w:rPr>
          <w:rFonts w:ascii="Times New Roman" w:hAnsi="Times New Roman" w:cs="Times New Roman"/>
          <w:b/>
          <w:sz w:val="24"/>
        </w:rPr>
      </w:pPr>
    </w:p>
    <w:p w14:paraId="0D6238BE" w14:textId="05040ED3" w:rsidR="00DC3CB4" w:rsidRPr="00145E33" w:rsidRDefault="00DC3CB4" w:rsidP="00DC3CB4">
      <w:pPr>
        <w:spacing w:after="0" w:line="360" w:lineRule="auto"/>
        <w:rPr>
          <w:rFonts w:ascii="Times New Roman" w:hAnsi="Times New Roman" w:cs="Times New Roman"/>
          <w:sz w:val="24"/>
          <w:szCs w:val="24"/>
        </w:rPr>
      </w:pPr>
      <w:r w:rsidRPr="00145E33">
        <w:rPr>
          <w:rFonts w:ascii="Times New Roman" w:hAnsi="Times New Roman" w:cs="Times New Roman"/>
          <w:b/>
          <w:sz w:val="24"/>
        </w:rPr>
        <w:lastRenderedPageBreak/>
        <w:t>Table 4.12.</w:t>
      </w:r>
      <w:r w:rsidRPr="00145E33">
        <w:rPr>
          <w:rFonts w:ascii="Times New Roman" w:hAnsi="Times New Roman" w:cs="Times New Roman"/>
          <w:sz w:val="24"/>
        </w:rPr>
        <w:t xml:space="preserve"> </w:t>
      </w:r>
      <w:r w:rsidRPr="00145E33">
        <w:rPr>
          <w:rFonts w:ascii="Times New Roman" w:hAnsi="Times New Roman" w:cs="Times New Roman"/>
          <w:i/>
          <w:sz w:val="24"/>
        </w:rPr>
        <w:t>Summary</w:t>
      </w:r>
      <w:r w:rsidR="00D24172" w:rsidRPr="00145E33">
        <w:rPr>
          <w:rFonts w:ascii="Times New Roman" w:hAnsi="Times New Roman" w:cs="Times New Roman"/>
          <w:i/>
          <w:sz w:val="24"/>
        </w:rPr>
        <w:t xml:space="preserve"> of multiple regression analysis</w:t>
      </w:r>
      <w:r w:rsidRPr="00145E33">
        <w:rPr>
          <w:rFonts w:ascii="Times New Roman" w:hAnsi="Times New Roman" w:cs="Times New Roman"/>
          <w:i/>
          <w:sz w:val="24"/>
        </w:rPr>
        <w:t xml:space="preserve"> exploring the relationship between </w:t>
      </w:r>
      <w:r w:rsidR="000D11E3" w:rsidRPr="00145E33">
        <w:rPr>
          <w:rFonts w:ascii="Times New Roman" w:hAnsi="Times New Roman" w:cs="Times New Roman"/>
          <w:i/>
          <w:sz w:val="24"/>
        </w:rPr>
        <w:t>implicit measures</w:t>
      </w:r>
      <w:r w:rsidRPr="00145E33">
        <w:rPr>
          <w:rFonts w:ascii="Times New Roman" w:hAnsi="Times New Roman" w:cs="Times New Roman"/>
          <w:i/>
          <w:sz w:val="24"/>
        </w:rPr>
        <w:t xml:space="preserve"> time perspective and </w:t>
      </w:r>
      <w:r w:rsidR="000D11E3" w:rsidRPr="00145E33">
        <w:rPr>
          <w:rFonts w:ascii="Times New Roman" w:hAnsi="Times New Roman" w:cs="Times New Roman"/>
          <w:i/>
          <w:sz w:val="24"/>
        </w:rPr>
        <w:t>the likelihood of monitoring goal progress.</w:t>
      </w:r>
    </w:p>
    <w:tbl>
      <w:tblPr>
        <w:tblStyle w:val="TableGrid"/>
        <w:tblpPr w:leftFromText="180" w:rightFromText="180" w:vertAnchor="text" w:horzAnchor="page" w:tblpX="3054" w:tblpY="257"/>
        <w:tblW w:w="6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1276"/>
        <w:gridCol w:w="992"/>
        <w:gridCol w:w="1418"/>
      </w:tblGrid>
      <w:tr w:rsidR="00DC3CB4" w:rsidRPr="00145E33" w14:paraId="75201060" w14:textId="77777777" w:rsidTr="001B3BB0">
        <w:trPr>
          <w:trHeight w:val="416"/>
        </w:trPr>
        <w:tc>
          <w:tcPr>
            <w:tcW w:w="2553" w:type="dxa"/>
            <w:tcBorders>
              <w:top w:val="single" w:sz="4" w:space="0" w:color="auto"/>
            </w:tcBorders>
            <w:vAlign w:val="center"/>
          </w:tcPr>
          <w:p w14:paraId="0C2794FD" w14:textId="77777777" w:rsidR="00DC3CB4" w:rsidRPr="00145E33" w:rsidRDefault="00DC3CB4" w:rsidP="001B3BB0">
            <w:pPr>
              <w:pStyle w:val="NoSpacing"/>
              <w:jc w:val="center"/>
              <w:rPr>
                <w:rFonts w:ascii="Times New Roman" w:hAnsi="Times New Roman" w:cs="Times New Roman"/>
              </w:rPr>
            </w:pPr>
          </w:p>
        </w:tc>
        <w:tc>
          <w:tcPr>
            <w:tcW w:w="3686" w:type="dxa"/>
            <w:gridSpan w:val="3"/>
            <w:tcBorders>
              <w:top w:val="single" w:sz="4" w:space="0" w:color="auto"/>
              <w:bottom w:val="single" w:sz="4" w:space="0" w:color="auto"/>
            </w:tcBorders>
            <w:vAlign w:val="center"/>
          </w:tcPr>
          <w:p w14:paraId="658B57B8" w14:textId="77777777" w:rsidR="00DC3CB4" w:rsidRPr="00145E33" w:rsidRDefault="00DC3CB4" w:rsidP="001B3BB0">
            <w:pPr>
              <w:pStyle w:val="NoSpacing"/>
              <w:jc w:val="center"/>
              <w:rPr>
                <w:rFonts w:ascii="Times New Roman" w:hAnsi="Times New Roman" w:cs="Times New Roman"/>
              </w:rPr>
            </w:pPr>
            <w:r w:rsidRPr="00145E33">
              <w:rPr>
                <w:rFonts w:ascii="Times New Roman" w:hAnsi="Times New Roman" w:cs="Times New Roman"/>
              </w:rPr>
              <w:t xml:space="preserve">Likelihood of Progress Monitoring </w:t>
            </w:r>
          </w:p>
          <w:p w14:paraId="2DB11552" w14:textId="78360D9D" w:rsidR="00DC3CB4" w:rsidRPr="00145E33" w:rsidRDefault="00DC3CB4" w:rsidP="001B3BB0">
            <w:pPr>
              <w:pStyle w:val="NoSpacing"/>
              <w:jc w:val="center"/>
              <w:rPr>
                <w:rFonts w:ascii="Times New Roman" w:hAnsi="Times New Roman" w:cs="Times New Roman"/>
              </w:rPr>
            </w:pPr>
            <w:r w:rsidRPr="00145E33">
              <w:rPr>
                <w:rFonts w:ascii="Times New Roman" w:hAnsi="Times New Roman" w:cs="Times New Roman"/>
              </w:rPr>
              <w:t>(</w:t>
            </w:r>
            <w:r w:rsidRPr="00145E33">
              <w:rPr>
                <w:rFonts w:ascii="Times New Roman" w:hAnsi="Times New Roman" w:cs="Times New Roman"/>
                <w:i/>
              </w:rPr>
              <w:t>N</w:t>
            </w:r>
            <w:r w:rsidR="00703112" w:rsidRPr="00145E33">
              <w:rPr>
                <w:rFonts w:ascii="Times New Roman" w:hAnsi="Times New Roman" w:cs="Times New Roman"/>
              </w:rPr>
              <w:t xml:space="preserve"> = 143</w:t>
            </w:r>
            <w:r w:rsidRPr="00145E33">
              <w:rPr>
                <w:rFonts w:ascii="Times New Roman" w:hAnsi="Times New Roman" w:cs="Times New Roman"/>
              </w:rPr>
              <w:t>)</w:t>
            </w:r>
          </w:p>
          <w:p w14:paraId="7D8BBEB5" w14:textId="77777777" w:rsidR="00DC3CB4" w:rsidRPr="00145E33" w:rsidRDefault="00DC3CB4" w:rsidP="001B3BB0">
            <w:pPr>
              <w:pStyle w:val="NoSpacing"/>
              <w:jc w:val="center"/>
              <w:rPr>
                <w:rFonts w:ascii="Times New Roman" w:hAnsi="Times New Roman" w:cs="Times New Roman"/>
                <w:sz w:val="4"/>
              </w:rPr>
            </w:pPr>
          </w:p>
        </w:tc>
      </w:tr>
      <w:tr w:rsidR="00DC3CB4" w:rsidRPr="00145E33" w14:paraId="0066E758" w14:textId="77777777" w:rsidTr="001B3BB0">
        <w:trPr>
          <w:trHeight w:val="374"/>
        </w:trPr>
        <w:tc>
          <w:tcPr>
            <w:tcW w:w="2553" w:type="dxa"/>
            <w:tcBorders>
              <w:bottom w:val="single" w:sz="4" w:space="0" w:color="auto"/>
            </w:tcBorders>
            <w:vAlign w:val="center"/>
          </w:tcPr>
          <w:p w14:paraId="6A211EFF" w14:textId="77777777" w:rsidR="00DC3CB4" w:rsidRPr="00145E33" w:rsidRDefault="00DC3CB4" w:rsidP="001B3BB0">
            <w:pPr>
              <w:pStyle w:val="NoSpacing"/>
              <w:rPr>
                <w:rFonts w:ascii="Times New Roman" w:hAnsi="Times New Roman" w:cs="Times New Roman"/>
              </w:rPr>
            </w:pPr>
            <w:r w:rsidRPr="00145E33">
              <w:rPr>
                <w:rFonts w:ascii="Times New Roman" w:hAnsi="Times New Roman" w:cs="Times New Roman"/>
              </w:rPr>
              <w:t>Predictor</w:t>
            </w:r>
          </w:p>
        </w:tc>
        <w:tc>
          <w:tcPr>
            <w:tcW w:w="1276" w:type="dxa"/>
            <w:tcBorders>
              <w:top w:val="single" w:sz="4" w:space="0" w:color="auto"/>
              <w:bottom w:val="single" w:sz="4" w:space="0" w:color="auto"/>
            </w:tcBorders>
            <w:vAlign w:val="center"/>
          </w:tcPr>
          <w:p w14:paraId="13AEFAAD" w14:textId="77777777" w:rsidR="00DC3CB4" w:rsidRPr="00145E33" w:rsidRDefault="00DC3CB4" w:rsidP="001B3BB0">
            <w:pPr>
              <w:pStyle w:val="NoSpacing"/>
              <w:jc w:val="center"/>
              <w:rPr>
                <w:rFonts w:ascii="Times New Roman" w:hAnsi="Times New Roman" w:cs="Times New Roman"/>
                <w:i/>
              </w:rPr>
            </w:pPr>
            <w:r w:rsidRPr="00145E33">
              <w:rPr>
                <w:rFonts w:ascii="Times New Roman" w:hAnsi="Times New Roman" w:cs="Times New Roman"/>
                <w:i/>
              </w:rPr>
              <w:t>β</w:t>
            </w:r>
          </w:p>
        </w:tc>
        <w:tc>
          <w:tcPr>
            <w:tcW w:w="992" w:type="dxa"/>
            <w:tcBorders>
              <w:top w:val="single" w:sz="4" w:space="0" w:color="auto"/>
              <w:bottom w:val="single" w:sz="4" w:space="0" w:color="auto"/>
            </w:tcBorders>
            <w:vAlign w:val="center"/>
          </w:tcPr>
          <w:p w14:paraId="3AD370C0" w14:textId="77777777" w:rsidR="00DC3CB4" w:rsidRPr="00145E33" w:rsidRDefault="00DC3CB4" w:rsidP="001B3BB0">
            <w:pPr>
              <w:pStyle w:val="NoSpacing"/>
              <w:jc w:val="center"/>
              <w:rPr>
                <w:rFonts w:ascii="Times New Roman" w:hAnsi="Times New Roman" w:cs="Times New Roman"/>
                <w:i/>
              </w:rPr>
            </w:pPr>
            <w:r w:rsidRPr="00145E33">
              <w:rPr>
                <w:rFonts w:ascii="Times New Roman" w:hAnsi="Times New Roman" w:cs="Times New Roman"/>
                <w:i/>
              </w:rPr>
              <w:t>t</w:t>
            </w:r>
          </w:p>
        </w:tc>
        <w:tc>
          <w:tcPr>
            <w:tcW w:w="1418" w:type="dxa"/>
            <w:tcBorders>
              <w:top w:val="single" w:sz="4" w:space="0" w:color="auto"/>
              <w:bottom w:val="single" w:sz="4" w:space="0" w:color="auto"/>
            </w:tcBorders>
            <w:vAlign w:val="center"/>
          </w:tcPr>
          <w:p w14:paraId="5C994E8A" w14:textId="77777777" w:rsidR="00DC3CB4" w:rsidRPr="00145E33" w:rsidRDefault="00DC3CB4" w:rsidP="001B3BB0">
            <w:pPr>
              <w:pStyle w:val="NoSpacing"/>
              <w:jc w:val="center"/>
              <w:rPr>
                <w:rFonts w:ascii="Times New Roman" w:hAnsi="Times New Roman" w:cs="Times New Roman"/>
                <w:i/>
              </w:rPr>
            </w:pPr>
            <w:r w:rsidRPr="00145E33">
              <w:rPr>
                <w:rFonts w:ascii="Times New Roman" w:hAnsi="Times New Roman" w:cs="Times New Roman"/>
                <w:i/>
              </w:rPr>
              <w:t>p</w:t>
            </w:r>
          </w:p>
        </w:tc>
      </w:tr>
      <w:tr w:rsidR="001A15F5" w:rsidRPr="00145E33" w14:paraId="60CC85A6" w14:textId="77777777" w:rsidTr="001B3BB0">
        <w:trPr>
          <w:trHeight w:val="266"/>
        </w:trPr>
        <w:tc>
          <w:tcPr>
            <w:tcW w:w="2553" w:type="dxa"/>
            <w:tcBorders>
              <w:top w:val="single" w:sz="4" w:space="0" w:color="auto"/>
            </w:tcBorders>
            <w:vAlign w:val="center"/>
          </w:tcPr>
          <w:p w14:paraId="06C5BAF8" w14:textId="74A21729" w:rsidR="001A15F5" w:rsidRPr="00145E33" w:rsidRDefault="001A15F5" w:rsidP="001B3BB0">
            <w:pPr>
              <w:pStyle w:val="NoSpacing"/>
              <w:rPr>
                <w:rFonts w:ascii="Times New Roman" w:hAnsi="Times New Roman" w:cs="Times New Roman"/>
              </w:rPr>
            </w:pPr>
            <w:r w:rsidRPr="00145E33">
              <w:rPr>
                <w:rFonts w:ascii="Times New Roman" w:hAnsi="Times New Roman" w:cs="Times New Roman"/>
              </w:rPr>
              <w:t>Past SC-IAT</w:t>
            </w:r>
          </w:p>
        </w:tc>
        <w:tc>
          <w:tcPr>
            <w:tcW w:w="1276" w:type="dxa"/>
            <w:tcBorders>
              <w:top w:val="single" w:sz="4" w:space="0" w:color="auto"/>
            </w:tcBorders>
            <w:vAlign w:val="center"/>
          </w:tcPr>
          <w:p w14:paraId="6AA25EB6" w14:textId="09718063"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.00</w:t>
            </w:r>
          </w:p>
        </w:tc>
        <w:tc>
          <w:tcPr>
            <w:tcW w:w="992" w:type="dxa"/>
            <w:tcBorders>
              <w:top w:val="single" w:sz="4" w:space="0" w:color="auto"/>
            </w:tcBorders>
            <w:vAlign w:val="center"/>
          </w:tcPr>
          <w:p w14:paraId="7218512F" w14:textId="3F7C8C73"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0.01</w:t>
            </w:r>
          </w:p>
        </w:tc>
        <w:tc>
          <w:tcPr>
            <w:tcW w:w="1418" w:type="dxa"/>
            <w:tcBorders>
              <w:top w:val="single" w:sz="4" w:space="0" w:color="auto"/>
            </w:tcBorders>
            <w:vAlign w:val="center"/>
          </w:tcPr>
          <w:p w14:paraId="29EF6A44" w14:textId="29E36844"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.995</w:t>
            </w:r>
          </w:p>
        </w:tc>
      </w:tr>
      <w:tr w:rsidR="001A15F5" w:rsidRPr="00145E33" w14:paraId="7EAA1A4B" w14:textId="77777777" w:rsidTr="001B3BB0">
        <w:trPr>
          <w:trHeight w:val="268"/>
        </w:trPr>
        <w:tc>
          <w:tcPr>
            <w:tcW w:w="2553" w:type="dxa"/>
            <w:vAlign w:val="center"/>
          </w:tcPr>
          <w:p w14:paraId="21300E11" w14:textId="35D9F5BD" w:rsidR="001A15F5" w:rsidRPr="00145E33" w:rsidRDefault="001A15F5" w:rsidP="001B3BB0">
            <w:pPr>
              <w:pStyle w:val="NoSpacing"/>
              <w:rPr>
                <w:rFonts w:ascii="Times New Roman" w:hAnsi="Times New Roman" w:cs="Times New Roman"/>
              </w:rPr>
            </w:pPr>
            <w:r w:rsidRPr="00145E33">
              <w:rPr>
                <w:rFonts w:ascii="Times New Roman" w:hAnsi="Times New Roman" w:cs="Times New Roman"/>
              </w:rPr>
              <w:t>Present SC-IAT</w:t>
            </w:r>
          </w:p>
        </w:tc>
        <w:tc>
          <w:tcPr>
            <w:tcW w:w="1276" w:type="dxa"/>
            <w:vAlign w:val="center"/>
          </w:tcPr>
          <w:p w14:paraId="4B987712" w14:textId="39E7177C"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-.16</w:t>
            </w:r>
          </w:p>
        </w:tc>
        <w:tc>
          <w:tcPr>
            <w:tcW w:w="992" w:type="dxa"/>
            <w:vAlign w:val="center"/>
          </w:tcPr>
          <w:p w14:paraId="331CBFA9" w14:textId="594EB2AC"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-1.91</w:t>
            </w:r>
          </w:p>
        </w:tc>
        <w:tc>
          <w:tcPr>
            <w:tcW w:w="1418" w:type="dxa"/>
            <w:vAlign w:val="center"/>
          </w:tcPr>
          <w:p w14:paraId="70F1933A" w14:textId="3D2E8021"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.059</w:t>
            </w:r>
          </w:p>
        </w:tc>
      </w:tr>
      <w:tr w:rsidR="001A15F5" w:rsidRPr="00145E33" w14:paraId="0398A2F8" w14:textId="77777777" w:rsidTr="001B3BB0">
        <w:trPr>
          <w:trHeight w:val="289"/>
        </w:trPr>
        <w:tc>
          <w:tcPr>
            <w:tcW w:w="2553" w:type="dxa"/>
            <w:vAlign w:val="center"/>
          </w:tcPr>
          <w:p w14:paraId="5EBFA3C2" w14:textId="59B3B607" w:rsidR="001A15F5" w:rsidRPr="00145E33" w:rsidRDefault="001A15F5" w:rsidP="001B3BB0">
            <w:pPr>
              <w:pStyle w:val="NoSpacing"/>
              <w:rPr>
                <w:rFonts w:ascii="Times New Roman" w:hAnsi="Times New Roman" w:cs="Times New Roman"/>
              </w:rPr>
            </w:pPr>
            <w:r w:rsidRPr="00145E33">
              <w:rPr>
                <w:rFonts w:ascii="Times New Roman" w:hAnsi="Times New Roman" w:cs="Times New Roman"/>
              </w:rPr>
              <w:t>Future SC-IAT</w:t>
            </w:r>
          </w:p>
        </w:tc>
        <w:tc>
          <w:tcPr>
            <w:tcW w:w="1276" w:type="dxa"/>
            <w:vAlign w:val="center"/>
          </w:tcPr>
          <w:p w14:paraId="78FA34B2" w14:textId="74BBFF2F"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-.05</w:t>
            </w:r>
          </w:p>
        </w:tc>
        <w:tc>
          <w:tcPr>
            <w:tcW w:w="992" w:type="dxa"/>
            <w:vAlign w:val="center"/>
          </w:tcPr>
          <w:p w14:paraId="31C48E18" w14:textId="1AD4DA1A"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-0.58</w:t>
            </w:r>
          </w:p>
        </w:tc>
        <w:tc>
          <w:tcPr>
            <w:tcW w:w="1418" w:type="dxa"/>
            <w:vAlign w:val="center"/>
          </w:tcPr>
          <w:p w14:paraId="5C8C0B41" w14:textId="41F29BC1"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.563</w:t>
            </w:r>
          </w:p>
        </w:tc>
      </w:tr>
      <w:tr w:rsidR="001A15F5" w:rsidRPr="00145E33" w14:paraId="31AA13C6" w14:textId="77777777" w:rsidTr="001B3BB0">
        <w:trPr>
          <w:trHeight w:val="247"/>
        </w:trPr>
        <w:tc>
          <w:tcPr>
            <w:tcW w:w="2553" w:type="dxa"/>
            <w:vAlign w:val="center"/>
          </w:tcPr>
          <w:p w14:paraId="11B0BC38" w14:textId="04C84DC3" w:rsidR="001A15F5" w:rsidRPr="00145E33" w:rsidRDefault="00C325CC" w:rsidP="001B3BB0">
            <w:pPr>
              <w:pStyle w:val="NoSpacing"/>
              <w:rPr>
                <w:rFonts w:ascii="Times New Roman" w:hAnsi="Times New Roman" w:cs="Times New Roman"/>
              </w:rPr>
            </w:pPr>
            <w:r w:rsidRPr="00145E33">
              <w:rPr>
                <w:rFonts w:ascii="Times New Roman" w:hAnsi="Times New Roman" w:cs="Times New Roman"/>
              </w:rPr>
              <w:t>Scrambled sentence t</w:t>
            </w:r>
            <w:r w:rsidR="001B3BB0" w:rsidRPr="00145E33">
              <w:rPr>
                <w:rFonts w:ascii="Times New Roman" w:hAnsi="Times New Roman" w:cs="Times New Roman"/>
              </w:rPr>
              <w:t>est</w:t>
            </w:r>
          </w:p>
        </w:tc>
        <w:tc>
          <w:tcPr>
            <w:tcW w:w="1276" w:type="dxa"/>
            <w:vAlign w:val="center"/>
          </w:tcPr>
          <w:p w14:paraId="443165B1" w14:textId="332541BB"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.27</w:t>
            </w:r>
          </w:p>
        </w:tc>
        <w:tc>
          <w:tcPr>
            <w:tcW w:w="992" w:type="dxa"/>
            <w:vAlign w:val="center"/>
          </w:tcPr>
          <w:p w14:paraId="36171DBB" w14:textId="30FBD961"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3.33</w:t>
            </w:r>
          </w:p>
        </w:tc>
        <w:tc>
          <w:tcPr>
            <w:tcW w:w="1418" w:type="dxa"/>
            <w:vAlign w:val="center"/>
          </w:tcPr>
          <w:p w14:paraId="2FDC4E06" w14:textId="513122BB" w:rsidR="001A15F5" w:rsidRPr="00145E33" w:rsidRDefault="001A15F5" w:rsidP="001B3BB0">
            <w:pPr>
              <w:pStyle w:val="NoSpacing"/>
              <w:jc w:val="center"/>
              <w:rPr>
                <w:rFonts w:ascii="Times New Roman" w:hAnsi="Times New Roman" w:cs="Times New Roman"/>
              </w:rPr>
            </w:pPr>
            <w:r w:rsidRPr="00145E33">
              <w:rPr>
                <w:rFonts w:ascii="Times New Roman" w:hAnsi="Times New Roman" w:cs="Times New Roman"/>
                <w:color w:val="000000"/>
              </w:rPr>
              <w:t>.001</w:t>
            </w:r>
          </w:p>
        </w:tc>
      </w:tr>
      <w:tr w:rsidR="00DC3CB4" w:rsidRPr="00145E33" w14:paraId="1C05AF02" w14:textId="77777777" w:rsidTr="001B3BB0">
        <w:trPr>
          <w:trHeight w:val="560"/>
        </w:trPr>
        <w:tc>
          <w:tcPr>
            <w:tcW w:w="2553" w:type="dxa"/>
            <w:tcBorders>
              <w:top w:val="single" w:sz="4" w:space="0" w:color="auto"/>
              <w:bottom w:val="single" w:sz="4" w:space="0" w:color="auto"/>
            </w:tcBorders>
            <w:vAlign w:val="center"/>
          </w:tcPr>
          <w:p w14:paraId="2FD275B5" w14:textId="77777777" w:rsidR="00DC3CB4" w:rsidRPr="00145E33" w:rsidRDefault="00DC3CB4" w:rsidP="001B3BB0">
            <w:pPr>
              <w:pStyle w:val="NoSpacing"/>
              <w:rPr>
                <w:rFonts w:ascii="Times New Roman" w:hAnsi="Times New Roman" w:cs="Times New Roman"/>
              </w:rPr>
            </w:pPr>
            <w:r w:rsidRPr="00145E33">
              <w:rPr>
                <w:rFonts w:ascii="Times New Roman" w:hAnsi="Times New Roman" w:cs="Times New Roman"/>
              </w:rPr>
              <w:t>Model</w:t>
            </w:r>
          </w:p>
        </w:tc>
        <w:tc>
          <w:tcPr>
            <w:tcW w:w="3686" w:type="dxa"/>
            <w:gridSpan w:val="3"/>
            <w:tcBorders>
              <w:top w:val="single" w:sz="4" w:space="0" w:color="auto"/>
              <w:bottom w:val="single" w:sz="4" w:space="0" w:color="auto"/>
            </w:tcBorders>
            <w:vAlign w:val="center"/>
          </w:tcPr>
          <w:p w14:paraId="37FA683C" w14:textId="28A05F6E" w:rsidR="00DC3CB4" w:rsidRPr="00145E33" w:rsidRDefault="00DC3CB4" w:rsidP="001B3BB0">
            <w:pPr>
              <w:pStyle w:val="NoSpacing"/>
              <w:jc w:val="center"/>
              <w:rPr>
                <w:rFonts w:ascii="Times New Roman" w:hAnsi="Times New Roman" w:cs="Times New Roman"/>
              </w:rPr>
            </w:pPr>
            <w:r w:rsidRPr="00145E33">
              <w:rPr>
                <w:rFonts w:ascii="Times New Roman" w:hAnsi="Times New Roman" w:cs="Times New Roman"/>
                <w:i/>
              </w:rPr>
              <w:t>R</w:t>
            </w:r>
            <w:r w:rsidRPr="00145E33">
              <w:rPr>
                <w:rFonts w:ascii="Times New Roman" w:hAnsi="Times New Roman" w:cs="Times New Roman"/>
                <w:i/>
                <w:vertAlign w:val="superscript"/>
              </w:rPr>
              <w:t>2</w:t>
            </w:r>
            <w:r w:rsidRPr="00145E33">
              <w:rPr>
                <w:rFonts w:ascii="Times New Roman" w:hAnsi="Times New Roman" w:cs="Times New Roman"/>
              </w:rPr>
              <w:t xml:space="preserve"> </w:t>
            </w:r>
            <w:r w:rsidR="001B3BB0" w:rsidRPr="00145E33">
              <w:rPr>
                <w:rFonts w:ascii="Times New Roman" w:hAnsi="Times New Roman" w:cs="Times New Roman"/>
              </w:rPr>
              <w:t>= .102</w:t>
            </w:r>
            <w:r w:rsidRPr="00145E33">
              <w:rPr>
                <w:rFonts w:ascii="Times New Roman" w:hAnsi="Times New Roman" w:cs="Times New Roman"/>
              </w:rPr>
              <w:t>;</w:t>
            </w:r>
          </w:p>
          <w:p w14:paraId="1C7DAA94" w14:textId="43E1A028" w:rsidR="00DC3CB4" w:rsidRPr="00145E33" w:rsidRDefault="00DC3CB4" w:rsidP="001B3BB0">
            <w:pPr>
              <w:pStyle w:val="NoSpacing"/>
              <w:jc w:val="center"/>
              <w:rPr>
                <w:rFonts w:ascii="Times New Roman" w:hAnsi="Times New Roman" w:cs="Times New Roman"/>
              </w:rPr>
            </w:pPr>
            <w:r w:rsidRPr="00145E33">
              <w:rPr>
                <w:rFonts w:ascii="Times New Roman" w:hAnsi="Times New Roman" w:cs="Times New Roman"/>
                <w:i/>
              </w:rPr>
              <w:t>F</w:t>
            </w:r>
            <w:r w:rsidR="001B3BB0" w:rsidRPr="00145E33">
              <w:rPr>
                <w:rFonts w:ascii="Times New Roman" w:hAnsi="Times New Roman" w:cs="Times New Roman"/>
              </w:rPr>
              <w:t>(8, 138) = 3.93</w:t>
            </w:r>
            <w:r w:rsidRPr="00145E33">
              <w:rPr>
                <w:rFonts w:ascii="Times New Roman" w:hAnsi="Times New Roman" w:cs="Times New Roman"/>
              </w:rPr>
              <w:t xml:space="preserve">, </w:t>
            </w:r>
            <w:r w:rsidRPr="00145E33">
              <w:rPr>
                <w:rFonts w:ascii="Times New Roman" w:hAnsi="Times New Roman" w:cs="Times New Roman"/>
                <w:i/>
              </w:rPr>
              <w:t>p</w:t>
            </w:r>
            <w:r w:rsidR="001B3BB0" w:rsidRPr="00145E33">
              <w:rPr>
                <w:rFonts w:ascii="Times New Roman" w:hAnsi="Times New Roman" w:cs="Times New Roman"/>
              </w:rPr>
              <w:t xml:space="preserve"> = .005</w:t>
            </w:r>
          </w:p>
        </w:tc>
      </w:tr>
    </w:tbl>
    <w:p w14:paraId="21179EE5" w14:textId="77777777" w:rsidR="00DC3CB4" w:rsidRPr="00145E33" w:rsidRDefault="00DC3CB4" w:rsidP="00DC3CB4">
      <w:pPr>
        <w:spacing w:after="0" w:line="480" w:lineRule="auto"/>
        <w:rPr>
          <w:rFonts w:ascii="Times New Roman" w:hAnsi="Times New Roman" w:cs="Times New Roman"/>
          <w:b/>
          <w:sz w:val="24"/>
          <w:szCs w:val="24"/>
        </w:rPr>
      </w:pPr>
    </w:p>
    <w:p w14:paraId="22376F64" w14:textId="77777777" w:rsidR="00DC3CB4" w:rsidRPr="00145E33" w:rsidRDefault="00DC3CB4" w:rsidP="00DC3CB4">
      <w:pPr>
        <w:spacing w:after="0" w:line="480" w:lineRule="auto"/>
        <w:jc w:val="center"/>
        <w:rPr>
          <w:rFonts w:ascii="Times New Roman" w:hAnsi="Times New Roman" w:cs="Times New Roman"/>
          <w:b/>
          <w:sz w:val="24"/>
          <w:szCs w:val="24"/>
        </w:rPr>
      </w:pPr>
    </w:p>
    <w:p w14:paraId="43B90BA5" w14:textId="77777777" w:rsidR="00DC3CB4" w:rsidRPr="00145E33" w:rsidRDefault="00DC3CB4" w:rsidP="00DC3CB4">
      <w:pPr>
        <w:spacing w:after="0" w:line="480" w:lineRule="auto"/>
        <w:rPr>
          <w:rFonts w:ascii="Times New Roman" w:hAnsi="Times New Roman" w:cs="Times New Roman"/>
          <w:b/>
          <w:sz w:val="24"/>
          <w:szCs w:val="24"/>
        </w:rPr>
      </w:pPr>
    </w:p>
    <w:p w14:paraId="0B50A5B8" w14:textId="77777777" w:rsidR="00DC3CB4" w:rsidRPr="00145E33" w:rsidRDefault="00DC3CB4" w:rsidP="00C56E83">
      <w:pPr>
        <w:spacing w:after="0" w:line="480" w:lineRule="auto"/>
        <w:rPr>
          <w:rFonts w:ascii="Times New Roman" w:hAnsi="Times New Roman" w:cs="Times New Roman"/>
          <w:b/>
          <w:sz w:val="24"/>
          <w:szCs w:val="24"/>
        </w:rPr>
      </w:pPr>
    </w:p>
    <w:p w14:paraId="02D9ACAE" w14:textId="7D5B39E5" w:rsidR="00DC3CB4" w:rsidRPr="00145E33" w:rsidRDefault="00DC3CB4" w:rsidP="00DC3CB4">
      <w:pPr>
        <w:pStyle w:val="NoSpacing"/>
        <w:rPr>
          <w:rFonts w:ascii="Times New Roman" w:hAnsi="Times New Roman" w:cs="Times New Roman"/>
          <w:i/>
          <w:sz w:val="20"/>
        </w:rPr>
      </w:pPr>
    </w:p>
    <w:p w14:paraId="749D1B08" w14:textId="77777777" w:rsidR="00C56E83" w:rsidRPr="00145E33" w:rsidRDefault="00C56E83" w:rsidP="00DC3CB4">
      <w:pPr>
        <w:pStyle w:val="NoSpacing"/>
        <w:rPr>
          <w:rFonts w:ascii="Times New Roman" w:hAnsi="Times New Roman" w:cs="Times New Roman"/>
          <w:i/>
          <w:sz w:val="20"/>
        </w:rPr>
      </w:pPr>
    </w:p>
    <w:p w14:paraId="38ED0256" w14:textId="77777777" w:rsidR="00C56E83" w:rsidRPr="00145E33" w:rsidRDefault="00C56E83" w:rsidP="00DC3CB4">
      <w:pPr>
        <w:pStyle w:val="NoSpacing"/>
        <w:rPr>
          <w:rFonts w:ascii="Times New Roman" w:hAnsi="Times New Roman" w:cs="Times New Roman"/>
          <w:i/>
          <w:sz w:val="20"/>
        </w:rPr>
      </w:pPr>
    </w:p>
    <w:p w14:paraId="6D5EF0F3" w14:textId="77777777" w:rsidR="00C56E83" w:rsidRPr="00145E33" w:rsidRDefault="00C56E83" w:rsidP="00DC3CB4">
      <w:pPr>
        <w:pStyle w:val="NoSpacing"/>
        <w:rPr>
          <w:rFonts w:ascii="Times New Roman" w:hAnsi="Times New Roman" w:cs="Times New Roman"/>
          <w:i/>
          <w:sz w:val="20"/>
        </w:rPr>
      </w:pPr>
    </w:p>
    <w:p w14:paraId="73C24096" w14:textId="777F6552" w:rsidR="00DC3CB4" w:rsidRPr="00145E33" w:rsidRDefault="00DC3CB4" w:rsidP="00DC3CB4">
      <w:pPr>
        <w:pStyle w:val="NoSpacing"/>
        <w:rPr>
          <w:rFonts w:ascii="Times New Roman" w:hAnsi="Times New Roman" w:cs="Times New Roman"/>
          <w:i/>
          <w:sz w:val="20"/>
        </w:rPr>
      </w:pPr>
      <w:r w:rsidRPr="00145E33">
        <w:rPr>
          <w:rFonts w:ascii="Times New Roman" w:hAnsi="Times New Roman" w:cs="Times New Roman"/>
          <w:i/>
          <w:sz w:val="20"/>
        </w:rPr>
        <w:t>Notes.</w:t>
      </w:r>
      <w:r w:rsidRPr="00145E33">
        <w:rPr>
          <w:rFonts w:ascii="Times New Roman" w:hAnsi="Times New Roman" w:cs="Times New Roman"/>
          <w:sz w:val="20"/>
        </w:rPr>
        <w:t xml:space="preserve"> ZTPI = Zimbardo Time Perspective Inventory; PN = Past-Negative; PP = Past-Positive; PH = Present-Hedonistic; PF = Present-Fatalistic; F = Future; TDI = Temporal Depth Index; </w:t>
      </w:r>
      <w:r w:rsidRPr="00145E33">
        <w:rPr>
          <w:rFonts w:ascii="Times New Roman" w:hAnsi="Times New Roman" w:cs="Times New Roman"/>
          <w:i/>
          <w:sz w:val="20"/>
        </w:rPr>
        <w:t>β</w:t>
      </w:r>
      <w:r w:rsidRPr="00145E33">
        <w:rPr>
          <w:rFonts w:ascii="Times New Roman" w:hAnsi="Times New Roman" w:cs="Times New Roman"/>
          <w:sz w:val="20"/>
        </w:rPr>
        <w:t xml:space="preserve"> = standardised beta coefficients; </w:t>
      </w:r>
      <w:r w:rsidRPr="00145E33">
        <w:rPr>
          <w:rFonts w:ascii="Times New Roman" w:hAnsi="Times New Roman" w:cs="Times New Roman"/>
          <w:i/>
          <w:sz w:val="20"/>
        </w:rPr>
        <w:t>t</w:t>
      </w:r>
      <w:r w:rsidRPr="00145E33">
        <w:rPr>
          <w:rFonts w:ascii="Times New Roman" w:hAnsi="Times New Roman" w:cs="Times New Roman"/>
          <w:sz w:val="20"/>
        </w:rPr>
        <w:t xml:space="preserve"> = </w:t>
      </w:r>
      <w:r w:rsidRPr="00145E33">
        <w:rPr>
          <w:rFonts w:ascii="Times New Roman" w:hAnsi="Times New Roman" w:cs="Times New Roman"/>
          <w:i/>
          <w:sz w:val="20"/>
        </w:rPr>
        <w:t>t</w:t>
      </w:r>
      <w:r w:rsidRPr="00145E33">
        <w:rPr>
          <w:rFonts w:ascii="Times New Roman" w:hAnsi="Times New Roman" w:cs="Times New Roman"/>
          <w:sz w:val="20"/>
        </w:rPr>
        <w:t xml:space="preserve">-test value; </w:t>
      </w:r>
      <w:r w:rsidRPr="00145E33">
        <w:rPr>
          <w:rFonts w:ascii="Times New Roman" w:hAnsi="Times New Roman" w:cs="Times New Roman"/>
          <w:i/>
          <w:sz w:val="20"/>
        </w:rPr>
        <w:t>p</w:t>
      </w:r>
      <w:r w:rsidRPr="00145E33">
        <w:rPr>
          <w:rFonts w:ascii="Times New Roman" w:hAnsi="Times New Roman" w:cs="Times New Roman"/>
          <w:sz w:val="20"/>
        </w:rPr>
        <w:t xml:space="preserve"> = significance.</w:t>
      </w:r>
    </w:p>
    <w:p w14:paraId="4E5F4B83" w14:textId="43EC2FAC" w:rsidR="00407237" w:rsidRPr="00145E33" w:rsidRDefault="00407237" w:rsidP="00D94B4F">
      <w:pPr>
        <w:spacing w:after="0" w:line="480" w:lineRule="auto"/>
        <w:rPr>
          <w:rFonts w:ascii="Times New Roman" w:hAnsi="Times New Roman" w:cs="Times New Roman"/>
          <w:b/>
          <w:sz w:val="24"/>
          <w:szCs w:val="24"/>
        </w:rPr>
      </w:pPr>
    </w:p>
    <w:p w14:paraId="4A159594" w14:textId="434F2586" w:rsidR="00581B54" w:rsidRPr="00145E33" w:rsidRDefault="00581B54" w:rsidP="00581B54">
      <w:pPr>
        <w:spacing w:after="0" w:line="480" w:lineRule="auto"/>
        <w:jc w:val="center"/>
        <w:rPr>
          <w:rFonts w:ascii="Times New Roman" w:hAnsi="Times New Roman" w:cs="Times New Roman"/>
          <w:b/>
          <w:sz w:val="24"/>
          <w:szCs w:val="24"/>
        </w:rPr>
      </w:pPr>
      <w:r w:rsidRPr="00145E33">
        <w:rPr>
          <w:rFonts w:ascii="Times New Roman" w:hAnsi="Times New Roman" w:cs="Times New Roman"/>
          <w:b/>
          <w:sz w:val="24"/>
          <w:szCs w:val="24"/>
        </w:rPr>
        <w:t>4.4 Discussion</w:t>
      </w:r>
    </w:p>
    <w:p w14:paraId="77FF8914" w14:textId="0FD86004" w:rsidR="00D94B4F" w:rsidRPr="00145E33" w:rsidRDefault="000751A7" w:rsidP="0039065E">
      <w:pPr>
        <w:spacing w:after="0" w:line="480" w:lineRule="auto"/>
        <w:ind w:firstLine="720"/>
        <w:rPr>
          <w:rFonts w:ascii="Times New Roman" w:hAnsi="Times New Roman" w:cs="Times New Roman"/>
          <w:sz w:val="24"/>
          <w:szCs w:val="20"/>
        </w:rPr>
      </w:pPr>
      <w:r w:rsidRPr="00145E33">
        <w:rPr>
          <w:rFonts w:ascii="Times New Roman" w:hAnsi="Times New Roman" w:cs="Times New Roman"/>
          <w:sz w:val="24"/>
          <w:szCs w:val="20"/>
        </w:rPr>
        <w:t>The present study aimed to address three broad questions:</w:t>
      </w:r>
      <w:r w:rsidR="00316F55" w:rsidRPr="00145E33">
        <w:rPr>
          <w:rFonts w:ascii="Times New Roman" w:hAnsi="Times New Roman" w:cs="Times New Roman"/>
          <w:sz w:val="24"/>
          <w:szCs w:val="20"/>
        </w:rPr>
        <w:t xml:space="preserve"> (i)</w:t>
      </w:r>
      <w:r w:rsidRPr="00145E33">
        <w:rPr>
          <w:rFonts w:ascii="Times New Roman" w:hAnsi="Times New Roman" w:cs="Times New Roman"/>
          <w:sz w:val="24"/>
        </w:rPr>
        <w:t xml:space="preserve"> Is time perspective associated with the </w:t>
      </w:r>
      <w:r w:rsidRPr="00145E33">
        <w:rPr>
          <w:rFonts w:asciiTheme="majorBidi" w:hAnsiTheme="majorBidi" w:cstheme="majorBidi"/>
          <w:sz w:val="24"/>
          <w:szCs w:val="24"/>
        </w:rPr>
        <w:t>characteristics or properties of peoples’ goals? (ii) Is time perspective associated with the likelihood and nature of progress monitoring? (iii) Is the relationship between time perspective and the likelihood and nature of progress monitoring mediated (or explained) by the properties of peoples’ goals?</w:t>
      </w:r>
    </w:p>
    <w:p w14:paraId="2DDB5FDF" w14:textId="6EC20C8B" w:rsidR="00452F75" w:rsidRPr="00145E33" w:rsidRDefault="00C919DB" w:rsidP="0039065E">
      <w:pPr>
        <w:spacing w:after="0" w:line="480" w:lineRule="auto"/>
        <w:ind w:firstLine="720"/>
        <w:rPr>
          <w:rFonts w:ascii="Times New Roman" w:hAnsi="Times New Roman" w:cs="Times New Roman"/>
          <w:sz w:val="24"/>
          <w:szCs w:val="24"/>
        </w:rPr>
      </w:pPr>
      <w:r w:rsidRPr="00145E33">
        <w:rPr>
          <w:rFonts w:ascii="Times New Roman" w:hAnsi="Times New Roman" w:cs="Times New Roman"/>
          <w:sz w:val="24"/>
          <w:szCs w:val="20"/>
        </w:rPr>
        <w:t xml:space="preserve">First, the present study explored </w:t>
      </w:r>
      <w:r w:rsidR="008F69E7" w:rsidRPr="00145E33">
        <w:rPr>
          <w:rFonts w:ascii="Times New Roman" w:hAnsi="Times New Roman" w:cs="Times New Roman"/>
          <w:sz w:val="24"/>
          <w:szCs w:val="20"/>
        </w:rPr>
        <w:t xml:space="preserve">whether </w:t>
      </w:r>
      <w:r w:rsidRPr="00145E33">
        <w:rPr>
          <w:rFonts w:ascii="Times New Roman" w:hAnsi="Times New Roman" w:cs="Times New Roman"/>
          <w:sz w:val="24"/>
          <w:szCs w:val="20"/>
        </w:rPr>
        <w:t>t</w:t>
      </w:r>
      <w:r w:rsidR="008F69E7" w:rsidRPr="00145E33">
        <w:rPr>
          <w:rFonts w:ascii="Times New Roman" w:hAnsi="Times New Roman" w:cs="Times New Roman"/>
          <w:sz w:val="24"/>
          <w:szCs w:val="20"/>
        </w:rPr>
        <w:t>ime perspective was associated with</w:t>
      </w:r>
      <w:r w:rsidRPr="00145E33">
        <w:rPr>
          <w:rFonts w:ascii="Times New Roman" w:hAnsi="Times New Roman" w:cs="Times New Roman"/>
          <w:sz w:val="24"/>
          <w:szCs w:val="20"/>
        </w:rPr>
        <w:t xml:space="preserve"> the properties of participants’ goals. </w:t>
      </w:r>
      <w:r w:rsidR="0042179D" w:rsidRPr="00145E33">
        <w:rPr>
          <w:rFonts w:ascii="Times New Roman" w:hAnsi="Times New Roman" w:cs="Times New Roman"/>
          <w:sz w:val="24"/>
          <w:szCs w:val="20"/>
        </w:rPr>
        <w:t xml:space="preserve">Time perspective was not found to be associated with the temporal distance of participants’ goals nor the extent to which participants’ goals could be easily measured. </w:t>
      </w:r>
      <w:r w:rsidR="008F69E7" w:rsidRPr="00145E33">
        <w:rPr>
          <w:rFonts w:ascii="Times New Roman" w:hAnsi="Times New Roman" w:cs="Times New Roman"/>
          <w:sz w:val="24"/>
          <w:szCs w:val="20"/>
        </w:rPr>
        <w:t xml:space="preserve">However, time perspective was found to be associated with the construal level of participants’ goals, the regulatory focus of participants’ goals, the extent to which participants’ goals had a specific deadline, and participants’ goal commitment and success expectations. Specifically, </w:t>
      </w:r>
      <w:r w:rsidR="00D060F6" w:rsidRPr="00145E33">
        <w:rPr>
          <w:rFonts w:ascii="Times New Roman" w:hAnsi="Times New Roman" w:cs="Times New Roman"/>
          <w:sz w:val="24"/>
          <w:szCs w:val="20"/>
        </w:rPr>
        <w:t xml:space="preserve">participants’ with </w:t>
      </w:r>
      <w:r w:rsidR="008F69E7" w:rsidRPr="00145E33">
        <w:rPr>
          <w:rFonts w:ascii="Times New Roman" w:hAnsi="Times New Roman" w:cs="Times New Roman"/>
          <w:sz w:val="24"/>
          <w:szCs w:val="20"/>
        </w:rPr>
        <w:t xml:space="preserve">a future </w:t>
      </w:r>
      <w:r w:rsidR="00D060F6" w:rsidRPr="00145E33">
        <w:rPr>
          <w:rFonts w:ascii="Times New Roman" w:hAnsi="Times New Roman" w:cs="Times New Roman"/>
          <w:sz w:val="24"/>
          <w:szCs w:val="20"/>
        </w:rPr>
        <w:t xml:space="preserve">time </w:t>
      </w:r>
      <w:r w:rsidR="0044029B" w:rsidRPr="00145E33">
        <w:rPr>
          <w:rFonts w:ascii="Times New Roman" w:hAnsi="Times New Roman" w:cs="Times New Roman"/>
          <w:sz w:val="24"/>
          <w:szCs w:val="20"/>
        </w:rPr>
        <w:t xml:space="preserve">perspective </w:t>
      </w:r>
      <w:r w:rsidR="00D060F6" w:rsidRPr="00145E33">
        <w:rPr>
          <w:rFonts w:ascii="Times New Roman" w:hAnsi="Times New Roman" w:cs="Times New Roman"/>
          <w:sz w:val="24"/>
          <w:szCs w:val="20"/>
        </w:rPr>
        <w:t>were mor</w:t>
      </w:r>
      <w:r w:rsidR="0044029B" w:rsidRPr="00145E33">
        <w:rPr>
          <w:rFonts w:ascii="Times New Roman" w:hAnsi="Times New Roman" w:cs="Times New Roman"/>
          <w:sz w:val="24"/>
          <w:szCs w:val="20"/>
        </w:rPr>
        <w:t>e likely</w:t>
      </w:r>
      <w:r w:rsidR="00D060F6" w:rsidRPr="00145E33">
        <w:rPr>
          <w:rFonts w:ascii="Times New Roman" w:hAnsi="Times New Roman" w:cs="Times New Roman"/>
          <w:sz w:val="24"/>
          <w:szCs w:val="20"/>
        </w:rPr>
        <w:t xml:space="preserve"> </w:t>
      </w:r>
      <w:r w:rsidR="008F69E7" w:rsidRPr="00145E33">
        <w:rPr>
          <w:rFonts w:ascii="Times New Roman" w:hAnsi="Times New Roman" w:cs="Times New Roman"/>
          <w:sz w:val="24"/>
          <w:szCs w:val="20"/>
        </w:rPr>
        <w:t xml:space="preserve">to </w:t>
      </w:r>
      <w:r w:rsidR="00D31FD2" w:rsidRPr="00145E33">
        <w:rPr>
          <w:rFonts w:ascii="Times New Roman" w:hAnsi="Times New Roman" w:cs="Times New Roman"/>
          <w:sz w:val="24"/>
          <w:szCs w:val="20"/>
        </w:rPr>
        <w:t xml:space="preserve">form </w:t>
      </w:r>
      <w:r w:rsidR="008F69E7" w:rsidRPr="00145E33">
        <w:rPr>
          <w:rFonts w:ascii="Times New Roman" w:hAnsi="Times New Roman" w:cs="Times New Roman"/>
          <w:sz w:val="24"/>
          <w:szCs w:val="20"/>
        </w:rPr>
        <w:t>goals of a more concrete nature</w:t>
      </w:r>
      <w:r w:rsidR="00BA11B5" w:rsidRPr="00145E33">
        <w:rPr>
          <w:rFonts w:ascii="Times New Roman" w:hAnsi="Times New Roman" w:cs="Times New Roman"/>
          <w:sz w:val="24"/>
          <w:szCs w:val="20"/>
        </w:rPr>
        <w:t xml:space="preserve"> and goals that had a specific deadline</w:t>
      </w:r>
      <w:r w:rsidR="008F69E7" w:rsidRPr="00145E33">
        <w:rPr>
          <w:rFonts w:ascii="Times New Roman" w:hAnsi="Times New Roman" w:cs="Times New Roman"/>
          <w:sz w:val="24"/>
          <w:szCs w:val="20"/>
        </w:rPr>
        <w:t xml:space="preserve">. </w:t>
      </w:r>
      <w:r w:rsidR="0044029B" w:rsidRPr="00145E33">
        <w:rPr>
          <w:rFonts w:ascii="Times New Roman" w:hAnsi="Times New Roman" w:cs="Times New Roman"/>
          <w:sz w:val="24"/>
          <w:szCs w:val="20"/>
        </w:rPr>
        <w:t>These findings were</w:t>
      </w:r>
      <w:r w:rsidR="008F69E7" w:rsidRPr="00145E33">
        <w:rPr>
          <w:rFonts w:ascii="Times New Roman" w:hAnsi="Times New Roman" w:cs="Times New Roman"/>
          <w:sz w:val="24"/>
          <w:szCs w:val="20"/>
        </w:rPr>
        <w:t xml:space="preserve"> in contrast to our </w:t>
      </w:r>
      <w:r w:rsidR="00D42BFD" w:rsidRPr="00145E33">
        <w:rPr>
          <w:rFonts w:ascii="Times New Roman" w:hAnsi="Times New Roman" w:cs="Times New Roman"/>
          <w:sz w:val="24"/>
          <w:szCs w:val="20"/>
        </w:rPr>
        <w:t>initial hypotheses</w:t>
      </w:r>
      <w:r w:rsidR="008F69E7" w:rsidRPr="00145E33">
        <w:rPr>
          <w:rFonts w:ascii="Times New Roman" w:hAnsi="Times New Roman" w:cs="Times New Roman"/>
          <w:sz w:val="24"/>
          <w:szCs w:val="20"/>
        </w:rPr>
        <w:t xml:space="preserve"> w</w:t>
      </w:r>
      <w:r w:rsidR="00D060F6" w:rsidRPr="00145E33">
        <w:rPr>
          <w:rFonts w:ascii="Times New Roman" w:hAnsi="Times New Roman" w:cs="Times New Roman"/>
          <w:sz w:val="24"/>
          <w:szCs w:val="20"/>
        </w:rPr>
        <w:t xml:space="preserve">hich </w:t>
      </w:r>
      <w:r w:rsidR="00D060F6" w:rsidRPr="00145E33">
        <w:rPr>
          <w:rFonts w:ascii="Times New Roman" w:hAnsi="Times New Roman" w:cs="Times New Roman"/>
          <w:sz w:val="24"/>
          <w:szCs w:val="20"/>
        </w:rPr>
        <w:lastRenderedPageBreak/>
        <w:t xml:space="preserve">proposed that participants with a future time perspective would be more likely to set goals further into the future, and therefore, would be more abstract in nature (in line with </w:t>
      </w:r>
      <w:r w:rsidR="00D060F6" w:rsidRPr="00145E33">
        <w:rPr>
          <w:rFonts w:ascii="Times New Roman" w:hAnsi="Times New Roman" w:cs="Times New Roman"/>
          <w:sz w:val="24"/>
          <w:szCs w:val="24"/>
        </w:rPr>
        <w:t>Temporal Construal Theory; Liberman &amp; Trope, 1998</w:t>
      </w:r>
      <w:r w:rsidR="00BA11B5" w:rsidRPr="00145E33">
        <w:rPr>
          <w:rFonts w:ascii="Times New Roman" w:hAnsi="Times New Roman" w:cs="Times New Roman"/>
          <w:sz w:val="24"/>
          <w:szCs w:val="24"/>
        </w:rPr>
        <w:t>)</w:t>
      </w:r>
      <w:r w:rsidR="00452F75" w:rsidRPr="00145E33">
        <w:rPr>
          <w:rFonts w:ascii="Times New Roman" w:hAnsi="Times New Roman" w:cs="Times New Roman"/>
          <w:sz w:val="24"/>
          <w:szCs w:val="24"/>
        </w:rPr>
        <w:t xml:space="preserve">. Given that Liberman and Dar (2009) proposed that abstract goals and goals </w:t>
      </w:r>
      <w:r w:rsidR="00BA11B5" w:rsidRPr="00145E33">
        <w:rPr>
          <w:rFonts w:ascii="Times New Roman" w:hAnsi="Times New Roman" w:cs="Times New Roman"/>
          <w:sz w:val="24"/>
          <w:szCs w:val="24"/>
        </w:rPr>
        <w:t xml:space="preserve">with </w:t>
      </w:r>
      <w:r w:rsidR="00452F75" w:rsidRPr="00145E33">
        <w:rPr>
          <w:rFonts w:ascii="Times New Roman" w:hAnsi="Times New Roman" w:cs="Times New Roman"/>
          <w:sz w:val="24"/>
          <w:szCs w:val="24"/>
        </w:rPr>
        <w:t>vague end-states can be difficult to monitor</w:t>
      </w:r>
      <w:r w:rsidR="0044029B" w:rsidRPr="00145E33">
        <w:rPr>
          <w:rFonts w:ascii="Times New Roman" w:hAnsi="Times New Roman" w:cs="Times New Roman"/>
          <w:sz w:val="24"/>
          <w:szCs w:val="24"/>
        </w:rPr>
        <w:t>, these findings suggest</w:t>
      </w:r>
      <w:r w:rsidR="00452F75" w:rsidRPr="00145E33">
        <w:rPr>
          <w:rFonts w:ascii="Times New Roman" w:hAnsi="Times New Roman" w:cs="Times New Roman"/>
          <w:sz w:val="24"/>
          <w:szCs w:val="24"/>
        </w:rPr>
        <w:t xml:space="preserve"> that having a future time perspective may benefit goal striving as it encourages people to set goals that are more concrete</w:t>
      </w:r>
      <w:r w:rsidR="00194A64" w:rsidRPr="00145E33">
        <w:rPr>
          <w:rFonts w:ascii="Times New Roman" w:hAnsi="Times New Roman" w:cs="Times New Roman"/>
          <w:sz w:val="24"/>
          <w:szCs w:val="24"/>
        </w:rPr>
        <w:t xml:space="preserve"> and specific.</w:t>
      </w:r>
    </w:p>
    <w:p w14:paraId="39FFD0EC" w14:textId="2151909C" w:rsidR="00D94B4F" w:rsidRPr="00145E33" w:rsidRDefault="00452F75" w:rsidP="00452F75">
      <w:pPr>
        <w:spacing w:after="0" w:line="480" w:lineRule="auto"/>
        <w:rPr>
          <w:rFonts w:ascii="Times New Roman" w:hAnsi="Times New Roman" w:cs="Times New Roman"/>
          <w:bCs/>
          <w:sz w:val="24"/>
        </w:rPr>
      </w:pPr>
      <w:r w:rsidRPr="00145E33">
        <w:rPr>
          <w:rFonts w:ascii="Times New Roman" w:hAnsi="Times New Roman" w:cs="Times New Roman"/>
          <w:sz w:val="24"/>
          <w:szCs w:val="24"/>
        </w:rPr>
        <w:tab/>
        <w:t>A future time perspective was also found to be associated with participants’ commitment to their goal and their success expectations. Specifically, participants with a future time perspective had greater commitment to</w:t>
      </w:r>
      <w:r w:rsidR="00BA11B5" w:rsidRPr="00145E33">
        <w:rPr>
          <w:rFonts w:ascii="Times New Roman" w:hAnsi="Times New Roman" w:cs="Times New Roman"/>
          <w:sz w:val="24"/>
          <w:szCs w:val="24"/>
        </w:rPr>
        <w:t>wards achieving</w:t>
      </w:r>
      <w:r w:rsidRPr="00145E33">
        <w:rPr>
          <w:rFonts w:ascii="Times New Roman" w:hAnsi="Times New Roman" w:cs="Times New Roman"/>
          <w:sz w:val="24"/>
          <w:szCs w:val="24"/>
        </w:rPr>
        <w:t xml:space="preserve"> their goal</w:t>
      </w:r>
      <w:r w:rsidR="00BA11B5" w:rsidRPr="00145E33">
        <w:rPr>
          <w:rFonts w:ascii="Times New Roman" w:hAnsi="Times New Roman" w:cs="Times New Roman"/>
          <w:sz w:val="24"/>
          <w:szCs w:val="24"/>
        </w:rPr>
        <w:t>s and had a greater belief that they would achieve their goals</w:t>
      </w:r>
      <w:r w:rsidRPr="00145E33">
        <w:rPr>
          <w:rFonts w:ascii="Times New Roman" w:hAnsi="Times New Roman" w:cs="Times New Roman"/>
          <w:sz w:val="24"/>
          <w:szCs w:val="24"/>
        </w:rPr>
        <w:t xml:space="preserve">. These findings are consistent with previous research that has found that a future time perspective is associated with stronger goal intentions (e.g., Crockett et al., 2009) and greater self-efficacy (e.g., </w:t>
      </w:r>
      <w:r w:rsidRPr="00145E33">
        <w:rPr>
          <w:rFonts w:ascii="Times New Roman" w:hAnsi="Times New Roman" w:cs="Times New Roman"/>
          <w:bCs/>
          <w:sz w:val="24"/>
        </w:rPr>
        <w:t>Zebardat</w:t>
      </w:r>
      <w:r w:rsidR="00D42BFD" w:rsidRPr="00145E33">
        <w:rPr>
          <w:rFonts w:ascii="Times New Roman" w:hAnsi="Times New Roman" w:cs="Times New Roman"/>
          <w:bCs/>
          <w:sz w:val="24"/>
        </w:rPr>
        <w:t xml:space="preserve"> et al, </w:t>
      </w:r>
      <w:r w:rsidRPr="00145E33">
        <w:rPr>
          <w:rFonts w:ascii="Times New Roman" w:hAnsi="Times New Roman" w:cs="Times New Roman"/>
          <w:bCs/>
          <w:sz w:val="24"/>
        </w:rPr>
        <w:t xml:space="preserve">2011). </w:t>
      </w:r>
    </w:p>
    <w:p w14:paraId="2647F3E2" w14:textId="005A6A21" w:rsidR="002E57D6" w:rsidRPr="00145E33" w:rsidRDefault="002E57D6" w:rsidP="00452F75">
      <w:pPr>
        <w:spacing w:after="0" w:line="480" w:lineRule="auto"/>
        <w:rPr>
          <w:rFonts w:ascii="Times New Roman" w:hAnsi="Times New Roman" w:cs="Times New Roman"/>
          <w:bCs/>
          <w:sz w:val="24"/>
        </w:rPr>
      </w:pPr>
      <w:r w:rsidRPr="00145E33">
        <w:rPr>
          <w:rFonts w:ascii="Times New Roman" w:hAnsi="Times New Roman" w:cs="Times New Roman"/>
          <w:bCs/>
          <w:sz w:val="24"/>
        </w:rPr>
        <w:tab/>
        <w:t xml:space="preserve">Second, the present study explored whether time perspective was associated with the nature of progress monitoring. </w:t>
      </w:r>
      <w:r w:rsidR="00895C5D" w:rsidRPr="00145E33">
        <w:rPr>
          <w:rFonts w:ascii="Times New Roman" w:hAnsi="Times New Roman" w:cs="Times New Roman"/>
          <w:bCs/>
          <w:sz w:val="24"/>
        </w:rPr>
        <w:t xml:space="preserve">In line with our initial hypotheses, we found that participants with a past time perspective were more likely to use a reference value in the past, and participants with a future time perspective were more likely to use a reference value in the future. However, interestingly, a future time perspective was also found to be associated with using a reference value in the past. This suggest that people with a future time perspective use a wider variety of information to assess whether they are making progress towards their goals. </w:t>
      </w:r>
      <w:r w:rsidR="0000743A" w:rsidRPr="00145E33">
        <w:rPr>
          <w:rFonts w:ascii="Times New Roman" w:hAnsi="Times New Roman" w:cs="Times New Roman"/>
          <w:bCs/>
          <w:sz w:val="24"/>
        </w:rPr>
        <w:t xml:space="preserve">In support of this </w:t>
      </w:r>
      <w:r w:rsidR="0044029B" w:rsidRPr="00145E33">
        <w:rPr>
          <w:rFonts w:ascii="Times New Roman" w:hAnsi="Times New Roman" w:cs="Times New Roman"/>
          <w:bCs/>
          <w:sz w:val="24"/>
        </w:rPr>
        <w:t>conclusion</w:t>
      </w:r>
      <w:r w:rsidR="0000743A" w:rsidRPr="00145E33">
        <w:rPr>
          <w:rFonts w:ascii="Times New Roman" w:hAnsi="Times New Roman" w:cs="Times New Roman"/>
          <w:bCs/>
          <w:sz w:val="24"/>
        </w:rPr>
        <w:t>, the present study also found that a future time perspective was the only significant predictor of whether participants monitored</w:t>
      </w:r>
      <w:r w:rsidR="0044029B" w:rsidRPr="00145E33">
        <w:rPr>
          <w:rFonts w:ascii="Times New Roman" w:hAnsi="Times New Roman" w:cs="Times New Roman"/>
          <w:bCs/>
          <w:sz w:val="24"/>
        </w:rPr>
        <w:t xml:space="preserve"> both</w:t>
      </w:r>
      <w:r w:rsidR="0000743A" w:rsidRPr="00145E33">
        <w:rPr>
          <w:rFonts w:ascii="Times New Roman" w:hAnsi="Times New Roman" w:cs="Times New Roman"/>
          <w:bCs/>
          <w:sz w:val="24"/>
        </w:rPr>
        <w:t xml:space="preserve"> their behaviours and the outcomes of their behaviours. Taken together, these findings suggest that people with a future time perspective are more likely to monitor their goal progress</w:t>
      </w:r>
      <w:r w:rsidR="00834D01" w:rsidRPr="00145E33">
        <w:rPr>
          <w:rFonts w:ascii="Times New Roman" w:hAnsi="Times New Roman" w:cs="Times New Roman"/>
          <w:bCs/>
          <w:sz w:val="24"/>
        </w:rPr>
        <w:t xml:space="preserve"> and use various methods in order to do so. </w:t>
      </w:r>
    </w:p>
    <w:p w14:paraId="39F16100" w14:textId="275B35A3" w:rsidR="00834D01" w:rsidRPr="00145E33" w:rsidRDefault="00834D01" w:rsidP="00452F75">
      <w:pPr>
        <w:spacing w:after="0" w:line="480" w:lineRule="auto"/>
        <w:rPr>
          <w:rFonts w:ascii="Times New Roman" w:hAnsi="Times New Roman" w:cs="Times New Roman"/>
          <w:sz w:val="24"/>
          <w:szCs w:val="20"/>
        </w:rPr>
      </w:pPr>
      <w:r w:rsidRPr="00145E33">
        <w:rPr>
          <w:rFonts w:ascii="Times New Roman" w:hAnsi="Times New Roman" w:cs="Times New Roman"/>
          <w:bCs/>
          <w:sz w:val="24"/>
        </w:rPr>
        <w:lastRenderedPageBreak/>
        <w:tab/>
        <w:t xml:space="preserve">A future time perspective was also found to be associated with the extent to which participants actively sought out information on how well they were progressing towards their goal. A mediation analysis indicated that this was because participants with a future time perspective were more committed towards achieving their goal, and as such, were more likely to seek out information regarding their goal progress. Mediation analyses also indicated that participants with a future time perspective were more likely </w:t>
      </w:r>
      <w:r w:rsidR="0044029B" w:rsidRPr="00145E33">
        <w:rPr>
          <w:rFonts w:ascii="Times New Roman" w:hAnsi="Times New Roman" w:cs="Times New Roman"/>
          <w:bCs/>
          <w:sz w:val="24"/>
        </w:rPr>
        <w:t xml:space="preserve">to </w:t>
      </w:r>
      <w:r w:rsidRPr="00145E33">
        <w:rPr>
          <w:rFonts w:ascii="Times New Roman" w:hAnsi="Times New Roman" w:cs="Times New Roman"/>
          <w:bCs/>
          <w:sz w:val="24"/>
        </w:rPr>
        <w:t xml:space="preserve">use more concrete methods </w:t>
      </w:r>
      <w:r w:rsidR="0044029B" w:rsidRPr="00145E33">
        <w:rPr>
          <w:rFonts w:ascii="Times New Roman" w:hAnsi="Times New Roman" w:cs="Times New Roman"/>
          <w:bCs/>
          <w:sz w:val="24"/>
        </w:rPr>
        <w:t>to monitor their goal progress</w:t>
      </w:r>
      <w:r w:rsidRPr="00145E33">
        <w:rPr>
          <w:rFonts w:ascii="Times New Roman" w:hAnsi="Times New Roman" w:cs="Times New Roman"/>
          <w:bCs/>
          <w:sz w:val="24"/>
        </w:rPr>
        <w:t xml:space="preserve">, and this was because they formed goals of a more concrete nature. </w:t>
      </w:r>
      <w:r w:rsidR="0044029B" w:rsidRPr="00145E33">
        <w:rPr>
          <w:rFonts w:ascii="Times New Roman" w:hAnsi="Times New Roman" w:cs="Times New Roman"/>
          <w:bCs/>
          <w:sz w:val="24"/>
        </w:rPr>
        <w:t>It is likely that using more concrete methods to monitor goal progress (e.g., using weighing scales to assess weight loss) is more accurate than using more abstract method (e.g., noticing whether clothes feel looser).</w:t>
      </w:r>
    </w:p>
    <w:p w14:paraId="59ABB84B" w14:textId="079B5437" w:rsidR="00D060F6" w:rsidRPr="00145E33" w:rsidRDefault="00834D01" w:rsidP="0039065E">
      <w:pPr>
        <w:spacing w:after="0" w:line="480" w:lineRule="auto"/>
        <w:ind w:firstLine="720"/>
        <w:rPr>
          <w:rFonts w:ascii="Times New Roman" w:hAnsi="Times New Roman" w:cs="Times New Roman"/>
          <w:sz w:val="24"/>
          <w:szCs w:val="20"/>
        </w:rPr>
      </w:pPr>
      <w:r w:rsidRPr="00145E33">
        <w:rPr>
          <w:rFonts w:ascii="Times New Roman" w:hAnsi="Times New Roman" w:cs="Times New Roman"/>
          <w:sz w:val="24"/>
          <w:szCs w:val="20"/>
        </w:rPr>
        <w:t>In terms of whether participants share information about their goal progress with others, or keep information abou</w:t>
      </w:r>
      <w:r w:rsidR="0044029B" w:rsidRPr="00145E33">
        <w:rPr>
          <w:rFonts w:ascii="Times New Roman" w:hAnsi="Times New Roman" w:cs="Times New Roman"/>
          <w:sz w:val="24"/>
          <w:szCs w:val="20"/>
        </w:rPr>
        <w:t>t their goal progress private, a</w:t>
      </w:r>
      <w:r w:rsidRPr="00145E33">
        <w:rPr>
          <w:rFonts w:ascii="Times New Roman" w:hAnsi="Times New Roman" w:cs="Times New Roman"/>
          <w:sz w:val="24"/>
          <w:szCs w:val="20"/>
        </w:rPr>
        <w:t xml:space="preserve"> present-fatalistic time perspective was found to be associated with more private monitoring. Mediation analyses indicated that this was because people with a greater present-</w:t>
      </w:r>
      <w:r w:rsidR="0044029B" w:rsidRPr="00145E33">
        <w:rPr>
          <w:rFonts w:ascii="Times New Roman" w:hAnsi="Times New Roman" w:cs="Times New Roman"/>
          <w:sz w:val="24"/>
          <w:szCs w:val="20"/>
        </w:rPr>
        <w:t xml:space="preserve">fatalistic </w:t>
      </w:r>
      <w:r w:rsidRPr="00145E33">
        <w:rPr>
          <w:rFonts w:ascii="Times New Roman" w:hAnsi="Times New Roman" w:cs="Times New Roman"/>
          <w:sz w:val="24"/>
          <w:szCs w:val="20"/>
        </w:rPr>
        <w:t xml:space="preserve">time perspective, who believe that life is determined by fate and that they have little control over future events, are less likely to believe that they will achieve their goals.  </w:t>
      </w:r>
    </w:p>
    <w:p w14:paraId="52B10BEE" w14:textId="6CFA7BE6" w:rsidR="00721FB6" w:rsidRPr="00145E33" w:rsidRDefault="005412B3" w:rsidP="0005578E">
      <w:pPr>
        <w:spacing w:after="0" w:line="480" w:lineRule="auto"/>
        <w:ind w:firstLine="720"/>
        <w:rPr>
          <w:rFonts w:ascii="Times New Roman" w:hAnsi="Times New Roman" w:cs="Times New Roman"/>
          <w:sz w:val="24"/>
          <w:szCs w:val="20"/>
        </w:rPr>
      </w:pPr>
      <w:r w:rsidRPr="00145E33">
        <w:rPr>
          <w:rFonts w:ascii="Times New Roman" w:hAnsi="Times New Roman" w:cs="Times New Roman"/>
          <w:sz w:val="24"/>
          <w:szCs w:val="20"/>
        </w:rPr>
        <w:t xml:space="preserve">Finally, the present study explored whether differences in people’s time perspective were associated with the likelihood with which participants monitored their goal progress across various life domains (e.g., </w:t>
      </w:r>
      <w:r w:rsidRPr="00145E33">
        <w:rPr>
          <w:rFonts w:ascii="Times New Roman" w:eastAsia="Times New Roman" w:hAnsi="Times New Roman" w:cs="Times New Roman"/>
          <w:sz w:val="24"/>
          <w:szCs w:val="24"/>
        </w:rPr>
        <w:t>work performance, alcohol consumption, household energy</w:t>
      </w:r>
      <w:r w:rsidR="0044029B"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 and nutritional information</w:t>
      </w:r>
      <w:r w:rsidRPr="00145E33">
        <w:rPr>
          <w:rFonts w:ascii="Times New Roman" w:hAnsi="Times New Roman" w:cs="Times New Roman"/>
          <w:sz w:val="24"/>
          <w:szCs w:val="20"/>
        </w:rPr>
        <w:t xml:space="preserve">). The findings demonstrated that participants with a future time perspective were more likely to engage in monitoring their goal progress towards a variety of different goals. </w:t>
      </w:r>
      <w:r w:rsidR="009C4B9C" w:rsidRPr="00145E33">
        <w:rPr>
          <w:rFonts w:ascii="Times New Roman" w:hAnsi="Times New Roman" w:cs="Times New Roman"/>
          <w:sz w:val="24"/>
          <w:szCs w:val="20"/>
        </w:rPr>
        <w:t xml:space="preserve">Similarly, an implicit future time perspective was also found to be positively associated with the likelihood with which people monitor.  </w:t>
      </w:r>
      <w:r w:rsidRPr="00145E33">
        <w:rPr>
          <w:rFonts w:ascii="Times New Roman" w:hAnsi="Times New Roman" w:cs="Times New Roman"/>
          <w:sz w:val="24"/>
          <w:szCs w:val="20"/>
        </w:rPr>
        <w:t xml:space="preserve">Taken together, these findings largely support </w:t>
      </w:r>
      <w:r w:rsidRPr="00145E33">
        <w:rPr>
          <w:rFonts w:ascii="Times New Roman" w:hAnsi="Times New Roman" w:cs="Times New Roman"/>
          <w:sz w:val="24"/>
          <w:szCs w:val="20"/>
        </w:rPr>
        <w:lastRenderedPageBreak/>
        <w:t xml:space="preserve">the benefits of a future time perspective for monitoring of goal progress. The present study found that participants with a future time perspective were more likely to set goals that were more specific in nature, and participants with a future time perspective were more likely to actively seek information on their goal progress, using a variety of strategies and information in order to do so. </w:t>
      </w:r>
    </w:p>
    <w:p w14:paraId="35D2AF41" w14:textId="3A4979CF" w:rsidR="00721FB6" w:rsidRPr="00145E33" w:rsidRDefault="00327914" w:rsidP="00721FB6">
      <w:pPr>
        <w:spacing w:after="0" w:line="480" w:lineRule="auto"/>
        <w:rPr>
          <w:rFonts w:ascii="Times New Roman" w:hAnsi="Times New Roman" w:cs="Times New Roman"/>
          <w:b/>
          <w:sz w:val="24"/>
          <w:szCs w:val="20"/>
        </w:rPr>
      </w:pPr>
      <w:r w:rsidRPr="00145E33">
        <w:rPr>
          <w:rFonts w:ascii="Times New Roman" w:hAnsi="Times New Roman" w:cs="Times New Roman"/>
          <w:b/>
          <w:sz w:val="24"/>
          <w:szCs w:val="20"/>
        </w:rPr>
        <w:t>4.4</w:t>
      </w:r>
      <w:r w:rsidR="0005578E" w:rsidRPr="00145E33">
        <w:rPr>
          <w:rFonts w:ascii="Times New Roman" w:hAnsi="Times New Roman" w:cs="Times New Roman"/>
          <w:b/>
          <w:sz w:val="24"/>
          <w:szCs w:val="20"/>
        </w:rPr>
        <w:t>.1</w:t>
      </w:r>
      <w:r w:rsidR="000849B6" w:rsidRPr="00145E33">
        <w:rPr>
          <w:rFonts w:ascii="Times New Roman" w:hAnsi="Times New Roman" w:cs="Times New Roman"/>
          <w:b/>
          <w:sz w:val="24"/>
          <w:szCs w:val="20"/>
        </w:rPr>
        <w:t xml:space="preserve"> </w:t>
      </w:r>
      <w:r w:rsidR="00721FB6" w:rsidRPr="00145E33">
        <w:rPr>
          <w:rFonts w:ascii="Times New Roman" w:hAnsi="Times New Roman" w:cs="Times New Roman"/>
          <w:b/>
          <w:sz w:val="24"/>
          <w:szCs w:val="20"/>
        </w:rPr>
        <w:t>Strengths and Limitations</w:t>
      </w:r>
    </w:p>
    <w:p w14:paraId="7F95E804" w14:textId="5EC84FAC" w:rsidR="00895C5D" w:rsidRPr="00145E33" w:rsidRDefault="000B6208" w:rsidP="00895C5D">
      <w:pPr>
        <w:spacing w:after="0" w:line="480" w:lineRule="auto"/>
        <w:ind w:firstLine="720"/>
        <w:rPr>
          <w:rFonts w:ascii="Times New Roman" w:hAnsi="Times New Roman" w:cs="Times New Roman"/>
          <w:sz w:val="24"/>
          <w:szCs w:val="20"/>
        </w:rPr>
      </w:pPr>
      <w:r w:rsidRPr="00145E33">
        <w:rPr>
          <w:rFonts w:ascii="Times New Roman" w:hAnsi="Times New Roman" w:cs="Times New Roman"/>
          <w:sz w:val="24"/>
          <w:szCs w:val="20"/>
        </w:rPr>
        <w:t>The present research offers new insights into whether and how differences in people’s time perspectives are associated with the likelihood and ways in which they monitor their progress towards their personal goals. Our findings suggest that people with a future time perspective</w:t>
      </w:r>
      <w:r w:rsidR="00A77F63" w:rsidRPr="00145E33">
        <w:rPr>
          <w:rFonts w:ascii="Times New Roman" w:hAnsi="Times New Roman" w:cs="Times New Roman"/>
          <w:sz w:val="24"/>
          <w:szCs w:val="20"/>
        </w:rPr>
        <w:t xml:space="preserve"> are more likely to monitor their goal progress, and that they are more likely to use a wider variety of strategies and information in order to do so. </w:t>
      </w:r>
      <w:r w:rsidR="00895C5D" w:rsidRPr="00145E33">
        <w:rPr>
          <w:rFonts w:ascii="Times New Roman" w:hAnsi="Times New Roman" w:cs="Times New Roman"/>
          <w:sz w:val="24"/>
          <w:szCs w:val="20"/>
        </w:rPr>
        <w:t>By allowing participants to nominate their own goal, we were also able to explore how the relationship between time perspective and monitoring of goal progress was mediated by the types of goals that p</w:t>
      </w:r>
      <w:r w:rsidR="00F10459" w:rsidRPr="00145E33">
        <w:rPr>
          <w:rFonts w:ascii="Times New Roman" w:hAnsi="Times New Roman" w:cs="Times New Roman"/>
          <w:sz w:val="24"/>
          <w:szCs w:val="20"/>
        </w:rPr>
        <w:t>eople hold</w:t>
      </w:r>
      <w:r w:rsidR="00895C5D" w:rsidRPr="00145E33">
        <w:rPr>
          <w:rFonts w:ascii="Times New Roman" w:hAnsi="Times New Roman" w:cs="Times New Roman"/>
          <w:sz w:val="24"/>
          <w:szCs w:val="20"/>
        </w:rPr>
        <w:t xml:space="preserve">. This </w:t>
      </w:r>
      <w:r w:rsidR="0000743A" w:rsidRPr="00145E33">
        <w:rPr>
          <w:rFonts w:ascii="Times New Roman" w:hAnsi="Times New Roman" w:cs="Times New Roman"/>
          <w:sz w:val="24"/>
          <w:szCs w:val="20"/>
        </w:rPr>
        <w:t>was a key</w:t>
      </w:r>
      <w:r w:rsidR="00895C5D" w:rsidRPr="00145E33">
        <w:rPr>
          <w:rFonts w:ascii="Times New Roman" w:hAnsi="Times New Roman" w:cs="Times New Roman"/>
          <w:sz w:val="24"/>
          <w:szCs w:val="20"/>
        </w:rPr>
        <w:t xml:space="preserve"> advantage of the pre</w:t>
      </w:r>
      <w:r w:rsidR="00300B8D" w:rsidRPr="00145E33">
        <w:rPr>
          <w:rFonts w:ascii="Times New Roman" w:hAnsi="Times New Roman" w:cs="Times New Roman"/>
          <w:sz w:val="24"/>
          <w:szCs w:val="20"/>
        </w:rPr>
        <w:t xml:space="preserve">sent study as </w:t>
      </w:r>
      <w:r w:rsidR="0044029B" w:rsidRPr="00145E33">
        <w:rPr>
          <w:rFonts w:ascii="Times New Roman" w:hAnsi="Times New Roman" w:cs="Times New Roman"/>
          <w:sz w:val="24"/>
          <w:szCs w:val="20"/>
        </w:rPr>
        <w:t>recruiting</w:t>
      </w:r>
      <w:r w:rsidR="00895C5D" w:rsidRPr="00145E33">
        <w:rPr>
          <w:rFonts w:ascii="Times New Roman" w:hAnsi="Times New Roman" w:cs="Times New Roman"/>
          <w:sz w:val="24"/>
          <w:szCs w:val="20"/>
        </w:rPr>
        <w:t xml:space="preserve"> participants with a specific </w:t>
      </w:r>
      <w:r w:rsidR="0044029B" w:rsidRPr="00145E33">
        <w:rPr>
          <w:rFonts w:ascii="Times New Roman" w:hAnsi="Times New Roman" w:cs="Times New Roman"/>
          <w:sz w:val="24"/>
          <w:szCs w:val="20"/>
        </w:rPr>
        <w:t xml:space="preserve">goal (e.g., to lose weight), </w:t>
      </w:r>
      <w:r w:rsidR="00895C5D" w:rsidRPr="00145E33">
        <w:rPr>
          <w:rFonts w:ascii="Times New Roman" w:hAnsi="Times New Roman" w:cs="Times New Roman"/>
          <w:sz w:val="24"/>
          <w:szCs w:val="20"/>
        </w:rPr>
        <w:t xml:space="preserve">may </w:t>
      </w:r>
      <w:r w:rsidR="00327914" w:rsidRPr="00145E33">
        <w:rPr>
          <w:rFonts w:ascii="Times New Roman" w:hAnsi="Times New Roman" w:cs="Times New Roman"/>
          <w:sz w:val="24"/>
          <w:szCs w:val="20"/>
        </w:rPr>
        <w:t>have hinder</w:t>
      </w:r>
      <w:r w:rsidR="00300B8D" w:rsidRPr="00145E33">
        <w:rPr>
          <w:rFonts w:ascii="Times New Roman" w:hAnsi="Times New Roman" w:cs="Times New Roman"/>
          <w:sz w:val="24"/>
          <w:szCs w:val="20"/>
        </w:rPr>
        <w:t>ed</w:t>
      </w:r>
      <w:r w:rsidR="00327914" w:rsidRPr="00145E33">
        <w:rPr>
          <w:rFonts w:ascii="Times New Roman" w:hAnsi="Times New Roman" w:cs="Times New Roman"/>
          <w:sz w:val="24"/>
          <w:szCs w:val="20"/>
        </w:rPr>
        <w:t xml:space="preserve"> variations in the ways in which people could monitor their goal progress. That is, the ways of monitoring goal progress for weight-loss are likely to be different to the ways of monitoring goal progress to other types of goals (e.g., “to be happy”). </w:t>
      </w:r>
    </w:p>
    <w:p w14:paraId="5A13004B" w14:textId="4C57E237" w:rsidR="000B6208" w:rsidRPr="00145E33" w:rsidRDefault="00327914" w:rsidP="00721FB6">
      <w:pPr>
        <w:spacing w:after="0" w:line="480" w:lineRule="auto"/>
        <w:rPr>
          <w:rFonts w:ascii="Times New Roman" w:hAnsi="Times New Roman" w:cs="Times New Roman"/>
          <w:sz w:val="24"/>
          <w:szCs w:val="20"/>
        </w:rPr>
      </w:pPr>
      <w:r w:rsidRPr="00145E33">
        <w:rPr>
          <w:rFonts w:ascii="Times New Roman" w:hAnsi="Times New Roman" w:cs="Times New Roman"/>
          <w:b/>
          <w:sz w:val="24"/>
          <w:szCs w:val="20"/>
        </w:rPr>
        <w:tab/>
      </w:r>
      <w:r w:rsidR="00070A35" w:rsidRPr="00145E33">
        <w:rPr>
          <w:rFonts w:ascii="Times New Roman" w:hAnsi="Times New Roman" w:cs="Times New Roman"/>
          <w:sz w:val="24"/>
          <w:szCs w:val="20"/>
        </w:rPr>
        <w:t xml:space="preserve">In order to test the proposed hypotheses, the </w:t>
      </w:r>
      <w:r w:rsidR="0090165C" w:rsidRPr="00145E33">
        <w:rPr>
          <w:rFonts w:ascii="Times New Roman" w:hAnsi="Times New Roman" w:cs="Times New Roman"/>
          <w:sz w:val="24"/>
          <w:szCs w:val="20"/>
        </w:rPr>
        <w:t>present study</w:t>
      </w:r>
      <w:r w:rsidR="00070A35" w:rsidRPr="00145E33">
        <w:rPr>
          <w:rFonts w:ascii="Times New Roman" w:hAnsi="Times New Roman" w:cs="Times New Roman"/>
          <w:sz w:val="24"/>
          <w:szCs w:val="20"/>
        </w:rPr>
        <w:t xml:space="preserve"> developed a n</w:t>
      </w:r>
      <w:r w:rsidR="0090165C" w:rsidRPr="00145E33">
        <w:rPr>
          <w:rFonts w:ascii="Times New Roman" w:hAnsi="Times New Roman" w:cs="Times New Roman"/>
          <w:sz w:val="24"/>
          <w:szCs w:val="20"/>
        </w:rPr>
        <w:t>umber of self-report measures for the properties of people’s goals and the nature of</w:t>
      </w:r>
      <w:r w:rsidR="0044029B" w:rsidRPr="00145E33">
        <w:rPr>
          <w:rFonts w:ascii="Times New Roman" w:hAnsi="Times New Roman" w:cs="Times New Roman"/>
          <w:sz w:val="24"/>
          <w:szCs w:val="20"/>
        </w:rPr>
        <w:t xml:space="preserve"> progress monitoring. </w:t>
      </w:r>
      <w:r w:rsidR="00070A35" w:rsidRPr="00145E33">
        <w:rPr>
          <w:rFonts w:ascii="Times New Roman" w:hAnsi="Times New Roman" w:cs="Times New Roman"/>
          <w:sz w:val="24"/>
          <w:szCs w:val="20"/>
        </w:rPr>
        <w:t>Although, further research is needed on the validity of these measures, our hope is that the present research has provided a set of tools that may enable future research to explore other antecedents and determinants of progress</w:t>
      </w:r>
      <w:r w:rsidR="0044029B" w:rsidRPr="00145E33">
        <w:rPr>
          <w:rFonts w:ascii="Times New Roman" w:hAnsi="Times New Roman" w:cs="Times New Roman"/>
          <w:sz w:val="24"/>
          <w:szCs w:val="20"/>
        </w:rPr>
        <w:t xml:space="preserve"> monitoring. Similarly, a number of implicit measures of time perspective were created based on an implicit association t</w:t>
      </w:r>
      <w:r w:rsidR="00C30115" w:rsidRPr="00145E33">
        <w:rPr>
          <w:rFonts w:ascii="Times New Roman" w:hAnsi="Times New Roman" w:cs="Times New Roman"/>
          <w:sz w:val="24"/>
          <w:szCs w:val="20"/>
        </w:rPr>
        <w:t>est</w:t>
      </w:r>
      <w:r w:rsidR="0044029B" w:rsidRPr="00145E33">
        <w:rPr>
          <w:rFonts w:ascii="Times New Roman" w:hAnsi="Times New Roman" w:cs="Times New Roman"/>
          <w:sz w:val="24"/>
          <w:szCs w:val="20"/>
        </w:rPr>
        <w:t xml:space="preserve"> paradigm (</w:t>
      </w:r>
      <w:r w:rsidR="0044029B" w:rsidRPr="00145E33">
        <w:rPr>
          <w:rFonts w:ascii="Times New Roman" w:eastAsia="Times New Roman" w:hAnsi="Times New Roman" w:cs="Times New Roman"/>
          <w:sz w:val="24"/>
          <w:szCs w:val="24"/>
        </w:rPr>
        <w:t>Greenwald, Nosek, &amp; Banaji, 2003)</w:t>
      </w:r>
      <w:r w:rsidR="0044029B" w:rsidRPr="00145E33">
        <w:rPr>
          <w:rFonts w:ascii="Times New Roman" w:hAnsi="Times New Roman" w:cs="Times New Roman"/>
          <w:sz w:val="24"/>
          <w:szCs w:val="20"/>
        </w:rPr>
        <w:t>.</w:t>
      </w:r>
      <w:r w:rsidR="00977487" w:rsidRPr="00145E33">
        <w:rPr>
          <w:rFonts w:ascii="Times New Roman" w:hAnsi="Times New Roman" w:cs="Times New Roman"/>
          <w:sz w:val="24"/>
          <w:szCs w:val="20"/>
        </w:rPr>
        <w:t xml:space="preserve"> Initial evidence </w:t>
      </w:r>
      <w:r w:rsidR="00977487" w:rsidRPr="00145E33">
        <w:rPr>
          <w:rFonts w:ascii="Times New Roman" w:hAnsi="Times New Roman" w:cs="Times New Roman"/>
          <w:sz w:val="24"/>
          <w:szCs w:val="20"/>
        </w:rPr>
        <w:lastRenderedPageBreak/>
        <w:t>was provided for the validity of an implicit measure of people’s attitudes towards their past (i.e., the size of the correlation with explicit measures were similar to those observed in previous research). Unfortunately, no evidence was found for the validity of the implicit measures of people</w:t>
      </w:r>
      <w:r w:rsidR="00C30115" w:rsidRPr="00145E33">
        <w:rPr>
          <w:rFonts w:ascii="Times New Roman" w:hAnsi="Times New Roman" w:cs="Times New Roman"/>
          <w:sz w:val="24"/>
          <w:szCs w:val="20"/>
        </w:rPr>
        <w:t>’s</w:t>
      </w:r>
      <w:r w:rsidR="00977487" w:rsidRPr="00145E33">
        <w:rPr>
          <w:rFonts w:ascii="Times New Roman" w:hAnsi="Times New Roman" w:cs="Times New Roman"/>
          <w:sz w:val="24"/>
          <w:szCs w:val="20"/>
        </w:rPr>
        <w:t xml:space="preserve"> attitudes towards their present or their future. However, in light of the success of the implicit measure for past time attitudes, the present study suggests that an implicit measure of time perspective based on an implicit association tests paradigm can be successful. If implicit measures of time perspective </w:t>
      </w:r>
      <w:r w:rsidR="00C30115" w:rsidRPr="00145E33">
        <w:rPr>
          <w:rFonts w:ascii="Times New Roman" w:hAnsi="Times New Roman" w:cs="Times New Roman"/>
          <w:sz w:val="24"/>
          <w:szCs w:val="20"/>
        </w:rPr>
        <w:t xml:space="preserve">can </w:t>
      </w:r>
      <w:r w:rsidR="00977487" w:rsidRPr="00145E33">
        <w:rPr>
          <w:rFonts w:ascii="Times New Roman" w:hAnsi="Times New Roman" w:cs="Times New Roman"/>
          <w:sz w:val="24"/>
          <w:szCs w:val="20"/>
        </w:rPr>
        <w:t xml:space="preserve">be validated, it </w:t>
      </w:r>
      <w:r w:rsidR="00070A35" w:rsidRPr="00145E33">
        <w:rPr>
          <w:rFonts w:ascii="Times New Roman" w:hAnsi="Times New Roman" w:cs="Times New Roman"/>
          <w:sz w:val="24"/>
          <w:szCs w:val="20"/>
        </w:rPr>
        <w:t>may encourage future research on time perspective to also consider the role of people’s implicit time perspective</w:t>
      </w:r>
      <w:r w:rsidR="00EE37B9" w:rsidRPr="00145E33">
        <w:rPr>
          <w:rFonts w:ascii="Times New Roman" w:hAnsi="Times New Roman" w:cs="Times New Roman"/>
          <w:sz w:val="24"/>
          <w:szCs w:val="20"/>
        </w:rPr>
        <w:t>s</w:t>
      </w:r>
      <w:r w:rsidR="00C30115" w:rsidRPr="00145E33">
        <w:rPr>
          <w:rFonts w:ascii="Times New Roman" w:hAnsi="Times New Roman" w:cs="Times New Roman"/>
          <w:sz w:val="24"/>
          <w:szCs w:val="20"/>
        </w:rPr>
        <w:t xml:space="preserve"> for goal striving</w:t>
      </w:r>
      <w:r w:rsidR="00070A35" w:rsidRPr="00145E33">
        <w:rPr>
          <w:rFonts w:ascii="Times New Roman" w:hAnsi="Times New Roman" w:cs="Times New Roman"/>
          <w:sz w:val="24"/>
          <w:szCs w:val="20"/>
        </w:rPr>
        <w:t xml:space="preserve">. </w:t>
      </w:r>
    </w:p>
    <w:p w14:paraId="431541FE" w14:textId="7671D06B" w:rsidR="00EE37B9" w:rsidRPr="00145E33" w:rsidRDefault="00895C5D" w:rsidP="00EE37B9">
      <w:pPr>
        <w:spacing w:after="0" w:line="480" w:lineRule="auto"/>
        <w:ind w:firstLine="720"/>
        <w:rPr>
          <w:rFonts w:ascii="Times-Roman" w:hAnsi="Times-Roman" w:cs="Times-Roman"/>
          <w:sz w:val="24"/>
        </w:rPr>
      </w:pPr>
      <w:r w:rsidRPr="00145E33">
        <w:rPr>
          <w:rFonts w:ascii="Times New Roman" w:hAnsi="Times New Roman" w:cs="Times New Roman"/>
          <w:sz w:val="24"/>
          <w:szCs w:val="20"/>
        </w:rPr>
        <w:t xml:space="preserve">However, there are a number of limitations to the present study that warrant discussion. First, the conclusions from this study are based on research that is correlational and cross-sectional. </w:t>
      </w:r>
      <w:r w:rsidR="00F10459" w:rsidRPr="00145E33">
        <w:rPr>
          <w:rFonts w:ascii="Times New Roman" w:hAnsi="Times New Roman" w:cs="Times New Roman"/>
          <w:sz w:val="24"/>
          <w:szCs w:val="20"/>
        </w:rPr>
        <w:t>As such, it is unclear whether time perspective influences monitoring of goal progress or vice versa. For example, it is possible that frequently comparing one’s curren</w:t>
      </w:r>
      <w:r w:rsidR="00C30115" w:rsidRPr="00145E33">
        <w:rPr>
          <w:rFonts w:ascii="Times New Roman" w:hAnsi="Times New Roman" w:cs="Times New Roman"/>
          <w:sz w:val="24"/>
          <w:szCs w:val="20"/>
        </w:rPr>
        <w:t>t state to a desired future state</w:t>
      </w:r>
      <w:r w:rsidR="00F10459" w:rsidRPr="00145E33">
        <w:rPr>
          <w:rFonts w:ascii="Times New Roman" w:hAnsi="Times New Roman" w:cs="Times New Roman"/>
          <w:sz w:val="24"/>
          <w:szCs w:val="20"/>
        </w:rPr>
        <w:t xml:space="preserve"> may actually promote a future time perspective. Although the present study is not able to speak to this issue, it suggests that future research may want to consider these relationships using longitudinal or experimental designs. A second limitation is that the measures of progress monitoring were based on self-reports. </w:t>
      </w:r>
      <w:r w:rsidR="00EE37B9" w:rsidRPr="00145E33">
        <w:rPr>
          <w:rFonts w:ascii="Times New Roman" w:hAnsi="Times New Roman" w:cs="Times New Roman"/>
          <w:sz w:val="24"/>
          <w:szCs w:val="24"/>
        </w:rPr>
        <w:t xml:space="preserve">Self-report measures can be influenced by self-presentation and recall biases (Baumeister, 1982), which may lead people to indicate that they monitor more often than they actually do. </w:t>
      </w:r>
      <w:r w:rsidR="00EE37B9" w:rsidRPr="00145E33">
        <w:rPr>
          <w:rFonts w:ascii="Times-Roman" w:hAnsi="Times-Roman" w:cs="Times-Roman"/>
          <w:sz w:val="24"/>
        </w:rPr>
        <w:t xml:space="preserve">Thus, future research should explore the influence of time perspective on more objective measures of monitoring goal progress. </w:t>
      </w:r>
    </w:p>
    <w:p w14:paraId="584DAED5" w14:textId="1588897B" w:rsidR="00EE37B9" w:rsidRPr="00145E33" w:rsidRDefault="00EE37B9" w:rsidP="00EE37B9">
      <w:pPr>
        <w:spacing w:after="0" w:line="480" w:lineRule="auto"/>
        <w:ind w:firstLine="720"/>
        <w:rPr>
          <w:rFonts w:ascii="Times-Roman" w:hAnsi="Times-Roman" w:cs="Times-Roman"/>
          <w:b/>
          <w:sz w:val="24"/>
        </w:rPr>
      </w:pPr>
      <w:r w:rsidRPr="00145E33">
        <w:rPr>
          <w:rFonts w:ascii="Times-Roman" w:hAnsi="Times-Roman" w:cs="Times-Roman"/>
          <w:b/>
          <w:sz w:val="24"/>
        </w:rPr>
        <w:t>4.1.2 Conclusions</w:t>
      </w:r>
    </w:p>
    <w:p w14:paraId="11A8464B" w14:textId="77777777" w:rsidR="00C30115" w:rsidRPr="00145E33" w:rsidRDefault="00C30115" w:rsidP="00C30115">
      <w:pPr>
        <w:spacing w:after="0" w:line="480" w:lineRule="auto"/>
        <w:ind w:firstLine="720"/>
        <w:rPr>
          <w:rFonts w:ascii="Times New Roman" w:hAnsi="Times New Roman" w:cs="Times New Roman"/>
          <w:sz w:val="24"/>
          <w:szCs w:val="20"/>
        </w:rPr>
      </w:pPr>
      <w:r w:rsidRPr="00145E33">
        <w:rPr>
          <w:rFonts w:ascii="Times New Roman" w:hAnsi="Times New Roman" w:cs="Times New Roman"/>
          <w:sz w:val="24"/>
          <w:szCs w:val="20"/>
        </w:rPr>
        <w:t xml:space="preserve">The present research provides the first empirical test of the relationship between time perspective and monitoring of goal progress. Specifically, the findings </w:t>
      </w:r>
      <w:r w:rsidRPr="00145E33">
        <w:rPr>
          <w:rFonts w:ascii="Times New Roman" w:hAnsi="Times New Roman" w:cs="Times New Roman"/>
          <w:sz w:val="24"/>
          <w:szCs w:val="20"/>
        </w:rPr>
        <w:lastRenderedPageBreak/>
        <w:t xml:space="preserve">demonstrated that individuals with a future time perspective are more likely to monitor their goal progress, and that they are more likely to use a wider variety of strategies and information in order to do so. Given the importance of progress monitoring for promoting goal attainment (Harkin et al., 2016), it is important that research explores factors that influence the extent to which people monitor. The present study has indicated that time perspective can influence both the extent of progress monitoring and the nature of progress monitoring. If time perspective can be manipulated to promote monitoring, it could inform strategies and interventions designed to increase the frequency with which people monitor, and therefore help people to achieve their goals.  </w:t>
      </w:r>
    </w:p>
    <w:p w14:paraId="0607411D" w14:textId="77777777" w:rsidR="00066E1D" w:rsidRPr="00145E33" w:rsidRDefault="00066E1D">
      <w:pPr>
        <w:rPr>
          <w:rFonts w:ascii="Times New Roman" w:eastAsia="Times New Roman" w:hAnsi="Times New Roman" w:cs="Times New Roman"/>
          <w:b/>
          <w:bCs/>
          <w:sz w:val="32"/>
          <w:szCs w:val="32"/>
        </w:rPr>
      </w:pPr>
      <w:r w:rsidRPr="00145E33">
        <w:rPr>
          <w:rFonts w:ascii="Times New Roman" w:eastAsia="Times New Roman" w:hAnsi="Times New Roman" w:cs="Times New Roman"/>
          <w:b/>
          <w:bCs/>
          <w:sz w:val="32"/>
          <w:szCs w:val="32"/>
        </w:rPr>
        <w:br w:type="page"/>
      </w:r>
    </w:p>
    <w:p w14:paraId="4FB35BF3" w14:textId="4FB5A1A6" w:rsidR="00D64672" w:rsidRPr="00145E33" w:rsidRDefault="00D64672" w:rsidP="00C30115">
      <w:pPr>
        <w:spacing w:after="0" w:line="480" w:lineRule="auto"/>
        <w:ind w:firstLine="720"/>
        <w:jc w:val="center"/>
        <w:rPr>
          <w:rFonts w:ascii="Times New Roman" w:hAnsi="Times New Roman" w:cs="Times New Roman"/>
          <w:sz w:val="24"/>
          <w:szCs w:val="20"/>
        </w:rPr>
      </w:pPr>
      <w:r w:rsidRPr="00145E33">
        <w:rPr>
          <w:rFonts w:ascii="Times New Roman" w:eastAsia="Times New Roman" w:hAnsi="Times New Roman" w:cs="Times New Roman"/>
          <w:b/>
          <w:bCs/>
          <w:sz w:val="32"/>
          <w:szCs w:val="32"/>
        </w:rPr>
        <w:lastRenderedPageBreak/>
        <w:t>CHAPTER 5</w:t>
      </w:r>
    </w:p>
    <w:p w14:paraId="2EDB53B8" w14:textId="01FB077C" w:rsidR="00D64672" w:rsidRPr="00145E33" w:rsidRDefault="00D64672" w:rsidP="00D64672">
      <w:pPr>
        <w:pStyle w:val="ListParagraph"/>
        <w:tabs>
          <w:tab w:val="left" w:pos="4035"/>
        </w:tabs>
        <w:spacing w:line="480" w:lineRule="auto"/>
        <w:jc w:val="center"/>
        <w:rPr>
          <w:rFonts w:ascii="Times New Roman" w:eastAsia="Times New Roman" w:hAnsi="Times New Roman" w:cs="Times New Roman"/>
          <w:sz w:val="24"/>
          <w:szCs w:val="24"/>
        </w:rPr>
      </w:pPr>
      <w:bookmarkStart w:id="51" w:name="_Hlk526379418"/>
      <w:r w:rsidRPr="00145E33">
        <w:rPr>
          <w:rFonts w:ascii="Times New Roman" w:eastAsia="Times New Roman" w:hAnsi="Times New Roman" w:cs="Times New Roman"/>
          <w:sz w:val="24"/>
          <w:szCs w:val="24"/>
        </w:rPr>
        <w:t>MANIPULATING TIME PERSPECTI</w:t>
      </w:r>
      <w:r w:rsidR="0036760D" w:rsidRPr="00145E33">
        <w:rPr>
          <w:rFonts w:ascii="Times New Roman" w:eastAsia="Times New Roman" w:hAnsi="Times New Roman" w:cs="Times New Roman"/>
          <w:sz w:val="24"/>
          <w:szCs w:val="24"/>
        </w:rPr>
        <w:t xml:space="preserve">VE TO PROMOTE MONITORING </w:t>
      </w:r>
      <w:r w:rsidRPr="00145E33">
        <w:rPr>
          <w:rFonts w:ascii="Times New Roman" w:eastAsia="Times New Roman" w:hAnsi="Times New Roman" w:cs="Times New Roman"/>
          <w:sz w:val="24"/>
          <w:szCs w:val="24"/>
        </w:rPr>
        <w:t>OF</w:t>
      </w:r>
      <w:r w:rsidR="0036760D" w:rsidRPr="00145E33">
        <w:rPr>
          <w:rFonts w:ascii="Times New Roman" w:eastAsia="Times New Roman" w:hAnsi="Times New Roman" w:cs="Times New Roman"/>
          <w:sz w:val="24"/>
          <w:szCs w:val="24"/>
        </w:rPr>
        <w:t xml:space="preserve"> GOAL</w:t>
      </w:r>
      <w:r w:rsidRPr="00145E33">
        <w:rPr>
          <w:rFonts w:ascii="Times New Roman" w:eastAsia="Times New Roman" w:hAnsi="Times New Roman" w:cs="Times New Roman"/>
          <w:sz w:val="24"/>
          <w:szCs w:val="24"/>
        </w:rPr>
        <w:t xml:space="preserve"> PROGRESS AND GOAL ATTAINMENT</w:t>
      </w:r>
    </w:p>
    <w:p w14:paraId="2F277689" w14:textId="77777777" w:rsidR="00D64672" w:rsidRPr="00145E33" w:rsidRDefault="00D64672" w:rsidP="00D64672">
      <w:pPr>
        <w:spacing w:line="480" w:lineRule="auto"/>
        <w:jc w:val="center"/>
        <w:rPr>
          <w:rFonts w:ascii="Times New Roman" w:eastAsia="Times New Roman" w:hAnsi="Times New Roman" w:cs="Times New Roman"/>
          <w:b/>
          <w:bCs/>
          <w:sz w:val="24"/>
          <w:szCs w:val="24"/>
        </w:rPr>
      </w:pPr>
      <w:bookmarkStart w:id="52" w:name="_Hlk526379423"/>
      <w:bookmarkEnd w:id="51"/>
      <w:r w:rsidRPr="00145E33">
        <w:rPr>
          <w:rFonts w:ascii="Times New Roman" w:eastAsia="Times New Roman" w:hAnsi="Times New Roman" w:cs="Times New Roman"/>
          <w:b/>
          <w:bCs/>
          <w:sz w:val="24"/>
          <w:szCs w:val="24"/>
        </w:rPr>
        <w:t>5.1 Introduction</w:t>
      </w:r>
    </w:p>
    <w:p w14:paraId="5AB7A01A" w14:textId="1E075D34" w:rsidR="00A907B7" w:rsidRPr="00145E33" w:rsidRDefault="00D64672" w:rsidP="001B4F29">
      <w:pPr>
        <w:spacing w:line="480" w:lineRule="auto"/>
        <w:ind w:firstLine="720"/>
        <w:rPr>
          <w:rFonts w:ascii="Times New Roman" w:eastAsia="Times New Roman" w:hAnsi="Times New Roman" w:cs="Times New Roman"/>
          <w:sz w:val="24"/>
          <w:szCs w:val="24"/>
        </w:rPr>
      </w:pPr>
      <w:bookmarkStart w:id="53" w:name="_Hlk525935428"/>
      <w:bookmarkStart w:id="54" w:name="_Hlk526448147"/>
      <w:bookmarkEnd w:id="52"/>
      <w:r w:rsidRPr="00145E33">
        <w:rPr>
          <w:rFonts w:ascii="Times New Roman" w:hAnsi="Times New Roman" w:cs="Times New Roman"/>
          <w:sz w:val="24"/>
        </w:rPr>
        <w:t xml:space="preserve">Chapter 4 provided </w:t>
      </w:r>
      <w:r w:rsidRPr="00145E33">
        <w:rPr>
          <w:rFonts w:ascii="Times New Roman" w:hAnsi="Times New Roman" w:cs="Times New Roman"/>
          <w:sz w:val="24"/>
          <w:szCs w:val="24"/>
        </w:rPr>
        <w:t xml:space="preserve">evidence for a relationship between time perspective and monitoring of goal progress. </w:t>
      </w:r>
      <w:r w:rsidR="00F31006" w:rsidRPr="00145E33">
        <w:rPr>
          <w:rFonts w:ascii="Times New Roman" w:hAnsi="Times New Roman" w:cs="Times New Roman"/>
          <w:sz w:val="24"/>
          <w:szCs w:val="24"/>
        </w:rPr>
        <w:t xml:space="preserve">Specifically, </w:t>
      </w:r>
      <w:r w:rsidR="00632DC7" w:rsidRPr="00145E33">
        <w:rPr>
          <w:rFonts w:ascii="Times New Roman" w:hAnsi="Times New Roman" w:cs="Times New Roman"/>
          <w:sz w:val="24"/>
          <w:szCs w:val="24"/>
        </w:rPr>
        <w:t xml:space="preserve">people with a future time perspective were more likely </w:t>
      </w:r>
      <w:r w:rsidR="0048469A" w:rsidRPr="00145E33">
        <w:rPr>
          <w:rFonts w:ascii="Times New Roman" w:hAnsi="Times New Roman" w:cs="Times New Roman"/>
          <w:sz w:val="24"/>
          <w:szCs w:val="24"/>
        </w:rPr>
        <w:t xml:space="preserve">to </w:t>
      </w:r>
      <w:r w:rsidR="00632DC7" w:rsidRPr="00145E33">
        <w:rPr>
          <w:rFonts w:ascii="Times New Roman" w:hAnsi="Times New Roman" w:cs="Times New Roman"/>
          <w:sz w:val="24"/>
          <w:szCs w:val="24"/>
        </w:rPr>
        <w:t xml:space="preserve">monitor their </w:t>
      </w:r>
      <w:r w:rsidR="00101C95" w:rsidRPr="00145E33">
        <w:rPr>
          <w:rFonts w:ascii="Times New Roman" w:hAnsi="Times New Roman" w:cs="Times New Roman"/>
          <w:sz w:val="24"/>
          <w:szCs w:val="24"/>
        </w:rPr>
        <w:t>goal progress</w:t>
      </w:r>
      <w:r w:rsidR="00956271" w:rsidRPr="00145E33">
        <w:rPr>
          <w:rFonts w:ascii="Times New Roman" w:hAnsi="Times New Roman" w:cs="Times New Roman"/>
          <w:sz w:val="24"/>
          <w:szCs w:val="24"/>
        </w:rPr>
        <w:t>,</w:t>
      </w:r>
      <w:r w:rsidR="00403B8B" w:rsidRPr="00145E33">
        <w:rPr>
          <w:rFonts w:ascii="Times New Roman" w:hAnsi="Times New Roman" w:cs="Times New Roman"/>
          <w:sz w:val="24"/>
          <w:szCs w:val="24"/>
        </w:rPr>
        <w:t xml:space="preserve"> and </w:t>
      </w:r>
      <w:r w:rsidR="00E07987" w:rsidRPr="00145E33">
        <w:rPr>
          <w:rFonts w:ascii="Times New Roman" w:hAnsi="Times New Roman" w:cs="Times New Roman"/>
          <w:sz w:val="24"/>
          <w:szCs w:val="24"/>
        </w:rPr>
        <w:t xml:space="preserve">they </w:t>
      </w:r>
      <w:r w:rsidR="00632DC7" w:rsidRPr="00145E33">
        <w:rPr>
          <w:rFonts w:ascii="Times New Roman" w:hAnsi="Times New Roman" w:cs="Times New Roman"/>
          <w:sz w:val="24"/>
          <w:szCs w:val="24"/>
        </w:rPr>
        <w:t>were more likely to us</w:t>
      </w:r>
      <w:r w:rsidR="00BA5ADA" w:rsidRPr="00145E33">
        <w:rPr>
          <w:rFonts w:ascii="Times New Roman" w:hAnsi="Times New Roman" w:cs="Times New Roman"/>
          <w:sz w:val="24"/>
          <w:szCs w:val="24"/>
        </w:rPr>
        <w:t xml:space="preserve">e a wider </w:t>
      </w:r>
      <w:r w:rsidR="00E07987" w:rsidRPr="00145E33">
        <w:rPr>
          <w:rFonts w:ascii="Times New Roman" w:hAnsi="Times New Roman" w:cs="Times New Roman"/>
          <w:sz w:val="24"/>
          <w:szCs w:val="24"/>
        </w:rPr>
        <w:t>variety of</w:t>
      </w:r>
      <w:r w:rsidR="00BA5ADA" w:rsidRPr="00145E33">
        <w:rPr>
          <w:rFonts w:ascii="Times New Roman" w:hAnsi="Times New Roman" w:cs="Times New Roman"/>
          <w:sz w:val="24"/>
          <w:szCs w:val="24"/>
        </w:rPr>
        <w:t xml:space="preserve"> strategies</w:t>
      </w:r>
      <w:r w:rsidR="00E07987" w:rsidRPr="00145E33">
        <w:rPr>
          <w:rFonts w:ascii="Times New Roman" w:hAnsi="Times New Roman" w:cs="Times New Roman"/>
          <w:sz w:val="24"/>
          <w:szCs w:val="24"/>
        </w:rPr>
        <w:t xml:space="preserve"> and information</w:t>
      </w:r>
      <w:r w:rsidR="00632DC7" w:rsidRPr="00145E33">
        <w:rPr>
          <w:rFonts w:ascii="Times New Roman" w:hAnsi="Times New Roman" w:cs="Times New Roman"/>
          <w:sz w:val="24"/>
          <w:szCs w:val="24"/>
        </w:rPr>
        <w:t xml:space="preserve"> </w:t>
      </w:r>
      <w:r w:rsidR="009A17A8" w:rsidRPr="00145E33">
        <w:rPr>
          <w:rFonts w:ascii="Times New Roman" w:hAnsi="Times New Roman" w:cs="Times New Roman"/>
          <w:sz w:val="24"/>
          <w:szCs w:val="24"/>
        </w:rPr>
        <w:t xml:space="preserve">in </w:t>
      </w:r>
      <w:r w:rsidR="00632DC7" w:rsidRPr="00145E33">
        <w:rPr>
          <w:rFonts w:ascii="Times New Roman" w:hAnsi="Times New Roman" w:cs="Times New Roman"/>
          <w:sz w:val="24"/>
          <w:szCs w:val="24"/>
        </w:rPr>
        <w:t xml:space="preserve">order to do so. </w:t>
      </w:r>
      <w:r w:rsidR="00F31006" w:rsidRPr="00145E33">
        <w:rPr>
          <w:rFonts w:ascii="Times New Roman" w:hAnsi="Times New Roman" w:cs="Times New Roman"/>
          <w:sz w:val="24"/>
          <w:szCs w:val="24"/>
        </w:rPr>
        <w:t xml:space="preserve">However, </w:t>
      </w:r>
      <w:r w:rsidR="009B20EC" w:rsidRPr="00145E33">
        <w:rPr>
          <w:rFonts w:ascii="Times New Roman" w:hAnsi="Times New Roman" w:cs="Times New Roman"/>
          <w:sz w:val="24"/>
          <w:szCs w:val="24"/>
        </w:rPr>
        <w:t>a limitation of the evidence p</w:t>
      </w:r>
      <w:r w:rsidR="00F50E71" w:rsidRPr="00145E33">
        <w:rPr>
          <w:rFonts w:ascii="Times New Roman" w:hAnsi="Times New Roman" w:cs="Times New Roman"/>
          <w:sz w:val="24"/>
          <w:szCs w:val="24"/>
        </w:rPr>
        <w:t xml:space="preserve">resented in Chapter 4 was that it was </w:t>
      </w:r>
      <w:r w:rsidR="005123B9" w:rsidRPr="00145E33">
        <w:rPr>
          <w:rFonts w:ascii="Times New Roman" w:hAnsi="Times New Roman" w:cs="Times New Roman"/>
          <w:sz w:val="24"/>
          <w:szCs w:val="24"/>
        </w:rPr>
        <w:t xml:space="preserve">based on </w:t>
      </w:r>
      <w:r w:rsidR="00F31006" w:rsidRPr="00145E33">
        <w:rPr>
          <w:rFonts w:ascii="Times New Roman" w:hAnsi="Times New Roman" w:cs="Times New Roman"/>
          <w:sz w:val="24"/>
          <w:szCs w:val="24"/>
        </w:rPr>
        <w:t xml:space="preserve">research </w:t>
      </w:r>
      <w:r w:rsidR="005123B9" w:rsidRPr="00145E33">
        <w:rPr>
          <w:rFonts w:ascii="Times New Roman" w:hAnsi="Times New Roman" w:cs="Times New Roman"/>
          <w:sz w:val="24"/>
          <w:szCs w:val="24"/>
        </w:rPr>
        <w:t xml:space="preserve">that </w:t>
      </w:r>
      <w:r w:rsidR="00F31006" w:rsidRPr="00145E33">
        <w:rPr>
          <w:rFonts w:ascii="Times New Roman" w:hAnsi="Times New Roman" w:cs="Times New Roman"/>
          <w:sz w:val="24"/>
          <w:szCs w:val="24"/>
        </w:rPr>
        <w:t>was co</w:t>
      </w:r>
      <w:r w:rsidR="00D227A3" w:rsidRPr="00145E33">
        <w:rPr>
          <w:rFonts w:ascii="Times New Roman" w:hAnsi="Times New Roman" w:cs="Times New Roman"/>
          <w:sz w:val="24"/>
          <w:szCs w:val="24"/>
        </w:rPr>
        <w:t>r</w:t>
      </w:r>
      <w:r w:rsidR="00FF09EC" w:rsidRPr="00145E33">
        <w:rPr>
          <w:rFonts w:ascii="Times New Roman" w:hAnsi="Times New Roman" w:cs="Times New Roman"/>
          <w:sz w:val="24"/>
          <w:szCs w:val="24"/>
        </w:rPr>
        <w:t>relational and cross-sectional,</w:t>
      </w:r>
      <w:r w:rsidR="00F31006" w:rsidRPr="00145E33">
        <w:rPr>
          <w:rFonts w:ascii="Times New Roman" w:hAnsi="Times New Roman" w:cs="Times New Roman"/>
          <w:sz w:val="24"/>
          <w:szCs w:val="24"/>
        </w:rPr>
        <w:t xml:space="preserve"> leaving open the possibility that monitoring influenced time perspective, rather than vice versa.</w:t>
      </w:r>
      <w:r w:rsidR="008414C6" w:rsidRPr="00145E33">
        <w:rPr>
          <w:rFonts w:ascii="Times New Roman" w:hAnsi="Times New Roman" w:cs="Times New Roman"/>
          <w:sz w:val="24"/>
          <w:szCs w:val="24"/>
        </w:rPr>
        <w:t xml:space="preserve"> For ex</w:t>
      </w:r>
      <w:r w:rsidR="000072A3" w:rsidRPr="00145E33">
        <w:rPr>
          <w:rFonts w:ascii="Times New Roman" w:hAnsi="Times New Roman" w:cs="Times New Roman"/>
          <w:sz w:val="24"/>
          <w:szCs w:val="24"/>
        </w:rPr>
        <w:t xml:space="preserve">ample, frequently comparing one’s current standing </w:t>
      </w:r>
      <w:r w:rsidR="007426C4" w:rsidRPr="00145E33">
        <w:rPr>
          <w:rFonts w:ascii="Times New Roman" w:hAnsi="Times New Roman" w:cs="Times New Roman"/>
          <w:sz w:val="24"/>
          <w:szCs w:val="24"/>
        </w:rPr>
        <w:t xml:space="preserve">with respect to future goals may </w:t>
      </w:r>
      <w:r w:rsidR="005C55F7" w:rsidRPr="00145E33">
        <w:rPr>
          <w:rFonts w:ascii="Times New Roman" w:hAnsi="Times New Roman" w:cs="Times New Roman"/>
          <w:sz w:val="24"/>
          <w:szCs w:val="24"/>
        </w:rPr>
        <w:t>promote</w:t>
      </w:r>
      <w:r w:rsidR="007426C4" w:rsidRPr="00145E33">
        <w:rPr>
          <w:rFonts w:ascii="Times New Roman" w:hAnsi="Times New Roman" w:cs="Times New Roman"/>
          <w:sz w:val="24"/>
          <w:szCs w:val="24"/>
        </w:rPr>
        <w:t xml:space="preserve"> a future time perspective. </w:t>
      </w:r>
      <w:r w:rsidR="00F31006" w:rsidRPr="00145E33">
        <w:rPr>
          <w:rFonts w:ascii="Times New Roman" w:hAnsi="Times New Roman" w:cs="Times New Roman"/>
          <w:sz w:val="24"/>
          <w:szCs w:val="24"/>
        </w:rPr>
        <w:t>Chapter 5 therefore sought to b</w:t>
      </w:r>
      <w:r w:rsidRPr="00145E33">
        <w:rPr>
          <w:rFonts w:ascii="Times New Roman" w:hAnsi="Times New Roman" w:cs="Times New Roman"/>
          <w:sz w:val="24"/>
          <w:szCs w:val="24"/>
        </w:rPr>
        <w:t>uild</w:t>
      </w:r>
      <w:r w:rsidR="00956271" w:rsidRPr="00145E33">
        <w:rPr>
          <w:rFonts w:ascii="Times New Roman" w:hAnsi="Times New Roman" w:cs="Times New Roman"/>
          <w:sz w:val="24"/>
          <w:szCs w:val="24"/>
        </w:rPr>
        <w:t xml:space="preserve"> on this correlational evidence</w:t>
      </w:r>
      <w:r w:rsidRPr="00145E33">
        <w:rPr>
          <w:rFonts w:ascii="Times New Roman" w:hAnsi="Times New Roman" w:cs="Times New Roman"/>
          <w:sz w:val="24"/>
          <w:szCs w:val="24"/>
        </w:rPr>
        <w:t xml:space="preserve"> </w:t>
      </w:r>
      <w:r w:rsidR="00F31006" w:rsidRPr="00145E33">
        <w:rPr>
          <w:rFonts w:ascii="Times New Roman" w:hAnsi="Times New Roman" w:cs="Times New Roman"/>
          <w:sz w:val="24"/>
          <w:szCs w:val="24"/>
        </w:rPr>
        <w:t>by</w:t>
      </w:r>
      <w:r w:rsidRPr="00145E33">
        <w:rPr>
          <w:rFonts w:ascii="Times New Roman" w:hAnsi="Times New Roman" w:cs="Times New Roman"/>
          <w:sz w:val="24"/>
          <w:szCs w:val="24"/>
        </w:rPr>
        <w:t xml:space="preserve"> manipulat</w:t>
      </w:r>
      <w:r w:rsidR="00F31006" w:rsidRPr="00145E33">
        <w:rPr>
          <w:rFonts w:ascii="Times New Roman" w:hAnsi="Times New Roman" w:cs="Times New Roman"/>
          <w:sz w:val="24"/>
          <w:szCs w:val="24"/>
        </w:rPr>
        <w:t>ing</w:t>
      </w:r>
      <w:r w:rsidRPr="00145E33">
        <w:rPr>
          <w:rFonts w:ascii="Times New Roman" w:hAnsi="Times New Roman" w:cs="Times New Roman"/>
          <w:sz w:val="24"/>
          <w:szCs w:val="24"/>
        </w:rPr>
        <w:t xml:space="preserve"> time perspective </w:t>
      </w:r>
      <w:r w:rsidR="00956271" w:rsidRPr="00145E33">
        <w:rPr>
          <w:rFonts w:ascii="Times New Roman" w:hAnsi="Times New Roman" w:cs="Times New Roman"/>
          <w:sz w:val="24"/>
          <w:szCs w:val="24"/>
        </w:rPr>
        <w:t xml:space="preserve">and examining the effects of </w:t>
      </w:r>
      <w:r w:rsidR="00F31006" w:rsidRPr="00145E33">
        <w:rPr>
          <w:rFonts w:ascii="Times New Roman" w:hAnsi="Times New Roman" w:cs="Times New Roman"/>
          <w:sz w:val="24"/>
          <w:szCs w:val="24"/>
        </w:rPr>
        <w:t>doing</w:t>
      </w:r>
      <w:r w:rsidR="00956271" w:rsidRPr="00145E33">
        <w:rPr>
          <w:rFonts w:ascii="Times New Roman" w:hAnsi="Times New Roman" w:cs="Times New Roman"/>
          <w:sz w:val="24"/>
          <w:szCs w:val="24"/>
        </w:rPr>
        <w:t xml:space="preserve"> so</w:t>
      </w:r>
      <w:r w:rsidR="00F31006" w:rsidRPr="00145E33">
        <w:rPr>
          <w:rFonts w:ascii="Times New Roman" w:hAnsi="Times New Roman" w:cs="Times New Roman"/>
          <w:sz w:val="24"/>
          <w:szCs w:val="24"/>
        </w:rPr>
        <w:t xml:space="preserve"> on</w:t>
      </w:r>
      <w:r w:rsidRPr="00145E33">
        <w:rPr>
          <w:rFonts w:ascii="Times New Roman" w:hAnsi="Times New Roman" w:cs="Times New Roman"/>
          <w:sz w:val="24"/>
          <w:szCs w:val="24"/>
        </w:rPr>
        <w:t xml:space="preserve"> monitoring of goal progress. </w:t>
      </w:r>
      <w:r w:rsidR="00C744E9" w:rsidRPr="00145E33">
        <w:rPr>
          <w:rFonts w:ascii="Times New Roman" w:hAnsi="Times New Roman" w:cs="Times New Roman"/>
          <w:sz w:val="24"/>
          <w:szCs w:val="24"/>
        </w:rPr>
        <w:t xml:space="preserve">A further </w:t>
      </w:r>
      <w:r w:rsidR="00337F8B" w:rsidRPr="00145E33">
        <w:rPr>
          <w:rFonts w:ascii="Times New Roman" w:hAnsi="Times New Roman" w:cs="Times New Roman"/>
          <w:sz w:val="24"/>
          <w:szCs w:val="24"/>
        </w:rPr>
        <w:t xml:space="preserve">limitation of the research </w:t>
      </w:r>
      <w:r w:rsidR="00E74B73" w:rsidRPr="00145E33">
        <w:rPr>
          <w:rFonts w:ascii="Times New Roman" w:hAnsi="Times New Roman" w:cs="Times New Roman"/>
          <w:sz w:val="24"/>
          <w:szCs w:val="24"/>
        </w:rPr>
        <w:t xml:space="preserve">presented in Chapter 4 was the self-report nature of the </w:t>
      </w:r>
      <w:r w:rsidR="007964AE" w:rsidRPr="00145E33">
        <w:rPr>
          <w:rFonts w:ascii="Times New Roman" w:hAnsi="Times New Roman" w:cs="Times New Roman"/>
          <w:sz w:val="24"/>
          <w:szCs w:val="24"/>
        </w:rPr>
        <w:t xml:space="preserve">measures of progress monitoring. </w:t>
      </w:r>
      <w:r w:rsidR="00337F8B" w:rsidRPr="00145E33">
        <w:rPr>
          <w:rFonts w:ascii="Times New Roman" w:hAnsi="Times New Roman" w:cs="Times New Roman"/>
          <w:sz w:val="24"/>
          <w:szCs w:val="24"/>
        </w:rPr>
        <w:t xml:space="preserve">Self-report measures can be </w:t>
      </w:r>
      <w:r w:rsidR="00D227A3" w:rsidRPr="00145E33">
        <w:rPr>
          <w:rFonts w:ascii="Times New Roman" w:hAnsi="Times New Roman" w:cs="Times New Roman"/>
          <w:sz w:val="24"/>
          <w:szCs w:val="24"/>
        </w:rPr>
        <w:t>influenced</w:t>
      </w:r>
      <w:r w:rsidR="00337F8B" w:rsidRPr="00145E33">
        <w:rPr>
          <w:rFonts w:ascii="Times New Roman" w:hAnsi="Times New Roman" w:cs="Times New Roman"/>
          <w:sz w:val="24"/>
          <w:szCs w:val="24"/>
        </w:rPr>
        <w:t xml:space="preserve"> by self-presentation and recall biases</w:t>
      </w:r>
      <w:r w:rsidR="008F79C9" w:rsidRPr="00145E33">
        <w:rPr>
          <w:rFonts w:ascii="Times New Roman" w:hAnsi="Times New Roman" w:cs="Times New Roman"/>
          <w:sz w:val="24"/>
          <w:szCs w:val="24"/>
        </w:rPr>
        <w:t xml:space="preserve"> (Baumeister, 1982)</w:t>
      </w:r>
      <w:r w:rsidR="00337F8B" w:rsidRPr="00145E33">
        <w:rPr>
          <w:rFonts w:ascii="Times New Roman" w:hAnsi="Times New Roman" w:cs="Times New Roman"/>
          <w:sz w:val="24"/>
          <w:szCs w:val="24"/>
        </w:rPr>
        <w:t xml:space="preserve">, which may lead people to indicate </w:t>
      </w:r>
      <w:r w:rsidR="00956271" w:rsidRPr="00145E33">
        <w:rPr>
          <w:rFonts w:ascii="Times New Roman" w:hAnsi="Times New Roman" w:cs="Times New Roman"/>
          <w:sz w:val="24"/>
          <w:szCs w:val="24"/>
        </w:rPr>
        <w:t xml:space="preserve">that </w:t>
      </w:r>
      <w:r w:rsidR="00337F8B" w:rsidRPr="00145E33">
        <w:rPr>
          <w:rFonts w:ascii="Times New Roman" w:hAnsi="Times New Roman" w:cs="Times New Roman"/>
          <w:sz w:val="24"/>
          <w:szCs w:val="24"/>
        </w:rPr>
        <w:t xml:space="preserve">they monitor more </w:t>
      </w:r>
      <w:r w:rsidR="00D769BD" w:rsidRPr="00145E33">
        <w:rPr>
          <w:rFonts w:ascii="Times New Roman" w:hAnsi="Times New Roman" w:cs="Times New Roman"/>
          <w:sz w:val="24"/>
          <w:szCs w:val="24"/>
        </w:rPr>
        <w:t>often</w:t>
      </w:r>
      <w:r w:rsidR="00337F8B" w:rsidRPr="00145E33">
        <w:rPr>
          <w:rFonts w:ascii="Times New Roman" w:hAnsi="Times New Roman" w:cs="Times New Roman"/>
          <w:sz w:val="24"/>
          <w:szCs w:val="24"/>
        </w:rPr>
        <w:t xml:space="preserve"> than they actually do. </w:t>
      </w:r>
      <w:r w:rsidR="007964AE" w:rsidRPr="00145E33">
        <w:rPr>
          <w:rFonts w:ascii="Times-Roman" w:hAnsi="Times-Roman" w:cs="Times-Roman"/>
          <w:sz w:val="24"/>
        </w:rPr>
        <w:t>Thus, a</w:t>
      </w:r>
      <w:r w:rsidR="00DA5511" w:rsidRPr="00145E33">
        <w:rPr>
          <w:rFonts w:ascii="Times-Roman" w:hAnsi="Times-Roman" w:cs="Times-Roman"/>
          <w:sz w:val="24"/>
        </w:rPr>
        <w:t xml:space="preserve"> second aim of </w:t>
      </w:r>
      <w:r w:rsidR="00E71F7A" w:rsidRPr="00145E33">
        <w:rPr>
          <w:rFonts w:ascii="Times-Roman" w:hAnsi="Times-Roman" w:cs="Times-Roman"/>
          <w:sz w:val="24"/>
        </w:rPr>
        <w:t>the present</w:t>
      </w:r>
      <w:r w:rsidR="00DA5511" w:rsidRPr="00145E33">
        <w:rPr>
          <w:rFonts w:ascii="Times-Roman" w:hAnsi="Times-Roman" w:cs="Times-Roman"/>
          <w:sz w:val="24"/>
        </w:rPr>
        <w:t xml:space="preserve"> research</w:t>
      </w:r>
      <w:r w:rsidR="00E74B73" w:rsidRPr="00145E33">
        <w:rPr>
          <w:rFonts w:ascii="Times-Roman" w:hAnsi="Times-Roman" w:cs="Times-Roman"/>
          <w:sz w:val="24"/>
        </w:rPr>
        <w:t xml:space="preserve"> was to </w:t>
      </w:r>
      <w:r w:rsidR="00425101" w:rsidRPr="00145E33">
        <w:rPr>
          <w:rFonts w:ascii="Times-Roman" w:hAnsi="Times-Roman" w:cs="Times-Roman"/>
          <w:sz w:val="24"/>
        </w:rPr>
        <w:t>obtain a</w:t>
      </w:r>
      <w:r w:rsidR="00E74B73" w:rsidRPr="00145E33">
        <w:rPr>
          <w:rFonts w:ascii="Times-Roman" w:hAnsi="Times-Roman" w:cs="Times-Roman"/>
          <w:sz w:val="24"/>
        </w:rPr>
        <w:t xml:space="preserve"> more objective measure of </w:t>
      </w:r>
      <w:r w:rsidR="001B4F29" w:rsidRPr="00145E33">
        <w:rPr>
          <w:rFonts w:ascii="Times-Roman" w:hAnsi="Times-Roman" w:cs="Times-Roman"/>
          <w:sz w:val="24"/>
        </w:rPr>
        <w:t xml:space="preserve">the extent to which </w:t>
      </w:r>
      <w:r w:rsidR="00E74B73" w:rsidRPr="00145E33">
        <w:rPr>
          <w:rFonts w:ascii="Times-Roman" w:hAnsi="Times-Roman" w:cs="Times-Roman"/>
          <w:sz w:val="24"/>
        </w:rPr>
        <w:t>people monitored their goal progress</w:t>
      </w:r>
      <w:r w:rsidR="00C7163A" w:rsidRPr="00145E33">
        <w:rPr>
          <w:rFonts w:ascii="Times-Roman" w:hAnsi="Times-Roman" w:cs="Times-Roman"/>
          <w:sz w:val="24"/>
        </w:rPr>
        <w:t xml:space="preserve">. </w:t>
      </w:r>
      <w:r w:rsidR="005C345C" w:rsidRPr="00145E33">
        <w:rPr>
          <w:rFonts w:ascii="Times-Roman" w:hAnsi="Times-Roman" w:cs="Times-Roman"/>
          <w:sz w:val="24"/>
        </w:rPr>
        <w:t>T</w:t>
      </w:r>
      <w:r w:rsidR="009C652F" w:rsidRPr="00145E33">
        <w:rPr>
          <w:rFonts w:ascii="Times-Roman" w:hAnsi="Times-Roman" w:cs="Times-Roman"/>
          <w:sz w:val="24"/>
        </w:rPr>
        <w:t>o this end, t</w:t>
      </w:r>
      <w:r w:rsidR="005C345C" w:rsidRPr="00145E33">
        <w:rPr>
          <w:rFonts w:ascii="Times-Roman" w:hAnsi="Times-Roman" w:cs="Times-Roman"/>
          <w:sz w:val="24"/>
        </w:rPr>
        <w:t>he</w:t>
      </w:r>
      <w:r w:rsidR="00D227A3" w:rsidRPr="00145E33">
        <w:rPr>
          <w:rFonts w:ascii="Times-Roman" w:hAnsi="Times-Roman" w:cs="Times-Roman"/>
          <w:sz w:val="24"/>
        </w:rPr>
        <w:t xml:space="preserve"> present study recruited </w:t>
      </w:r>
      <w:r w:rsidR="00D227A3" w:rsidRPr="00145E33">
        <w:rPr>
          <w:rFonts w:ascii="Times New Roman" w:hAnsi="Times New Roman" w:cs="Times New Roman"/>
          <w:sz w:val="24"/>
          <w:szCs w:val="24"/>
        </w:rPr>
        <w:t>participants who were currently working towards a health goal</w:t>
      </w:r>
      <w:r w:rsidR="00101C95" w:rsidRPr="00145E33">
        <w:rPr>
          <w:rFonts w:ascii="Times New Roman" w:hAnsi="Times New Roman" w:cs="Times New Roman"/>
          <w:sz w:val="24"/>
          <w:szCs w:val="24"/>
        </w:rPr>
        <w:t xml:space="preserve">, specifically </w:t>
      </w:r>
      <w:r w:rsidR="00D227A3" w:rsidRPr="00145E33">
        <w:rPr>
          <w:rFonts w:ascii="Times New Roman" w:hAnsi="Times New Roman" w:cs="Times New Roman"/>
          <w:sz w:val="24"/>
          <w:szCs w:val="24"/>
        </w:rPr>
        <w:t>concerning their diet or exercise</w:t>
      </w:r>
      <w:r w:rsidR="00A33D89" w:rsidRPr="00145E33">
        <w:rPr>
          <w:rFonts w:ascii="Times New Roman" w:hAnsi="Times New Roman" w:cs="Times New Roman"/>
          <w:sz w:val="24"/>
          <w:szCs w:val="24"/>
        </w:rPr>
        <w:t>. T</w:t>
      </w:r>
      <w:r w:rsidR="00381A75" w:rsidRPr="00145E33">
        <w:rPr>
          <w:rFonts w:ascii="Times New Roman" w:hAnsi="Times New Roman" w:cs="Times New Roman"/>
          <w:sz w:val="24"/>
          <w:szCs w:val="24"/>
        </w:rPr>
        <w:t xml:space="preserve">he </w:t>
      </w:r>
      <w:r w:rsidR="00C7163A" w:rsidRPr="00145E33">
        <w:rPr>
          <w:rFonts w:ascii="Times New Roman" w:eastAsia="Times New Roman" w:hAnsi="Times New Roman" w:cs="Times New Roman"/>
          <w:sz w:val="24"/>
          <w:szCs w:val="24"/>
        </w:rPr>
        <w:t>extent to which participants monitore</w:t>
      </w:r>
      <w:r w:rsidR="00956271" w:rsidRPr="00145E33">
        <w:rPr>
          <w:rFonts w:ascii="Times New Roman" w:eastAsia="Times New Roman" w:hAnsi="Times New Roman" w:cs="Times New Roman"/>
          <w:sz w:val="24"/>
          <w:szCs w:val="24"/>
        </w:rPr>
        <w:t>d their diet and exercise</w:t>
      </w:r>
      <w:r w:rsidR="00C7163A" w:rsidRPr="00145E33">
        <w:rPr>
          <w:rFonts w:ascii="Times New Roman" w:eastAsia="Times New Roman" w:hAnsi="Times New Roman" w:cs="Times New Roman"/>
          <w:sz w:val="24"/>
          <w:szCs w:val="24"/>
        </w:rPr>
        <w:t xml:space="preserve"> was objectively assessed by </w:t>
      </w:r>
      <w:r w:rsidR="001B4F29" w:rsidRPr="00145E33">
        <w:rPr>
          <w:rFonts w:ascii="Times New Roman" w:eastAsia="Times New Roman" w:hAnsi="Times New Roman" w:cs="Times New Roman"/>
          <w:sz w:val="24"/>
          <w:szCs w:val="24"/>
        </w:rPr>
        <w:t>obtaining data on the amount of time that participants spent using</w:t>
      </w:r>
      <w:r w:rsidR="00C7163A" w:rsidRPr="00145E33">
        <w:rPr>
          <w:rFonts w:ascii="Times New Roman" w:eastAsia="Times New Roman" w:hAnsi="Times New Roman" w:cs="Times New Roman"/>
          <w:sz w:val="24"/>
          <w:szCs w:val="24"/>
        </w:rPr>
        <w:t xml:space="preserve"> the smartphone application, “My Fitness Pal” (</w:t>
      </w:r>
      <w:r w:rsidR="00A907B7" w:rsidRPr="00145E33">
        <w:rPr>
          <w:rFonts w:ascii="Times New Roman" w:eastAsia="Times New Roman" w:hAnsi="Times New Roman" w:cs="Times New Roman"/>
          <w:sz w:val="24"/>
          <w:szCs w:val="24"/>
        </w:rPr>
        <w:t>https://www.myfitnesspal.com/</w:t>
      </w:r>
      <w:r w:rsidR="00C7163A" w:rsidRPr="00145E33">
        <w:rPr>
          <w:rFonts w:ascii="Times New Roman" w:eastAsia="Times New Roman" w:hAnsi="Times New Roman" w:cs="Times New Roman"/>
          <w:sz w:val="24"/>
          <w:szCs w:val="24"/>
        </w:rPr>
        <w:t>).</w:t>
      </w:r>
    </w:p>
    <w:p w14:paraId="1D81CCD0" w14:textId="77777777" w:rsidR="00D64672" w:rsidRPr="00145E33" w:rsidRDefault="00D64672" w:rsidP="00D64672">
      <w:pPr>
        <w:spacing w:line="480" w:lineRule="auto"/>
        <w:rPr>
          <w:rFonts w:ascii="Times New Roman" w:hAnsi="Times New Roman" w:cs="Times New Roman"/>
          <w:b/>
          <w:sz w:val="24"/>
        </w:rPr>
      </w:pPr>
      <w:bookmarkStart w:id="55" w:name="_Hlk526379427"/>
      <w:bookmarkEnd w:id="53"/>
      <w:r w:rsidRPr="00145E33">
        <w:rPr>
          <w:rFonts w:ascii="Times New Roman" w:hAnsi="Times New Roman" w:cs="Times New Roman"/>
          <w:b/>
          <w:sz w:val="24"/>
        </w:rPr>
        <w:lastRenderedPageBreak/>
        <w:t>5.1.1 Techniques for Manipulating Time Perspective</w:t>
      </w:r>
    </w:p>
    <w:bookmarkEnd w:id="55"/>
    <w:p w14:paraId="7B0BE24C" w14:textId="0713B344" w:rsidR="003B419A" w:rsidRPr="00145E33" w:rsidRDefault="00D64672" w:rsidP="003D75B2">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Although the majority of research on time perspective</w:t>
      </w:r>
      <w:r w:rsidR="008504B9" w:rsidRPr="00145E33">
        <w:rPr>
          <w:rFonts w:ascii="Times New Roman" w:hAnsi="Times New Roman" w:cs="Times New Roman"/>
          <w:sz w:val="24"/>
          <w:szCs w:val="24"/>
        </w:rPr>
        <w:t xml:space="preserve"> </w:t>
      </w:r>
      <w:r w:rsidR="00C84FC4" w:rsidRPr="00145E33">
        <w:rPr>
          <w:rFonts w:ascii="Times New Roman" w:hAnsi="Times New Roman" w:cs="Times New Roman"/>
          <w:sz w:val="24"/>
          <w:szCs w:val="24"/>
        </w:rPr>
        <w:t xml:space="preserve">has been </w:t>
      </w:r>
      <w:r w:rsidR="008504B9" w:rsidRPr="00145E33">
        <w:rPr>
          <w:rFonts w:ascii="Times New Roman" w:hAnsi="Times New Roman" w:cs="Times New Roman"/>
          <w:sz w:val="24"/>
          <w:szCs w:val="24"/>
        </w:rPr>
        <w:t>cross-sectional</w:t>
      </w:r>
      <w:r w:rsidRPr="00145E33">
        <w:rPr>
          <w:rFonts w:ascii="Times New Roman" w:hAnsi="Times New Roman" w:cs="Times New Roman"/>
          <w:sz w:val="24"/>
          <w:szCs w:val="24"/>
        </w:rPr>
        <w:t xml:space="preserve">, a number of different techniques </w:t>
      </w:r>
      <w:r w:rsidR="00F32F7C" w:rsidRPr="00145E33">
        <w:rPr>
          <w:rFonts w:ascii="Times New Roman" w:hAnsi="Times New Roman" w:cs="Times New Roman"/>
          <w:sz w:val="24"/>
          <w:szCs w:val="24"/>
        </w:rPr>
        <w:t xml:space="preserve">have been used </w:t>
      </w:r>
      <w:r w:rsidRPr="00145E33">
        <w:rPr>
          <w:rFonts w:ascii="Times New Roman" w:hAnsi="Times New Roman" w:cs="Times New Roman"/>
          <w:sz w:val="24"/>
          <w:szCs w:val="24"/>
        </w:rPr>
        <w:t xml:space="preserve">to manipulate time perspective. These techniques </w:t>
      </w:r>
      <w:r w:rsidR="003F6CD6" w:rsidRPr="00145E33">
        <w:rPr>
          <w:rFonts w:ascii="Times New Roman" w:hAnsi="Times New Roman" w:cs="Times New Roman"/>
          <w:sz w:val="24"/>
          <w:szCs w:val="24"/>
        </w:rPr>
        <w:t>include</w:t>
      </w:r>
      <w:r w:rsidRPr="00145E33">
        <w:rPr>
          <w:rFonts w:ascii="Times New Roman" w:hAnsi="Times New Roman" w:cs="Times New Roman"/>
          <w:sz w:val="24"/>
          <w:szCs w:val="24"/>
        </w:rPr>
        <w:t xml:space="preserve"> lab-based manipulations that aim </w:t>
      </w:r>
      <w:r w:rsidR="00FE37A7" w:rsidRPr="00145E33">
        <w:rPr>
          <w:rFonts w:ascii="Times New Roman" w:hAnsi="Times New Roman" w:cs="Times New Roman"/>
          <w:sz w:val="24"/>
          <w:szCs w:val="24"/>
        </w:rPr>
        <w:t>to temporarily shift people’s</w:t>
      </w:r>
      <w:r w:rsidRPr="00145E33">
        <w:rPr>
          <w:rFonts w:ascii="Times New Roman" w:hAnsi="Times New Roman" w:cs="Times New Roman"/>
          <w:sz w:val="24"/>
          <w:szCs w:val="24"/>
        </w:rPr>
        <w:t xml:space="preserve"> time perspective (e.g., Demeyer &amp; De Raedt, 2014; Mogilner, Aaker &amp; Kamvar, 2012; Van Gelder, Hershfield, &amp; Nordgren, 2013</w:t>
      </w:r>
      <w:r w:rsidRPr="00145E33">
        <w:rPr>
          <w:rStyle w:val="Emphasis"/>
          <w:rFonts w:ascii="Times New Roman" w:hAnsi="Times New Roman" w:cs="Times New Roman"/>
          <w:i w:val="0"/>
          <w:spacing w:val="2"/>
          <w:sz w:val="24"/>
          <w:szCs w:val="24"/>
        </w:rPr>
        <w:t>)</w:t>
      </w:r>
      <w:r w:rsidR="00A2252E" w:rsidRPr="00145E33">
        <w:rPr>
          <w:rFonts w:ascii="Times New Roman" w:hAnsi="Times New Roman" w:cs="Times New Roman"/>
          <w:sz w:val="24"/>
          <w:szCs w:val="24"/>
        </w:rPr>
        <w:t>, and</w:t>
      </w:r>
      <w:r w:rsidRPr="00145E33">
        <w:rPr>
          <w:rFonts w:ascii="Times New Roman" w:hAnsi="Times New Roman" w:cs="Times New Roman"/>
          <w:sz w:val="24"/>
          <w:szCs w:val="24"/>
        </w:rPr>
        <w:t xml:space="preserve"> longitudinal interv</w:t>
      </w:r>
      <w:r w:rsidR="007A71C5" w:rsidRPr="00145E33">
        <w:rPr>
          <w:rFonts w:ascii="Times New Roman" w:hAnsi="Times New Roman" w:cs="Times New Roman"/>
          <w:sz w:val="24"/>
          <w:szCs w:val="24"/>
        </w:rPr>
        <w:t>entions</w:t>
      </w:r>
      <w:r w:rsidRPr="00145E33">
        <w:rPr>
          <w:rFonts w:ascii="Times New Roman" w:hAnsi="Times New Roman" w:cs="Times New Roman"/>
          <w:sz w:val="24"/>
          <w:szCs w:val="24"/>
        </w:rPr>
        <w:t xml:space="preserve"> that aim to </w:t>
      </w:r>
      <w:r w:rsidR="003A2236" w:rsidRPr="00145E33">
        <w:rPr>
          <w:rFonts w:ascii="Times New Roman" w:hAnsi="Times New Roman" w:cs="Times New Roman"/>
          <w:sz w:val="24"/>
          <w:szCs w:val="24"/>
        </w:rPr>
        <w:t>pr</w:t>
      </w:r>
      <w:r w:rsidR="00973A4A" w:rsidRPr="00145E33">
        <w:rPr>
          <w:rFonts w:ascii="Times New Roman" w:hAnsi="Times New Roman" w:cs="Times New Roman"/>
          <w:sz w:val="24"/>
          <w:szCs w:val="24"/>
        </w:rPr>
        <w:t>omote</w:t>
      </w:r>
      <w:r w:rsidR="003A2236" w:rsidRPr="00145E33">
        <w:rPr>
          <w:rFonts w:ascii="Times New Roman" w:hAnsi="Times New Roman" w:cs="Times New Roman"/>
          <w:sz w:val="24"/>
          <w:szCs w:val="24"/>
        </w:rPr>
        <w:t xml:space="preserve"> </w:t>
      </w:r>
      <w:r w:rsidR="00F51AE4" w:rsidRPr="00145E33">
        <w:rPr>
          <w:rFonts w:ascii="Times New Roman" w:hAnsi="Times New Roman" w:cs="Times New Roman"/>
          <w:sz w:val="24"/>
          <w:szCs w:val="24"/>
        </w:rPr>
        <w:t xml:space="preserve">more </w:t>
      </w:r>
      <w:r w:rsidR="00FC25F7" w:rsidRPr="00145E33">
        <w:rPr>
          <w:rFonts w:ascii="Times New Roman" w:hAnsi="Times New Roman" w:cs="Times New Roman"/>
          <w:sz w:val="24"/>
          <w:szCs w:val="24"/>
        </w:rPr>
        <w:t xml:space="preserve">sustained and </w:t>
      </w:r>
      <w:r w:rsidR="00973A4A" w:rsidRPr="00145E33">
        <w:rPr>
          <w:rFonts w:ascii="Times New Roman" w:hAnsi="Times New Roman" w:cs="Times New Roman"/>
          <w:sz w:val="24"/>
          <w:szCs w:val="24"/>
        </w:rPr>
        <w:t>long</w:t>
      </w:r>
      <w:r w:rsidR="00BC1AC4" w:rsidRPr="00145E33">
        <w:rPr>
          <w:rFonts w:ascii="Times New Roman" w:hAnsi="Times New Roman" w:cs="Times New Roman"/>
          <w:sz w:val="24"/>
          <w:szCs w:val="24"/>
        </w:rPr>
        <w:t>-term</w:t>
      </w:r>
      <w:r w:rsidR="003A2236" w:rsidRPr="00145E33">
        <w:rPr>
          <w:rFonts w:ascii="Times New Roman" w:hAnsi="Times New Roman" w:cs="Times New Roman"/>
          <w:sz w:val="24"/>
          <w:szCs w:val="24"/>
        </w:rPr>
        <w:t xml:space="preserve"> changes in people’s time </w:t>
      </w:r>
      <w:r w:rsidR="00BC1AC4" w:rsidRPr="00145E33">
        <w:rPr>
          <w:rFonts w:ascii="Times New Roman" w:hAnsi="Times New Roman" w:cs="Times New Roman"/>
          <w:sz w:val="24"/>
          <w:szCs w:val="24"/>
        </w:rPr>
        <w:t>perspective</w:t>
      </w:r>
      <w:r w:rsidRPr="00145E33">
        <w:rPr>
          <w:rFonts w:ascii="Times New Roman" w:hAnsi="Times New Roman" w:cs="Times New Roman"/>
          <w:sz w:val="24"/>
          <w:szCs w:val="24"/>
        </w:rPr>
        <w:t xml:space="preserve"> (e.g., Hall &amp; Fong, 2003). Lab-based manipulations have ranged from subtle priming paradigms (e.g., asking participa</w:t>
      </w:r>
      <w:r w:rsidR="00A23B06" w:rsidRPr="00145E33">
        <w:rPr>
          <w:rFonts w:ascii="Times New Roman" w:hAnsi="Times New Roman" w:cs="Times New Roman"/>
          <w:sz w:val="24"/>
          <w:szCs w:val="24"/>
        </w:rPr>
        <w:t>nts to unscramble sentences containing</w:t>
      </w:r>
      <w:r w:rsidRPr="00145E33">
        <w:rPr>
          <w:rFonts w:ascii="Times New Roman" w:hAnsi="Times New Roman" w:cs="Times New Roman"/>
          <w:sz w:val="24"/>
          <w:szCs w:val="24"/>
        </w:rPr>
        <w:t xml:space="preserve"> either present-</w:t>
      </w:r>
      <w:r w:rsidR="00AA5E1A" w:rsidRPr="00145E33">
        <w:rPr>
          <w:rFonts w:ascii="Times New Roman" w:hAnsi="Times New Roman" w:cs="Times New Roman"/>
          <w:sz w:val="24"/>
          <w:szCs w:val="24"/>
        </w:rPr>
        <w:t xml:space="preserve"> or future-</w:t>
      </w:r>
      <w:r w:rsidRPr="00145E33">
        <w:rPr>
          <w:rFonts w:ascii="Times New Roman" w:hAnsi="Times New Roman" w:cs="Times New Roman"/>
          <w:sz w:val="24"/>
          <w:szCs w:val="24"/>
        </w:rPr>
        <w:t>related words; Mogilner, Aaker &amp; Kamvar, 201</w:t>
      </w:r>
      <w:r w:rsidR="00C060EF" w:rsidRPr="00145E33">
        <w:rPr>
          <w:rFonts w:ascii="Times New Roman" w:hAnsi="Times New Roman" w:cs="Times New Roman"/>
          <w:sz w:val="24"/>
          <w:szCs w:val="24"/>
        </w:rPr>
        <w:t>1</w:t>
      </w:r>
      <w:r w:rsidRPr="00145E33">
        <w:rPr>
          <w:rFonts w:ascii="Times New Roman" w:hAnsi="Times New Roman" w:cs="Times New Roman"/>
          <w:sz w:val="24"/>
          <w:szCs w:val="24"/>
        </w:rPr>
        <w:t xml:space="preserve">) to more explicit manipulations </w:t>
      </w:r>
      <w:r w:rsidR="00A2252E" w:rsidRPr="00145E33">
        <w:rPr>
          <w:rFonts w:ascii="Times New Roman" w:hAnsi="Times New Roman" w:cs="Times New Roman"/>
          <w:sz w:val="24"/>
          <w:szCs w:val="24"/>
        </w:rPr>
        <w:t>(e.g., presenting participants</w:t>
      </w:r>
      <w:r w:rsidRPr="00145E33">
        <w:rPr>
          <w:rFonts w:ascii="Times New Roman" w:hAnsi="Times New Roman" w:cs="Times New Roman"/>
          <w:sz w:val="24"/>
          <w:szCs w:val="24"/>
        </w:rPr>
        <w:t xml:space="preserve"> </w:t>
      </w:r>
      <w:r w:rsidR="003A7F6D" w:rsidRPr="00145E33">
        <w:rPr>
          <w:rFonts w:ascii="Times New Roman" w:hAnsi="Times New Roman" w:cs="Times New Roman"/>
          <w:sz w:val="24"/>
          <w:szCs w:val="24"/>
        </w:rPr>
        <w:t xml:space="preserve">with </w:t>
      </w:r>
      <w:r w:rsidR="00973A4A" w:rsidRPr="00145E33">
        <w:rPr>
          <w:rFonts w:ascii="Times New Roman" w:hAnsi="Times New Roman" w:cs="Times New Roman"/>
          <w:sz w:val="24"/>
          <w:szCs w:val="24"/>
        </w:rPr>
        <w:t>age-advanced</w:t>
      </w:r>
      <w:r w:rsidR="006B69E3" w:rsidRPr="00145E33">
        <w:rPr>
          <w:rFonts w:ascii="Times New Roman" w:hAnsi="Times New Roman" w:cs="Times New Roman"/>
          <w:sz w:val="24"/>
          <w:szCs w:val="24"/>
        </w:rPr>
        <w:t xml:space="preserve"> </w:t>
      </w:r>
      <w:r w:rsidR="006F3008" w:rsidRPr="00145E33">
        <w:rPr>
          <w:rFonts w:ascii="Times New Roman" w:hAnsi="Times New Roman" w:cs="Times New Roman"/>
          <w:sz w:val="24"/>
          <w:szCs w:val="24"/>
        </w:rPr>
        <w:t>avatars of</w:t>
      </w:r>
      <w:r w:rsidR="001C6104" w:rsidRPr="00145E33">
        <w:rPr>
          <w:rFonts w:ascii="Times New Roman" w:hAnsi="Times New Roman" w:cs="Times New Roman"/>
          <w:sz w:val="24"/>
          <w:szCs w:val="24"/>
        </w:rPr>
        <w:t xml:space="preserve"> their own faces</w:t>
      </w:r>
      <w:r w:rsidR="003A7F6D" w:rsidRPr="00145E33">
        <w:rPr>
          <w:rFonts w:ascii="Times New Roman" w:hAnsi="Times New Roman" w:cs="Times New Roman"/>
          <w:sz w:val="24"/>
          <w:szCs w:val="24"/>
        </w:rPr>
        <w:t xml:space="preserve">; </w:t>
      </w:r>
      <w:r w:rsidRPr="00145E33">
        <w:rPr>
          <w:rFonts w:ascii="Times New Roman" w:hAnsi="Times New Roman" w:cs="Times New Roman"/>
          <w:sz w:val="24"/>
          <w:szCs w:val="24"/>
        </w:rPr>
        <w:t>Van Gelder, Hershfield, &amp; Nordgren, 2013</w:t>
      </w:r>
      <w:r w:rsidR="0063107D" w:rsidRPr="00145E33">
        <w:rPr>
          <w:rFonts w:ascii="Times New Roman" w:hAnsi="Times New Roman" w:cs="Times New Roman"/>
          <w:sz w:val="24"/>
          <w:szCs w:val="24"/>
        </w:rPr>
        <w:t>).</w:t>
      </w:r>
      <w:r w:rsidRPr="00145E33">
        <w:rPr>
          <w:rFonts w:ascii="Times New Roman" w:hAnsi="Times New Roman" w:cs="Times New Roman"/>
          <w:sz w:val="24"/>
          <w:szCs w:val="24"/>
        </w:rPr>
        <w:t xml:space="preserve"> </w:t>
      </w:r>
      <w:r w:rsidR="00862BC6" w:rsidRPr="00145E33">
        <w:rPr>
          <w:rFonts w:ascii="Times New Roman" w:hAnsi="Times New Roman" w:cs="Times New Roman"/>
          <w:sz w:val="24"/>
          <w:szCs w:val="24"/>
        </w:rPr>
        <w:t xml:space="preserve">However, </w:t>
      </w:r>
      <w:r w:rsidR="00A35E79" w:rsidRPr="00145E33">
        <w:rPr>
          <w:rFonts w:ascii="Times New Roman" w:hAnsi="Times New Roman" w:cs="Times New Roman"/>
          <w:sz w:val="24"/>
          <w:szCs w:val="24"/>
        </w:rPr>
        <w:t xml:space="preserve">perhaps due to convenience, </w:t>
      </w:r>
      <w:r w:rsidR="00862BC6" w:rsidRPr="00145E33">
        <w:rPr>
          <w:rFonts w:ascii="Times New Roman" w:hAnsi="Times New Roman" w:cs="Times New Roman"/>
          <w:sz w:val="24"/>
          <w:szCs w:val="24"/>
        </w:rPr>
        <w:t xml:space="preserve">most studies have used mental imagery to manipulate time perspective </w:t>
      </w:r>
      <w:r w:rsidR="003B419A" w:rsidRPr="00145E33">
        <w:rPr>
          <w:rFonts w:ascii="Times New Roman" w:hAnsi="Times New Roman" w:cs="Times New Roman"/>
          <w:sz w:val="24"/>
          <w:szCs w:val="24"/>
        </w:rPr>
        <w:t xml:space="preserve">(e.g., </w:t>
      </w:r>
      <w:r w:rsidR="003B419A" w:rsidRPr="00145E33">
        <w:rPr>
          <w:rFonts w:ascii="Times New Roman" w:eastAsia="Times New Roman" w:hAnsi="Times New Roman" w:cs="Times New Roman"/>
          <w:sz w:val="24"/>
          <w:szCs w:val="24"/>
          <w:lang w:eastAsia="en-GB"/>
        </w:rPr>
        <w:t xml:space="preserve">Arnocky, Milfont, &amp; Nicol, 2014; </w:t>
      </w:r>
      <w:r w:rsidR="003B419A" w:rsidRPr="00145E33">
        <w:rPr>
          <w:rFonts w:ascii="Times New Roman" w:hAnsi="Times New Roman" w:cs="Times New Roman"/>
          <w:sz w:val="24"/>
          <w:szCs w:val="24"/>
        </w:rPr>
        <w:t xml:space="preserve">Demeyer &amp; De Raedt, 2014; </w:t>
      </w:r>
      <w:r w:rsidR="003B419A" w:rsidRPr="00145E33">
        <w:rPr>
          <w:rStyle w:val="Emphasis"/>
          <w:rFonts w:ascii="Times New Roman" w:hAnsi="Times New Roman" w:cs="Times New Roman"/>
          <w:i w:val="0"/>
          <w:spacing w:val="2"/>
          <w:sz w:val="24"/>
          <w:szCs w:val="24"/>
        </w:rPr>
        <w:t xml:space="preserve">Rabinovich, Morton &amp; Postmes, 2010). </w:t>
      </w:r>
      <w:r w:rsidR="0018262B" w:rsidRPr="00145E33">
        <w:rPr>
          <w:rStyle w:val="Emphasis"/>
          <w:rFonts w:ascii="Times New Roman" w:hAnsi="Times New Roman" w:cs="Times New Roman"/>
          <w:i w:val="0"/>
          <w:spacing w:val="2"/>
          <w:sz w:val="24"/>
          <w:szCs w:val="24"/>
        </w:rPr>
        <w:t>Mental imagery tasks typically</w:t>
      </w:r>
      <w:r w:rsidR="003A7F6D" w:rsidRPr="00145E33">
        <w:rPr>
          <w:rStyle w:val="Emphasis"/>
          <w:rFonts w:ascii="Times New Roman" w:hAnsi="Times New Roman" w:cs="Times New Roman"/>
          <w:i w:val="0"/>
          <w:spacing w:val="2"/>
          <w:sz w:val="24"/>
          <w:szCs w:val="24"/>
        </w:rPr>
        <w:t xml:space="preserve"> involve</w:t>
      </w:r>
      <w:r w:rsidR="003B419A" w:rsidRPr="00145E33">
        <w:rPr>
          <w:rStyle w:val="Emphasis"/>
          <w:rFonts w:ascii="Times New Roman" w:hAnsi="Times New Roman" w:cs="Times New Roman"/>
          <w:i w:val="0"/>
          <w:spacing w:val="2"/>
          <w:sz w:val="24"/>
          <w:szCs w:val="24"/>
        </w:rPr>
        <w:t xml:space="preserve"> asking participants to </w:t>
      </w:r>
      <w:r w:rsidR="003B419A" w:rsidRPr="00145E33">
        <w:rPr>
          <w:rFonts w:ascii="Times New Roman" w:hAnsi="Times New Roman" w:cs="Times New Roman"/>
          <w:sz w:val="24"/>
          <w:szCs w:val="24"/>
        </w:rPr>
        <w:t xml:space="preserve">imagine what their circumstances might be like in the future (to promote a future time perspective) or </w:t>
      </w:r>
      <w:r w:rsidR="00303C7B" w:rsidRPr="00145E33">
        <w:rPr>
          <w:rFonts w:ascii="Times New Roman" w:hAnsi="Times New Roman" w:cs="Times New Roman"/>
          <w:sz w:val="24"/>
          <w:szCs w:val="24"/>
        </w:rPr>
        <w:t xml:space="preserve">to </w:t>
      </w:r>
      <w:r w:rsidR="003B419A" w:rsidRPr="00145E33">
        <w:rPr>
          <w:rFonts w:ascii="Times New Roman" w:hAnsi="Times New Roman" w:cs="Times New Roman"/>
          <w:sz w:val="24"/>
          <w:szCs w:val="24"/>
        </w:rPr>
        <w:t>reflect on their current circumstances (to promote a p</w:t>
      </w:r>
      <w:r w:rsidR="007A71C5" w:rsidRPr="00145E33">
        <w:rPr>
          <w:rFonts w:ascii="Times New Roman" w:hAnsi="Times New Roman" w:cs="Times New Roman"/>
          <w:sz w:val="24"/>
          <w:szCs w:val="24"/>
        </w:rPr>
        <w:t>resent time perspective).</w:t>
      </w:r>
      <w:r w:rsidR="00DE461C" w:rsidRPr="00145E33">
        <w:rPr>
          <w:rFonts w:ascii="Times New Roman" w:hAnsi="Times New Roman" w:cs="Times New Roman"/>
          <w:sz w:val="24"/>
          <w:szCs w:val="24"/>
        </w:rPr>
        <w:t xml:space="preserve">  </w:t>
      </w:r>
    </w:p>
    <w:p w14:paraId="13FA6B6C" w14:textId="0910C837" w:rsidR="005A00B7" w:rsidRPr="00145E33" w:rsidRDefault="00F32F7C" w:rsidP="00FB72B1">
      <w:pPr>
        <w:spacing w:line="480" w:lineRule="auto"/>
        <w:ind w:firstLine="720"/>
        <w:rPr>
          <w:rFonts w:ascii="Times New Roman" w:hAnsi="Times New Roman" w:cs="Times New Roman"/>
          <w:sz w:val="24"/>
          <w:szCs w:val="24"/>
        </w:rPr>
      </w:pPr>
      <w:r w:rsidRPr="00145E33">
        <w:rPr>
          <w:rFonts w:ascii="Times New Roman" w:hAnsi="Times New Roman" w:cs="Times New Roman"/>
          <w:sz w:val="24"/>
        </w:rPr>
        <w:t>R</w:t>
      </w:r>
      <w:r w:rsidR="00694494" w:rsidRPr="00145E33">
        <w:rPr>
          <w:rFonts w:ascii="Times New Roman" w:hAnsi="Times New Roman" w:cs="Times New Roman"/>
          <w:sz w:val="24"/>
        </w:rPr>
        <w:t xml:space="preserve">esearch has shown that </w:t>
      </w:r>
      <w:r w:rsidR="00253C01" w:rsidRPr="00145E33">
        <w:rPr>
          <w:rFonts w:ascii="Times New Roman" w:hAnsi="Times New Roman" w:cs="Times New Roman"/>
          <w:sz w:val="24"/>
        </w:rPr>
        <w:t>time perspective manipulations</w:t>
      </w:r>
      <w:r w:rsidR="00694494" w:rsidRPr="00145E33">
        <w:rPr>
          <w:rFonts w:ascii="Times New Roman" w:hAnsi="Times New Roman" w:cs="Times New Roman"/>
          <w:sz w:val="24"/>
        </w:rPr>
        <w:t xml:space="preserve"> </w:t>
      </w:r>
      <w:r w:rsidR="00B05ADD" w:rsidRPr="00145E33">
        <w:rPr>
          <w:rFonts w:ascii="Times New Roman" w:hAnsi="Times New Roman" w:cs="Times New Roman"/>
          <w:sz w:val="24"/>
        </w:rPr>
        <w:t xml:space="preserve">can </w:t>
      </w:r>
      <w:r w:rsidR="00253C01" w:rsidRPr="00145E33">
        <w:rPr>
          <w:rFonts w:ascii="Times New Roman" w:hAnsi="Times New Roman" w:cs="Times New Roman"/>
          <w:sz w:val="24"/>
        </w:rPr>
        <w:t>produce</w:t>
      </w:r>
      <w:r w:rsidR="00694494" w:rsidRPr="00145E33">
        <w:rPr>
          <w:rFonts w:ascii="Times New Roman" w:hAnsi="Times New Roman" w:cs="Times New Roman"/>
          <w:sz w:val="24"/>
        </w:rPr>
        <w:t xml:space="preserve"> significant and </w:t>
      </w:r>
      <w:r w:rsidR="005A00B7" w:rsidRPr="00145E33">
        <w:rPr>
          <w:rFonts w:ascii="Times New Roman" w:hAnsi="Times New Roman" w:cs="Times New Roman"/>
          <w:sz w:val="24"/>
        </w:rPr>
        <w:t>intended changes on both s</w:t>
      </w:r>
      <w:r w:rsidR="00694494" w:rsidRPr="00145E33">
        <w:rPr>
          <w:rFonts w:ascii="Times New Roman" w:hAnsi="Times New Roman" w:cs="Times New Roman"/>
          <w:sz w:val="24"/>
        </w:rPr>
        <w:t>elf-report measures of time perspective (</w:t>
      </w:r>
      <w:r w:rsidR="006F3008" w:rsidRPr="00145E33">
        <w:rPr>
          <w:rFonts w:ascii="Times New Roman" w:hAnsi="Times New Roman" w:cs="Times New Roman"/>
          <w:sz w:val="24"/>
        </w:rPr>
        <w:t xml:space="preserve">e.g., </w:t>
      </w:r>
      <w:r w:rsidR="00694494" w:rsidRPr="00145E33">
        <w:rPr>
          <w:rFonts w:ascii="Times New Roman" w:hAnsi="Times New Roman" w:cs="Times New Roman"/>
          <w:sz w:val="24"/>
          <w:szCs w:val="24"/>
        </w:rPr>
        <w:t xml:space="preserve">Hall &amp; Fong, 2003) and implicit measures of time perspective </w:t>
      </w:r>
      <w:r w:rsidR="00694494" w:rsidRPr="00145E33">
        <w:rPr>
          <w:rFonts w:ascii="Times New Roman" w:hAnsi="Times New Roman" w:cs="Times New Roman"/>
          <w:sz w:val="24"/>
        </w:rPr>
        <w:t xml:space="preserve">(e.g., </w:t>
      </w:r>
      <w:r w:rsidR="00694494" w:rsidRPr="00145E33">
        <w:rPr>
          <w:rFonts w:ascii="Times New Roman" w:hAnsi="Times New Roman" w:cs="Times New Roman"/>
          <w:sz w:val="24"/>
          <w:szCs w:val="24"/>
        </w:rPr>
        <w:t>Demeyer &amp; De Raedt, 2014).</w:t>
      </w:r>
      <w:r w:rsidR="00253C01" w:rsidRPr="00145E33">
        <w:t xml:space="preserve"> </w:t>
      </w:r>
      <w:r w:rsidR="002A127D" w:rsidRPr="00145E33">
        <w:rPr>
          <w:rFonts w:ascii="Times New Roman" w:hAnsi="Times New Roman" w:cs="Times New Roman"/>
          <w:sz w:val="24"/>
          <w:szCs w:val="24"/>
        </w:rPr>
        <w:t xml:space="preserve">Furthermore, </w:t>
      </w:r>
      <w:r w:rsidR="00253C01" w:rsidRPr="00145E33">
        <w:rPr>
          <w:rFonts w:ascii="Times New Roman" w:hAnsi="Times New Roman" w:cs="Times New Roman"/>
          <w:sz w:val="24"/>
          <w:szCs w:val="24"/>
        </w:rPr>
        <w:t xml:space="preserve">research has indicated that </w:t>
      </w:r>
      <w:r w:rsidR="008730F5" w:rsidRPr="00145E33">
        <w:rPr>
          <w:rFonts w:ascii="Times New Roman" w:hAnsi="Times New Roman" w:cs="Times New Roman"/>
          <w:sz w:val="24"/>
        </w:rPr>
        <w:t>inducing a</w:t>
      </w:r>
      <w:r w:rsidR="00BC1AC4" w:rsidRPr="00145E33">
        <w:rPr>
          <w:rFonts w:ascii="Times New Roman" w:hAnsi="Times New Roman" w:cs="Times New Roman"/>
          <w:sz w:val="24"/>
        </w:rPr>
        <w:t xml:space="preserve"> future time perspec</w:t>
      </w:r>
      <w:r w:rsidR="00950736" w:rsidRPr="00145E33">
        <w:rPr>
          <w:rFonts w:ascii="Times New Roman" w:hAnsi="Times New Roman" w:cs="Times New Roman"/>
          <w:sz w:val="24"/>
        </w:rPr>
        <w:t xml:space="preserve">tive </w:t>
      </w:r>
      <w:r w:rsidR="00B05ADD" w:rsidRPr="00145E33">
        <w:rPr>
          <w:rFonts w:ascii="Times New Roman" w:hAnsi="Times New Roman" w:cs="Times New Roman"/>
          <w:sz w:val="24"/>
        </w:rPr>
        <w:t>can</w:t>
      </w:r>
      <w:r w:rsidR="00950736" w:rsidRPr="00145E33">
        <w:rPr>
          <w:rFonts w:ascii="Times New Roman" w:hAnsi="Times New Roman" w:cs="Times New Roman"/>
          <w:sz w:val="24"/>
        </w:rPr>
        <w:t xml:space="preserve"> increase</w:t>
      </w:r>
      <w:r w:rsidR="00303C7B" w:rsidRPr="00145E33">
        <w:rPr>
          <w:rFonts w:ascii="Times New Roman" w:hAnsi="Times New Roman" w:cs="Times New Roman"/>
          <w:sz w:val="24"/>
          <w:szCs w:val="24"/>
        </w:rPr>
        <w:t xml:space="preserve"> </w:t>
      </w:r>
      <w:r w:rsidR="008730F5" w:rsidRPr="00145E33">
        <w:rPr>
          <w:rFonts w:ascii="Times New Roman" w:hAnsi="Times New Roman" w:cs="Times New Roman"/>
          <w:sz w:val="24"/>
          <w:szCs w:val="24"/>
        </w:rPr>
        <w:t xml:space="preserve">people’s </w:t>
      </w:r>
      <w:r w:rsidR="00303C7B" w:rsidRPr="00145E33">
        <w:rPr>
          <w:rFonts w:ascii="Times New Roman" w:hAnsi="Times New Roman" w:cs="Times New Roman"/>
          <w:sz w:val="24"/>
          <w:szCs w:val="24"/>
        </w:rPr>
        <w:t>motivation</w:t>
      </w:r>
      <w:r w:rsidR="00F637F0" w:rsidRPr="00145E33">
        <w:rPr>
          <w:rFonts w:ascii="Times New Roman" w:hAnsi="Times New Roman" w:cs="Times New Roman"/>
          <w:sz w:val="24"/>
          <w:szCs w:val="24"/>
        </w:rPr>
        <w:t>s</w:t>
      </w:r>
      <w:r w:rsidR="00950736" w:rsidRPr="00145E33">
        <w:rPr>
          <w:rFonts w:ascii="Times New Roman" w:hAnsi="Times New Roman" w:cs="Times New Roman"/>
          <w:sz w:val="24"/>
          <w:szCs w:val="24"/>
        </w:rPr>
        <w:t xml:space="preserve"> towards pro-environmental behaviours</w:t>
      </w:r>
      <w:r w:rsidR="00303C7B" w:rsidRPr="00145E33">
        <w:rPr>
          <w:rFonts w:ascii="Times New Roman" w:hAnsi="Times New Roman" w:cs="Times New Roman"/>
          <w:sz w:val="24"/>
          <w:szCs w:val="24"/>
        </w:rPr>
        <w:t xml:space="preserve"> (</w:t>
      </w:r>
      <w:r w:rsidR="00303C7B" w:rsidRPr="00145E33">
        <w:rPr>
          <w:rFonts w:ascii="Times New Roman" w:eastAsia="Times New Roman" w:hAnsi="Times New Roman" w:cs="Times New Roman"/>
          <w:sz w:val="24"/>
          <w:szCs w:val="24"/>
          <w:lang w:eastAsia="en-GB"/>
        </w:rPr>
        <w:t>Arnocky et al., 2014</w:t>
      </w:r>
      <w:r w:rsidR="00F51AE4" w:rsidRPr="00145E33">
        <w:rPr>
          <w:rFonts w:ascii="Times New Roman" w:eastAsia="Times New Roman" w:hAnsi="Times New Roman" w:cs="Times New Roman"/>
          <w:sz w:val="24"/>
          <w:szCs w:val="24"/>
          <w:lang w:eastAsia="en-GB"/>
        </w:rPr>
        <w:t xml:space="preserve">) </w:t>
      </w:r>
      <w:r w:rsidR="00694494" w:rsidRPr="00145E33">
        <w:rPr>
          <w:rFonts w:ascii="Times New Roman" w:hAnsi="Times New Roman" w:cs="Times New Roman"/>
          <w:sz w:val="24"/>
          <w:szCs w:val="24"/>
        </w:rPr>
        <w:t>and</w:t>
      </w:r>
      <w:r w:rsidR="00764964" w:rsidRPr="00145E33">
        <w:rPr>
          <w:rFonts w:ascii="Times New Roman" w:hAnsi="Times New Roman" w:cs="Times New Roman"/>
          <w:sz w:val="24"/>
          <w:szCs w:val="24"/>
        </w:rPr>
        <w:t xml:space="preserve"> </w:t>
      </w:r>
      <w:r w:rsidR="00694494" w:rsidRPr="00145E33">
        <w:rPr>
          <w:rFonts w:ascii="Times New Roman" w:hAnsi="Times New Roman" w:cs="Times New Roman"/>
          <w:sz w:val="24"/>
          <w:szCs w:val="24"/>
        </w:rPr>
        <w:t>decrease</w:t>
      </w:r>
      <w:r w:rsidR="00C3122E" w:rsidRPr="00145E33">
        <w:rPr>
          <w:rFonts w:ascii="Times New Roman" w:hAnsi="Times New Roman" w:cs="Times New Roman"/>
          <w:sz w:val="24"/>
          <w:szCs w:val="24"/>
        </w:rPr>
        <w:t xml:space="preserve"> the propensity of</w:t>
      </w:r>
      <w:r w:rsidR="006E548C" w:rsidRPr="00145E33">
        <w:rPr>
          <w:rFonts w:ascii="Times New Roman" w:hAnsi="Times New Roman" w:cs="Times New Roman"/>
          <w:sz w:val="24"/>
          <w:szCs w:val="24"/>
        </w:rPr>
        <w:t xml:space="preserve"> delinquent behaviour (</w:t>
      </w:r>
      <w:r w:rsidR="00694494" w:rsidRPr="00145E33">
        <w:rPr>
          <w:rFonts w:ascii="Times New Roman" w:hAnsi="Times New Roman" w:cs="Times New Roman"/>
          <w:sz w:val="24"/>
          <w:szCs w:val="24"/>
        </w:rPr>
        <w:t>e.g., cheating</w:t>
      </w:r>
      <w:r w:rsidR="00EB50B2" w:rsidRPr="00145E33">
        <w:rPr>
          <w:rFonts w:ascii="Times New Roman" w:hAnsi="Times New Roman" w:cs="Times New Roman"/>
          <w:sz w:val="24"/>
          <w:szCs w:val="24"/>
        </w:rPr>
        <w:t xml:space="preserve"> on a test; </w:t>
      </w:r>
      <w:r w:rsidR="00676F85" w:rsidRPr="00145E33">
        <w:rPr>
          <w:rFonts w:ascii="Times New Roman" w:hAnsi="Times New Roman" w:cs="Times New Roman"/>
          <w:sz w:val="24"/>
          <w:szCs w:val="24"/>
        </w:rPr>
        <w:t xml:space="preserve">Van Gelder et al., 2013). </w:t>
      </w:r>
      <w:r w:rsidR="00D3321E" w:rsidRPr="00145E33">
        <w:rPr>
          <w:rFonts w:ascii="Times New Roman" w:hAnsi="Times New Roman" w:cs="Times New Roman"/>
          <w:sz w:val="24"/>
          <w:szCs w:val="24"/>
        </w:rPr>
        <w:t>However,</w:t>
      </w:r>
      <w:r w:rsidR="006E548C" w:rsidRPr="00145E33">
        <w:rPr>
          <w:rFonts w:ascii="Times New Roman" w:hAnsi="Times New Roman" w:cs="Times New Roman"/>
          <w:sz w:val="24"/>
          <w:szCs w:val="24"/>
        </w:rPr>
        <w:t xml:space="preserve"> few studies have </w:t>
      </w:r>
      <w:r w:rsidR="00542F3F" w:rsidRPr="00145E33">
        <w:rPr>
          <w:rFonts w:ascii="Times New Roman" w:hAnsi="Times New Roman" w:cs="Times New Roman"/>
          <w:sz w:val="24"/>
          <w:szCs w:val="24"/>
        </w:rPr>
        <w:t xml:space="preserve">explored whether it is possible </w:t>
      </w:r>
      <w:r w:rsidR="00533900" w:rsidRPr="00145E33">
        <w:rPr>
          <w:rFonts w:ascii="Times New Roman" w:hAnsi="Times New Roman" w:cs="Times New Roman"/>
          <w:sz w:val="24"/>
          <w:szCs w:val="24"/>
        </w:rPr>
        <w:t xml:space="preserve">to </w:t>
      </w:r>
      <w:r w:rsidR="00253B18" w:rsidRPr="00145E33">
        <w:rPr>
          <w:rFonts w:ascii="Times New Roman" w:hAnsi="Times New Roman" w:cs="Times New Roman"/>
          <w:sz w:val="24"/>
          <w:szCs w:val="24"/>
        </w:rPr>
        <w:t xml:space="preserve">manipulate time perspective in order to promote health behaviours. </w:t>
      </w:r>
      <w:r w:rsidR="00FD7787" w:rsidRPr="00145E33">
        <w:rPr>
          <w:rFonts w:ascii="Times New Roman" w:hAnsi="Times New Roman" w:cs="Times New Roman"/>
          <w:sz w:val="24"/>
          <w:szCs w:val="24"/>
        </w:rPr>
        <w:t>This is</w:t>
      </w:r>
      <w:r w:rsidR="00565CA0" w:rsidRPr="00145E33">
        <w:rPr>
          <w:rFonts w:ascii="Times New Roman" w:hAnsi="Times New Roman" w:cs="Times New Roman"/>
          <w:sz w:val="24"/>
          <w:szCs w:val="24"/>
        </w:rPr>
        <w:t xml:space="preserve"> </w:t>
      </w:r>
      <w:r w:rsidR="00FD7787" w:rsidRPr="00145E33">
        <w:rPr>
          <w:rFonts w:ascii="Times New Roman" w:hAnsi="Times New Roman" w:cs="Times New Roman"/>
          <w:sz w:val="24"/>
          <w:szCs w:val="24"/>
        </w:rPr>
        <w:t xml:space="preserve">surprising as </w:t>
      </w:r>
      <w:r w:rsidR="00CC40A0" w:rsidRPr="00145E33">
        <w:rPr>
          <w:rFonts w:ascii="Times New Roman" w:hAnsi="Times New Roman" w:cs="Times New Roman"/>
          <w:sz w:val="24"/>
          <w:szCs w:val="24"/>
        </w:rPr>
        <w:lastRenderedPageBreak/>
        <w:t xml:space="preserve">a great deal of </w:t>
      </w:r>
      <w:r w:rsidR="00FD7787" w:rsidRPr="00145E33">
        <w:rPr>
          <w:rFonts w:ascii="Times New Roman" w:hAnsi="Times New Roman" w:cs="Times New Roman"/>
          <w:sz w:val="24"/>
          <w:szCs w:val="24"/>
        </w:rPr>
        <w:t>correlation</w:t>
      </w:r>
      <w:r w:rsidR="00D3321E" w:rsidRPr="00145E33">
        <w:rPr>
          <w:rFonts w:ascii="Times New Roman" w:hAnsi="Times New Roman" w:cs="Times New Roman"/>
          <w:sz w:val="24"/>
          <w:szCs w:val="24"/>
        </w:rPr>
        <w:t xml:space="preserve">al </w:t>
      </w:r>
      <w:r w:rsidR="00FD7787" w:rsidRPr="00145E33">
        <w:rPr>
          <w:rFonts w:ascii="Times New Roman" w:hAnsi="Times New Roman" w:cs="Times New Roman"/>
          <w:sz w:val="24"/>
          <w:szCs w:val="24"/>
        </w:rPr>
        <w:t xml:space="preserve">research on time perspective is conducted </w:t>
      </w:r>
      <w:r w:rsidR="00310573" w:rsidRPr="00145E33">
        <w:rPr>
          <w:rFonts w:ascii="Times New Roman" w:hAnsi="Times New Roman" w:cs="Times New Roman"/>
          <w:sz w:val="24"/>
          <w:szCs w:val="24"/>
        </w:rPr>
        <w:t>within</w:t>
      </w:r>
      <w:r w:rsidR="00FD7787" w:rsidRPr="00145E33">
        <w:rPr>
          <w:rFonts w:ascii="Times New Roman" w:hAnsi="Times New Roman" w:cs="Times New Roman"/>
          <w:sz w:val="24"/>
          <w:szCs w:val="24"/>
        </w:rPr>
        <w:t xml:space="preserve"> a health domain</w:t>
      </w:r>
      <w:r w:rsidR="00565CA0" w:rsidRPr="00145E33">
        <w:rPr>
          <w:rFonts w:ascii="Times New Roman" w:hAnsi="Times New Roman" w:cs="Times New Roman"/>
          <w:sz w:val="24"/>
          <w:szCs w:val="24"/>
        </w:rPr>
        <w:t xml:space="preserve"> (Andre, van Vianen, Peetsma, &amp; Oort, 2018)</w:t>
      </w:r>
      <w:r w:rsidR="0025344C" w:rsidRPr="00145E33">
        <w:rPr>
          <w:rFonts w:ascii="Times New Roman" w:hAnsi="Times New Roman" w:cs="Times New Roman"/>
          <w:sz w:val="24"/>
          <w:szCs w:val="24"/>
        </w:rPr>
        <w:t>,</w:t>
      </w:r>
      <w:r w:rsidR="00FD7787" w:rsidRPr="00145E33">
        <w:rPr>
          <w:rFonts w:ascii="Times New Roman" w:hAnsi="Times New Roman" w:cs="Times New Roman"/>
          <w:sz w:val="24"/>
          <w:szCs w:val="24"/>
        </w:rPr>
        <w:t xml:space="preserve"> and a series of studies have found evidence that time perspective is </w:t>
      </w:r>
      <w:r w:rsidR="00565CA0" w:rsidRPr="00145E33">
        <w:rPr>
          <w:rFonts w:ascii="Times New Roman" w:hAnsi="Times New Roman" w:cs="Times New Roman"/>
          <w:sz w:val="24"/>
          <w:szCs w:val="24"/>
        </w:rPr>
        <w:t xml:space="preserve">significantly </w:t>
      </w:r>
      <w:r w:rsidR="00FD7787" w:rsidRPr="00145E33">
        <w:rPr>
          <w:rFonts w:ascii="Times New Roman" w:hAnsi="Times New Roman" w:cs="Times New Roman"/>
          <w:sz w:val="24"/>
          <w:szCs w:val="24"/>
        </w:rPr>
        <w:t xml:space="preserve">associated with a variety of </w:t>
      </w:r>
      <w:r w:rsidR="00CC40A0" w:rsidRPr="00145E33">
        <w:rPr>
          <w:rFonts w:ascii="Times New Roman" w:hAnsi="Times New Roman" w:cs="Times New Roman"/>
          <w:sz w:val="24"/>
          <w:szCs w:val="24"/>
        </w:rPr>
        <w:t xml:space="preserve">different </w:t>
      </w:r>
      <w:r w:rsidR="0025344C" w:rsidRPr="00145E33">
        <w:rPr>
          <w:rFonts w:ascii="Times New Roman" w:hAnsi="Times New Roman" w:cs="Times New Roman"/>
          <w:sz w:val="24"/>
          <w:szCs w:val="24"/>
        </w:rPr>
        <w:t xml:space="preserve">health behaviours (e.g., Adams &amp; Nettle, 2009; Crockett, Weinman, Hankins, &amp; Marteau, </w:t>
      </w:r>
      <w:r w:rsidR="00542F3F" w:rsidRPr="00145E33">
        <w:rPr>
          <w:rFonts w:ascii="Times New Roman" w:hAnsi="Times New Roman" w:cs="Times New Roman"/>
          <w:sz w:val="24"/>
          <w:szCs w:val="24"/>
        </w:rPr>
        <w:t xml:space="preserve">2009). </w:t>
      </w:r>
      <w:bookmarkStart w:id="56" w:name="_Hlk3118552"/>
      <w:r w:rsidR="00F54A59" w:rsidRPr="00145E33">
        <w:rPr>
          <w:rFonts w:ascii="Times New Roman" w:hAnsi="Times New Roman" w:cs="Times New Roman"/>
          <w:sz w:val="24"/>
          <w:szCs w:val="24"/>
        </w:rPr>
        <w:t xml:space="preserve">An important exception is </w:t>
      </w:r>
      <w:r w:rsidRPr="00145E33">
        <w:rPr>
          <w:rFonts w:ascii="Times New Roman" w:hAnsi="Times New Roman" w:cs="Times New Roman"/>
          <w:sz w:val="24"/>
          <w:szCs w:val="24"/>
        </w:rPr>
        <w:t xml:space="preserve">a </w:t>
      </w:r>
      <w:r w:rsidR="006E6855" w:rsidRPr="00145E33">
        <w:rPr>
          <w:rFonts w:ascii="Times New Roman" w:hAnsi="Times New Roman" w:cs="Times New Roman"/>
          <w:sz w:val="24"/>
          <w:szCs w:val="24"/>
        </w:rPr>
        <w:t>study conduct</w:t>
      </w:r>
      <w:r w:rsidR="001C2A4E" w:rsidRPr="00145E33">
        <w:rPr>
          <w:rFonts w:ascii="Times New Roman" w:hAnsi="Times New Roman" w:cs="Times New Roman"/>
          <w:sz w:val="24"/>
          <w:szCs w:val="24"/>
        </w:rPr>
        <w:t xml:space="preserve">ed by Hall and Fong (2003). </w:t>
      </w:r>
      <w:r w:rsidR="00BA40E7" w:rsidRPr="00145E33">
        <w:rPr>
          <w:rFonts w:ascii="Times New Roman" w:hAnsi="Times New Roman" w:cs="Times New Roman"/>
          <w:sz w:val="24"/>
          <w:szCs w:val="24"/>
        </w:rPr>
        <w:t>Hall and Fong (2003)</w:t>
      </w:r>
      <w:r w:rsidR="00A57D0B" w:rsidRPr="00145E33">
        <w:rPr>
          <w:rFonts w:ascii="Times New Roman" w:hAnsi="Times New Roman" w:cs="Times New Roman"/>
          <w:sz w:val="24"/>
          <w:szCs w:val="24"/>
        </w:rPr>
        <w:t xml:space="preserve"> recruited a sample of university students who</w:t>
      </w:r>
      <w:r w:rsidR="00BA40E7" w:rsidRPr="00145E33">
        <w:rPr>
          <w:rFonts w:ascii="Times New Roman" w:hAnsi="Times New Roman" w:cs="Times New Roman"/>
          <w:sz w:val="24"/>
          <w:szCs w:val="24"/>
        </w:rPr>
        <w:t xml:space="preserve"> had</w:t>
      </w:r>
      <w:r w:rsidR="00A57D0B" w:rsidRPr="00145E33">
        <w:rPr>
          <w:rFonts w:ascii="Times New Roman" w:hAnsi="Times New Roman" w:cs="Times New Roman"/>
          <w:sz w:val="24"/>
          <w:szCs w:val="24"/>
        </w:rPr>
        <w:t xml:space="preserve"> signed up for a fitness class and tested the effectiveness of a</w:t>
      </w:r>
      <w:r w:rsidR="004963D8" w:rsidRPr="00145E33">
        <w:rPr>
          <w:rFonts w:ascii="Times New Roman" w:hAnsi="Times New Roman" w:cs="Times New Roman"/>
          <w:sz w:val="24"/>
          <w:szCs w:val="24"/>
        </w:rPr>
        <w:t xml:space="preserve"> brief </w:t>
      </w:r>
      <w:r w:rsidR="004315E8" w:rsidRPr="00145E33">
        <w:rPr>
          <w:rFonts w:ascii="Times New Roman" w:hAnsi="Times New Roman" w:cs="Times New Roman"/>
          <w:sz w:val="24"/>
          <w:szCs w:val="24"/>
        </w:rPr>
        <w:t xml:space="preserve">(three half-hour weekly sessions) </w:t>
      </w:r>
      <w:r w:rsidR="004963D8" w:rsidRPr="00145E33">
        <w:rPr>
          <w:rFonts w:ascii="Times New Roman" w:hAnsi="Times New Roman" w:cs="Times New Roman"/>
          <w:sz w:val="24"/>
          <w:szCs w:val="24"/>
        </w:rPr>
        <w:t xml:space="preserve">time perspective </w:t>
      </w:r>
      <w:r w:rsidR="005C1E94" w:rsidRPr="00145E33">
        <w:rPr>
          <w:rFonts w:ascii="Times New Roman" w:hAnsi="Times New Roman" w:cs="Times New Roman"/>
          <w:sz w:val="24"/>
          <w:szCs w:val="24"/>
        </w:rPr>
        <w:t>intervention</w:t>
      </w:r>
      <w:r w:rsidR="004315E8" w:rsidRPr="00145E33">
        <w:rPr>
          <w:rFonts w:ascii="Times New Roman" w:hAnsi="Times New Roman" w:cs="Times New Roman"/>
          <w:sz w:val="24"/>
          <w:szCs w:val="24"/>
        </w:rPr>
        <w:t>,</w:t>
      </w:r>
      <w:r w:rsidR="006E6855" w:rsidRPr="00145E33">
        <w:rPr>
          <w:rFonts w:ascii="Times New Roman" w:hAnsi="Times New Roman" w:cs="Times New Roman"/>
          <w:sz w:val="24"/>
          <w:szCs w:val="24"/>
        </w:rPr>
        <w:t xml:space="preserve"> designed to </w:t>
      </w:r>
      <w:r w:rsidR="004963D8" w:rsidRPr="00145E33">
        <w:rPr>
          <w:rFonts w:ascii="Times New Roman" w:hAnsi="Times New Roman" w:cs="Times New Roman"/>
          <w:sz w:val="24"/>
          <w:szCs w:val="24"/>
        </w:rPr>
        <w:t>enhance</w:t>
      </w:r>
      <w:r w:rsidR="006E6855" w:rsidRPr="00145E33">
        <w:rPr>
          <w:rFonts w:ascii="Times New Roman" w:hAnsi="Times New Roman" w:cs="Times New Roman"/>
          <w:sz w:val="24"/>
          <w:szCs w:val="24"/>
        </w:rPr>
        <w:t xml:space="preserve"> participants long-term thinking about physical activity</w:t>
      </w:r>
      <w:r w:rsidR="00A1152D" w:rsidRPr="00145E33">
        <w:rPr>
          <w:rFonts w:ascii="Times New Roman" w:hAnsi="Times New Roman" w:cs="Times New Roman"/>
          <w:sz w:val="24"/>
          <w:szCs w:val="24"/>
        </w:rPr>
        <w:t xml:space="preserve"> (e.g., by asking participants to list the long-term benefits of </w:t>
      </w:r>
      <w:r w:rsidR="00A35E79" w:rsidRPr="00145E33">
        <w:rPr>
          <w:rFonts w:ascii="Times New Roman" w:hAnsi="Times New Roman" w:cs="Times New Roman"/>
          <w:sz w:val="24"/>
          <w:szCs w:val="24"/>
        </w:rPr>
        <w:t xml:space="preserve">regularly engaging in </w:t>
      </w:r>
      <w:r w:rsidR="00A1152D" w:rsidRPr="00145E33">
        <w:rPr>
          <w:rFonts w:ascii="Times New Roman" w:hAnsi="Times New Roman" w:cs="Times New Roman"/>
          <w:sz w:val="24"/>
          <w:szCs w:val="24"/>
        </w:rPr>
        <w:t>physical activity)</w:t>
      </w:r>
      <w:r w:rsidR="00A57D0B" w:rsidRPr="00145E33">
        <w:rPr>
          <w:rFonts w:ascii="Times New Roman" w:hAnsi="Times New Roman" w:cs="Times New Roman"/>
          <w:sz w:val="24"/>
          <w:szCs w:val="24"/>
        </w:rPr>
        <w:t>.</w:t>
      </w:r>
      <w:r w:rsidR="00FB72B1" w:rsidRPr="00145E33">
        <w:rPr>
          <w:rFonts w:ascii="Times New Roman" w:hAnsi="Times New Roman" w:cs="Times New Roman"/>
          <w:sz w:val="24"/>
          <w:szCs w:val="24"/>
        </w:rPr>
        <w:t xml:space="preserve"> Before and after the intervention, participants were asked to estimate the number of hours that they had engaged in vigorous and moderate intensity physical activity over the past 30 days. </w:t>
      </w:r>
      <w:r w:rsidR="003F4CFE" w:rsidRPr="00145E33">
        <w:rPr>
          <w:rFonts w:ascii="Times New Roman" w:hAnsi="Times New Roman" w:cs="Times New Roman"/>
          <w:sz w:val="24"/>
          <w:szCs w:val="24"/>
        </w:rPr>
        <w:t>They</w:t>
      </w:r>
      <w:r w:rsidR="00FB72B1" w:rsidRPr="00145E33">
        <w:rPr>
          <w:rFonts w:ascii="Times New Roman" w:hAnsi="Times New Roman" w:cs="Times New Roman"/>
          <w:sz w:val="24"/>
          <w:szCs w:val="24"/>
        </w:rPr>
        <w:t xml:space="preserve"> found that the time perspective intervention </w:t>
      </w:r>
      <w:r w:rsidR="004963D8" w:rsidRPr="00145E33">
        <w:rPr>
          <w:rFonts w:ascii="Times New Roman" w:hAnsi="Times New Roman" w:cs="Times New Roman"/>
          <w:sz w:val="24"/>
          <w:szCs w:val="24"/>
        </w:rPr>
        <w:t xml:space="preserve">significantly </w:t>
      </w:r>
      <w:r w:rsidR="006E6855" w:rsidRPr="00145E33">
        <w:rPr>
          <w:rFonts w:ascii="Times New Roman" w:hAnsi="Times New Roman" w:cs="Times New Roman"/>
          <w:sz w:val="24"/>
          <w:szCs w:val="24"/>
        </w:rPr>
        <w:t xml:space="preserve">increased </w:t>
      </w:r>
      <w:r w:rsidR="00FB72B1" w:rsidRPr="00145E33">
        <w:rPr>
          <w:rFonts w:ascii="Times New Roman" w:hAnsi="Times New Roman" w:cs="Times New Roman"/>
          <w:sz w:val="24"/>
          <w:szCs w:val="24"/>
        </w:rPr>
        <w:t xml:space="preserve">self-reported </w:t>
      </w:r>
      <w:r w:rsidR="005C1E94" w:rsidRPr="00145E33">
        <w:rPr>
          <w:rFonts w:ascii="Times New Roman" w:hAnsi="Times New Roman" w:cs="Times New Roman"/>
          <w:sz w:val="24"/>
          <w:szCs w:val="24"/>
        </w:rPr>
        <w:t xml:space="preserve">physical </w:t>
      </w:r>
      <w:r w:rsidR="00413B5D" w:rsidRPr="00145E33">
        <w:rPr>
          <w:rFonts w:ascii="Times New Roman" w:hAnsi="Times New Roman" w:cs="Times New Roman"/>
          <w:sz w:val="24"/>
          <w:szCs w:val="24"/>
        </w:rPr>
        <w:t xml:space="preserve">activity </w:t>
      </w:r>
      <w:r w:rsidR="008632A9" w:rsidRPr="00145E33">
        <w:rPr>
          <w:rFonts w:ascii="Times New Roman" w:hAnsi="Times New Roman" w:cs="Times New Roman"/>
          <w:sz w:val="24"/>
          <w:szCs w:val="24"/>
        </w:rPr>
        <w:t>at both a 10-week and 6-month follow-up.</w:t>
      </w:r>
      <w:bookmarkEnd w:id="56"/>
    </w:p>
    <w:p w14:paraId="21DAB869" w14:textId="0D63DFD7" w:rsidR="00F32F7C" w:rsidRPr="00145E33" w:rsidRDefault="00190086" w:rsidP="00533900">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Given the importance of monitoring for promoting goal attainment (Harkin et al., 2016), t</w:t>
      </w:r>
      <w:r w:rsidR="005A00B7" w:rsidRPr="00145E33">
        <w:rPr>
          <w:rFonts w:ascii="Times New Roman" w:hAnsi="Times New Roman" w:cs="Times New Roman"/>
          <w:sz w:val="24"/>
          <w:szCs w:val="24"/>
        </w:rPr>
        <w:t xml:space="preserve">he present study sought to explore whether </w:t>
      </w:r>
      <w:r w:rsidR="00A86DD4" w:rsidRPr="00145E33">
        <w:rPr>
          <w:rFonts w:ascii="Times New Roman" w:hAnsi="Times New Roman" w:cs="Times New Roman"/>
          <w:sz w:val="24"/>
          <w:szCs w:val="24"/>
        </w:rPr>
        <w:t>it was</w:t>
      </w:r>
      <w:r w:rsidR="005A00B7" w:rsidRPr="00145E33">
        <w:rPr>
          <w:rFonts w:ascii="Times New Roman" w:hAnsi="Times New Roman" w:cs="Times New Roman"/>
          <w:sz w:val="24"/>
          <w:szCs w:val="24"/>
        </w:rPr>
        <w:t xml:space="preserve"> possible to manipulate time perspective in order to promote </w:t>
      </w:r>
      <w:r w:rsidR="00533900" w:rsidRPr="00145E33">
        <w:rPr>
          <w:rFonts w:ascii="Times New Roman" w:hAnsi="Times New Roman" w:cs="Times New Roman"/>
          <w:sz w:val="24"/>
          <w:szCs w:val="24"/>
        </w:rPr>
        <w:t xml:space="preserve">the extent to which participants </w:t>
      </w:r>
      <w:r w:rsidR="005A00B7" w:rsidRPr="00145E33">
        <w:rPr>
          <w:rFonts w:ascii="Times New Roman" w:hAnsi="Times New Roman" w:cs="Times New Roman"/>
          <w:sz w:val="24"/>
          <w:szCs w:val="24"/>
        </w:rPr>
        <w:t>monitor</w:t>
      </w:r>
      <w:r w:rsidR="00A86DD4" w:rsidRPr="00145E33">
        <w:rPr>
          <w:rFonts w:ascii="Times New Roman" w:hAnsi="Times New Roman" w:cs="Times New Roman"/>
          <w:sz w:val="24"/>
          <w:szCs w:val="24"/>
        </w:rPr>
        <w:t>ed</w:t>
      </w:r>
      <w:r w:rsidR="005A00B7" w:rsidRPr="00145E33">
        <w:rPr>
          <w:rFonts w:ascii="Times New Roman" w:hAnsi="Times New Roman" w:cs="Times New Roman"/>
          <w:sz w:val="24"/>
          <w:szCs w:val="24"/>
        </w:rPr>
        <w:t xml:space="preserve"> their </w:t>
      </w:r>
      <w:r w:rsidR="00FC3AC4" w:rsidRPr="00145E33">
        <w:rPr>
          <w:rFonts w:ascii="Times New Roman" w:hAnsi="Times New Roman" w:cs="Times New Roman"/>
          <w:sz w:val="24"/>
          <w:szCs w:val="24"/>
        </w:rPr>
        <w:t xml:space="preserve">goal progress. </w:t>
      </w:r>
      <w:r w:rsidRPr="00145E33">
        <w:rPr>
          <w:rFonts w:ascii="Times New Roman" w:hAnsi="Times New Roman" w:cs="Times New Roman"/>
          <w:sz w:val="24"/>
          <w:szCs w:val="24"/>
        </w:rPr>
        <w:t>I</w:t>
      </w:r>
      <w:r w:rsidR="003C1210" w:rsidRPr="00145E33">
        <w:rPr>
          <w:rFonts w:ascii="Times New Roman" w:hAnsi="Times New Roman" w:cs="Times New Roman"/>
          <w:sz w:val="24"/>
          <w:szCs w:val="24"/>
        </w:rPr>
        <w:t>f time perspective can be manipulated to promote monitoring,</w:t>
      </w:r>
      <w:r w:rsidR="001D7A99" w:rsidRPr="00145E33">
        <w:rPr>
          <w:rFonts w:ascii="Times New Roman" w:hAnsi="Times New Roman" w:cs="Times New Roman"/>
          <w:sz w:val="24"/>
          <w:szCs w:val="24"/>
        </w:rPr>
        <w:t xml:space="preserve"> it could form the basis of interventions designed to promote positive and lasting changes in people’s behaviour. </w:t>
      </w:r>
      <w:r w:rsidR="00F32F7C" w:rsidRPr="00145E33">
        <w:rPr>
          <w:rFonts w:ascii="Times New Roman" w:hAnsi="Times New Roman" w:cs="Times New Roman"/>
          <w:sz w:val="24"/>
          <w:szCs w:val="24"/>
        </w:rPr>
        <w:t>T</w:t>
      </w:r>
      <w:r w:rsidR="00A56C66" w:rsidRPr="00145E33">
        <w:rPr>
          <w:rFonts w:ascii="Times New Roman" w:hAnsi="Times New Roman" w:cs="Times New Roman"/>
          <w:sz w:val="24"/>
          <w:szCs w:val="24"/>
        </w:rPr>
        <w:t xml:space="preserve">he current study </w:t>
      </w:r>
      <w:r w:rsidR="00F32F7C" w:rsidRPr="00145E33">
        <w:rPr>
          <w:rFonts w:ascii="Times New Roman" w:hAnsi="Times New Roman" w:cs="Times New Roman"/>
          <w:sz w:val="24"/>
          <w:szCs w:val="24"/>
        </w:rPr>
        <w:t xml:space="preserve">also </w:t>
      </w:r>
      <w:r w:rsidR="00A56C66" w:rsidRPr="00145E33">
        <w:rPr>
          <w:rFonts w:ascii="Times New Roman" w:hAnsi="Times New Roman" w:cs="Times New Roman"/>
          <w:sz w:val="24"/>
          <w:szCs w:val="24"/>
        </w:rPr>
        <w:t xml:space="preserve">aimed to expand on </w:t>
      </w:r>
      <w:r w:rsidR="00974F41" w:rsidRPr="00145E33">
        <w:rPr>
          <w:rFonts w:ascii="Times New Roman" w:hAnsi="Times New Roman" w:cs="Times New Roman"/>
          <w:sz w:val="24"/>
          <w:szCs w:val="24"/>
        </w:rPr>
        <w:t>previous</w:t>
      </w:r>
      <w:r w:rsidR="006332EA" w:rsidRPr="00145E33">
        <w:rPr>
          <w:rFonts w:ascii="Times New Roman" w:hAnsi="Times New Roman" w:cs="Times New Roman"/>
          <w:sz w:val="24"/>
          <w:szCs w:val="24"/>
        </w:rPr>
        <w:t xml:space="preserve"> research by </w:t>
      </w:r>
      <w:r w:rsidR="00B05ADD" w:rsidRPr="00145E33">
        <w:rPr>
          <w:rFonts w:ascii="Times New Roman" w:hAnsi="Times New Roman" w:cs="Times New Roman"/>
          <w:sz w:val="24"/>
          <w:szCs w:val="24"/>
        </w:rPr>
        <w:t>manipulating</w:t>
      </w:r>
      <w:r w:rsidR="0005556A" w:rsidRPr="00145E33">
        <w:rPr>
          <w:rFonts w:ascii="Times New Roman" w:hAnsi="Times New Roman" w:cs="Times New Roman"/>
          <w:sz w:val="24"/>
          <w:szCs w:val="24"/>
        </w:rPr>
        <w:t xml:space="preserve"> </w:t>
      </w:r>
      <w:r w:rsidR="00A35E79" w:rsidRPr="00145E33">
        <w:rPr>
          <w:rFonts w:ascii="Times New Roman" w:hAnsi="Times New Roman" w:cs="Times New Roman"/>
          <w:sz w:val="24"/>
          <w:szCs w:val="24"/>
        </w:rPr>
        <w:t xml:space="preserve">a </w:t>
      </w:r>
      <w:r w:rsidR="00214CEC" w:rsidRPr="00145E33">
        <w:rPr>
          <w:rFonts w:ascii="Times New Roman" w:hAnsi="Times New Roman" w:cs="Times New Roman"/>
          <w:sz w:val="24"/>
          <w:szCs w:val="24"/>
        </w:rPr>
        <w:t>past time perspective.</w:t>
      </w:r>
      <w:r w:rsidR="00A56C66" w:rsidRPr="00145E33">
        <w:rPr>
          <w:rFonts w:ascii="Times New Roman" w:hAnsi="Times New Roman" w:cs="Times New Roman"/>
          <w:sz w:val="24"/>
          <w:szCs w:val="24"/>
        </w:rPr>
        <w:t xml:space="preserve"> To our knowledge, no study to date</w:t>
      </w:r>
      <w:r w:rsidR="008632A9" w:rsidRPr="00145E33">
        <w:rPr>
          <w:rFonts w:ascii="Times New Roman" w:hAnsi="Times New Roman" w:cs="Times New Roman"/>
          <w:sz w:val="24"/>
          <w:szCs w:val="24"/>
        </w:rPr>
        <w:t xml:space="preserve"> </w:t>
      </w:r>
      <w:r w:rsidR="00A56C66" w:rsidRPr="00145E33">
        <w:rPr>
          <w:rFonts w:ascii="Times New Roman" w:hAnsi="Times New Roman" w:cs="Times New Roman"/>
          <w:sz w:val="24"/>
          <w:szCs w:val="24"/>
        </w:rPr>
        <w:t xml:space="preserve">has included a past time perspective </w:t>
      </w:r>
      <w:r w:rsidR="009022F9" w:rsidRPr="00145E33">
        <w:rPr>
          <w:rFonts w:ascii="Times New Roman" w:hAnsi="Times New Roman" w:cs="Times New Roman"/>
          <w:sz w:val="24"/>
          <w:szCs w:val="24"/>
        </w:rPr>
        <w:t xml:space="preserve">manipulation </w:t>
      </w:r>
      <w:r w:rsidR="008632A9" w:rsidRPr="00145E33">
        <w:rPr>
          <w:rFonts w:ascii="Times New Roman" w:hAnsi="Times New Roman" w:cs="Times New Roman"/>
          <w:sz w:val="24"/>
          <w:szCs w:val="24"/>
        </w:rPr>
        <w:t>condition</w:t>
      </w:r>
      <w:r w:rsidR="00A56C66" w:rsidRPr="00145E33">
        <w:rPr>
          <w:rFonts w:ascii="Times New Roman" w:hAnsi="Times New Roman" w:cs="Times New Roman"/>
          <w:sz w:val="24"/>
          <w:szCs w:val="24"/>
        </w:rPr>
        <w:t>. This is important as a past time perspective has been found to be associated</w:t>
      </w:r>
      <w:r w:rsidR="009022F9" w:rsidRPr="00145E33">
        <w:rPr>
          <w:rFonts w:ascii="Times New Roman" w:hAnsi="Times New Roman" w:cs="Times New Roman"/>
          <w:sz w:val="24"/>
          <w:szCs w:val="24"/>
        </w:rPr>
        <w:t xml:space="preserve"> with</w:t>
      </w:r>
      <w:r w:rsidR="00A56C66" w:rsidRPr="00145E33">
        <w:rPr>
          <w:rFonts w:ascii="Times New Roman" w:hAnsi="Times New Roman" w:cs="Times New Roman"/>
          <w:sz w:val="24"/>
          <w:szCs w:val="24"/>
        </w:rPr>
        <w:t xml:space="preserve"> health protective behaviours (e.g., taking greater responsibility for one’s health; Hamilton et al., 2003)</w:t>
      </w:r>
      <w:r w:rsidR="00501616" w:rsidRPr="00145E33">
        <w:rPr>
          <w:rFonts w:ascii="Times New Roman" w:hAnsi="Times New Roman" w:cs="Times New Roman"/>
          <w:sz w:val="24"/>
          <w:szCs w:val="24"/>
        </w:rPr>
        <w:t xml:space="preserve"> and behaviours that indicate monitoring (e.g., wearing a wristwatch; Zimbardo &amp; Boyd, 1999)</w:t>
      </w:r>
      <w:r w:rsidR="00A56C66" w:rsidRPr="00145E33">
        <w:rPr>
          <w:rFonts w:ascii="Times New Roman" w:hAnsi="Times New Roman" w:cs="Times New Roman"/>
          <w:sz w:val="24"/>
          <w:szCs w:val="24"/>
        </w:rPr>
        <w:t>.</w:t>
      </w:r>
      <w:r w:rsidR="00772509" w:rsidRPr="00145E33">
        <w:rPr>
          <w:rFonts w:ascii="Times New Roman" w:hAnsi="Times New Roman" w:cs="Times New Roman"/>
          <w:sz w:val="24"/>
          <w:szCs w:val="24"/>
        </w:rPr>
        <w:t xml:space="preserve"> </w:t>
      </w:r>
    </w:p>
    <w:p w14:paraId="0ACFEE05" w14:textId="7182C481" w:rsidR="00F32F7C" w:rsidRPr="00145E33" w:rsidRDefault="00F32F7C" w:rsidP="00F32F7C">
      <w:pPr>
        <w:spacing w:line="480" w:lineRule="auto"/>
        <w:rPr>
          <w:rFonts w:ascii="Times New Roman" w:hAnsi="Times New Roman" w:cs="Times New Roman"/>
          <w:b/>
          <w:sz w:val="24"/>
        </w:rPr>
      </w:pPr>
      <w:bookmarkStart w:id="57" w:name="_Hlk526379432"/>
      <w:r w:rsidRPr="00145E33">
        <w:rPr>
          <w:rFonts w:ascii="Times New Roman" w:hAnsi="Times New Roman" w:cs="Times New Roman"/>
          <w:b/>
          <w:sz w:val="24"/>
        </w:rPr>
        <w:lastRenderedPageBreak/>
        <w:t>5.1.2 Us</w:t>
      </w:r>
      <w:r w:rsidR="00B05ADD" w:rsidRPr="00145E33">
        <w:rPr>
          <w:rFonts w:ascii="Times New Roman" w:hAnsi="Times New Roman" w:cs="Times New Roman"/>
          <w:b/>
          <w:sz w:val="24"/>
        </w:rPr>
        <w:t>ing</w:t>
      </w:r>
      <w:r w:rsidRPr="00145E33">
        <w:rPr>
          <w:rFonts w:ascii="Times New Roman" w:hAnsi="Times New Roman" w:cs="Times New Roman"/>
          <w:b/>
          <w:sz w:val="24"/>
        </w:rPr>
        <w:t xml:space="preserve"> Smartphone Applications to Monitor Goal Progress </w:t>
      </w:r>
    </w:p>
    <w:bookmarkEnd w:id="57"/>
    <w:p w14:paraId="59EA102F" w14:textId="123ECAF1" w:rsidR="000E3D3B" w:rsidRPr="00145E33" w:rsidRDefault="00A72542">
      <w:pPr>
        <w:spacing w:line="480" w:lineRule="auto"/>
        <w:ind w:firstLine="720"/>
        <w:rPr>
          <w:rFonts w:ascii="Times New Roman" w:hAnsi="Times New Roman" w:cs="Times New Roman"/>
          <w:sz w:val="24"/>
        </w:rPr>
      </w:pPr>
      <w:r w:rsidRPr="00145E33">
        <w:rPr>
          <w:rFonts w:ascii="Times New Roman" w:hAnsi="Times New Roman" w:cs="Times New Roman"/>
          <w:sz w:val="24"/>
          <w:szCs w:val="24"/>
        </w:rPr>
        <w:t>To examine</w:t>
      </w:r>
      <w:r w:rsidR="00501616" w:rsidRPr="00145E33">
        <w:rPr>
          <w:rFonts w:ascii="Times New Roman" w:hAnsi="Times New Roman" w:cs="Times New Roman"/>
          <w:sz w:val="24"/>
          <w:szCs w:val="24"/>
        </w:rPr>
        <w:t xml:space="preserve"> the effects </w:t>
      </w:r>
      <w:r w:rsidR="006150E7" w:rsidRPr="00145E33">
        <w:rPr>
          <w:rFonts w:ascii="Times New Roman" w:hAnsi="Times New Roman" w:cs="Times New Roman"/>
          <w:sz w:val="24"/>
          <w:szCs w:val="24"/>
        </w:rPr>
        <w:t>of a</w:t>
      </w:r>
      <w:r w:rsidR="003E47CD" w:rsidRPr="00145E33">
        <w:rPr>
          <w:rFonts w:ascii="Times New Roman" w:hAnsi="Times New Roman" w:cs="Times New Roman"/>
          <w:sz w:val="24"/>
          <w:szCs w:val="24"/>
        </w:rPr>
        <w:t xml:space="preserve"> time perspective manipulation </w:t>
      </w:r>
      <w:r w:rsidR="006150E7" w:rsidRPr="00145E33">
        <w:rPr>
          <w:rFonts w:ascii="Times New Roman" w:hAnsi="Times New Roman" w:cs="Times New Roman"/>
          <w:sz w:val="24"/>
          <w:szCs w:val="24"/>
        </w:rPr>
        <w:t xml:space="preserve">on monitoring goal progress, data was obtained for </w:t>
      </w:r>
      <w:r w:rsidR="00533900" w:rsidRPr="00145E33">
        <w:rPr>
          <w:rFonts w:ascii="Times New Roman" w:hAnsi="Times New Roman" w:cs="Times New Roman"/>
          <w:sz w:val="24"/>
          <w:szCs w:val="24"/>
        </w:rPr>
        <w:t>the amount of time that</w:t>
      </w:r>
      <w:r w:rsidR="003E47CD" w:rsidRPr="00145E33">
        <w:rPr>
          <w:rFonts w:ascii="Times New Roman" w:hAnsi="Times New Roman" w:cs="Times New Roman"/>
          <w:sz w:val="24"/>
          <w:szCs w:val="24"/>
        </w:rPr>
        <w:t xml:space="preserve"> participants </w:t>
      </w:r>
      <w:r w:rsidR="00533900" w:rsidRPr="00145E33">
        <w:rPr>
          <w:rFonts w:ascii="Times New Roman" w:hAnsi="Times New Roman" w:cs="Times New Roman"/>
          <w:sz w:val="24"/>
          <w:szCs w:val="24"/>
        </w:rPr>
        <w:t>spent using</w:t>
      </w:r>
      <w:r w:rsidR="003E47CD" w:rsidRPr="00145E33">
        <w:rPr>
          <w:rFonts w:ascii="Times New Roman" w:hAnsi="Times New Roman" w:cs="Times New Roman"/>
          <w:sz w:val="24"/>
          <w:szCs w:val="24"/>
        </w:rPr>
        <w:t xml:space="preserve"> the smartphone application, “My Fitness Pal” – an app</w:t>
      </w:r>
      <w:r w:rsidR="00152F91" w:rsidRPr="00145E33">
        <w:rPr>
          <w:rFonts w:ascii="Times New Roman" w:hAnsi="Times New Roman" w:cs="Times New Roman"/>
          <w:sz w:val="24"/>
          <w:szCs w:val="24"/>
        </w:rPr>
        <w:t>lication</w:t>
      </w:r>
      <w:r w:rsidR="00720568" w:rsidRPr="00145E33">
        <w:rPr>
          <w:rFonts w:ascii="Times New Roman" w:hAnsi="Times New Roman" w:cs="Times New Roman"/>
          <w:sz w:val="24"/>
          <w:szCs w:val="24"/>
        </w:rPr>
        <w:t xml:space="preserve"> </w:t>
      </w:r>
      <w:r w:rsidR="003E47CD" w:rsidRPr="00145E33">
        <w:rPr>
          <w:rFonts w:ascii="Times New Roman" w:hAnsi="Times New Roman" w:cs="Times New Roman"/>
          <w:sz w:val="24"/>
          <w:szCs w:val="24"/>
        </w:rPr>
        <w:t>that enable</w:t>
      </w:r>
      <w:r w:rsidR="00A35E79" w:rsidRPr="00145E33">
        <w:rPr>
          <w:rFonts w:ascii="Times New Roman" w:hAnsi="Times New Roman" w:cs="Times New Roman"/>
          <w:sz w:val="24"/>
          <w:szCs w:val="24"/>
        </w:rPr>
        <w:t>s</w:t>
      </w:r>
      <w:r w:rsidR="003E47CD" w:rsidRPr="00145E33">
        <w:rPr>
          <w:rFonts w:ascii="Times New Roman" w:hAnsi="Times New Roman" w:cs="Times New Roman"/>
          <w:sz w:val="24"/>
          <w:szCs w:val="24"/>
        </w:rPr>
        <w:t xml:space="preserve"> users to monitor their diet (e.g., calorie intake) and exercise levels (e.g., the number of steps walked each day).</w:t>
      </w:r>
      <w:r w:rsidR="00B05ADD" w:rsidRPr="00145E33">
        <w:rPr>
          <w:rFonts w:ascii="Times New Roman" w:hAnsi="Times New Roman" w:cs="Times New Roman"/>
          <w:sz w:val="24"/>
        </w:rPr>
        <w:t xml:space="preserve"> </w:t>
      </w:r>
      <w:bookmarkStart w:id="58" w:name="_Hlk524382779"/>
      <w:r w:rsidR="001923E9" w:rsidRPr="00145E33">
        <w:rPr>
          <w:rFonts w:ascii="Times New Roman" w:hAnsi="Times New Roman" w:cs="Times New Roman"/>
          <w:sz w:val="24"/>
        </w:rPr>
        <w:t>Smartphone applications</w:t>
      </w:r>
      <w:r w:rsidR="00152F91" w:rsidRPr="00145E33">
        <w:rPr>
          <w:rFonts w:ascii="Times New Roman" w:hAnsi="Times New Roman" w:cs="Times New Roman"/>
          <w:sz w:val="24"/>
        </w:rPr>
        <w:t xml:space="preserve"> (or “apps”)</w:t>
      </w:r>
      <w:r w:rsidR="00264D5A" w:rsidRPr="00145E33">
        <w:rPr>
          <w:rFonts w:ascii="Times New Roman" w:hAnsi="Times New Roman" w:cs="Times New Roman"/>
          <w:sz w:val="24"/>
        </w:rPr>
        <w:t xml:space="preserve"> </w:t>
      </w:r>
      <w:r w:rsidR="00921E61" w:rsidRPr="00145E33">
        <w:rPr>
          <w:rFonts w:ascii="Times New Roman" w:hAnsi="Times New Roman" w:cs="Times New Roman"/>
          <w:sz w:val="24"/>
        </w:rPr>
        <w:t xml:space="preserve">provide </w:t>
      </w:r>
      <w:r w:rsidR="00406D8C" w:rsidRPr="00145E33">
        <w:rPr>
          <w:rFonts w:ascii="Times New Roman" w:hAnsi="Times New Roman" w:cs="Times New Roman"/>
          <w:sz w:val="24"/>
        </w:rPr>
        <w:t xml:space="preserve">a </w:t>
      </w:r>
      <w:r w:rsidR="001923E9" w:rsidRPr="00145E33">
        <w:rPr>
          <w:rFonts w:ascii="Times New Roman" w:hAnsi="Times New Roman" w:cs="Times New Roman"/>
          <w:sz w:val="24"/>
        </w:rPr>
        <w:t xml:space="preserve">convenient </w:t>
      </w:r>
      <w:r w:rsidR="00C55A17" w:rsidRPr="00145E33">
        <w:rPr>
          <w:rFonts w:ascii="Times New Roman" w:hAnsi="Times New Roman" w:cs="Times New Roman"/>
          <w:sz w:val="24"/>
        </w:rPr>
        <w:t xml:space="preserve">and cost-effective </w:t>
      </w:r>
      <w:r w:rsidR="001923E9" w:rsidRPr="00145E33">
        <w:rPr>
          <w:rFonts w:ascii="Times New Roman" w:hAnsi="Times New Roman" w:cs="Times New Roman"/>
          <w:sz w:val="24"/>
        </w:rPr>
        <w:t>tool</w:t>
      </w:r>
      <w:r w:rsidR="00CA3594" w:rsidRPr="00145E33">
        <w:rPr>
          <w:rFonts w:ascii="Times New Roman" w:hAnsi="Times New Roman" w:cs="Times New Roman"/>
          <w:sz w:val="24"/>
        </w:rPr>
        <w:t xml:space="preserve"> to </w:t>
      </w:r>
      <w:r w:rsidR="002B4D09" w:rsidRPr="00145E33">
        <w:rPr>
          <w:rFonts w:ascii="Times New Roman" w:hAnsi="Times New Roman" w:cs="Times New Roman"/>
          <w:sz w:val="24"/>
        </w:rPr>
        <w:t xml:space="preserve">enable </w:t>
      </w:r>
      <w:r w:rsidR="00EB425B" w:rsidRPr="00145E33">
        <w:rPr>
          <w:rFonts w:ascii="Times New Roman" w:hAnsi="Times New Roman" w:cs="Times New Roman"/>
          <w:sz w:val="24"/>
        </w:rPr>
        <w:t>people</w:t>
      </w:r>
      <w:r w:rsidR="009B5E6B" w:rsidRPr="00145E33">
        <w:rPr>
          <w:rFonts w:ascii="Times New Roman" w:hAnsi="Times New Roman" w:cs="Times New Roman"/>
          <w:sz w:val="24"/>
        </w:rPr>
        <w:t xml:space="preserve"> to </w:t>
      </w:r>
      <w:r w:rsidR="00264D5A" w:rsidRPr="00145E33">
        <w:rPr>
          <w:rFonts w:ascii="Times New Roman" w:hAnsi="Times New Roman" w:cs="Times New Roman"/>
          <w:sz w:val="24"/>
        </w:rPr>
        <w:t xml:space="preserve">monitor </w:t>
      </w:r>
      <w:r w:rsidR="000A79CF" w:rsidRPr="00145E33">
        <w:rPr>
          <w:rFonts w:ascii="Times New Roman" w:hAnsi="Times New Roman" w:cs="Times New Roman"/>
          <w:sz w:val="24"/>
        </w:rPr>
        <w:t xml:space="preserve">their goal progress. </w:t>
      </w:r>
      <w:r w:rsidR="00317D8D" w:rsidRPr="00145E33">
        <w:rPr>
          <w:rFonts w:ascii="Times New Roman" w:hAnsi="Times New Roman" w:cs="Times New Roman"/>
          <w:sz w:val="24"/>
        </w:rPr>
        <w:t>In 2017, it was estimated that 85% of UK adults owned a smartphone (Global</w:t>
      </w:r>
      <w:r w:rsidR="00592AA6" w:rsidRPr="00145E33">
        <w:rPr>
          <w:rFonts w:ascii="Times New Roman" w:hAnsi="Times New Roman" w:cs="Times New Roman"/>
          <w:sz w:val="24"/>
        </w:rPr>
        <w:t xml:space="preserve"> Mobile Consumer Survey, 2017) and</w:t>
      </w:r>
      <w:r w:rsidR="005F2192" w:rsidRPr="00145E33">
        <w:rPr>
          <w:rFonts w:ascii="Times New Roman" w:hAnsi="Times New Roman" w:cs="Times New Roman"/>
          <w:sz w:val="24"/>
        </w:rPr>
        <w:t xml:space="preserve"> there </w:t>
      </w:r>
      <w:r w:rsidR="00720568" w:rsidRPr="00145E33">
        <w:rPr>
          <w:rFonts w:ascii="Times New Roman" w:hAnsi="Times New Roman" w:cs="Times New Roman"/>
          <w:sz w:val="24"/>
        </w:rPr>
        <w:t>are currently over 3</w:t>
      </w:r>
      <w:r w:rsidR="008952D9" w:rsidRPr="00145E33">
        <w:rPr>
          <w:rFonts w:ascii="Times New Roman" w:hAnsi="Times New Roman" w:cs="Times New Roman"/>
          <w:sz w:val="24"/>
        </w:rPr>
        <w:t>.8</w:t>
      </w:r>
      <w:r w:rsidR="00960118" w:rsidRPr="00145E33">
        <w:rPr>
          <w:rFonts w:ascii="Times New Roman" w:hAnsi="Times New Roman" w:cs="Times New Roman"/>
          <w:sz w:val="24"/>
        </w:rPr>
        <w:t xml:space="preserve"> </w:t>
      </w:r>
      <w:r w:rsidR="00720568" w:rsidRPr="00145E33">
        <w:rPr>
          <w:rFonts w:ascii="Times New Roman" w:hAnsi="Times New Roman" w:cs="Times New Roman"/>
          <w:sz w:val="24"/>
        </w:rPr>
        <w:t>million</w:t>
      </w:r>
      <w:r w:rsidR="00152F91" w:rsidRPr="00145E33">
        <w:rPr>
          <w:rFonts w:ascii="Times New Roman" w:hAnsi="Times New Roman" w:cs="Times New Roman"/>
          <w:sz w:val="24"/>
        </w:rPr>
        <w:t xml:space="preserve"> different smartphone applications</w:t>
      </w:r>
      <w:r w:rsidR="00720568" w:rsidRPr="00145E33">
        <w:rPr>
          <w:rFonts w:ascii="Times New Roman" w:hAnsi="Times New Roman" w:cs="Times New Roman"/>
          <w:sz w:val="24"/>
        </w:rPr>
        <w:t xml:space="preserve"> (Statista, 2018). </w:t>
      </w:r>
      <w:r w:rsidR="007071AA" w:rsidRPr="00145E33">
        <w:rPr>
          <w:rFonts w:ascii="Times New Roman" w:hAnsi="Times New Roman" w:cs="Times New Roman"/>
          <w:sz w:val="24"/>
        </w:rPr>
        <w:t xml:space="preserve"> </w:t>
      </w:r>
      <w:r w:rsidR="002206EC" w:rsidRPr="00145E33">
        <w:rPr>
          <w:rFonts w:ascii="Times New Roman" w:hAnsi="Times New Roman" w:cs="Times New Roman"/>
          <w:sz w:val="24"/>
        </w:rPr>
        <w:t xml:space="preserve">Health-related smartphone </w:t>
      </w:r>
      <w:r w:rsidR="004C6B57" w:rsidRPr="00145E33">
        <w:rPr>
          <w:rFonts w:ascii="Times New Roman" w:hAnsi="Times New Roman" w:cs="Times New Roman"/>
          <w:sz w:val="24"/>
        </w:rPr>
        <w:t>apps</w:t>
      </w:r>
      <w:r w:rsidR="002206EC" w:rsidRPr="00145E33">
        <w:rPr>
          <w:rFonts w:ascii="Times New Roman" w:hAnsi="Times New Roman" w:cs="Times New Roman"/>
          <w:sz w:val="24"/>
        </w:rPr>
        <w:t xml:space="preserve"> have seen considerable growth over the past few years, with statistics indicating that there are </w:t>
      </w:r>
      <w:r w:rsidR="00922764" w:rsidRPr="00145E33">
        <w:rPr>
          <w:rFonts w:ascii="Times New Roman" w:hAnsi="Times New Roman" w:cs="Times New Roman"/>
          <w:sz w:val="24"/>
        </w:rPr>
        <w:t xml:space="preserve">over </w:t>
      </w:r>
      <w:r w:rsidR="001174E2" w:rsidRPr="00145E33">
        <w:rPr>
          <w:rFonts w:ascii="Times New Roman" w:hAnsi="Times New Roman" w:cs="Times New Roman"/>
          <w:sz w:val="24"/>
        </w:rPr>
        <w:t>105,</w:t>
      </w:r>
      <w:r w:rsidR="002206EC" w:rsidRPr="00145E33">
        <w:rPr>
          <w:rFonts w:ascii="Times New Roman" w:hAnsi="Times New Roman" w:cs="Times New Roman"/>
          <w:sz w:val="24"/>
        </w:rPr>
        <w:t xml:space="preserve">000 health apps available on Google Play (for Android devices) and </w:t>
      </w:r>
      <w:r w:rsidR="00922764" w:rsidRPr="00145E33">
        <w:rPr>
          <w:rFonts w:ascii="Times New Roman" w:hAnsi="Times New Roman" w:cs="Times New Roman"/>
          <w:sz w:val="24"/>
        </w:rPr>
        <w:t xml:space="preserve">over </w:t>
      </w:r>
      <w:r w:rsidR="001174E2" w:rsidRPr="00145E33">
        <w:rPr>
          <w:rFonts w:ascii="Times New Roman" w:hAnsi="Times New Roman" w:cs="Times New Roman"/>
          <w:sz w:val="24"/>
        </w:rPr>
        <w:t>126,</w:t>
      </w:r>
      <w:r w:rsidR="002206EC" w:rsidRPr="00145E33">
        <w:rPr>
          <w:rFonts w:ascii="Times New Roman" w:hAnsi="Times New Roman" w:cs="Times New Roman"/>
          <w:sz w:val="24"/>
        </w:rPr>
        <w:t>000 health apps</w:t>
      </w:r>
      <w:r w:rsidR="00960118" w:rsidRPr="00145E33">
        <w:rPr>
          <w:rFonts w:ascii="Times New Roman" w:hAnsi="Times New Roman" w:cs="Times New Roman"/>
          <w:sz w:val="24"/>
        </w:rPr>
        <w:t xml:space="preserve"> available</w:t>
      </w:r>
      <w:r w:rsidR="002206EC" w:rsidRPr="00145E33">
        <w:rPr>
          <w:rFonts w:ascii="Times New Roman" w:hAnsi="Times New Roman" w:cs="Times New Roman"/>
          <w:sz w:val="24"/>
        </w:rPr>
        <w:t xml:space="preserve"> on </w:t>
      </w:r>
      <w:r w:rsidR="00463274" w:rsidRPr="00145E33">
        <w:rPr>
          <w:rFonts w:ascii="Times New Roman" w:hAnsi="Times New Roman" w:cs="Times New Roman"/>
          <w:sz w:val="24"/>
        </w:rPr>
        <w:t>Apple</w:t>
      </w:r>
      <w:r w:rsidR="00331A87" w:rsidRPr="00145E33">
        <w:rPr>
          <w:rFonts w:ascii="Times New Roman" w:hAnsi="Times New Roman" w:cs="Times New Roman"/>
          <w:sz w:val="24"/>
        </w:rPr>
        <w:t>’s App Store (</w:t>
      </w:r>
      <w:r w:rsidR="002206EC" w:rsidRPr="00145E33">
        <w:rPr>
          <w:rFonts w:ascii="Times New Roman" w:hAnsi="Times New Roman" w:cs="Times New Roman"/>
          <w:sz w:val="24"/>
        </w:rPr>
        <w:t xml:space="preserve">for iOS devices; </w:t>
      </w:r>
      <w:r w:rsidR="006A564A" w:rsidRPr="00145E33">
        <w:rPr>
          <w:rFonts w:ascii="Times New Roman" w:hAnsi="Times New Roman" w:cs="Times New Roman"/>
          <w:sz w:val="24"/>
        </w:rPr>
        <w:t>R</w:t>
      </w:r>
      <w:r w:rsidR="00006848" w:rsidRPr="00145E33">
        <w:rPr>
          <w:rFonts w:ascii="Times New Roman" w:hAnsi="Times New Roman" w:cs="Times New Roman"/>
          <w:sz w:val="24"/>
        </w:rPr>
        <w:t xml:space="preserve">esearch2Guidance, 2016). </w:t>
      </w:r>
      <w:r w:rsidR="004C6B57" w:rsidRPr="00145E33">
        <w:rPr>
          <w:rFonts w:ascii="Times New Roman" w:hAnsi="Times New Roman" w:cs="Times New Roman"/>
          <w:sz w:val="24"/>
        </w:rPr>
        <w:t>These</w:t>
      </w:r>
      <w:r w:rsidR="00E77063" w:rsidRPr="00145E33">
        <w:rPr>
          <w:rFonts w:ascii="Times New Roman" w:hAnsi="Times New Roman" w:cs="Times New Roman"/>
          <w:sz w:val="24"/>
        </w:rPr>
        <w:t xml:space="preserve"> </w:t>
      </w:r>
      <w:r w:rsidR="00960118" w:rsidRPr="00145E33">
        <w:rPr>
          <w:rFonts w:ascii="Times New Roman" w:hAnsi="Times New Roman" w:cs="Times New Roman"/>
          <w:sz w:val="24"/>
        </w:rPr>
        <w:t xml:space="preserve">apps </w:t>
      </w:r>
      <w:r w:rsidR="00D9108F" w:rsidRPr="00145E33">
        <w:rPr>
          <w:rFonts w:ascii="Times New Roman" w:hAnsi="Times New Roman" w:cs="Times New Roman"/>
          <w:sz w:val="24"/>
        </w:rPr>
        <w:t>typically serve two functions;</w:t>
      </w:r>
      <w:r w:rsidR="006A564A" w:rsidRPr="00145E33">
        <w:rPr>
          <w:rFonts w:ascii="Times New Roman" w:hAnsi="Times New Roman" w:cs="Times New Roman"/>
          <w:sz w:val="24"/>
        </w:rPr>
        <w:t xml:space="preserve"> </w:t>
      </w:r>
      <w:r w:rsidR="004D5A65" w:rsidRPr="00145E33">
        <w:rPr>
          <w:rFonts w:ascii="Times New Roman" w:hAnsi="Times New Roman" w:cs="Times New Roman"/>
          <w:sz w:val="24"/>
        </w:rPr>
        <w:t xml:space="preserve">first, </w:t>
      </w:r>
      <w:r w:rsidR="00006848" w:rsidRPr="00145E33">
        <w:rPr>
          <w:rFonts w:ascii="Times New Roman" w:hAnsi="Times New Roman" w:cs="Times New Roman"/>
          <w:sz w:val="24"/>
        </w:rPr>
        <w:t>they enable people to c</w:t>
      </w:r>
      <w:r w:rsidR="007071AA" w:rsidRPr="00145E33">
        <w:rPr>
          <w:rFonts w:ascii="Times New Roman" w:hAnsi="Times New Roman" w:cs="Times New Roman"/>
          <w:sz w:val="24"/>
        </w:rPr>
        <w:t>ollect and record health-</w:t>
      </w:r>
      <w:r w:rsidR="000177A2" w:rsidRPr="00145E33">
        <w:rPr>
          <w:rFonts w:ascii="Times New Roman" w:hAnsi="Times New Roman" w:cs="Times New Roman"/>
          <w:sz w:val="24"/>
        </w:rPr>
        <w:t>related data that</w:t>
      </w:r>
      <w:r w:rsidR="00C96D23" w:rsidRPr="00145E33">
        <w:rPr>
          <w:rFonts w:ascii="Times New Roman" w:hAnsi="Times New Roman" w:cs="Times New Roman"/>
          <w:sz w:val="24"/>
        </w:rPr>
        <w:t xml:space="preserve"> </w:t>
      </w:r>
      <w:r w:rsidR="006A564A" w:rsidRPr="00145E33">
        <w:rPr>
          <w:rFonts w:ascii="Times New Roman" w:hAnsi="Times New Roman" w:cs="Times New Roman"/>
          <w:sz w:val="24"/>
        </w:rPr>
        <w:t>can</w:t>
      </w:r>
      <w:r w:rsidR="000177A2" w:rsidRPr="00145E33">
        <w:rPr>
          <w:rFonts w:ascii="Times New Roman" w:hAnsi="Times New Roman" w:cs="Times New Roman"/>
          <w:sz w:val="24"/>
        </w:rPr>
        <w:t xml:space="preserve"> also</w:t>
      </w:r>
      <w:r w:rsidR="00C96D23" w:rsidRPr="00145E33">
        <w:rPr>
          <w:rFonts w:ascii="Times New Roman" w:hAnsi="Times New Roman" w:cs="Times New Roman"/>
          <w:sz w:val="24"/>
        </w:rPr>
        <w:t xml:space="preserve"> be shared with healt</w:t>
      </w:r>
      <w:r w:rsidR="00006848" w:rsidRPr="00145E33">
        <w:rPr>
          <w:rFonts w:ascii="Times New Roman" w:hAnsi="Times New Roman" w:cs="Times New Roman"/>
          <w:sz w:val="24"/>
        </w:rPr>
        <w:t xml:space="preserve">hcare providers, and second, they </w:t>
      </w:r>
      <w:r w:rsidR="00C96D23" w:rsidRPr="00145E33">
        <w:rPr>
          <w:rFonts w:ascii="Times New Roman" w:hAnsi="Times New Roman" w:cs="Times New Roman"/>
          <w:sz w:val="24"/>
        </w:rPr>
        <w:t>provide access to health information,</w:t>
      </w:r>
      <w:r w:rsidR="000E3D3B" w:rsidRPr="00145E33">
        <w:rPr>
          <w:rFonts w:ascii="Times New Roman" w:hAnsi="Times New Roman" w:cs="Times New Roman"/>
          <w:sz w:val="24"/>
        </w:rPr>
        <w:t xml:space="preserve"> such as </w:t>
      </w:r>
      <w:r w:rsidR="002206EC" w:rsidRPr="00145E33">
        <w:rPr>
          <w:rFonts w:ascii="Times New Roman" w:hAnsi="Times New Roman" w:cs="Times New Roman"/>
          <w:sz w:val="24"/>
        </w:rPr>
        <w:t xml:space="preserve">the </w:t>
      </w:r>
      <w:r w:rsidR="00AE2E96" w:rsidRPr="00145E33">
        <w:rPr>
          <w:rFonts w:ascii="Times New Roman" w:hAnsi="Times New Roman" w:cs="Times New Roman"/>
          <w:sz w:val="24"/>
        </w:rPr>
        <w:t xml:space="preserve">nutritional </w:t>
      </w:r>
      <w:r w:rsidR="00D9108F" w:rsidRPr="00145E33">
        <w:rPr>
          <w:rFonts w:ascii="Times New Roman" w:hAnsi="Times New Roman" w:cs="Times New Roman"/>
          <w:sz w:val="24"/>
        </w:rPr>
        <w:t>value</w:t>
      </w:r>
      <w:r w:rsidR="00AE2E96" w:rsidRPr="00145E33">
        <w:rPr>
          <w:rFonts w:ascii="Times New Roman" w:hAnsi="Times New Roman" w:cs="Times New Roman"/>
          <w:sz w:val="24"/>
        </w:rPr>
        <w:t xml:space="preserve"> of </w:t>
      </w:r>
      <w:r w:rsidR="002206EC" w:rsidRPr="00145E33">
        <w:rPr>
          <w:rFonts w:ascii="Times New Roman" w:hAnsi="Times New Roman" w:cs="Times New Roman"/>
          <w:sz w:val="24"/>
        </w:rPr>
        <w:t>certain</w:t>
      </w:r>
      <w:r w:rsidR="00AE2E96" w:rsidRPr="00145E33">
        <w:rPr>
          <w:rFonts w:ascii="Times New Roman" w:hAnsi="Times New Roman" w:cs="Times New Roman"/>
          <w:sz w:val="24"/>
        </w:rPr>
        <w:t xml:space="preserve"> foods.</w:t>
      </w:r>
      <w:r w:rsidR="00E71F7A" w:rsidRPr="00145E33">
        <w:rPr>
          <w:rFonts w:ascii="Times New Roman" w:hAnsi="Times New Roman" w:cs="Times New Roman"/>
          <w:sz w:val="24"/>
        </w:rPr>
        <w:t xml:space="preserve"> </w:t>
      </w:r>
      <w:r w:rsidR="00531DDA" w:rsidRPr="00145E33">
        <w:rPr>
          <w:rFonts w:ascii="Times New Roman" w:hAnsi="Times New Roman" w:cs="Times New Roman"/>
          <w:sz w:val="24"/>
        </w:rPr>
        <w:t>Several</w:t>
      </w:r>
      <w:r w:rsidR="00AE2E96" w:rsidRPr="00145E33">
        <w:rPr>
          <w:rFonts w:ascii="Times New Roman" w:hAnsi="Times New Roman" w:cs="Times New Roman"/>
          <w:sz w:val="24"/>
        </w:rPr>
        <w:t xml:space="preserve"> </w:t>
      </w:r>
      <w:r w:rsidR="00463274" w:rsidRPr="00145E33">
        <w:rPr>
          <w:rFonts w:ascii="Times New Roman" w:hAnsi="Times New Roman" w:cs="Times New Roman"/>
          <w:sz w:val="24"/>
        </w:rPr>
        <w:t xml:space="preserve">inbuilt </w:t>
      </w:r>
      <w:r w:rsidR="00AE2E96" w:rsidRPr="00145E33">
        <w:rPr>
          <w:rFonts w:ascii="Times New Roman" w:hAnsi="Times New Roman" w:cs="Times New Roman"/>
          <w:sz w:val="24"/>
        </w:rPr>
        <w:t xml:space="preserve">features of smartphones support the efficacy of </w:t>
      </w:r>
      <w:r w:rsidR="002206EC" w:rsidRPr="00145E33">
        <w:rPr>
          <w:rFonts w:ascii="Times New Roman" w:hAnsi="Times New Roman" w:cs="Times New Roman"/>
          <w:sz w:val="24"/>
        </w:rPr>
        <w:t>these apps</w:t>
      </w:r>
      <w:r w:rsidR="00AE2E96" w:rsidRPr="00145E33">
        <w:rPr>
          <w:rFonts w:ascii="Times New Roman" w:hAnsi="Times New Roman" w:cs="Times New Roman"/>
          <w:sz w:val="24"/>
        </w:rPr>
        <w:t xml:space="preserve">. For example, </w:t>
      </w:r>
      <w:r w:rsidR="008C5AB8" w:rsidRPr="00145E33">
        <w:rPr>
          <w:rFonts w:ascii="Times New Roman" w:hAnsi="Times New Roman" w:cs="Times New Roman"/>
          <w:sz w:val="24"/>
        </w:rPr>
        <w:t xml:space="preserve">apps such as </w:t>
      </w:r>
      <w:r w:rsidR="00572A5D" w:rsidRPr="00145E33">
        <w:rPr>
          <w:rFonts w:ascii="Times New Roman" w:hAnsi="Times New Roman" w:cs="Times New Roman"/>
          <w:sz w:val="24"/>
        </w:rPr>
        <w:t xml:space="preserve">“My Fitness Pal” and “Runkeeper” use the phone’s </w:t>
      </w:r>
      <w:r w:rsidR="00AE2E96" w:rsidRPr="00145E33">
        <w:rPr>
          <w:rFonts w:ascii="Times New Roman" w:hAnsi="Times New Roman" w:cs="Times New Roman"/>
          <w:sz w:val="24"/>
        </w:rPr>
        <w:t>Global Positioning System (</w:t>
      </w:r>
      <w:r w:rsidR="00463274" w:rsidRPr="00145E33">
        <w:rPr>
          <w:rFonts w:ascii="Times New Roman" w:hAnsi="Times New Roman" w:cs="Times New Roman"/>
          <w:sz w:val="24"/>
        </w:rPr>
        <w:t xml:space="preserve">GPS) </w:t>
      </w:r>
      <w:r w:rsidR="00572A5D" w:rsidRPr="00145E33">
        <w:rPr>
          <w:rFonts w:ascii="Times New Roman" w:hAnsi="Times New Roman" w:cs="Times New Roman"/>
          <w:sz w:val="24"/>
        </w:rPr>
        <w:t xml:space="preserve">and </w:t>
      </w:r>
      <w:r w:rsidR="000F4033" w:rsidRPr="00145E33">
        <w:rPr>
          <w:rFonts w:ascii="Times New Roman" w:hAnsi="Times New Roman" w:cs="Times New Roman"/>
          <w:sz w:val="24"/>
        </w:rPr>
        <w:t xml:space="preserve">pedometer to </w:t>
      </w:r>
      <w:r w:rsidR="00572A5D" w:rsidRPr="00145E33">
        <w:rPr>
          <w:rFonts w:ascii="Times New Roman" w:hAnsi="Times New Roman" w:cs="Times New Roman"/>
          <w:sz w:val="24"/>
        </w:rPr>
        <w:t>track and record physical activity</w:t>
      </w:r>
      <w:r w:rsidR="004C6B57" w:rsidRPr="00145E33">
        <w:rPr>
          <w:rFonts w:ascii="Times New Roman" w:hAnsi="Times New Roman" w:cs="Times New Roman"/>
          <w:sz w:val="24"/>
        </w:rPr>
        <w:t>, and</w:t>
      </w:r>
      <w:r w:rsidR="00572A5D" w:rsidRPr="00145E33">
        <w:rPr>
          <w:rFonts w:ascii="Times New Roman" w:hAnsi="Times New Roman" w:cs="Times New Roman"/>
          <w:sz w:val="24"/>
        </w:rPr>
        <w:t xml:space="preserve"> “My Fitness Pal”</w:t>
      </w:r>
      <w:r w:rsidR="004D5A65" w:rsidRPr="00145E33">
        <w:rPr>
          <w:rFonts w:ascii="Times New Roman" w:hAnsi="Times New Roman" w:cs="Times New Roman"/>
          <w:sz w:val="24"/>
        </w:rPr>
        <w:t xml:space="preserve"> </w:t>
      </w:r>
      <w:r w:rsidR="00572A5D" w:rsidRPr="00145E33">
        <w:rPr>
          <w:rFonts w:ascii="Times New Roman" w:hAnsi="Times New Roman" w:cs="Times New Roman"/>
          <w:sz w:val="24"/>
        </w:rPr>
        <w:t>enables users to take photos of th</w:t>
      </w:r>
      <w:r w:rsidR="008C5AB8" w:rsidRPr="00145E33">
        <w:rPr>
          <w:rFonts w:ascii="Times New Roman" w:hAnsi="Times New Roman" w:cs="Times New Roman"/>
          <w:sz w:val="24"/>
        </w:rPr>
        <w:t xml:space="preserve">e barcodes on food packaging to easily and quickly </w:t>
      </w:r>
      <w:r w:rsidR="00572A5D" w:rsidRPr="00145E33">
        <w:rPr>
          <w:rFonts w:ascii="Times New Roman" w:hAnsi="Times New Roman" w:cs="Times New Roman"/>
          <w:sz w:val="24"/>
        </w:rPr>
        <w:t>upload nutritional information</w:t>
      </w:r>
      <w:r w:rsidR="004C6B57" w:rsidRPr="00145E33">
        <w:rPr>
          <w:rFonts w:ascii="Times New Roman" w:hAnsi="Times New Roman" w:cs="Times New Roman"/>
          <w:sz w:val="24"/>
        </w:rPr>
        <w:t>.</w:t>
      </w:r>
    </w:p>
    <w:p w14:paraId="2DE4133A" w14:textId="517D4D36" w:rsidR="0055215B" w:rsidRPr="00145E33" w:rsidRDefault="005F2192" w:rsidP="005F6504">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A number of empirical studies have provide</w:t>
      </w:r>
      <w:r w:rsidR="001356BC" w:rsidRPr="00145E33">
        <w:rPr>
          <w:rFonts w:ascii="Times New Roman" w:hAnsi="Times New Roman" w:cs="Times New Roman"/>
          <w:sz w:val="24"/>
          <w:szCs w:val="24"/>
        </w:rPr>
        <w:t>d</w:t>
      </w:r>
      <w:r w:rsidRPr="00145E33">
        <w:rPr>
          <w:rFonts w:ascii="Times New Roman" w:hAnsi="Times New Roman" w:cs="Times New Roman"/>
          <w:sz w:val="24"/>
          <w:szCs w:val="24"/>
        </w:rPr>
        <w:t xml:space="preserve"> evidence for the efficacy of </w:t>
      </w:r>
      <w:r w:rsidR="00EB425B" w:rsidRPr="00145E33">
        <w:rPr>
          <w:rFonts w:ascii="Times New Roman" w:hAnsi="Times New Roman" w:cs="Times New Roman"/>
          <w:sz w:val="24"/>
          <w:szCs w:val="24"/>
        </w:rPr>
        <w:t>smartphone</w:t>
      </w:r>
      <w:r w:rsidR="001A1E0A" w:rsidRPr="00145E33">
        <w:rPr>
          <w:rFonts w:ascii="Times New Roman" w:hAnsi="Times New Roman" w:cs="Times New Roman"/>
          <w:sz w:val="24"/>
          <w:szCs w:val="24"/>
        </w:rPr>
        <w:t xml:space="preserve"> applications</w:t>
      </w:r>
      <w:r w:rsidR="006E0644" w:rsidRPr="00145E33">
        <w:rPr>
          <w:rFonts w:ascii="Times New Roman" w:hAnsi="Times New Roman" w:cs="Times New Roman"/>
          <w:sz w:val="24"/>
          <w:szCs w:val="24"/>
        </w:rPr>
        <w:t xml:space="preserve"> for </w:t>
      </w:r>
      <w:r w:rsidR="001A1E0A" w:rsidRPr="00145E33">
        <w:rPr>
          <w:rFonts w:ascii="Times New Roman" w:hAnsi="Times New Roman" w:cs="Times New Roman"/>
          <w:sz w:val="24"/>
          <w:szCs w:val="24"/>
        </w:rPr>
        <w:t>promoting monitoring</w:t>
      </w:r>
      <w:r w:rsidR="00921E61" w:rsidRPr="00145E33">
        <w:rPr>
          <w:rFonts w:ascii="Times New Roman" w:hAnsi="Times New Roman" w:cs="Times New Roman"/>
          <w:sz w:val="24"/>
          <w:szCs w:val="24"/>
        </w:rPr>
        <w:t xml:space="preserve"> and subsequent goal </w:t>
      </w:r>
      <w:r w:rsidR="006902DF" w:rsidRPr="00145E33">
        <w:rPr>
          <w:rFonts w:ascii="Times New Roman" w:hAnsi="Times New Roman" w:cs="Times New Roman"/>
          <w:sz w:val="24"/>
          <w:szCs w:val="24"/>
        </w:rPr>
        <w:t>attainment</w:t>
      </w:r>
      <w:r w:rsidR="006E0644" w:rsidRPr="00145E33">
        <w:rPr>
          <w:rFonts w:ascii="Times New Roman" w:hAnsi="Times New Roman" w:cs="Times New Roman"/>
          <w:sz w:val="24"/>
          <w:szCs w:val="24"/>
        </w:rPr>
        <w:t xml:space="preserve"> (</w:t>
      </w:r>
      <w:r w:rsidR="0056293D" w:rsidRPr="00145E33">
        <w:rPr>
          <w:rFonts w:ascii="Times New Roman" w:hAnsi="Times New Roman" w:cs="Times New Roman"/>
          <w:sz w:val="24"/>
          <w:szCs w:val="24"/>
        </w:rPr>
        <w:t xml:space="preserve">e.g., </w:t>
      </w:r>
      <w:r w:rsidR="006E0644" w:rsidRPr="00145E33">
        <w:rPr>
          <w:rFonts w:ascii="Times New Roman" w:hAnsi="Times New Roman" w:cs="Times New Roman"/>
          <w:sz w:val="24"/>
          <w:szCs w:val="24"/>
        </w:rPr>
        <w:t>Carter, Burley, Nykjae</w:t>
      </w:r>
      <w:r w:rsidR="00700AFB" w:rsidRPr="00145E33">
        <w:rPr>
          <w:rFonts w:ascii="Times New Roman" w:hAnsi="Times New Roman" w:cs="Times New Roman"/>
          <w:sz w:val="24"/>
          <w:szCs w:val="24"/>
        </w:rPr>
        <w:t>r &amp; Cade, 2013; Turner-McGrievy et al.,</w:t>
      </w:r>
      <w:r w:rsidR="006E0644" w:rsidRPr="00145E33">
        <w:rPr>
          <w:rFonts w:ascii="Times New Roman" w:hAnsi="Times New Roman" w:cs="Times New Roman"/>
          <w:sz w:val="24"/>
          <w:szCs w:val="24"/>
        </w:rPr>
        <w:t xml:space="preserve"> 2013). </w:t>
      </w:r>
      <w:bookmarkStart w:id="59" w:name="_Hlk3117666"/>
      <w:r w:rsidR="00921E61" w:rsidRPr="00145E33">
        <w:rPr>
          <w:rFonts w:ascii="Times New Roman" w:hAnsi="Times New Roman" w:cs="Times New Roman"/>
          <w:sz w:val="24"/>
          <w:szCs w:val="24"/>
        </w:rPr>
        <w:t xml:space="preserve">For example, </w:t>
      </w:r>
      <w:r w:rsidR="00414FB4" w:rsidRPr="00145E33">
        <w:rPr>
          <w:rFonts w:ascii="Times New Roman" w:hAnsi="Times New Roman" w:cs="Times New Roman"/>
          <w:sz w:val="24"/>
          <w:szCs w:val="24"/>
        </w:rPr>
        <w:t xml:space="preserve">Carter and </w:t>
      </w:r>
      <w:r w:rsidR="00C55A17" w:rsidRPr="00145E33">
        <w:rPr>
          <w:rFonts w:ascii="Times New Roman" w:hAnsi="Times New Roman" w:cs="Times New Roman"/>
          <w:sz w:val="24"/>
          <w:szCs w:val="24"/>
        </w:rPr>
        <w:t>colleagues</w:t>
      </w:r>
      <w:r w:rsidR="005A14A7" w:rsidRPr="00145E33">
        <w:rPr>
          <w:rFonts w:ascii="Times New Roman" w:hAnsi="Times New Roman" w:cs="Times New Roman"/>
          <w:sz w:val="24"/>
          <w:szCs w:val="24"/>
        </w:rPr>
        <w:t xml:space="preserve"> </w:t>
      </w:r>
      <w:r w:rsidR="00700AFB" w:rsidRPr="00145E33">
        <w:rPr>
          <w:rFonts w:ascii="Times New Roman" w:hAnsi="Times New Roman" w:cs="Times New Roman"/>
          <w:sz w:val="24"/>
          <w:szCs w:val="24"/>
        </w:rPr>
        <w:t>(2013) rec</w:t>
      </w:r>
      <w:r w:rsidR="00066E1D" w:rsidRPr="00145E33">
        <w:rPr>
          <w:rFonts w:ascii="Times New Roman" w:hAnsi="Times New Roman" w:cs="Times New Roman"/>
          <w:sz w:val="24"/>
          <w:szCs w:val="24"/>
        </w:rPr>
        <w:t xml:space="preserve">ruited </w:t>
      </w:r>
      <w:r w:rsidR="00F72E50" w:rsidRPr="00145E33">
        <w:rPr>
          <w:rFonts w:ascii="Times New Roman" w:hAnsi="Times New Roman" w:cs="Times New Roman"/>
          <w:sz w:val="24"/>
          <w:szCs w:val="24"/>
        </w:rPr>
        <w:t>volunteers</w:t>
      </w:r>
      <w:r w:rsidR="00066E1D" w:rsidRPr="00145E33">
        <w:rPr>
          <w:rFonts w:ascii="Times New Roman" w:hAnsi="Times New Roman" w:cs="Times New Roman"/>
          <w:sz w:val="24"/>
          <w:szCs w:val="24"/>
        </w:rPr>
        <w:t xml:space="preserve"> who were overweight</w:t>
      </w:r>
      <w:r w:rsidR="00BE2D6B" w:rsidRPr="00145E33">
        <w:rPr>
          <w:rFonts w:ascii="Times New Roman" w:hAnsi="Times New Roman" w:cs="Times New Roman"/>
          <w:sz w:val="24"/>
          <w:szCs w:val="24"/>
        </w:rPr>
        <w:t xml:space="preserve"> to</w:t>
      </w:r>
      <w:r w:rsidR="00700AFB" w:rsidRPr="00145E33">
        <w:rPr>
          <w:rFonts w:ascii="Times New Roman" w:hAnsi="Times New Roman" w:cs="Times New Roman"/>
          <w:sz w:val="24"/>
          <w:szCs w:val="24"/>
        </w:rPr>
        <w:t xml:space="preserve"> </w:t>
      </w:r>
      <w:r w:rsidR="003B31B0" w:rsidRPr="00145E33">
        <w:rPr>
          <w:rFonts w:ascii="Times New Roman" w:hAnsi="Times New Roman" w:cs="Times New Roman"/>
          <w:sz w:val="24"/>
          <w:szCs w:val="24"/>
        </w:rPr>
        <w:t xml:space="preserve">investigate </w:t>
      </w:r>
      <w:bookmarkEnd w:id="59"/>
      <w:r w:rsidR="0037772C" w:rsidRPr="00145E33">
        <w:rPr>
          <w:rFonts w:ascii="Times New Roman" w:hAnsi="Times New Roman" w:cs="Times New Roman"/>
          <w:sz w:val="24"/>
          <w:szCs w:val="24"/>
        </w:rPr>
        <w:t xml:space="preserve">the effectiveness of </w:t>
      </w:r>
      <w:r w:rsidR="00167418" w:rsidRPr="00145E33">
        <w:rPr>
          <w:rFonts w:ascii="Times New Roman" w:hAnsi="Times New Roman" w:cs="Times New Roman"/>
          <w:sz w:val="24"/>
          <w:szCs w:val="24"/>
        </w:rPr>
        <w:t xml:space="preserve">a </w:t>
      </w:r>
      <w:r w:rsidR="000637B4" w:rsidRPr="00145E33">
        <w:rPr>
          <w:rFonts w:ascii="Times New Roman" w:hAnsi="Times New Roman" w:cs="Times New Roman"/>
          <w:sz w:val="24"/>
          <w:szCs w:val="24"/>
        </w:rPr>
        <w:t xml:space="preserve">weight loss intervention </w:t>
      </w:r>
      <w:r w:rsidR="001A1E0A" w:rsidRPr="00145E33">
        <w:rPr>
          <w:rFonts w:ascii="Times New Roman" w:hAnsi="Times New Roman" w:cs="Times New Roman"/>
          <w:sz w:val="24"/>
          <w:szCs w:val="24"/>
        </w:rPr>
        <w:t xml:space="preserve">that was </w:t>
      </w:r>
      <w:r w:rsidR="00700AFB" w:rsidRPr="00145E33">
        <w:rPr>
          <w:rFonts w:ascii="Times New Roman" w:hAnsi="Times New Roman" w:cs="Times New Roman"/>
          <w:sz w:val="24"/>
          <w:szCs w:val="24"/>
        </w:rPr>
        <w:t>delivered by either</w:t>
      </w:r>
      <w:r w:rsidR="000637B4" w:rsidRPr="00145E33">
        <w:rPr>
          <w:rFonts w:ascii="Times New Roman" w:hAnsi="Times New Roman" w:cs="Times New Roman"/>
          <w:sz w:val="24"/>
          <w:szCs w:val="24"/>
        </w:rPr>
        <w:t xml:space="preserve"> a sma</w:t>
      </w:r>
      <w:r w:rsidR="001A1E0A" w:rsidRPr="00145E33">
        <w:rPr>
          <w:rFonts w:ascii="Times New Roman" w:hAnsi="Times New Roman" w:cs="Times New Roman"/>
          <w:sz w:val="24"/>
          <w:szCs w:val="24"/>
        </w:rPr>
        <w:t xml:space="preserve">rtphone </w:t>
      </w:r>
      <w:r w:rsidR="001A1E0A" w:rsidRPr="00145E33">
        <w:rPr>
          <w:rFonts w:ascii="Times New Roman" w:hAnsi="Times New Roman" w:cs="Times New Roman"/>
          <w:sz w:val="24"/>
          <w:szCs w:val="24"/>
        </w:rPr>
        <w:lastRenderedPageBreak/>
        <w:t>app,</w:t>
      </w:r>
      <w:r w:rsidR="000637B4" w:rsidRPr="00145E33">
        <w:rPr>
          <w:rFonts w:ascii="Times New Roman" w:hAnsi="Times New Roman" w:cs="Times New Roman"/>
          <w:sz w:val="24"/>
          <w:szCs w:val="24"/>
        </w:rPr>
        <w:t xml:space="preserve"> a website, or</w:t>
      </w:r>
      <w:r w:rsidR="001A1E0A" w:rsidRPr="00145E33">
        <w:rPr>
          <w:rFonts w:ascii="Times New Roman" w:hAnsi="Times New Roman" w:cs="Times New Roman"/>
          <w:sz w:val="24"/>
          <w:szCs w:val="24"/>
        </w:rPr>
        <w:t xml:space="preserve"> a</w:t>
      </w:r>
      <w:r w:rsidR="000637B4" w:rsidRPr="00145E33">
        <w:rPr>
          <w:rFonts w:ascii="Times New Roman" w:hAnsi="Times New Roman" w:cs="Times New Roman"/>
          <w:sz w:val="24"/>
          <w:szCs w:val="24"/>
        </w:rPr>
        <w:t xml:space="preserve"> paper diary. </w:t>
      </w:r>
      <w:r w:rsidR="001A1E0A" w:rsidRPr="00145E33">
        <w:rPr>
          <w:rFonts w:ascii="Times New Roman" w:hAnsi="Times New Roman" w:cs="Times New Roman"/>
          <w:sz w:val="24"/>
          <w:szCs w:val="24"/>
        </w:rPr>
        <w:t xml:space="preserve">The findings indicated that </w:t>
      </w:r>
      <w:r w:rsidR="007B7DD0" w:rsidRPr="00145E33">
        <w:rPr>
          <w:rFonts w:ascii="Times New Roman" w:hAnsi="Times New Roman" w:cs="Times New Roman"/>
          <w:sz w:val="24"/>
          <w:szCs w:val="24"/>
        </w:rPr>
        <w:t>participants in the smartphone app group monitored their diet a</w:t>
      </w:r>
      <w:r w:rsidR="00FC7D83" w:rsidRPr="00145E33">
        <w:rPr>
          <w:rFonts w:ascii="Times New Roman" w:hAnsi="Times New Roman" w:cs="Times New Roman"/>
          <w:sz w:val="24"/>
          <w:szCs w:val="24"/>
        </w:rPr>
        <w:t>nd physical activity</w:t>
      </w:r>
      <w:r w:rsidR="007B7DD0" w:rsidRPr="00145E33">
        <w:rPr>
          <w:rFonts w:ascii="Times New Roman" w:hAnsi="Times New Roman" w:cs="Times New Roman"/>
          <w:sz w:val="24"/>
          <w:szCs w:val="24"/>
        </w:rPr>
        <w:t xml:space="preserve"> more </w:t>
      </w:r>
      <w:r w:rsidR="00A111E1" w:rsidRPr="00145E33">
        <w:rPr>
          <w:rFonts w:ascii="Times New Roman" w:hAnsi="Times New Roman" w:cs="Times New Roman"/>
          <w:sz w:val="24"/>
          <w:szCs w:val="24"/>
        </w:rPr>
        <w:t>frequently and</w:t>
      </w:r>
      <w:r w:rsidR="002E6F1F" w:rsidRPr="00145E33">
        <w:rPr>
          <w:rFonts w:ascii="Times New Roman" w:hAnsi="Times New Roman" w:cs="Times New Roman"/>
          <w:sz w:val="24"/>
          <w:szCs w:val="24"/>
        </w:rPr>
        <w:t xml:space="preserve"> lost more weight</w:t>
      </w:r>
      <w:r w:rsidR="00167418" w:rsidRPr="00145E33">
        <w:rPr>
          <w:rFonts w:ascii="Times New Roman" w:hAnsi="Times New Roman" w:cs="Times New Roman"/>
          <w:sz w:val="24"/>
          <w:szCs w:val="24"/>
        </w:rPr>
        <w:t xml:space="preserve"> over a 6-month period</w:t>
      </w:r>
      <w:r w:rsidR="007B7DD0" w:rsidRPr="00145E33">
        <w:rPr>
          <w:rFonts w:ascii="Times New Roman" w:hAnsi="Times New Roman" w:cs="Times New Roman"/>
          <w:sz w:val="24"/>
          <w:szCs w:val="24"/>
        </w:rPr>
        <w:t xml:space="preserve"> </w:t>
      </w:r>
      <w:r w:rsidR="00FC7D83" w:rsidRPr="00145E33">
        <w:rPr>
          <w:rFonts w:ascii="Times New Roman" w:hAnsi="Times New Roman" w:cs="Times New Roman"/>
          <w:sz w:val="24"/>
          <w:szCs w:val="24"/>
        </w:rPr>
        <w:t>than</w:t>
      </w:r>
      <w:r w:rsidR="002E6F1F" w:rsidRPr="00145E33">
        <w:rPr>
          <w:rFonts w:ascii="Times New Roman" w:hAnsi="Times New Roman" w:cs="Times New Roman"/>
          <w:sz w:val="24"/>
          <w:szCs w:val="24"/>
        </w:rPr>
        <w:t xml:space="preserve"> participants in the website and diary group</w:t>
      </w:r>
      <w:r w:rsidR="00FC7D83" w:rsidRPr="00145E33">
        <w:rPr>
          <w:rFonts w:ascii="Times New Roman" w:hAnsi="Times New Roman" w:cs="Times New Roman"/>
          <w:sz w:val="24"/>
          <w:szCs w:val="24"/>
        </w:rPr>
        <w:t>s</w:t>
      </w:r>
      <w:r w:rsidR="002E6F1F" w:rsidRPr="00145E33">
        <w:rPr>
          <w:rFonts w:ascii="Times New Roman" w:hAnsi="Times New Roman" w:cs="Times New Roman"/>
          <w:sz w:val="24"/>
          <w:szCs w:val="24"/>
        </w:rPr>
        <w:t xml:space="preserve">. </w:t>
      </w:r>
      <w:bookmarkStart w:id="60" w:name="_Hlk3117623"/>
      <w:r w:rsidR="00E065CB" w:rsidRPr="00145E33">
        <w:rPr>
          <w:rFonts w:ascii="Times New Roman" w:hAnsi="Times New Roman" w:cs="Times New Roman"/>
          <w:sz w:val="24"/>
          <w:szCs w:val="24"/>
        </w:rPr>
        <w:t xml:space="preserve">These findings were </w:t>
      </w:r>
      <w:r w:rsidR="00B66922" w:rsidRPr="00145E33">
        <w:rPr>
          <w:rFonts w:ascii="Times New Roman" w:hAnsi="Times New Roman" w:cs="Times New Roman"/>
          <w:sz w:val="24"/>
          <w:szCs w:val="24"/>
        </w:rPr>
        <w:t>supported by</w:t>
      </w:r>
      <w:r w:rsidR="00E065CB" w:rsidRPr="00145E33">
        <w:rPr>
          <w:rFonts w:ascii="Times New Roman" w:hAnsi="Times New Roman" w:cs="Times New Roman"/>
          <w:sz w:val="24"/>
          <w:szCs w:val="24"/>
        </w:rPr>
        <w:t xml:space="preserve"> a similar study by </w:t>
      </w:r>
      <w:r w:rsidR="00700AFB" w:rsidRPr="00145E33">
        <w:rPr>
          <w:rFonts w:ascii="Times New Roman" w:hAnsi="Times New Roman" w:cs="Times New Roman"/>
          <w:sz w:val="24"/>
          <w:szCs w:val="24"/>
        </w:rPr>
        <w:t>Turner-McGrievy and colleagues (2013)</w:t>
      </w:r>
      <w:r w:rsidR="00A740F4" w:rsidRPr="00145E33">
        <w:rPr>
          <w:rFonts w:ascii="Times New Roman" w:hAnsi="Times New Roman" w:cs="Times New Roman"/>
          <w:sz w:val="24"/>
          <w:szCs w:val="24"/>
        </w:rPr>
        <w:t xml:space="preserve"> who found that participants</w:t>
      </w:r>
      <w:r w:rsidR="00814999" w:rsidRPr="00145E33">
        <w:rPr>
          <w:rFonts w:ascii="Times New Roman" w:hAnsi="Times New Roman" w:cs="Times New Roman"/>
          <w:sz w:val="24"/>
          <w:szCs w:val="24"/>
        </w:rPr>
        <w:t xml:space="preserve"> who were overweight or obese</w:t>
      </w:r>
      <w:r w:rsidR="00066E1D" w:rsidRPr="00145E33">
        <w:rPr>
          <w:rFonts w:ascii="Times New Roman" w:hAnsi="Times New Roman" w:cs="Times New Roman"/>
          <w:sz w:val="24"/>
          <w:szCs w:val="24"/>
        </w:rPr>
        <w:t xml:space="preserve"> </w:t>
      </w:r>
      <w:r w:rsidR="005F6504" w:rsidRPr="00145E33">
        <w:rPr>
          <w:rFonts w:ascii="Times New Roman" w:hAnsi="Times New Roman" w:cs="Times New Roman"/>
          <w:sz w:val="24"/>
          <w:szCs w:val="24"/>
        </w:rPr>
        <w:t xml:space="preserve">and </w:t>
      </w:r>
      <w:r w:rsidR="00A740F4" w:rsidRPr="00145E33">
        <w:rPr>
          <w:rFonts w:ascii="Times New Roman" w:hAnsi="Times New Roman" w:cs="Times New Roman"/>
          <w:sz w:val="24"/>
          <w:szCs w:val="24"/>
        </w:rPr>
        <w:t>were provided with a smartphone app</w:t>
      </w:r>
      <w:bookmarkEnd w:id="60"/>
      <w:r w:rsidR="00A740F4" w:rsidRPr="00145E33">
        <w:rPr>
          <w:rFonts w:ascii="Times New Roman" w:hAnsi="Times New Roman" w:cs="Times New Roman"/>
          <w:sz w:val="24"/>
          <w:szCs w:val="24"/>
        </w:rPr>
        <w:t xml:space="preserve"> </w:t>
      </w:r>
      <w:r w:rsidR="002F496B" w:rsidRPr="00145E33">
        <w:rPr>
          <w:rFonts w:ascii="Times New Roman" w:hAnsi="Times New Roman" w:cs="Times New Roman"/>
          <w:sz w:val="24"/>
          <w:szCs w:val="24"/>
        </w:rPr>
        <w:t xml:space="preserve">that enabled them to monitor </w:t>
      </w:r>
      <w:r w:rsidR="00B25EA4" w:rsidRPr="00145E33">
        <w:rPr>
          <w:rFonts w:ascii="Times New Roman" w:hAnsi="Times New Roman" w:cs="Times New Roman"/>
          <w:sz w:val="24"/>
          <w:szCs w:val="24"/>
        </w:rPr>
        <w:t xml:space="preserve">their </w:t>
      </w:r>
      <w:r w:rsidR="005B3B20" w:rsidRPr="00145E33">
        <w:rPr>
          <w:rFonts w:ascii="Times New Roman" w:hAnsi="Times New Roman" w:cs="Times New Roman"/>
          <w:sz w:val="24"/>
          <w:szCs w:val="24"/>
        </w:rPr>
        <w:t>physical activity</w:t>
      </w:r>
      <w:r w:rsidR="00A35E79" w:rsidRPr="00145E33">
        <w:rPr>
          <w:rFonts w:ascii="Times New Roman" w:hAnsi="Times New Roman" w:cs="Times New Roman"/>
          <w:sz w:val="24"/>
          <w:szCs w:val="24"/>
        </w:rPr>
        <w:t>,</w:t>
      </w:r>
      <w:r w:rsidR="005B3B20" w:rsidRPr="00145E33">
        <w:rPr>
          <w:rFonts w:ascii="Times New Roman" w:hAnsi="Times New Roman" w:cs="Times New Roman"/>
          <w:sz w:val="24"/>
          <w:szCs w:val="24"/>
        </w:rPr>
        <w:t xml:space="preserve"> had</w:t>
      </w:r>
      <w:r w:rsidR="00921E61" w:rsidRPr="00145E33">
        <w:rPr>
          <w:rFonts w:ascii="Times New Roman" w:hAnsi="Times New Roman" w:cs="Times New Roman"/>
          <w:sz w:val="24"/>
          <w:szCs w:val="24"/>
        </w:rPr>
        <w:t xml:space="preserve"> </w:t>
      </w:r>
      <w:r w:rsidR="005B3B20" w:rsidRPr="00145E33">
        <w:rPr>
          <w:rFonts w:ascii="Times New Roman" w:hAnsi="Times New Roman" w:cs="Times New Roman"/>
          <w:sz w:val="24"/>
          <w:szCs w:val="24"/>
        </w:rPr>
        <w:t xml:space="preserve">a </w:t>
      </w:r>
      <w:r w:rsidR="002F496B" w:rsidRPr="00145E33">
        <w:rPr>
          <w:rFonts w:ascii="Times New Roman" w:hAnsi="Times New Roman" w:cs="Times New Roman"/>
          <w:sz w:val="24"/>
          <w:szCs w:val="24"/>
        </w:rPr>
        <w:t xml:space="preserve">significantly </w:t>
      </w:r>
      <w:r w:rsidR="00921E61" w:rsidRPr="00145E33">
        <w:rPr>
          <w:rFonts w:ascii="Times New Roman" w:hAnsi="Times New Roman" w:cs="Times New Roman"/>
          <w:sz w:val="24"/>
          <w:szCs w:val="24"/>
        </w:rPr>
        <w:t>lower B</w:t>
      </w:r>
      <w:r w:rsidR="00D93316" w:rsidRPr="00145E33">
        <w:rPr>
          <w:rFonts w:ascii="Times New Roman" w:hAnsi="Times New Roman" w:cs="Times New Roman"/>
          <w:sz w:val="24"/>
          <w:szCs w:val="24"/>
        </w:rPr>
        <w:t xml:space="preserve">MI </w:t>
      </w:r>
      <w:r w:rsidR="005B3B20" w:rsidRPr="00145E33">
        <w:rPr>
          <w:rFonts w:ascii="Times New Roman" w:hAnsi="Times New Roman" w:cs="Times New Roman"/>
          <w:sz w:val="24"/>
          <w:szCs w:val="24"/>
        </w:rPr>
        <w:t>after 6-months</w:t>
      </w:r>
      <w:r w:rsidR="00921E61" w:rsidRPr="00145E33">
        <w:rPr>
          <w:rFonts w:ascii="Times New Roman" w:hAnsi="Times New Roman" w:cs="Times New Roman"/>
          <w:sz w:val="24"/>
          <w:szCs w:val="24"/>
        </w:rPr>
        <w:t xml:space="preserve"> than </w:t>
      </w:r>
      <w:r w:rsidR="00A740F4" w:rsidRPr="00145E33">
        <w:rPr>
          <w:rFonts w:ascii="Times New Roman" w:hAnsi="Times New Roman" w:cs="Times New Roman"/>
          <w:sz w:val="24"/>
          <w:szCs w:val="24"/>
        </w:rPr>
        <w:t xml:space="preserve">participants </w:t>
      </w:r>
      <w:r w:rsidR="00921E61" w:rsidRPr="00145E33">
        <w:rPr>
          <w:rFonts w:ascii="Times New Roman" w:hAnsi="Times New Roman" w:cs="Times New Roman"/>
          <w:sz w:val="24"/>
          <w:szCs w:val="24"/>
        </w:rPr>
        <w:t>who were not</w:t>
      </w:r>
      <w:r w:rsidR="005B3B20" w:rsidRPr="00145E33">
        <w:rPr>
          <w:rFonts w:ascii="Times New Roman" w:hAnsi="Times New Roman" w:cs="Times New Roman"/>
          <w:sz w:val="24"/>
          <w:szCs w:val="24"/>
        </w:rPr>
        <w:t xml:space="preserve"> provided with a smartphone app</w:t>
      </w:r>
      <w:bookmarkStart w:id="61" w:name="_Hlk3117457"/>
      <w:r w:rsidR="005B3B20" w:rsidRPr="00145E33">
        <w:rPr>
          <w:rFonts w:ascii="Times New Roman" w:hAnsi="Times New Roman" w:cs="Times New Roman"/>
          <w:sz w:val="24"/>
          <w:szCs w:val="24"/>
        </w:rPr>
        <w:t xml:space="preserve">. </w:t>
      </w:r>
      <w:r w:rsidR="005F6504" w:rsidRPr="00145E33">
        <w:rPr>
          <w:rFonts w:ascii="Times New Roman" w:hAnsi="Times New Roman" w:cs="Times New Roman"/>
          <w:sz w:val="24"/>
          <w:szCs w:val="24"/>
        </w:rPr>
        <w:t xml:space="preserve">In both of these studies, </w:t>
      </w:r>
      <w:r w:rsidR="00133722" w:rsidRPr="00145E33">
        <w:rPr>
          <w:rFonts w:ascii="Times New Roman" w:hAnsi="Times New Roman" w:cs="Times New Roman"/>
          <w:sz w:val="24"/>
          <w:szCs w:val="24"/>
        </w:rPr>
        <w:t xml:space="preserve">participants’ </w:t>
      </w:r>
      <w:r w:rsidR="005F6504" w:rsidRPr="00145E33">
        <w:rPr>
          <w:rFonts w:ascii="Times New Roman" w:hAnsi="Times New Roman" w:cs="Times New Roman"/>
          <w:sz w:val="24"/>
          <w:szCs w:val="24"/>
        </w:rPr>
        <w:t xml:space="preserve">weight was objectively </w:t>
      </w:r>
      <w:r w:rsidR="00133722" w:rsidRPr="00145E33">
        <w:rPr>
          <w:rFonts w:ascii="Times New Roman" w:hAnsi="Times New Roman" w:cs="Times New Roman"/>
          <w:sz w:val="24"/>
          <w:szCs w:val="24"/>
        </w:rPr>
        <w:t>measured</w:t>
      </w:r>
      <w:r w:rsidR="005F6504" w:rsidRPr="00145E33">
        <w:rPr>
          <w:rFonts w:ascii="Times New Roman" w:hAnsi="Times New Roman" w:cs="Times New Roman"/>
          <w:sz w:val="24"/>
          <w:szCs w:val="24"/>
        </w:rPr>
        <w:t xml:space="preserve"> by calculating </w:t>
      </w:r>
      <w:r w:rsidR="00133722" w:rsidRPr="00145E33">
        <w:rPr>
          <w:rFonts w:ascii="Times New Roman" w:hAnsi="Times New Roman" w:cs="Times New Roman"/>
          <w:sz w:val="24"/>
          <w:szCs w:val="24"/>
        </w:rPr>
        <w:t>their</w:t>
      </w:r>
      <w:r w:rsidR="005F6504" w:rsidRPr="00145E33">
        <w:rPr>
          <w:rFonts w:ascii="Times New Roman" w:hAnsi="Times New Roman" w:cs="Times New Roman"/>
          <w:sz w:val="24"/>
          <w:szCs w:val="24"/>
        </w:rPr>
        <w:t xml:space="preserve"> BMI (i.e., weight (kg)/ height (m)</w:t>
      </w:r>
      <w:r w:rsidR="005F6504" w:rsidRPr="00145E33">
        <w:rPr>
          <w:rFonts w:ascii="Times New Roman" w:hAnsi="Times New Roman" w:cs="Times New Roman"/>
          <w:sz w:val="24"/>
          <w:szCs w:val="24"/>
          <w:vertAlign w:val="superscript"/>
        </w:rPr>
        <w:t>2</w:t>
      </w:r>
      <w:r w:rsidR="005F6504" w:rsidRPr="00145E33">
        <w:rPr>
          <w:rFonts w:ascii="Times New Roman" w:hAnsi="Times New Roman" w:cs="Times New Roman"/>
          <w:sz w:val="24"/>
          <w:szCs w:val="24"/>
        </w:rPr>
        <w:t>) before and after the intervention period</w:t>
      </w:r>
      <w:bookmarkEnd w:id="61"/>
      <w:r w:rsidR="005F6504" w:rsidRPr="00145E33">
        <w:rPr>
          <w:rFonts w:ascii="Times New Roman" w:hAnsi="Times New Roman" w:cs="Times New Roman"/>
          <w:sz w:val="24"/>
          <w:szCs w:val="24"/>
        </w:rPr>
        <w:t xml:space="preserve">. </w:t>
      </w:r>
      <w:r w:rsidR="005B3B20" w:rsidRPr="00145E33">
        <w:rPr>
          <w:rFonts w:ascii="Times New Roman" w:hAnsi="Times New Roman" w:cs="Times New Roman"/>
          <w:sz w:val="24"/>
          <w:szCs w:val="24"/>
        </w:rPr>
        <w:t>Taken together,</w:t>
      </w:r>
      <w:r w:rsidR="006A4D23" w:rsidRPr="00145E33">
        <w:rPr>
          <w:rFonts w:ascii="Times New Roman" w:hAnsi="Times New Roman" w:cs="Times New Roman"/>
          <w:sz w:val="24"/>
          <w:szCs w:val="24"/>
        </w:rPr>
        <w:t xml:space="preserve"> these findings demonstrate the potential </w:t>
      </w:r>
      <w:r w:rsidR="00D93316" w:rsidRPr="00145E33">
        <w:rPr>
          <w:rFonts w:ascii="Times New Roman" w:hAnsi="Times New Roman" w:cs="Times New Roman"/>
          <w:sz w:val="24"/>
          <w:szCs w:val="24"/>
        </w:rPr>
        <w:t>benefits</w:t>
      </w:r>
      <w:r w:rsidR="00921E61" w:rsidRPr="00145E33">
        <w:rPr>
          <w:rFonts w:ascii="Times New Roman" w:hAnsi="Times New Roman" w:cs="Times New Roman"/>
          <w:sz w:val="24"/>
          <w:szCs w:val="24"/>
        </w:rPr>
        <w:t xml:space="preserve"> of using smartphone app</w:t>
      </w:r>
      <w:r w:rsidR="001A195C" w:rsidRPr="00145E33">
        <w:rPr>
          <w:rFonts w:ascii="Times New Roman" w:hAnsi="Times New Roman" w:cs="Times New Roman"/>
          <w:sz w:val="24"/>
          <w:szCs w:val="24"/>
        </w:rPr>
        <w:t>s</w:t>
      </w:r>
      <w:r w:rsidR="00BC3C73" w:rsidRPr="00145E33">
        <w:rPr>
          <w:rFonts w:ascii="Times New Roman" w:hAnsi="Times New Roman" w:cs="Times New Roman"/>
          <w:sz w:val="24"/>
          <w:szCs w:val="24"/>
        </w:rPr>
        <w:t xml:space="preserve"> to promote</w:t>
      </w:r>
      <w:r w:rsidR="00D93316" w:rsidRPr="00145E33">
        <w:rPr>
          <w:rFonts w:ascii="Times New Roman" w:hAnsi="Times New Roman" w:cs="Times New Roman"/>
          <w:sz w:val="24"/>
          <w:szCs w:val="24"/>
        </w:rPr>
        <w:t xml:space="preserve"> progress monitoring and goal attainment. </w:t>
      </w:r>
    </w:p>
    <w:p w14:paraId="3B1C2129" w14:textId="134B8CAA" w:rsidR="00565B3C" w:rsidRPr="00145E33" w:rsidRDefault="0012292F" w:rsidP="002519A4">
      <w:pPr>
        <w:spacing w:line="480" w:lineRule="auto"/>
        <w:ind w:firstLine="720"/>
        <w:rPr>
          <w:rFonts w:ascii="Times New Roman" w:hAnsi="Times New Roman" w:cs="Times New Roman"/>
          <w:sz w:val="24"/>
        </w:rPr>
      </w:pPr>
      <w:r w:rsidRPr="00145E33">
        <w:rPr>
          <w:rFonts w:ascii="Times New Roman" w:hAnsi="Times New Roman" w:cs="Times New Roman"/>
          <w:sz w:val="24"/>
        </w:rPr>
        <w:t xml:space="preserve">iPhones </w:t>
      </w:r>
      <w:r w:rsidR="00144228" w:rsidRPr="00145E33">
        <w:rPr>
          <w:rFonts w:ascii="Times New Roman" w:hAnsi="Times New Roman" w:cs="Times New Roman"/>
          <w:sz w:val="24"/>
        </w:rPr>
        <w:t xml:space="preserve">automatically record the </w:t>
      </w:r>
      <w:r w:rsidR="00B817E5" w:rsidRPr="00145E33">
        <w:rPr>
          <w:rFonts w:ascii="Times New Roman" w:hAnsi="Times New Roman" w:cs="Times New Roman"/>
          <w:sz w:val="24"/>
        </w:rPr>
        <w:t xml:space="preserve">amount of time that people spend using </w:t>
      </w:r>
      <w:r w:rsidR="00B055F7" w:rsidRPr="00145E33">
        <w:rPr>
          <w:rFonts w:ascii="Times New Roman" w:hAnsi="Times New Roman" w:cs="Times New Roman"/>
          <w:sz w:val="24"/>
        </w:rPr>
        <w:t>diff</w:t>
      </w:r>
      <w:r w:rsidR="00144228" w:rsidRPr="00145E33">
        <w:rPr>
          <w:rFonts w:ascii="Times New Roman" w:hAnsi="Times New Roman" w:cs="Times New Roman"/>
          <w:sz w:val="24"/>
        </w:rPr>
        <w:t xml:space="preserve">erent apps. This information, </w:t>
      </w:r>
      <w:r w:rsidR="00B055F7" w:rsidRPr="00145E33">
        <w:rPr>
          <w:rFonts w:ascii="Times New Roman" w:hAnsi="Times New Roman" w:cs="Times New Roman"/>
          <w:sz w:val="24"/>
        </w:rPr>
        <w:t>found under the</w:t>
      </w:r>
      <w:r w:rsidR="00144228" w:rsidRPr="00145E33">
        <w:rPr>
          <w:rFonts w:ascii="Times New Roman" w:hAnsi="Times New Roman" w:cs="Times New Roman"/>
          <w:sz w:val="24"/>
        </w:rPr>
        <w:t xml:space="preserve"> iPhone’s battery settings, </w:t>
      </w:r>
      <w:r w:rsidR="00B055F7" w:rsidRPr="00145E33">
        <w:rPr>
          <w:rFonts w:ascii="Times New Roman" w:hAnsi="Times New Roman" w:cs="Times New Roman"/>
          <w:sz w:val="24"/>
        </w:rPr>
        <w:t>reports in hours and minutes h</w:t>
      </w:r>
      <w:r w:rsidR="00A740F4" w:rsidRPr="00145E33">
        <w:rPr>
          <w:rFonts w:ascii="Times New Roman" w:hAnsi="Times New Roman" w:cs="Times New Roman"/>
          <w:sz w:val="24"/>
        </w:rPr>
        <w:t>ow long different</w:t>
      </w:r>
      <w:r w:rsidR="00B055F7" w:rsidRPr="00145E33">
        <w:rPr>
          <w:rFonts w:ascii="Times New Roman" w:hAnsi="Times New Roman" w:cs="Times New Roman"/>
          <w:sz w:val="24"/>
        </w:rPr>
        <w:t xml:space="preserve"> app</w:t>
      </w:r>
      <w:r w:rsidR="00A740F4" w:rsidRPr="00145E33">
        <w:rPr>
          <w:rFonts w:ascii="Times New Roman" w:hAnsi="Times New Roman" w:cs="Times New Roman"/>
          <w:sz w:val="24"/>
        </w:rPr>
        <w:t xml:space="preserve">s have been used for in </w:t>
      </w:r>
      <w:r w:rsidR="00B055F7" w:rsidRPr="00145E33">
        <w:rPr>
          <w:rFonts w:ascii="Times New Roman" w:hAnsi="Times New Roman" w:cs="Times New Roman"/>
          <w:sz w:val="24"/>
        </w:rPr>
        <w:t>the p</w:t>
      </w:r>
      <w:r w:rsidR="00144228" w:rsidRPr="00145E33">
        <w:rPr>
          <w:rFonts w:ascii="Times New Roman" w:hAnsi="Times New Roman" w:cs="Times New Roman"/>
          <w:sz w:val="24"/>
        </w:rPr>
        <w:t>ast 24 hours and over the past seven</w:t>
      </w:r>
      <w:r w:rsidR="00B055F7" w:rsidRPr="00145E33">
        <w:rPr>
          <w:rFonts w:ascii="Times New Roman" w:hAnsi="Times New Roman" w:cs="Times New Roman"/>
          <w:sz w:val="24"/>
        </w:rPr>
        <w:t xml:space="preserve"> days. </w:t>
      </w:r>
      <w:r w:rsidR="002519A4" w:rsidRPr="00145E33">
        <w:rPr>
          <w:rFonts w:ascii="Times New Roman" w:hAnsi="Times New Roman" w:cs="Times New Roman"/>
          <w:sz w:val="24"/>
        </w:rPr>
        <w:t>Thus, th</w:t>
      </w:r>
      <w:r w:rsidR="00323C50" w:rsidRPr="00145E33">
        <w:rPr>
          <w:rFonts w:ascii="Times New Roman" w:hAnsi="Times New Roman" w:cs="Times New Roman"/>
          <w:sz w:val="24"/>
        </w:rPr>
        <w:t xml:space="preserve">e present study sought to capitalise upon this information by exploring whether manipulating </w:t>
      </w:r>
      <w:r w:rsidR="003A08CF" w:rsidRPr="00145E33">
        <w:rPr>
          <w:rFonts w:ascii="Times New Roman" w:hAnsi="Times New Roman" w:cs="Times New Roman"/>
          <w:sz w:val="24"/>
        </w:rPr>
        <w:t>time perspective influenced the duration for which</w:t>
      </w:r>
      <w:r w:rsidR="00323C50" w:rsidRPr="00145E33">
        <w:rPr>
          <w:rFonts w:ascii="Times New Roman" w:hAnsi="Times New Roman" w:cs="Times New Roman"/>
          <w:sz w:val="24"/>
        </w:rPr>
        <w:t xml:space="preserve"> participants used a smartphone app designed to monitor their diet and exercise</w:t>
      </w:r>
      <w:r w:rsidR="00BB0AED" w:rsidRPr="00145E33">
        <w:rPr>
          <w:rFonts w:ascii="Times New Roman" w:hAnsi="Times New Roman" w:cs="Times New Roman"/>
          <w:sz w:val="24"/>
        </w:rPr>
        <w:t xml:space="preserve">. </w:t>
      </w:r>
      <w:r w:rsidR="00323C50" w:rsidRPr="00145E33">
        <w:rPr>
          <w:rFonts w:ascii="Times New Roman" w:hAnsi="Times New Roman" w:cs="Times New Roman"/>
          <w:sz w:val="24"/>
        </w:rPr>
        <w:t>By doing so</w:t>
      </w:r>
      <w:r w:rsidR="00565B3C" w:rsidRPr="00145E33">
        <w:rPr>
          <w:rFonts w:ascii="Times New Roman" w:hAnsi="Times New Roman" w:cs="Times New Roman"/>
          <w:sz w:val="24"/>
        </w:rPr>
        <w:t>, the present study aimed</w:t>
      </w:r>
      <w:r w:rsidR="007B7DD0" w:rsidRPr="00145E33">
        <w:rPr>
          <w:rFonts w:ascii="Times New Roman" w:hAnsi="Times New Roman" w:cs="Times New Roman"/>
          <w:sz w:val="24"/>
        </w:rPr>
        <w:t xml:space="preserve"> to address some of the </w:t>
      </w:r>
      <w:r w:rsidR="00565B3C" w:rsidRPr="00145E33">
        <w:rPr>
          <w:rFonts w:ascii="Times New Roman" w:hAnsi="Times New Roman" w:cs="Times New Roman"/>
          <w:sz w:val="24"/>
        </w:rPr>
        <w:t>limitations</w:t>
      </w:r>
      <w:r w:rsidR="00FD74B4" w:rsidRPr="00145E33">
        <w:rPr>
          <w:rFonts w:ascii="Times New Roman" w:hAnsi="Times New Roman" w:cs="Times New Roman"/>
          <w:sz w:val="24"/>
        </w:rPr>
        <w:t xml:space="preserve"> identified in Study 1 that arose </w:t>
      </w:r>
      <w:r w:rsidR="00524B72" w:rsidRPr="00145E33">
        <w:rPr>
          <w:rFonts w:ascii="Times New Roman" w:hAnsi="Times New Roman" w:cs="Times New Roman"/>
          <w:sz w:val="24"/>
        </w:rPr>
        <w:t>as a result of</w:t>
      </w:r>
      <w:r w:rsidR="00565B3C" w:rsidRPr="00145E33">
        <w:rPr>
          <w:rFonts w:ascii="Times New Roman" w:hAnsi="Times New Roman" w:cs="Times New Roman"/>
          <w:sz w:val="24"/>
        </w:rPr>
        <w:t xml:space="preserve"> using self-report measures</w:t>
      </w:r>
      <w:r w:rsidR="00E428E8" w:rsidRPr="00145E33">
        <w:rPr>
          <w:rFonts w:ascii="Times New Roman" w:hAnsi="Times New Roman" w:cs="Times New Roman"/>
          <w:sz w:val="24"/>
        </w:rPr>
        <w:t xml:space="preserve"> of progress monitoring</w:t>
      </w:r>
      <w:r w:rsidR="00565B3C" w:rsidRPr="00145E33">
        <w:rPr>
          <w:rFonts w:ascii="Times New Roman" w:hAnsi="Times New Roman" w:cs="Times New Roman"/>
          <w:sz w:val="24"/>
        </w:rPr>
        <w:t xml:space="preserve"> (e.g., self-presentation and recall biases). </w:t>
      </w:r>
    </w:p>
    <w:p w14:paraId="763140B6" w14:textId="0F2A8E2B" w:rsidR="0080622F" w:rsidRPr="00145E33" w:rsidRDefault="0090463F" w:rsidP="00BE2D6B">
      <w:pPr>
        <w:keepNext/>
        <w:spacing w:line="480" w:lineRule="auto"/>
        <w:rPr>
          <w:rFonts w:ascii="Times New Roman" w:hAnsi="Times New Roman" w:cs="Times New Roman"/>
          <w:b/>
          <w:sz w:val="24"/>
        </w:rPr>
      </w:pPr>
      <w:bookmarkStart w:id="62" w:name="_Hlk526379436"/>
      <w:bookmarkEnd w:id="58"/>
      <w:r w:rsidRPr="00145E33">
        <w:rPr>
          <w:rFonts w:ascii="Times New Roman" w:eastAsia="Times New Roman" w:hAnsi="Times New Roman" w:cs="Times New Roman"/>
          <w:b/>
          <w:bCs/>
          <w:sz w:val="24"/>
          <w:szCs w:val="24"/>
        </w:rPr>
        <w:t xml:space="preserve">5.1.3 </w:t>
      </w:r>
      <w:r w:rsidR="005C0FB3" w:rsidRPr="00145E33">
        <w:rPr>
          <w:rFonts w:ascii="Times New Roman" w:eastAsia="Times New Roman" w:hAnsi="Times New Roman" w:cs="Times New Roman"/>
          <w:b/>
          <w:bCs/>
          <w:sz w:val="24"/>
          <w:szCs w:val="24"/>
        </w:rPr>
        <w:t>The Present Study</w:t>
      </w:r>
    </w:p>
    <w:bookmarkEnd w:id="62"/>
    <w:p w14:paraId="41CF720E" w14:textId="2F5120CA" w:rsidR="00004667" w:rsidRPr="00145E33" w:rsidRDefault="2E49B64B" w:rsidP="00004667">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To investig</w:t>
      </w:r>
      <w:r w:rsidR="001851B7" w:rsidRPr="00145E33">
        <w:rPr>
          <w:rFonts w:ascii="Times New Roman" w:eastAsia="Times New Roman" w:hAnsi="Times New Roman" w:cs="Times New Roman"/>
          <w:sz w:val="24"/>
          <w:szCs w:val="24"/>
        </w:rPr>
        <w:t>ate whether time perspective has</w:t>
      </w:r>
      <w:r w:rsidRPr="00145E33">
        <w:rPr>
          <w:rFonts w:ascii="Times New Roman" w:eastAsia="Times New Roman" w:hAnsi="Times New Roman" w:cs="Times New Roman"/>
          <w:sz w:val="24"/>
          <w:szCs w:val="24"/>
        </w:rPr>
        <w:t xml:space="preserve"> a causal impact </w:t>
      </w:r>
      <w:r w:rsidR="00BB6D02" w:rsidRPr="00145E33">
        <w:rPr>
          <w:rFonts w:ascii="Times New Roman" w:eastAsia="Times New Roman" w:hAnsi="Times New Roman" w:cs="Times New Roman"/>
          <w:sz w:val="24"/>
          <w:szCs w:val="24"/>
        </w:rPr>
        <w:t xml:space="preserve">on </w:t>
      </w:r>
      <w:r w:rsidR="006406D1" w:rsidRPr="00145E33">
        <w:rPr>
          <w:rFonts w:ascii="Times New Roman" w:eastAsia="Times New Roman" w:hAnsi="Times New Roman" w:cs="Times New Roman"/>
          <w:sz w:val="24"/>
          <w:szCs w:val="24"/>
        </w:rPr>
        <w:t>the extent to which</w:t>
      </w:r>
      <w:r w:rsidR="00BB6D02" w:rsidRPr="00145E33">
        <w:rPr>
          <w:rFonts w:ascii="Times New Roman" w:eastAsia="Times New Roman" w:hAnsi="Times New Roman" w:cs="Times New Roman"/>
          <w:sz w:val="24"/>
          <w:szCs w:val="24"/>
        </w:rPr>
        <w:t xml:space="preserve"> </w:t>
      </w:r>
      <w:r w:rsidR="00FD74B4" w:rsidRPr="00145E33">
        <w:rPr>
          <w:rFonts w:ascii="Times New Roman" w:eastAsia="Times New Roman" w:hAnsi="Times New Roman" w:cs="Times New Roman"/>
          <w:sz w:val="24"/>
          <w:szCs w:val="24"/>
        </w:rPr>
        <w:t>people monitor</w:t>
      </w:r>
      <w:r w:rsidR="001851B7" w:rsidRPr="00145E33">
        <w:rPr>
          <w:rFonts w:ascii="Times New Roman" w:eastAsia="Times New Roman" w:hAnsi="Times New Roman" w:cs="Times New Roman"/>
          <w:sz w:val="24"/>
          <w:szCs w:val="24"/>
        </w:rPr>
        <w:t xml:space="preserve"> </w:t>
      </w:r>
      <w:r w:rsidR="00FD74B4" w:rsidRPr="00145E33">
        <w:rPr>
          <w:rFonts w:ascii="Times New Roman" w:eastAsia="Times New Roman" w:hAnsi="Times New Roman" w:cs="Times New Roman"/>
          <w:sz w:val="24"/>
          <w:szCs w:val="24"/>
        </w:rPr>
        <w:t xml:space="preserve">their goal progress, </w:t>
      </w:r>
      <w:r w:rsidRPr="00145E33">
        <w:rPr>
          <w:rFonts w:ascii="Times New Roman" w:eastAsia="Times New Roman" w:hAnsi="Times New Roman" w:cs="Times New Roman"/>
          <w:sz w:val="24"/>
          <w:szCs w:val="24"/>
        </w:rPr>
        <w:t>Study 2</w:t>
      </w:r>
      <w:r w:rsidR="00B40416" w:rsidRPr="00145E33">
        <w:rPr>
          <w:rFonts w:ascii="Times New Roman" w:eastAsia="Times New Roman" w:hAnsi="Times New Roman" w:cs="Times New Roman"/>
          <w:sz w:val="24"/>
          <w:szCs w:val="24"/>
        </w:rPr>
        <w:t xml:space="preserve"> adopted an experimental design in which </w:t>
      </w:r>
      <w:r w:rsidRPr="00145E33">
        <w:rPr>
          <w:rFonts w:ascii="Times New Roman" w:eastAsia="Times New Roman" w:hAnsi="Times New Roman" w:cs="Times New Roman"/>
          <w:sz w:val="24"/>
          <w:szCs w:val="24"/>
        </w:rPr>
        <w:t>participants’ time perspect</w:t>
      </w:r>
      <w:r w:rsidR="00953349" w:rsidRPr="00145E33">
        <w:rPr>
          <w:rFonts w:ascii="Times New Roman" w:eastAsia="Times New Roman" w:hAnsi="Times New Roman" w:cs="Times New Roman"/>
          <w:sz w:val="24"/>
          <w:szCs w:val="24"/>
        </w:rPr>
        <w:t>ive</w:t>
      </w:r>
      <w:r w:rsidR="00B40416" w:rsidRPr="00145E33">
        <w:rPr>
          <w:rFonts w:ascii="Times New Roman" w:eastAsia="Times New Roman" w:hAnsi="Times New Roman" w:cs="Times New Roman"/>
          <w:sz w:val="24"/>
          <w:szCs w:val="24"/>
        </w:rPr>
        <w:t xml:space="preserve"> was manipulated</w:t>
      </w:r>
      <w:r w:rsidR="00953349" w:rsidRPr="00145E33">
        <w:rPr>
          <w:rFonts w:ascii="Times New Roman" w:eastAsia="Times New Roman" w:hAnsi="Times New Roman" w:cs="Times New Roman"/>
          <w:sz w:val="24"/>
          <w:szCs w:val="24"/>
        </w:rPr>
        <w:t xml:space="preserve"> to promote</w:t>
      </w:r>
      <w:r w:rsidRPr="00145E33">
        <w:rPr>
          <w:rFonts w:ascii="Times New Roman" w:eastAsia="Times New Roman" w:hAnsi="Times New Roman" w:cs="Times New Roman"/>
          <w:sz w:val="24"/>
          <w:szCs w:val="24"/>
        </w:rPr>
        <w:t xml:space="preserve"> thinking about their </w:t>
      </w:r>
      <w:r w:rsidRPr="00145E33">
        <w:rPr>
          <w:rFonts w:ascii="Times New Roman" w:eastAsia="Times New Roman" w:hAnsi="Times New Roman" w:cs="Times New Roman"/>
          <w:sz w:val="24"/>
          <w:szCs w:val="24"/>
        </w:rPr>
        <w:lastRenderedPageBreak/>
        <w:t xml:space="preserve">past, present, or future. The study recruited participants who were currently working towards a health goal, specifically </w:t>
      </w:r>
      <w:r w:rsidR="00F61096" w:rsidRPr="00145E33">
        <w:rPr>
          <w:rFonts w:ascii="Times New Roman" w:eastAsia="Times New Roman" w:hAnsi="Times New Roman" w:cs="Times New Roman"/>
          <w:sz w:val="24"/>
          <w:szCs w:val="24"/>
        </w:rPr>
        <w:t>concerning</w:t>
      </w:r>
      <w:r w:rsidRPr="00145E33">
        <w:rPr>
          <w:rFonts w:ascii="Times New Roman" w:eastAsia="Times New Roman" w:hAnsi="Times New Roman" w:cs="Times New Roman"/>
          <w:sz w:val="24"/>
          <w:szCs w:val="24"/>
        </w:rPr>
        <w:t xml:space="preserve"> their diet or exercise. Over a period of five days, participants </w:t>
      </w:r>
      <w:r w:rsidR="00BB6D02" w:rsidRPr="00145E33">
        <w:rPr>
          <w:rFonts w:ascii="Times New Roman" w:eastAsia="Times New Roman" w:hAnsi="Times New Roman" w:cs="Times New Roman"/>
          <w:sz w:val="24"/>
          <w:szCs w:val="24"/>
        </w:rPr>
        <w:t xml:space="preserve">received an email </w:t>
      </w:r>
      <w:r w:rsidRPr="00145E33">
        <w:rPr>
          <w:rFonts w:ascii="Times New Roman" w:eastAsia="Times New Roman" w:hAnsi="Times New Roman" w:cs="Times New Roman"/>
          <w:sz w:val="24"/>
          <w:szCs w:val="24"/>
        </w:rPr>
        <w:t xml:space="preserve">each day asking them to imagine and briefly describe events that have occurred (for the past and present manipulation conditions) or may occur (for the future manipulation condition). The extent to which participants monitored their </w:t>
      </w:r>
      <w:r w:rsidR="00746CFF" w:rsidRPr="00145E33">
        <w:rPr>
          <w:rFonts w:ascii="Times New Roman" w:eastAsia="Times New Roman" w:hAnsi="Times New Roman" w:cs="Times New Roman"/>
          <w:sz w:val="24"/>
          <w:szCs w:val="24"/>
        </w:rPr>
        <w:t>diet</w:t>
      </w:r>
      <w:r w:rsidRPr="00145E33">
        <w:rPr>
          <w:rFonts w:ascii="Times New Roman" w:eastAsia="Times New Roman" w:hAnsi="Times New Roman" w:cs="Times New Roman"/>
          <w:sz w:val="24"/>
          <w:szCs w:val="24"/>
        </w:rPr>
        <w:t xml:space="preserve"> and exercise levels was measured using </w:t>
      </w:r>
      <w:r w:rsidR="009A10CA" w:rsidRPr="00145E33">
        <w:rPr>
          <w:rFonts w:ascii="Times New Roman" w:eastAsia="Times New Roman" w:hAnsi="Times New Roman" w:cs="Times New Roman"/>
          <w:sz w:val="24"/>
          <w:szCs w:val="24"/>
        </w:rPr>
        <w:t xml:space="preserve">participants’ use of </w:t>
      </w:r>
      <w:r w:rsidRPr="00145E33">
        <w:rPr>
          <w:rFonts w:ascii="Times New Roman" w:eastAsia="Times New Roman" w:hAnsi="Times New Roman" w:cs="Times New Roman"/>
          <w:sz w:val="24"/>
          <w:szCs w:val="24"/>
        </w:rPr>
        <w:t>the smartphone application, My</w:t>
      </w:r>
      <w:r w:rsidR="003B2554"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Fitness</w:t>
      </w:r>
      <w:r w:rsidR="003B2554" w:rsidRPr="00145E33">
        <w:rPr>
          <w:rFonts w:ascii="Times New Roman" w:eastAsia="Times New Roman" w:hAnsi="Times New Roman" w:cs="Times New Roman"/>
          <w:sz w:val="24"/>
          <w:szCs w:val="24"/>
        </w:rPr>
        <w:t xml:space="preserve"> </w:t>
      </w:r>
      <w:r w:rsidR="009A10CA" w:rsidRPr="00145E33">
        <w:rPr>
          <w:rFonts w:ascii="Times New Roman" w:eastAsia="Times New Roman" w:hAnsi="Times New Roman" w:cs="Times New Roman"/>
          <w:sz w:val="24"/>
          <w:szCs w:val="24"/>
        </w:rPr>
        <w:t xml:space="preserve">Pal </w:t>
      </w:r>
      <w:r w:rsidR="00572C38" w:rsidRPr="00145E33">
        <w:rPr>
          <w:rFonts w:ascii="Times New Roman" w:eastAsia="Times New Roman" w:hAnsi="Times New Roman" w:cs="Times New Roman"/>
          <w:sz w:val="24"/>
          <w:szCs w:val="24"/>
        </w:rPr>
        <w:t>(</w:t>
      </w:r>
      <w:r w:rsidR="009A10CA" w:rsidRPr="00145E33">
        <w:rPr>
          <w:rFonts w:ascii="Times New Roman" w:eastAsia="Times New Roman" w:hAnsi="Times New Roman" w:cs="Times New Roman"/>
          <w:sz w:val="24"/>
          <w:szCs w:val="24"/>
        </w:rPr>
        <w:t>https://www.myfitnesspal.com/</w:t>
      </w:r>
      <w:r w:rsidR="00572C38" w:rsidRPr="00145E33">
        <w:rPr>
          <w:rFonts w:ascii="Times New Roman" w:eastAsia="Times New Roman" w:hAnsi="Times New Roman" w:cs="Times New Roman"/>
          <w:sz w:val="24"/>
          <w:szCs w:val="24"/>
        </w:rPr>
        <w:t>).</w:t>
      </w:r>
      <w:r w:rsidR="009A10CA" w:rsidRPr="00145E33">
        <w:rPr>
          <w:rFonts w:ascii="Times New Roman" w:eastAsia="Times New Roman" w:hAnsi="Times New Roman" w:cs="Times New Roman"/>
          <w:sz w:val="24"/>
          <w:szCs w:val="24"/>
        </w:rPr>
        <w:t xml:space="preserve"> </w:t>
      </w:r>
      <w:r w:rsidR="00793405" w:rsidRPr="00145E33">
        <w:rPr>
          <w:rFonts w:ascii="Times New Roman" w:eastAsia="Times New Roman" w:hAnsi="Times New Roman" w:cs="Times New Roman"/>
          <w:sz w:val="24"/>
          <w:szCs w:val="24"/>
        </w:rPr>
        <w:t xml:space="preserve">Data was also obtained </w:t>
      </w:r>
      <w:r w:rsidR="006D7FD0" w:rsidRPr="00145E33">
        <w:rPr>
          <w:rFonts w:ascii="Times New Roman" w:eastAsia="Times New Roman" w:hAnsi="Times New Roman" w:cs="Times New Roman"/>
          <w:sz w:val="24"/>
          <w:szCs w:val="24"/>
        </w:rPr>
        <w:t xml:space="preserve">for </w:t>
      </w:r>
      <w:r w:rsidR="00746CFF" w:rsidRPr="00145E33">
        <w:rPr>
          <w:rFonts w:ascii="Times New Roman" w:eastAsia="Times New Roman" w:hAnsi="Times New Roman" w:cs="Times New Roman"/>
          <w:sz w:val="24"/>
          <w:szCs w:val="24"/>
        </w:rPr>
        <w:t xml:space="preserve">the number of calories </w:t>
      </w:r>
      <w:r w:rsidR="007D2476" w:rsidRPr="00145E33">
        <w:rPr>
          <w:rFonts w:ascii="Times New Roman" w:eastAsia="Times New Roman" w:hAnsi="Times New Roman" w:cs="Times New Roman"/>
          <w:sz w:val="24"/>
          <w:szCs w:val="24"/>
        </w:rPr>
        <w:t xml:space="preserve">that </w:t>
      </w:r>
      <w:r w:rsidR="00746CFF" w:rsidRPr="00145E33">
        <w:rPr>
          <w:rFonts w:ascii="Times New Roman" w:eastAsia="Times New Roman" w:hAnsi="Times New Roman" w:cs="Times New Roman"/>
          <w:sz w:val="24"/>
          <w:szCs w:val="24"/>
        </w:rPr>
        <w:t>participants consumed each day and the number of steps</w:t>
      </w:r>
      <w:r w:rsidR="00EA16F5" w:rsidRPr="00145E33">
        <w:rPr>
          <w:rFonts w:ascii="Times New Roman" w:eastAsia="Times New Roman" w:hAnsi="Times New Roman" w:cs="Times New Roman"/>
          <w:sz w:val="24"/>
          <w:szCs w:val="24"/>
        </w:rPr>
        <w:t xml:space="preserve"> </w:t>
      </w:r>
      <w:r w:rsidR="007D2476" w:rsidRPr="00145E33">
        <w:rPr>
          <w:rFonts w:ascii="Times New Roman" w:eastAsia="Times New Roman" w:hAnsi="Times New Roman" w:cs="Times New Roman"/>
          <w:sz w:val="24"/>
          <w:szCs w:val="24"/>
        </w:rPr>
        <w:t xml:space="preserve">that </w:t>
      </w:r>
      <w:r w:rsidR="00EA16F5" w:rsidRPr="00145E33">
        <w:rPr>
          <w:rFonts w:ascii="Times New Roman" w:eastAsia="Times New Roman" w:hAnsi="Times New Roman" w:cs="Times New Roman"/>
          <w:sz w:val="24"/>
          <w:szCs w:val="24"/>
        </w:rPr>
        <w:t>they</w:t>
      </w:r>
      <w:r w:rsidR="00746CFF" w:rsidRPr="00145E33">
        <w:rPr>
          <w:rFonts w:ascii="Times New Roman" w:eastAsia="Times New Roman" w:hAnsi="Times New Roman" w:cs="Times New Roman"/>
          <w:sz w:val="24"/>
          <w:szCs w:val="24"/>
        </w:rPr>
        <w:t xml:space="preserve"> walked </w:t>
      </w:r>
      <w:r w:rsidR="00EA16F5" w:rsidRPr="00145E33">
        <w:rPr>
          <w:rFonts w:ascii="Times New Roman" w:eastAsia="Times New Roman" w:hAnsi="Times New Roman" w:cs="Times New Roman"/>
          <w:sz w:val="24"/>
          <w:szCs w:val="24"/>
        </w:rPr>
        <w:t>each day</w:t>
      </w:r>
      <w:r w:rsidR="00746CFF" w:rsidRPr="00145E33">
        <w:rPr>
          <w:rFonts w:ascii="Times New Roman" w:eastAsia="Times New Roman" w:hAnsi="Times New Roman" w:cs="Times New Roman"/>
          <w:sz w:val="24"/>
          <w:szCs w:val="24"/>
        </w:rPr>
        <w:t xml:space="preserve"> as an </w:t>
      </w:r>
      <w:r w:rsidR="00703961" w:rsidRPr="00145E33">
        <w:rPr>
          <w:rFonts w:ascii="Times New Roman" w:eastAsia="Times New Roman" w:hAnsi="Times New Roman" w:cs="Times New Roman"/>
          <w:sz w:val="24"/>
          <w:szCs w:val="24"/>
        </w:rPr>
        <w:t>indication of actual goal progress.</w:t>
      </w:r>
      <w:r w:rsidR="00004667" w:rsidRPr="00145E33">
        <w:rPr>
          <w:rFonts w:ascii="Times New Roman" w:eastAsia="Times New Roman" w:hAnsi="Times New Roman" w:cs="Times New Roman"/>
          <w:sz w:val="24"/>
          <w:szCs w:val="24"/>
        </w:rPr>
        <w:t xml:space="preserve"> Specifically, the following hypotheses were tested:</w:t>
      </w:r>
    </w:p>
    <w:bookmarkEnd w:id="54"/>
    <w:p w14:paraId="7268713A" w14:textId="13D0B149" w:rsidR="00B00A26" w:rsidRPr="00145E33" w:rsidRDefault="00004667" w:rsidP="00F77B4B">
      <w:pPr>
        <w:spacing w:after="0" w:line="480" w:lineRule="auto"/>
        <w:ind w:left="36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Hypothesis 1:</w:t>
      </w:r>
      <w:r w:rsidR="001132E8" w:rsidRPr="00145E33">
        <w:rPr>
          <w:rFonts w:ascii="Times New Roman" w:eastAsia="Times New Roman" w:hAnsi="Times New Roman" w:cs="Times New Roman"/>
          <w:sz w:val="24"/>
          <w:szCs w:val="24"/>
        </w:rPr>
        <w:t xml:space="preserve"> </w:t>
      </w:r>
      <w:r w:rsidR="00F77B4B" w:rsidRPr="00145E33">
        <w:rPr>
          <w:rFonts w:ascii="Times New Roman" w:eastAsia="Times New Roman" w:hAnsi="Times New Roman" w:cs="Times New Roman"/>
          <w:sz w:val="24"/>
          <w:szCs w:val="24"/>
        </w:rPr>
        <w:t>Participants</w:t>
      </w:r>
      <w:r w:rsidR="00B00A26" w:rsidRPr="00145E33">
        <w:rPr>
          <w:rFonts w:ascii="Times New Roman" w:eastAsia="Times New Roman" w:hAnsi="Times New Roman" w:cs="Times New Roman"/>
          <w:sz w:val="24"/>
          <w:szCs w:val="24"/>
        </w:rPr>
        <w:t xml:space="preserve"> in the future time perspective condition will </w:t>
      </w:r>
      <w:r w:rsidR="00F77B4B" w:rsidRPr="00145E33">
        <w:rPr>
          <w:rFonts w:ascii="Times New Roman" w:eastAsia="Times New Roman" w:hAnsi="Times New Roman" w:cs="Times New Roman"/>
          <w:sz w:val="24"/>
          <w:szCs w:val="24"/>
        </w:rPr>
        <w:t xml:space="preserve">spend more time using the app, My Fitness Pal (indicating more frequent monitoring), </w:t>
      </w:r>
      <w:r w:rsidR="00D9526D" w:rsidRPr="00145E33">
        <w:rPr>
          <w:rFonts w:ascii="Times New Roman" w:eastAsia="Times New Roman" w:hAnsi="Times New Roman" w:cs="Times New Roman"/>
          <w:sz w:val="24"/>
          <w:szCs w:val="24"/>
        </w:rPr>
        <w:t>than</w:t>
      </w:r>
      <w:r w:rsidR="00F77B4B" w:rsidRPr="00145E33">
        <w:rPr>
          <w:rFonts w:ascii="Times New Roman" w:eastAsia="Times New Roman" w:hAnsi="Times New Roman" w:cs="Times New Roman"/>
          <w:sz w:val="24"/>
          <w:szCs w:val="24"/>
        </w:rPr>
        <w:t xml:space="preserve"> participants</w:t>
      </w:r>
      <w:r w:rsidR="00D9526D" w:rsidRPr="00145E33">
        <w:rPr>
          <w:rFonts w:ascii="Times New Roman" w:eastAsia="Times New Roman" w:hAnsi="Times New Roman" w:cs="Times New Roman"/>
          <w:sz w:val="24"/>
          <w:szCs w:val="24"/>
        </w:rPr>
        <w:t xml:space="preserve"> in the past and present time perspective conditions. </w:t>
      </w:r>
    </w:p>
    <w:p w14:paraId="5ADAF8B2" w14:textId="572AAAD5" w:rsidR="001132E8" w:rsidRPr="00145E33" w:rsidRDefault="001568FD" w:rsidP="001132E8">
      <w:pPr>
        <w:spacing w:after="0" w:line="480" w:lineRule="auto"/>
        <w:ind w:left="360"/>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t>Hypothesis 2</w:t>
      </w:r>
      <w:r w:rsidR="001132E8" w:rsidRPr="00145E33">
        <w:rPr>
          <w:rFonts w:ascii="Times New Roman" w:eastAsia="Times New Roman" w:hAnsi="Times New Roman" w:cs="Times New Roman"/>
          <w:b/>
          <w:bCs/>
          <w:sz w:val="24"/>
          <w:szCs w:val="24"/>
        </w:rPr>
        <w:t>:</w:t>
      </w:r>
      <w:r w:rsidR="001132E8" w:rsidRPr="00145E33">
        <w:rPr>
          <w:rFonts w:ascii="Times New Roman" w:eastAsia="Times New Roman" w:hAnsi="Times New Roman" w:cs="Times New Roman"/>
          <w:bCs/>
          <w:sz w:val="24"/>
          <w:szCs w:val="24"/>
        </w:rPr>
        <w:t xml:space="preserve"> The influence of a future time perspective on </w:t>
      </w:r>
      <w:r w:rsidR="00A542EE" w:rsidRPr="00145E33">
        <w:rPr>
          <w:rFonts w:ascii="Times New Roman" w:eastAsia="Times New Roman" w:hAnsi="Times New Roman" w:cs="Times New Roman"/>
          <w:bCs/>
          <w:sz w:val="24"/>
          <w:szCs w:val="24"/>
        </w:rPr>
        <w:t>calorie intake and steps taken</w:t>
      </w:r>
      <w:r w:rsidR="00814B98" w:rsidRPr="00145E33">
        <w:rPr>
          <w:rFonts w:ascii="Times New Roman" w:eastAsia="Times New Roman" w:hAnsi="Times New Roman" w:cs="Times New Roman"/>
          <w:bCs/>
          <w:sz w:val="24"/>
          <w:szCs w:val="24"/>
        </w:rPr>
        <w:t xml:space="preserve"> (i.e., goal outcomes)</w:t>
      </w:r>
      <w:r w:rsidR="001132E8" w:rsidRPr="00145E33">
        <w:rPr>
          <w:rFonts w:ascii="Times New Roman" w:eastAsia="Times New Roman" w:hAnsi="Times New Roman" w:cs="Times New Roman"/>
          <w:bCs/>
          <w:sz w:val="24"/>
          <w:szCs w:val="24"/>
        </w:rPr>
        <w:t xml:space="preserve"> will be mediate</w:t>
      </w:r>
      <w:r w:rsidR="00B40416" w:rsidRPr="00145E33">
        <w:rPr>
          <w:rFonts w:ascii="Times New Roman" w:eastAsia="Times New Roman" w:hAnsi="Times New Roman" w:cs="Times New Roman"/>
          <w:bCs/>
          <w:sz w:val="24"/>
          <w:szCs w:val="24"/>
        </w:rPr>
        <w:t>d</w:t>
      </w:r>
      <w:r w:rsidR="001132E8" w:rsidRPr="00145E33">
        <w:rPr>
          <w:rFonts w:ascii="Times New Roman" w:eastAsia="Times New Roman" w:hAnsi="Times New Roman" w:cs="Times New Roman"/>
          <w:bCs/>
          <w:sz w:val="24"/>
          <w:szCs w:val="24"/>
        </w:rPr>
        <w:t xml:space="preserve"> </w:t>
      </w:r>
      <w:r w:rsidR="001132E8" w:rsidRPr="00145E33">
        <w:rPr>
          <w:rFonts w:ascii="Times New Roman" w:eastAsia="Times New Roman" w:hAnsi="Times New Roman" w:cs="Times New Roman"/>
          <w:sz w:val="24"/>
          <w:szCs w:val="24"/>
        </w:rPr>
        <w:t>by th</w:t>
      </w:r>
      <w:r w:rsidR="008E4BCB" w:rsidRPr="00145E33">
        <w:rPr>
          <w:rFonts w:ascii="Times New Roman" w:eastAsia="Times New Roman" w:hAnsi="Times New Roman" w:cs="Times New Roman"/>
          <w:sz w:val="24"/>
          <w:szCs w:val="24"/>
        </w:rPr>
        <w:t>e amount of time that participants used the app, My Fitness Pal.</w:t>
      </w:r>
    </w:p>
    <w:p w14:paraId="31859311" w14:textId="3E9BD2B7" w:rsidR="009510D3" w:rsidRPr="00145E33" w:rsidRDefault="004907E8" w:rsidP="2E49B64B">
      <w:pPr>
        <w:spacing w:line="480" w:lineRule="auto"/>
        <w:jc w:val="center"/>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5.2 </w:t>
      </w:r>
      <w:r w:rsidR="2E49B64B" w:rsidRPr="00145E33">
        <w:rPr>
          <w:rFonts w:ascii="Times New Roman" w:eastAsia="Times New Roman" w:hAnsi="Times New Roman" w:cs="Times New Roman"/>
          <w:b/>
          <w:bCs/>
          <w:sz w:val="24"/>
          <w:szCs w:val="24"/>
        </w:rPr>
        <w:t>Method</w:t>
      </w:r>
    </w:p>
    <w:p w14:paraId="47F25178" w14:textId="17685A9F" w:rsidR="001A0FCD" w:rsidRPr="00145E33" w:rsidRDefault="004907E8" w:rsidP="2E49B64B">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5.2.1 </w:t>
      </w:r>
      <w:r w:rsidR="2E49B64B" w:rsidRPr="00145E33">
        <w:rPr>
          <w:rFonts w:ascii="Times New Roman" w:eastAsia="Times New Roman" w:hAnsi="Times New Roman" w:cs="Times New Roman"/>
          <w:b/>
          <w:bCs/>
          <w:sz w:val="24"/>
          <w:szCs w:val="24"/>
        </w:rPr>
        <w:t xml:space="preserve">Participants and </w:t>
      </w:r>
      <w:r w:rsidR="00F07652" w:rsidRPr="00145E33">
        <w:rPr>
          <w:rFonts w:ascii="Times New Roman" w:eastAsia="Times New Roman" w:hAnsi="Times New Roman" w:cs="Times New Roman"/>
          <w:b/>
          <w:bCs/>
          <w:sz w:val="24"/>
          <w:szCs w:val="24"/>
        </w:rPr>
        <w:t>Recruitment</w:t>
      </w:r>
    </w:p>
    <w:p w14:paraId="22D98E33" w14:textId="08A7E9E4" w:rsidR="00524B72" w:rsidRPr="00145E33" w:rsidRDefault="00364845" w:rsidP="00524B72">
      <w:pPr>
        <w:tabs>
          <w:tab w:val="left" w:pos="6870"/>
        </w:tabs>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Participants were </w:t>
      </w:r>
      <w:r w:rsidR="003E5CBF" w:rsidRPr="00145E33">
        <w:rPr>
          <w:rFonts w:ascii="Times New Roman" w:eastAsia="Times New Roman" w:hAnsi="Times New Roman" w:cs="Times New Roman"/>
          <w:sz w:val="24"/>
          <w:szCs w:val="24"/>
        </w:rPr>
        <w:t>s</w:t>
      </w:r>
      <w:r w:rsidR="00B705CF" w:rsidRPr="00145E33">
        <w:rPr>
          <w:rFonts w:ascii="Times New Roman" w:eastAsia="Times New Roman" w:hAnsi="Times New Roman" w:cs="Times New Roman"/>
          <w:sz w:val="24"/>
          <w:szCs w:val="24"/>
        </w:rPr>
        <w:t xml:space="preserve">tudents at the University of Sheffield and members of the wider online community. </w:t>
      </w:r>
      <w:r w:rsidRPr="00145E33">
        <w:rPr>
          <w:rFonts w:ascii="Times New Roman" w:eastAsia="Times New Roman" w:hAnsi="Times New Roman" w:cs="Times New Roman"/>
          <w:sz w:val="24"/>
          <w:szCs w:val="24"/>
        </w:rPr>
        <w:t>Level 1 Undergr</w:t>
      </w:r>
      <w:r w:rsidR="009F1FC0" w:rsidRPr="00145E33">
        <w:rPr>
          <w:rFonts w:ascii="Times New Roman" w:eastAsia="Times New Roman" w:hAnsi="Times New Roman" w:cs="Times New Roman"/>
          <w:sz w:val="24"/>
          <w:szCs w:val="24"/>
        </w:rPr>
        <w:t>aduate Psychology students</w:t>
      </w:r>
      <w:r w:rsidR="000D48B4" w:rsidRPr="00145E33">
        <w:rPr>
          <w:rFonts w:ascii="Times New Roman" w:eastAsia="Times New Roman" w:hAnsi="Times New Roman" w:cs="Times New Roman"/>
          <w:sz w:val="24"/>
          <w:szCs w:val="24"/>
        </w:rPr>
        <w:t xml:space="preserve"> </w:t>
      </w:r>
      <w:r w:rsidR="00165B7A" w:rsidRPr="00145E33">
        <w:rPr>
          <w:rFonts w:ascii="Times New Roman" w:eastAsia="Times New Roman" w:hAnsi="Times New Roman" w:cs="Times New Roman"/>
          <w:sz w:val="24"/>
          <w:szCs w:val="24"/>
        </w:rPr>
        <w:t xml:space="preserve">at the University of Sheffield </w:t>
      </w:r>
      <w:r w:rsidR="009F1FC0" w:rsidRPr="00145E33">
        <w:rPr>
          <w:rFonts w:ascii="Times New Roman" w:eastAsia="Times New Roman" w:hAnsi="Times New Roman" w:cs="Times New Roman"/>
          <w:sz w:val="24"/>
          <w:szCs w:val="24"/>
        </w:rPr>
        <w:t xml:space="preserve">were </w:t>
      </w:r>
      <w:r w:rsidR="00FF16CD" w:rsidRPr="00145E33">
        <w:rPr>
          <w:rFonts w:ascii="Times New Roman" w:eastAsia="Times New Roman" w:hAnsi="Times New Roman" w:cs="Times New Roman"/>
          <w:sz w:val="24"/>
          <w:szCs w:val="24"/>
        </w:rPr>
        <w:t xml:space="preserve">recruited through an </w:t>
      </w:r>
      <w:r w:rsidRPr="00145E33">
        <w:rPr>
          <w:rFonts w:ascii="Times New Roman" w:eastAsia="Times New Roman" w:hAnsi="Times New Roman" w:cs="Times New Roman"/>
          <w:sz w:val="24"/>
          <w:szCs w:val="24"/>
        </w:rPr>
        <w:t>Online Research Participation System</w:t>
      </w:r>
      <w:r w:rsidR="0066167D" w:rsidRPr="00145E33">
        <w:rPr>
          <w:rFonts w:ascii="Times New Roman" w:eastAsia="Times New Roman" w:hAnsi="Times New Roman" w:cs="Times New Roman"/>
          <w:sz w:val="24"/>
          <w:szCs w:val="24"/>
        </w:rPr>
        <w:t xml:space="preserve"> </w:t>
      </w:r>
      <w:r w:rsidR="00B705CF" w:rsidRPr="00145E33">
        <w:rPr>
          <w:rFonts w:ascii="Times New Roman" w:eastAsia="Times New Roman" w:hAnsi="Times New Roman" w:cs="Times New Roman"/>
          <w:sz w:val="24"/>
          <w:szCs w:val="24"/>
        </w:rPr>
        <w:t xml:space="preserve">and were provided with three course credits for </w:t>
      </w:r>
      <w:r w:rsidR="006406D1" w:rsidRPr="00145E33">
        <w:rPr>
          <w:rFonts w:ascii="Times New Roman" w:eastAsia="Times New Roman" w:hAnsi="Times New Roman" w:cs="Times New Roman"/>
          <w:sz w:val="24"/>
          <w:szCs w:val="24"/>
        </w:rPr>
        <w:t>taking part</w:t>
      </w:r>
      <w:r w:rsidR="00B705CF" w:rsidRPr="00145E33">
        <w:rPr>
          <w:rFonts w:ascii="Times New Roman" w:eastAsia="Times New Roman" w:hAnsi="Times New Roman" w:cs="Times New Roman"/>
          <w:sz w:val="24"/>
          <w:szCs w:val="24"/>
        </w:rPr>
        <w:t xml:space="preserve">. Other participants were recruited through social </w:t>
      </w:r>
      <w:r w:rsidR="00444164" w:rsidRPr="00145E33">
        <w:rPr>
          <w:rFonts w:ascii="Times New Roman" w:eastAsia="Times New Roman" w:hAnsi="Times New Roman" w:cs="Times New Roman"/>
          <w:sz w:val="24"/>
          <w:szCs w:val="24"/>
        </w:rPr>
        <w:t xml:space="preserve">media </w:t>
      </w:r>
      <w:r w:rsidR="00B705CF" w:rsidRPr="00145E33">
        <w:rPr>
          <w:rFonts w:ascii="Times New Roman" w:eastAsia="Times New Roman" w:hAnsi="Times New Roman" w:cs="Times New Roman"/>
          <w:sz w:val="24"/>
          <w:szCs w:val="24"/>
        </w:rPr>
        <w:t xml:space="preserve">sites </w:t>
      </w:r>
      <w:r w:rsidR="009F1FC0" w:rsidRPr="00145E33">
        <w:rPr>
          <w:rFonts w:ascii="Times New Roman" w:eastAsia="Times New Roman" w:hAnsi="Times New Roman" w:cs="Times New Roman"/>
          <w:sz w:val="24"/>
          <w:szCs w:val="24"/>
        </w:rPr>
        <w:t>(e.g., Facebook and Twitter)</w:t>
      </w:r>
      <w:r w:rsidR="00B705CF" w:rsidRPr="00145E33">
        <w:rPr>
          <w:rFonts w:ascii="Times New Roman" w:eastAsia="Times New Roman" w:hAnsi="Times New Roman" w:cs="Times New Roman"/>
          <w:sz w:val="24"/>
          <w:szCs w:val="24"/>
        </w:rPr>
        <w:t xml:space="preserve"> and did not </w:t>
      </w:r>
      <w:r w:rsidR="006E3FE5" w:rsidRPr="00145E33">
        <w:rPr>
          <w:rFonts w:ascii="Times New Roman" w:eastAsia="Times New Roman" w:hAnsi="Times New Roman" w:cs="Times New Roman"/>
          <w:sz w:val="24"/>
          <w:szCs w:val="24"/>
        </w:rPr>
        <w:t xml:space="preserve">receive </w:t>
      </w:r>
      <w:r w:rsidR="003A0089" w:rsidRPr="00145E33">
        <w:rPr>
          <w:rFonts w:ascii="Times New Roman" w:eastAsia="Times New Roman" w:hAnsi="Times New Roman" w:cs="Times New Roman"/>
          <w:sz w:val="24"/>
          <w:szCs w:val="24"/>
        </w:rPr>
        <w:t>any incentives for their participation</w:t>
      </w:r>
      <w:r w:rsidR="006E3FE5" w:rsidRPr="00145E33">
        <w:rPr>
          <w:rFonts w:ascii="Times New Roman" w:eastAsia="Times New Roman" w:hAnsi="Times New Roman" w:cs="Times New Roman"/>
          <w:sz w:val="24"/>
          <w:szCs w:val="24"/>
        </w:rPr>
        <w:t>.</w:t>
      </w:r>
      <w:r w:rsidR="006925C7" w:rsidRPr="00145E33">
        <w:rPr>
          <w:rFonts w:ascii="Times New Roman" w:eastAsia="Times New Roman" w:hAnsi="Times New Roman" w:cs="Times New Roman"/>
          <w:sz w:val="24"/>
          <w:szCs w:val="24"/>
        </w:rPr>
        <w:t xml:space="preserve"> </w:t>
      </w:r>
      <w:r w:rsidR="003A0089" w:rsidRPr="00145E33">
        <w:rPr>
          <w:rFonts w:ascii="Times New Roman" w:eastAsia="Times New Roman" w:hAnsi="Times New Roman" w:cs="Times New Roman"/>
          <w:sz w:val="24"/>
          <w:szCs w:val="24"/>
        </w:rPr>
        <w:t>To be eligible to take part</w:t>
      </w:r>
      <w:r w:rsidR="009F1FC0" w:rsidRPr="00145E33">
        <w:rPr>
          <w:rFonts w:ascii="Times New Roman" w:eastAsia="Times New Roman" w:hAnsi="Times New Roman" w:cs="Times New Roman"/>
          <w:sz w:val="24"/>
          <w:szCs w:val="24"/>
        </w:rPr>
        <w:t>, individuals needed to be aged 16 or ov</w:t>
      </w:r>
      <w:r w:rsidR="00F26C1B" w:rsidRPr="00145E33">
        <w:rPr>
          <w:rFonts w:ascii="Times New Roman" w:eastAsia="Times New Roman" w:hAnsi="Times New Roman" w:cs="Times New Roman"/>
          <w:sz w:val="24"/>
          <w:szCs w:val="24"/>
        </w:rPr>
        <w:t xml:space="preserve">er and </w:t>
      </w:r>
      <w:r w:rsidR="00A3697A" w:rsidRPr="00145E33">
        <w:rPr>
          <w:rFonts w:ascii="Times New Roman" w:eastAsia="Times New Roman" w:hAnsi="Times New Roman" w:cs="Times New Roman"/>
          <w:sz w:val="24"/>
          <w:szCs w:val="24"/>
        </w:rPr>
        <w:t xml:space="preserve">have </w:t>
      </w:r>
      <w:r w:rsidR="009F1FC0" w:rsidRPr="00145E33">
        <w:rPr>
          <w:rFonts w:ascii="Times New Roman" w:eastAsia="Times New Roman" w:hAnsi="Times New Roman" w:cs="Times New Roman"/>
          <w:sz w:val="24"/>
          <w:szCs w:val="24"/>
        </w:rPr>
        <w:t>an iPhone.</w:t>
      </w:r>
      <w:r w:rsidR="006E3FE5" w:rsidRPr="00145E33">
        <w:rPr>
          <w:rFonts w:ascii="Times New Roman" w:eastAsia="Times New Roman" w:hAnsi="Times New Roman" w:cs="Times New Roman"/>
          <w:sz w:val="24"/>
          <w:szCs w:val="24"/>
        </w:rPr>
        <w:t xml:space="preserve"> </w:t>
      </w:r>
      <w:r w:rsidR="00F26C1B" w:rsidRPr="00145E33">
        <w:rPr>
          <w:rFonts w:ascii="Times New Roman" w:eastAsia="Times New Roman" w:hAnsi="Times New Roman" w:cs="Times New Roman"/>
          <w:sz w:val="24"/>
          <w:szCs w:val="24"/>
        </w:rPr>
        <w:t>We also asked that participants only took part</w:t>
      </w:r>
      <w:r w:rsidR="003E2238" w:rsidRPr="00145E33">
        <w:rPr>
          <w:rFonts w:ascii="Times New Roman" w:eastAsia="Times New Roman" w:hAnsi="Times New Roman" w:cs="Times New Roman"/>
          <w:sz w:val="24"/>
          <w:szCs w:val="24"/>
        </w:rPr>
        <w:t xml:space="preserve"> in </w:t>
      </w:r>
      <w:r w:rsidR="003E2238" w:rsidRPr="00145E33">
        <w:rPr>
          <w:rFonts w:ascii="Times New Roman" w:eastAsia="Times New Roman" w:hAnsi="Times New Roman" w:cs="Times New Roman"/>
          <w:sz w:val="24"/>
          <w:szCs w:val="24"/>
        </w:rPr>
        <w:lastRenderedPageBreak/>
        <w:t>the study</w:t>
      </w:r>
      <w:r w:rsidR="00F26C1B" w:rsidRPr="00145E33">
        <w:rPr>
          <w:rFonts w:ascii="Times New Roman" w:eastAsia="Times New Roman" w:hAnsi="Times New Roman" w:cs="Times New Roman"/>
          <w:sz w:val="24"/>
          <w:szCs w:val="24"/>
        </w:rPr>
        <w:t xml:space="preserve"> if they were currently working towards a health goal, specifically with regards to their diet or exercise. </w:t>
      </w:r>
      <w:r w:rsidR="00524B72" w:rsidRPr="00145E33">
        <w:rPr>
          <w:rFonts w:ascii="Times New Roman" w:eastAsia="Times New Roman" w:hAnsi="Times New Roman" w:cs="Times New Roman"/>
          <w:sz w:val="24"/>
          <w:szCs w:val="24"/>
        </w:rPr>
        <w:t xml:space="preserve">A power analysis, conducted using G*Power (Faul, Erdfelder, Lang, &amp; Buchner, 2007), indicated that 84 participants </w:t>
      </w:r>
      <w:r w:rsidR="00727621" w:rsidRPr="00145E33">
        <w:rPr>
          <w:rFonts w:ascii="Times New Roman" w:eastAsia="Times New Roman" w:hAnsi="Times New Roman" w:cs="Times New Roman"/>
          <w:sz w:val="24"/>
          <w:szCs w:val="24"/>
        </w:rPr>
        <w:t>would be</w:t>
      </w:r>
      <w:r w:rsidR="00524B72" w:rsidRPr="00145E33">
        <w:rPr>
          <w:rFonts w:ascii="Times New Roman" w:eastAsia="Times New Roman" w:hAnsi="Times New Roman" w:cs="Times New Roman"/>
          <w:sz w:val="24"/>
          <w:szCs w:val="24"/>
        </w:rPr>
        <w:t xml:space="preserve"> required to detect a medium-sized effect (</w:t>
      </w:r>
      <w:r w:rsidR="00524B72" w:rsidRPr="00145E33">
        <w:rPr>
          <w:rFonts w:ascii="Times New Roman" w:eastAsia="Times New Roman" w:hAnsi="Times New Roman" w:cs="Times New Roman"/>
          <w:i/>
          <w:sz w:val="24"/>
          <w:szCs w:val="24"/>
        </w:rPr>
        <w:t>f</w:t>
      </w:r>
      <w:r w:rsidR="00524B72" w:rsidRPr="00145E33">
        <w:rPr>
          <w:rFonts w:ascii="Times New Roman" w:eastAsia="Times New Roman" w:hAnsi="Times New Roman" w:cs="Times New Roman"/>
          <w:sz w:val="24"/>
          <w:szCs w:val="24"/>
        </w:rPr>
        <w:t xml:space="preserve"> = 0.35), with power set at 80% and an alpha of .05. Th</w:t>
      </w:r>
      <w:r w:rsidR="00E477B1" w:rsidRPr="00145E33">
        <w:rPr>
          <w:rFonts w:ascii="Times New Roman" w:eastAsia="Times New Roman" w:hAnsi="Times New Roman" w:cs="Times New Roman"/>
          <w:sz w:val="24"/>
          <w:szCs w:val="24"/>
        </w:rPr>
        <w:t>is would result in</w:t>
      </w:r>
      <w:r w:rsidR="00524B72" w:rsidRPr="00145E33">
        <w:rPr>
          <w:rFonts w:ascii="Times New Roman" w:eastAsia="Times New Roman" w:hAnsi="Times New Roman" w:cs="Times New Roman"/>
          <w:sz w:val="24"/>
          <w:szCs w:val="24"/>
        </w:rPr>
        <w:t xml:space="preserve"> 28 participants in each time perspective manipulation group.</w:t>
      </w:r>
    </w:p>
    <w:p w14:paraId="15BCBAEB" w14:textId="427601EB" w:rsidR="00A33236" w:rsidRPr="00145E33" w:rsidRDefault="005D2D68" w:rsidP="00524B72">
      <w:pPr>
        <w:tabs>
          <w:tab w:val="left" w:pos="6870"/>
        </w:tabs>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baseline questionnaire</w:t>
      </w:r>
      <w:r w:rsidR="00F6782C" w:rsidRPr="00145E33">
        <w:rPr>
          <w:rFonts w:ascii="Times New Roman" w:eastAsia="Times New Roman" w:hAnsi="Times New Roman" w:cs="Times New Roman"/>
          <w:sz w:val="24"/>
          <w:szCs w:val="24"/>
        </w:rPr>
        <w:t xml:space="preserve"> was completed by 135 partici</w:t>
      </w:r>
      <w:r w:rsidR="003E5CBF" w:rsidRPr="00145E33">
        <w:rPr>
          <w:rFonts w:ascii="Times New Roman" w:eastAsia="Times New Roman" w:hAnsi="Times New Roman" w:cs="Times New Roman"/>
          <w:sz w:val="24"/>
          <w:szCs w:val="24"/>
        </w:rPr>
        <w:t>pants, and of these</w:t>
      </w:r>
      <w:r w:rsidR="00F6782C" w:rsidRPr="00145E33">
        <w:rPr>
          <w:rFonts w:ascii="Times New Roman" w:eastAsia="Times New Roman" w:hAnsi="Times New Roman" w:cs="Times New Roman"/>
          <w:sz w:val="24"/>
          <w:szCs w:val="24"/>
        </w:rPr>
        <w:t>, 96</w:t>
      </w:r>
      <w:r w:rsidR="003E5CBF" w:rsidRPr="00145E33">
        <w:rPr>
          <w:rFonts w:ascii="Times New Roman" w:eastAsia="Times New Roman" w:hAnsi="Times New Roman" w:cs="Times New Roman"/>
          <w:sz w:val="24"/>
          <w:szCs w:val="24"/>
        </w:rPr>
        <w:t xml:space="preserve"> participants</w:t>
      </w:r>
      <w:r w:rsidR="00F6782C" w:rsidRPr="00145E33">
        <w:rPr>
          <w:rFonts w:ascii="Times New Roman" w:eastAsia="Times New Roman" w:hAnsi="Times New Roman" w:cs="Times New Roman"/>
          <w:sz w:val="24"/>
          <w:szCs w:val="24"/>
        </w:rPr>
        <w:t xml:space="preserve"> als</w:t>
      </w:r>
      <w:r w:rsidRPr="00145E33">
        <w:rPr>
          <w:rFonts w:ascii="Times New Roman" w:eastAsia="Times New Roman" w:hAnsi="Times New Roman" w:cs="Times New Roman"/>
          <w:sz w:val="24"/>
          <w:szCs w:val="24"/>
        </w:rPr>
        <w:t>o completed the follow-up questionnaire</w:t>
      </w:r>
      <w:r w:rsidR="00F6782C" w:rsidRPr="00145E33">
        <w:rPr>
          <w:rFonts w:ascii="Times New Roman" w:eastAsia="Times New Roman" w:hAnsi="Times New Roman" w:cs="Times New Roman"/>
          <w:sz w:val="24"/>
          <w:szCs w:val="24"/>
        </w:rPr>
        <w:t xml:space="preserve"> (a dropout</w:t>
      </w:r>
      <w:r w:rsidR="0087343D" w:rsidRPr="00145E33">
        <w:rPr>
          <w:rFonts w:ascii="Times New Roman" w:eastAsia="Times New Roman" w:hAnsi="Times New Roman" w:cs="Times New Roman"/>
          <w:sz w:val="24"/>
          <w:szCs w:val="24"/>
        </w:rPr>
        <w:t xml:space="preserve"> rate</w:t>
      </w:r>
      <w:r w:rsidR="006109E1" w:rsidRPr="00145E33">
        <w:rPr>
          <w:rFonts w:ascii="Times New Roman" w:eastAsia="Times New Roman" w:hAnsi="Times New Roman" w:cs="Times New Roman"/>
          <w:sz w:val="24"/>
          <w:szCs w:val="24"/>
        </w:rPr>
        <w:t xml:space="preserve"> of 28.89%). </w:t>
      </w:r>
      <w:r w:rsidR="00253A02" w:rsidRPr="00145E33">
        <w:rPr>
          <w:rFonts w:ascii="Times New Roman" w:eastAsia="Times New Roman" w:hAnsi="Times New Roman" w:cs="Times New Roman"/>
          <w:sz w:val="24"/>
          <w:szCs w:val="24"/>
        </w:rPr>
        <w:t xml:space="preserve">In order to match </w:t>
      </w:r>
      <w:r w:rsidR="005914C4" w:rsidRPr="00145E33">
        <w:rPr>
          <w:rFonts w:ascii="Times New Roman" w:eastAsia="Times New Roman" w:hAnsi="Times New Roman" w:cs="Times New Roman"/>
          <w:sz w:val="24"/>
          <w:szCs w:val="24"/>
        </w:rPr>
        <w:t>participants’</w:t>
      </w:r>
      <w:r w:rsidR="00253A02" w:rsidRPr="00145E33">
        <w:rPr>
          <w:rFonts w:ascii="Times New Roman" w:eastAsia="Times New Roman" w:hAnsi="Times New Roman" w:cs="Times New Roman"/>
          <w:sz w:val="24"/>
          <w:szCs w:val="24"/>
        </w:rPr>
        <w:t xml:space="preserve"> data from t</w:t>
      </w:r>
      <w:r w:rsidRPr="00145E33">
        <w:rPr>
          <w:rFonts w:ascii="Times New Roman" w:eastAsia="Times New Roman" w:hAnsi="Times New Roman" w:cs="Times New Roman"/>
          <w:sz w:val="24"/>
          <w:szCs w:val="24"/>
        </w:rPr>
        <w:t>he baseline and follow-up questionnaires</w:t>
      </w:r>
      <w:r w:rsidR="00253A02" w:rsidRPr="00145E33">
        <w:rPr>
          <w:rFonts w:ascii="Times New Roman" w:eastAsia="Times New Roman" w:hAnsi="Times New Roman" w:cs="Times New Roman"/>
          <w:sz w:val="24"/>
          <w:szCs w:val="24"/>
        </w:rPr>
        <w:t xml:space="preserve">, while maintaining anonymity, participants were asked to create a unique identification code. </w:t>
      </w:r>
      <w:r w:rsidR="007B6AC3" w:rsidRPr="00145E33">
        <w:rPr>
          <w:rFonts w:ascii="Times New Roman" w:eastAsia="Times New Roman" w:hAnsi="Times New Roman" w:cs="Times New Roman"/>
          <w:sz w:val="24"/>
          <w:szCs w:val="24"/>
        </w:rPr>
        <w:t>S</w:t>
      </w:r>
      <w:r w:rsidR="00F6782C" w:rsidRPr="00145E33">
        <w:rPr>
          <w:rFonts w:ascii="Times New Roman" w:eastAsia="Times New Roman" w:hAnsi="Times New Roman" w:cs="Times New Roman"/>
          <w:sz w:val="24"/>
          <w:szCs w:val="24"/>
        </w:rPr>
        <w:t xml:space="preserve">even participants were </w:t>
      </w:r>
      <w:r w:rsidR="005914C4" w:rsidRPr="00145E33">
        <w:rPr>
          <w:rFonts w:ascii="Times New Roman" w:eastAsia="Times New Roman" w:hAnsi="Times New Roman" w:cs="Times New Roman"/>
          <w:sz w:val="24"/>
          <w:szCs w:val="24"/>
        </w:rPr>
        <w:t>excluded</w:t>
      </w:r>
      <w:r w:rsidR="00F6782C" w:rsidRPr="00145E33">
        <w:rPr>
          <w:rFonts w:ascii="Times New Roman" w:eastAsia="Times New Roman" w:hAnsi="Times New Roman" w:cs="Times New Roman"/>
          <w:sz w:val="24"/>
          <w:szCs w:val="24"/>
        </w:rPr>
        <w:t xml:space="preserve"> as it was not possible to accurately match their baseline and follow-up data</w:t>
      </w:r>
      <w:r w:rsidR="006109E1" w:rsidRPr="00145E33">
        <w:rPr>
          <w:rFonts w:ascii="Times New Roman" w:eastAsia="Times New Roman" w:hAnsi="Times New Roman" w:cs="Times New Roman"/>
          <w:sz w:val="24"/>
          <w:szCs w:val="24"/>
        </w:rPr>
        <w:t xml:space="preserve"> (i.e., their unique identification codes did not match)</w:t>
      </w:r>
      <w:r w:rsidR="00F6782C" w:rsidRPr="00145E33">
        <w:rPr>
          <w:rFonts w:ascii="Times New Roman" w:eastAsia="Times New Roman" w:hAnsi="Times New Roman" w:cs="Times New Roman"/>
          <w:sz w:val="24"/>
          <w:szCs w:val="24"/>
        </w:rPr>
        <w:t>. Thus, the final sample comprise</w:t>
      </w:r>
      <w:r w:rsidR="0036760D" w:rsidRPr="00145E33">
        <w:rPr>
          <w:rFonts w:ascii="Times New Roman" w:eastAsia="Times New Roman" w:hAnsi="Times New Roman" w:cs="Times New Roman"/>
          <w:sz w:val="24"/>
          <w:szCs w:val="24"/>
        </w:rPr>
        <w:t>d 86 participants</w:t>
      </w:r>
      <w:r w:rsidR="00F116A4" w:rsidRPr="00145E33">
        <w:rPr>
          <w:rFonts w:ascii="Times New Roman" w:eastAsia="Times New Roman" w:hAnsi="Times New Roman" w:cs="Times New Roman"/>
          <w:sz w:val="24"/>
          <w:szCs w:val="24"/>
        </w:rPr>
        <w:t xml:space="preserve">. </w:t>
      </w:r>
      <w:r w:rsidR="00253A02" w:rsidRPr="00145E33">
        <w:rPr>
          <w:rFonts w:ascii="Times New Roman" w:eastAsia="Times New Roman" w:hAnsi="Times New Roman" w:cs="Times New Roman"/>
          <w:sz w:val="24"/>
          <w:szCs w:val="24"/>
        </w:rPr>
        <w:t>Participants were aged between 16 and 48 (</w:t>
      </w:r>
      <w:r w:rsidR="00253A02" w:rsidRPr="00145E33">
        <w:rPr>
          <w:rFonts w:ascii="Times New Roman" w:eastAsia="Times New Roman" w:hAnsi="Times New Roman" w:cs="Times New Roman"/>
          <w:i/>
          <w:sz w:val="24"/>
          <w:szCs w:val="24"/>
        </w:rPr>
        <w:t>M</w:t>
      </w:r>
      <w:r w:rsidR="00253A02" w:rsidRPr="00145E33">
        <w:rPr>
          <w:rFonts w:ascii="Times New Roman" w:eastAsia="Times New Roman" w:hAnsi="Times New Roman" w:cs="Times New Roman"/>
          <w:i/>
          <w:sz w:val="24"/>
          <w:szCs w:val="24"/>
          <w:vertAlign w:val="subscript"/>
        </w:rPr>
        <w:t>a</w:t>
      </w:r>
      <w:r w:rsidR="00253A02" w:rsidRPr="00145E33">
        <w:rPr>
          <w:rFonts w:ascii="Times New Roman" w:eastAsia="Times New Roman" w:hAnsi="Times New Roman" w:cs="Times New Roman"/>
          <w:sz w:val="24"/>
          <w:szCs w:val="24"/>
          <w:vertAlign w:val="subscript"/>
        </w:rPr>
        <w:t xml:space="preserve">ge </w:t>
      </w:r>
      <w:r w:rsidRPr="00145E33">
        <w:rPr>
          <w:rFonts w:ascii="Times New Roman" w:eastAsia="Times New Roman" w:hAnsi="Times New Roman" w:cs="Times New Roman"/>
          <w:sz w:val="24"/>
          <w:szCs w:val="24"/>
        </w:rPr>
        <w:t>= 22.47</w:t>
      </w:r>
      <w:r w:rsidR="00253A02" w:rsidRPr="00145E33">
        <w:rPr>
          <w:rFonts w:ascii="Times New Roman" w:eastAsia="Times New Roman" w:hAnsi="Times New Roman" w:cs="Times New Roman"/>
          <w:sz w:val="24"/>
          <w:szCs w:val="24"/>
        </w:rPr>
        <w:t xml:space="preserve">; </w:t>
      </w:r>
      <w:r w:rsidR="00253A02" w:rsidRPr="00145E33">
        <w:rPr>
          <w:rFonts w:ascii="Times New Roman" w:eastAsia="Times New Roman" w:hAnsi="Times New Roman" w:cs="Times New Roman"/>
          <w:i/>
          <w:sz w:val="24"/>
          <w:szCs w:val="24"/>
        </w:rPr>
        <w:t>SD</w:t>
      </w:r>
      <w:r w:rsidR="00253A02" w:rsidRPr="00145E33">
        <w:rPr>
          <w:rFonts w:ascii="Times New Roman" w:eastAsia="Times New Roman" w:hAnsi="Times New Roman" w:cs="Times New Roman"/>
          <w:sz w:val="24"/>
          <w:szCs w:val="24"/>
          <w:vertAlign w:val="subscript"/>
        </w:rPr>
        <w:t>age</w:t>
      </w:r>
      <w:r w:rsidRPr="00145E33">
        <w:rPr>
          <w:rFonts w:ascii="Times New Roman" w:eastAsia="Times New Roman" w:hAnsi="Times New Roman" w:cs="Times New Roman"/>
          <w:sz w:val="24"/>
          <w:szCs w:val="24"/>
        </w:rPr>
        <w:t xml:space="preserve"> = 6.45</w:t>
      </w:r>
      <w:r w:rsidR="00253A02" w:rsidRPr="00145E33">
        <w:rPr>
          <w:rFonts w:ascii="Times New Roman" w:eastAsia="Times New Roman" w:hAnsi="Times New Roman" w:cs="Times New Roman"/>
          <w:sz w:val="24"/>
          <w:szCs w:val="24"/>
        </w:rPr>
        <w:t xml:space="preserve">), 66% were female, and 62% were students. Most participants (72.1%) indicated that they had heard of the app, My Fitness Pal, and 31.4% </w:t>
      </w:r>
      <w:r w:rsidR="00892317" w:rsidRPr="00145E33">
        <w:rPr>
          <w:rFonts w:ascii="Times New Roman" w:eastAsia="Times New Roman" w:hAnsi="Times New Roman" w:cs="Times New Roman"/>
          <w:sz w:val="24"/>
          <w:szCs w:val="24"/>
        </w:rPr>
        <w:t xml:space="preserve">already </w:t>
      </w:r>
      <w:r w:rsidR="00253A02" w:rsidRPr="00145E33">
        <w:rPr>
          <w:rFonts w:ascii="Times New Roman" w:eastAsia="Times New Roman" w:hAnsi="Times New Roman" w:cs="Times New Roman"/>
          <w:sz w:val="24"/>
          <w:szCs w:val="24"/>
        </w:rPr>
        <w:t>had the app install</w:t>
      </w:r>
      <w:r w:rsidR="00A3697A" w:rsidRPr="00145E33">
        <w:rPr>
          <w:rFonts w:ascii="Times New Roman" w:eastAsia="Times New Roman" w:hAnsi="Times New Roman" w:cs="Times New Roman"/>
          <w:sz w:val="24"/>
          <w:szCs w:val="24"/>
        </w:rPr>
        <w:t>ed</w:t>
      </w:r>
      <w:r w:rsidR="00253A02" w:rsidRPr="00145E33">
        <w:rPr>
          <w:rFonts w:ascii="Times New Roman" w:eastAsia="Times New Roman" w:hAnsi="Times New Roman" w:cs="Times New Roman"/>
          <w:sz w:val="24"/>
          <w:szCs w:val="24"/>
        </w:rPr>
        <w:t xml:space="preserve"> on their iPhone</w:t>
      </w:r>
      <w:r w:rsidR="00892317" w:rsidRPr="00145E33">
        <w:rPr>
          <w:rFonts w:ascii="Times New Roman" w:eastAsia="Times New Roman" w:hAnsi="Times New Roman" w:cs="Times New Roman"/>
          <w:sz w:val="24"/>
          <w:szCs w:val="24"/>
        </w:rPr>
        <w:t>.</w:t>
      </w:r>
    </w:p>
    <w:p w14:paraId="6D6957BD" w14:textId="6032BE55" w:rsidR="009510D3" w:rsidRPr="00145E33" w:rsidRDefault="00897A2A" w:rsidP="00A33236">
      <w:pPr>
        <w:spacing w:line="480" w:lineRule="auto"/>
        <w:rPr>
          <w:rFonts w:ascii="Times New Roman" w:eastAsia="Times New Roman" w:hAnsi="Times New Roman" w:cs="Times New Roman"/>
          <w:b/>
          <w:sz w:val="24"/>
        </w:rPr>
      </w:pPr>
      <w:r w:rsidRPr="00145E33">
        <w:rPr>
          <w:rFonts w:ascii="Times New Roman" w:eastAsia="Times New Roman" w:hAnsi="Times New Roman" w:cs="Times New Roman"/>
          <w:b/>
          <w:bCs/>
          <w:sz w:val="24"/>
          <w:szCs w:val="24"/>
        </w:rPr>
        <w:t xml:space="preserve">5.2.2 </w:t>
      </w:r>
      <w:r w:rsidR="2E49B64B" w:rsidRPr="00145E33">
        <w:rPr>
          <w:rFonts w:ascii="Times New Roman" w:eastAsia="Times New Roman" w:hAnsi="Times New Roman" w:cs="Times New Roman"/>
          <w:b/>
          <w:bCs/>
          <w:sz w:val="24"/>
          <w:szCs w:val="24"/>
        </w:rPr>
        <w:t>Design</w:t>
      </w:r>
      <w:r w:rsidR="00EB1044" w:rsidRPr="00145E33">
        <w:rPr>
          <w:rFonts w:ascii="Times New Roman" w:eastAsia="Times New Roman" w:hAnsi="Times New Roman" w:cs="Times New Roman"/>
          <w:b/>
          <w:bCs/>
          <w:sz w:val="24"/>
          <w:szCs w:val="24"/>
        </w:rPr>
        <w:t xml:space="preserve"> and Procedure</w:t>
      </w:r>
    </w:p>
    <w:p w14:paraId="6A3BBAE6" w14:textId="0E669180" w:rsidR="00A33236" w:rsidRPr="00145E33" w:rsidRDefault="00DD643F" w:rsidP="00A33236">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study</w:t>
      </w:r>
      <w:r w:rsidR="737F7AAD" w:rsidRPr="00145E33">
        <w:rPr>
          <w:rFonts w:ascii="Times New Roman" w:eastAsia="Times New Roman" w:hAnsi="Times New Roman" w:cs="Times New Roman"/>
          <w:sz w:val="24"/>
          <w:szCs w:val="24"/>
        </w:rPr>
        <w:t xml:space="preserve"> adopted a </w:t>
      </w:r>
      <w:r w:rsidR="00816B1B" w:rsidRPr="00145E33">
        <w:rPr>
          <w:rFonts w:ascii="Times New Roman" w:eastAsia="Times New Roman" w:hAnsi="Times New Roman" w:cs="Times New Roman"/>
          <w:sz w:val="24"/>
          <w:szCs w:val="24"/>
        </w:rPr>
        <w:t xml:space="preserve">three </w:t>
      </w:r>
      <w:r w:rsidR="737F7AAD" w:rsidRPr="00145E33">
        <w:rPr>
          <w:rFonts w:ascii="Times New Roman" w:eastAsia="Times New Roman" w:hAnsi="Times New Roman" w:cs="Times New Roman"/>
          <w:sz w:val="24"/>
          <w:szCs w:val="24"/>
        </w:rPr>
        <w:t xml:space="preserve">(time perspective manipulation: </w:t>
      </w:r>
      <w:r w:rsidR="737F7AAD" w:rsidRPr="00145E33">
        <w:rPr>
          <w:rFonts w:ascii="Times New Roman" w:eastAsia="Times New Roman" w:hAnsi="Times New Roman" w:cs="Times New Roman"/>
          <w:i/>
          <w:iCs/>
          <w:sz w:val="24"/>
          <w:szCs w:val="24"/>
        </w:rPr>
        <w:t>past</w:t>
      </w:r>
      <w:r w:rsidR="737F7AAD" w:rsidRPr="00145E33">
        <w:rPr>
          <w:rFonts w:ascii="Times New Roman" w:eastAsia="Times New Roman" w:hAnsi="Times New Roman" w:cs="Times New Roman"/>
          <w:sz w:val="24"/>
          <w:szCs w:val="24"/>
        </w:rPr>
        <w:t xml:space="preserve"> vs. </w:t>
      </w:r>
      <w:r w:rsidR="737F7AAD" w:rsidRPr="00145E33">
        <w:rPr>
          <w:rFonts w:ascii="Times New Roman" w:eastAsia="Times New Roman" w:hAnsi="Times New Roman" w:cs="Times New Roman"/>
          <w:i/>
          <w:iCs/>
          <w:sz w:val="24"/>
          <w:szCs w:val="24"/>
        </w:rPr>
        <w:t xml:space="preserve">present </w:t>
      </w:r>
      <w:r w:rsidR="737F7AAD" w:rsidRPr="00145E33">
        <w:rPr>
          <w:rFonts w:ascii="Times New Roman" w:eastAsia="Times New Roman" w:hAnsi="Times New Roman" w:cs="Times New Roman"/>
          <w:iCs/>
          <w:sz w:val="24"/>
          <w:szCs w:val="24"/>
        </w:rPr>
        <w:t>vs</w:t>
      </w:r>
      <w:r w:rsidR="00524386" w:rsidRPr="00145E33">
        <w:rPr>
          <w:rFonts w:ascii="Times New Roman" w:eastAsia="Times New Roman" w:hAnsi="Times New Roman" w:cs="Times New Roman"/>
          <w:iCs/>
          <w:sz w:val="24"/>
          <w:szCs w:val="24"/>
        </w:rPr>
        <w:t>.</w:t>
      </w:r>
      <w:r w:rsidR="737F7AAD" w:rsidRPr="00145E33">
        <w:rPr>
          <w:rFonts w:ascii="Times New Roman" w:eastAsia="Times New Roman" w:hAnsi="Times New Roman" w:cs="Times New Roman"/>
          <w:sz w:val="24"/>
          <w:szCs w:val="24"/>
        </w:rPr>
        <w:t xml:space="preserve"> </w:t>
      </w:r>
      <w:r w:rsidR="737F7AAD" w:rsidRPr="00145E33">
        <w:rPr>
          <w:rFonts w:ascii="Times New Roman" w:eastAsia="Times New Roman" w:hAnsi="Times New Roman" w:cs="Times New Roman"/>
          <w:i/>
          <w:iCs/>
          <w:sz w:val="24"/>
          <w:szCs w:val="24"/>
        </w:rPr>
        <w:t>future</w:t>
      </w:r>
      <w:r w:rsidR="0014406E" w:rsidRPr="00145E33">
        <w:rPr>
          <w:rFonts w:ascii="Times New Roman" w:eastAsia="Times New Roman" w:hAnsi="Times New Roman" w:cs="Times New Roman"/>
          <w:sz w:val="24"/>
          <w:szCs w:val="24"/>
        </w:rPr>
        <w:t xml:space="preserve">) </w:t>
      </w:r>
      <w:r w:rsidR="008F79C9" w:rsidRPr="00145E33">
        <w:rPr>
          <w:rFonts w:ascii="Times New Roman" w:eastAsia="Times New Roman" w:hAnsi="Times New Roman" w:cs="Times New Roman"/>
          <w:sz w:val="24"/>
          <w:szCs w:val="24"/>
        </w:rPr>
        <w:t>between-</w:t>
      </w:r>
      <w:r w:rsidRPr="00145E33">
        <w:rPr>
          <w:rFonts w:ascii="Times New Roman" w:eastAsia="Times New Roman" w:hAnsi="Times New Roman" w:cs="Times New Roman"/>
          <w:sz w:val="24"/>
          <w:szCs w:val="24"/>
        </w:rPr>
        <w:t>subjects</w:t>
      </w:r>
      <w:r w:rsidR="737F7AAD" w:rsidRPr="00145E33">
        <w:rPr>
          <w:rFonts w:ascii="Times New Roman" w:eastAsia="Times New Roman" w:hAnsi="Times New Roman" w:cs="Times New Roman"/>
          <w:sz w:val="24"/>
          <w:szCs w:val="24"/>
        </w:rPr>
        <w:t xml:space="preserve"> design. Participants were randomly allocated to one of the time perspective conditions using the </w:t>
      </w:r>
      <w:r w:rsidR="00BA60D1" w:rsidRPr="00145E33">
        <w:rPr>
          <w:rFonts w:ascii="Times New Roman" w:eastAsia="Times New Roman" w:hAnsi="Times New Roman" w:cs="Times New Roman"/>
          <w:sz w:val="24"/>
          <w:szCs w:val="24"/>
        </w:rPr>
        <w:t>‘</w:t>
      </w:r>
      <w:r w:rsidR="737F7AAD" w:rsidRPr="00145E33">
        <w:rPr>
          <w:rFonts w:ascii="Times New Roman" w:eastAsia="Times New Roman" w:hAnsi="Times New Roman" w:cs="Times New Roman"/>
          <w:sz w:val="24"/>
          <w:szCs w:val="24"/>
        </w:rPr>
        <w:t>RAND</w:t>
      </w:r>
      <w:r w:rsidR="00BA60D1" w:rsidRPr="00145E33">
        <w:rPr>
          <w:rFonts w:ascii="Times New Roman" w:eastAsia="Times New Roman" w:hAnsi="Times New Roman" w:cs="Times New Roman"/>
          <w:sz w:val="24"/>
          <w:szCs w:val="24"/>
        </w:rPr>
        <w:t>’</w:t>
      </w:r>
      <w:r w:rsidR="737F7AAD" w:rsidRPr="00145E33">
        <w:rPr>
          <w:rFonts w:ascii="Times New Roman" w:eastAsia="Times New Roman" w:hAnsi="Times New Roman" w:cs="Times New Roman"/>
          <w:sz w:val="24"/>
          <w:szCs w:val="24"/>
        </w:rPr>
        <w:t xml:space="preserve"> funct</w:t>
      </w:r>
      <w:r w:rsidR="000D48B4" w:rsidRPr="00145E33">
        <w:rPr>
          <w:rFonts w:ascii="Times New Roman" w:eastAsia="Times New Roman" w:hAnsi="Times New Roman" w:cs="Times New Roman"/>
          <w:sz w:val="24"/>
          <w:szCs w:val="24"/>
        </w:rPr>
        <w:t>ion in Microsoft Excel. The</w:t>
      </w:r>
      <w:r w:rsidR="000A2154" w:rsidRPr="00145E33">
        <w:rPr>
          <w:rFonts w:ascii="Times New Roman" w:eastAsia="Times New Roman" w:hAnsi="Times New Roman" w:cs="Times New Roman"/>
          <w:sz w:val="24"/>
          <w:szCs w:val="24"/>
        </w:rPr>
        <w:t xml:space="preserve"> </w:t>
      </w:r>
      <w:r w:rsidR="00FC25F7" w:rsidRPr="00145E33">
        <w:rPr>
          <w:rFonts w:ascii="Times New Roman" w:eastAsia="Times New Roman" w:hAnsi="Times New Roman" w:cs="Times New Roman"/>
          <w:sz w:val="24"/>
          <w:szCs w:val="24"/>
        </w:rPr>
        <w:t>depende</w:t>
      </w:r>
      <w:r w:rsidR="737F7AAD" w:rsidRPr="00145E33">
        <w:rPr>
          <w:rFonts w:ascii="Times New Roman" w:eastAsia="Times New Roman" w:hAnsi="Times New Roman" w:cs="Times New Roman"/>
          <w:sz w:val="24"/>
          <w:szCs w:val="24"/>
        </w:rPr>
        <w:t>nt variables were</w:t>
      </w:r>
      <w:r w:rsidR="000A2154" w:rsidRPr="00145E33">
        <w:rPr>
          <w:rFonts w:ascii="Times New Roman" w:eastAsia="Times New Roman" w:hAnsi="Times New Roman" w:cs="Times New Roman"/>
          <w:sz w:val="24"/>
          <w:szCs w:val="24"/>
        </w:rPr>
        <w:t>:</w:t>
      </w:r>
      <w:r w:rsidR="737F7AAD" w:rsidRPr="00145E33">
        <w:rPr>
          <w:rFonts w:ascii="Times New Roman" w:eastAsia="Times New Roman" w:hAnsi="Times New Roman" w:cs="Times New Roman"/>
          <w:sz w:val="24"/>
          <w:szCs w:val="24"/>
        </w:rPr>
        <w:t xml:space="preserve"> (i</w:t>
      </w:r>
      <w:r w:rsidR="006406D1" w:rsidRPr="00145E33">
        <w:rPr>
          <w:rFonts w:ascii="Times New Roman" w:eastAsia="Times New Roman" w:hAnsi="Times New Roman" w:cs="Times New Roman"/>
          <w:sz w:val="24"/>
          <w:szCs w:val="24"/>
        </w:rPr>
        <w:t xml:space="preserve">) how much time </w:t>
      </w:r>
      <w:r w:rsidR="737F7AAD" w:rsidRPr="00145E33">
        <w:rPr>
          <w:rFonts w:ascii="Times New Roman" w:eastAsia="Times New Roman" w:hAnsi="Times New Roman" w:cs="Times New Roman"/>
          <w:sz w:val="24"/>
          <w:szCs w:val="24"/>
        </w:rPr>
        <w:t>participants</w:t>
      </w:r>
      <w:r w:rsidR="006406D1" w:rsidRPr="00145E33">
        <w:rPr>
          <w:rFonts w:ascii="Times New Roman" w:eastAsia="Times New Roman" w:hAnsi="Times New Roman" w:cs="Times New Roman"/>
          <w:sz w:val="24"/>
          <w:szCs w:val="24"/>
        </w:rPr>
        <w:t xml:space="preserve"> spent monitoring</w:t>
      </w:r>
      <w:r w:rsidR="737F7AAD" w:rsidRPr="00145E33">
        <w:rPr>
          <w:rFonts w:ascii="Times New Roman" w:eastAsia="Times New Roman" w:hAnsi="Times New Roman" w:cs="Times New Roman"/>
          <w:sz w:val="24"/>
          <w:szCs w:val="24"/>
        </w:rPr>
        <w:t xml:space="preserve"> their </w:t>
      </w:r>
      <w:r w:rsidR="006406D1" w:rsidRPr="00145E33">
        <w:rPr>
          <w:rFonts w:ascii="Times New Roman" w:eastAsia="Times New Roman" w:hAnsi="Times New Roman" w:cs="Times New Roman"/>
          <w:sz w:val="24"/>
          <w:szCs w:val="24"/>
        </w:rPr>
        <w:t xml:space="preserve">goal </w:t>
      </w:r>
      <w:r w:rsidR="737F7AAD" w:rsidRPr="00145E33">
        <w:rPr>
          <w:rFonts w:ascii="Times New Roman" w:eastAsia="Times New Roman" w:hAnsi="Times New Roman" w:cs="Times New Roman"/>
          <w:sz w:val="24"/>
          <w:szCs w:val="24"/>
        </w:rPr>
        <w:t>progress using the smartphone app, MyFitnessP</w:t>
      </w:r>
      <w:r w:rsidR="00D6304F" w:rsidRPr="00145E33">
        <w:rPr>
          <w:rFonts w:ascii="Times New Roman" w:eastAsia="Times New Roman" w:hAnsi="Times New Roman" w:cs="Times New Roman"/>
          <w:sz w:val="24"/>
          <w:szCs w:val="24"/>
        </w:rPr>
        <w:t xml:space="preserve">al, </w:t>
      </w:r>
      <w:r w:rsidR="737F7AAD" w:rsidRPr="00145E33">
        <w:rPr>
          <w:rFonts w:ascii="Times New Roman" w:eastAsia="Times New Roman" w:hAnsi="Times New Roman" w:cs="Times New Roman"/>
          <w:sz w:val="24"/>
          <w:szCs w:val="24"/>
        </w:rPr>
        <w:t xml:space="preserve">(ii) </w:t>
      </w:r>
      <w:r w:rsidR="00A33236" w:rsidRPr="00145E33">
        <w:rPr>
          <w:rFonts w:ascii="Times New Roman" w:eastAsia="Times New Roman" w:hAnsi="Times New Roman" w:cs="Times New Roman"/>
          <w:sz w:val="24"/>
          <w:szCs w:val="24"/>
        </w:rPr>
        <w:t xml:space="preserve">the number of calories </w:t>
      </w:r>
      <w:r w:rsidR="00C900F5" w:rsidRPr="00145E33">
        <w:rPr>
          <w:rFonts w:ascii="Times New Roman" w:eastAsia="Times New Roman" w:hAnsi="Times New Roman" w:cs="Times New Roman"/>
          <w:sz w:val="24"/>
          <w:szCs w:val="24"/>
        </w:rPr>
        <w:t xml:space="preserve">that they </w:t>
      </w:r>
      <w:r w:rsidR="00A33236" w:rsidRPr="00145E33">
        <w:rPr>
          <w:rFonts w:ascii="Times New Roman" w:eastAsia="Times New Roman" w:hAnsi="Times New Roman" w:cs="Times New Roman"/>
          <w:sz w:val="24"/>
          <w:szCs w:val="24"/>
        </w:rPr>
        <w:t xml:space="preserve">consumed each day, and (iii) </w:t>
      </w:r>
      <w:r w:rsidR="000D48B4" w:rsidRPr="00145E33">
        <w:rPr>
          <w:rFonts w:ascii="Times New Roman" w:eastAsia="Times New Roman" w:hAnsi="Times New Roman" w:cs="Times New Roman"/>
          <w:sz w:val="24"/>
          <w:szCs w:val="24"/>
        </w:rPr>
        <w:t xml:space="preserve">the number of steps </w:t>
      </w:r>
      <w:r w:rsidR="00C900F5" w:rsidRPr="00145E33">
        <w:rPr>
          <w:rFonts w:ascii="Times New Roman" w:eastAsia="Times New Roman" w:hAnsi="Times New Roman" w:cs="Times New Roman"/>
          <w:sz w:val="24"/>
          <w:szCs w:val="24"/>
        </w:rPr>
        <w:t xml:space="preserve">that they </w:t>
      </w:r>
      <w:r w:rsidR="000D48B4" w:rsidRPr="00145E33">
        <w:rPr>
          <w:rFonts w:ascii="Times New Roman" w:eastAsia="Times New Roman" w:hAnsi="Times New Roman" w:cs="Times New Roman"/>
          <w:sz w:val="24"/>
          <w:szCs w:val="24"/>
        </w:rPr>
        <w:t xml:space="preserve">walked </w:t>
      </w:r>
      <w:r w:rsidR="00CE043E" w:rsidRPr="00145E33">
        <w:rPr>
          <w:rFonts w:ascii="Times New Roman" w:eastAsia="Times New Roman" w:hAnsi="Times New Roman" w:cs="Times New Roman"/>
          <w:sz w:val="24"/>
          <w:szCs w:val="24"/>
        </w:rPr>
        <w:t xml:space="preserve">each day. </w:t>
      </w:r>
      <w:r w:rsidR="004C72AA" w:rsidRPr="00145E33">
        <w:rPr>
          <w:rFonts w:ascii="Times New Roman" w:eastAsia="Times New Roman" w:hAnsi="Times New Roman" w:cs="Times New Roman"/>
          <w:sz w:val="24"/>
          <w:szCs w:val="24"/>
        </w:rPr>
        <w:t xml:space="preserve">The methods and procedures reported in the present study were approved by the University of Sheffield, </w:t>
      </w:r>
      <w:r w:rsidR="004C72AA" w:rsidRPr="00145E33">
        <w:rPr>
          <w:rFonts w:ascii="Times New Roman" w:eastAsia="Times New Roman" w:hAnsi="Times New Roman" w:cs="Times New Roman"/>
          <w:sz w:val="24"/>
          <w:szCs w:val="24"/>
        </w:rPr>
        <w:lastRenderedPageBreak/>
        <w:t>Department of Psychology Research Ethics C</w:t>
      </w:r>
      <w:r w:rsidR="00167418" w:rsidRPr="00145E33">
        <w:rPr>
          <w:rFonts w:ascii="Times New Roman" w:eastAsia="Times New Roman" w:hAnsi="Times New Roman" w:cs="Times New Roman"/>
          <w:sz w:val="24"/>
          <w:szCs w:val="24"/>
        </w:rPr>
        <w:t>ommittee (15</w:t>
      </w:r>
      <w:r w:rsidR="004C72AA" w:rsidRPr="00145E33">
        <w:rPr>
          <w:rFonts w:ascii="Times New Roman" w:eastAsia="Times New Roman" w:hAnsi="Times New Roman" w:cs="Times New Roman"/>
          <w:sz w:val="24"/>
          <w:szCs w:val="24"/>
          <w:vertAlign w:val="superscript"/>
        </w:rPr>
        <w:t>th</w:t>
      </w:r>
      <w:r w:rsidR="004C72AA" w:rsidRPr="00145E33">
        <w:rPr>
          <w:rFonts w:ascii="Times New Roman" w:eastAsia="Times New Roman" w:hAnsi="Times New Roman" w:cs="Times New Roman"/>
          <w:sz w:val="24"/>
          <w:szCs w:val="24"/>
        </w:rPr>
        <w:t xml:space="preserve"> November 2017). </w:t>
      </w:r>
      <w:r w:rsidR="009A7D77" w:rsidRPr="00145E33">
        <w:rPr>
          <w:rFonts w:ascii="Times New Roman" w:eastAsia="Times New Roman" w:hAnsi="Times New Roman" w:cs="Times New Roman"/>
          <w:sz w:val="24"/>
          <w:szCs w:val="24"/>
        </w:rPr>
        <w:t xml:space="preserve">The data was </w:t>
      </w:r>
      <w:r w:rsidR="00C900F5" w:rsidRPr="00145E33">
        <w:rPr>
          <w:rFonts w:ascii="Times New Roman" w:eastAsia="Times New Roman" w:hAnsi="Times New Roman" w:cs="Times New Roman"/>
          <w:sz w:val="24"/>
          <w:szCs w:val="24"/>
        </w:rPr>
        <w:t xml:space="preserve">collected by two students </w:t>
      </w:r>
      <w:r w:rsidR="009A7D77" w:rsidRPr="00145E33">
        <w:rPr>
          <w:rFonts w:ascii="Times New Roman" w:eastAsia="Times New Roman" w:hAnsi="Times New Roman" w:cs="Times New Roman"/>
          <w:sz w:val="24"/>
          <w:szCs w:val="24"/>
        </w:rPr>
        <w:t>as part of a Level 3</w:t>
      </w:r>
      <w:r w:rsidR="00B67ADE" w:rsidRPr="00145E33">
        <w:rPr>
          <w:rFonts w:ascii="Times New Roman" w:eastAsia="Times New Roman" w:hAnsi="Times New Roman" w:cs="Times New Roman"/>
          <w:sz w:val="24"/>
          <w:szCs w:val="24"/>
        </w:rPr>
        <w:t xml:space="preserve"> student</w:t>
      </w:r>
      <w:r w:rsidR="009A7D77" w:rsidRPr="00145E33">
        <w:rPr>
          <w:rFonts w:ascii="Times New Roman" w:eastAsia="Times New Roman" w:hAnsi="Times New Roman" w:cs="Times New Roman"/>
          <w:sz w:val="24"/>
          <w:szCs w:val="24"/>
        </w:rPr>
        <w:t xml:space="preserve"> </w:t>
      </w:r>
      <w:r w:rsidR="00B67ADE" w:rsidRPr="00145E33">
        <w:rPr>
          <w:rFonts w:ascii="Times New Roman" w:eastAsia="Times New Roman" w:hAnsi="Times New Roman" w:cs="Times New Roman"/>
          <w:sz w:val="24"/>
          <w:szCs w:val="24"/>
        </w:rPr>
        <w:t>project</w:t>
      </w:r>
      <w:r w:rsidR="00C900F5" w:rsidRPr="00145E33">
        <w:rPr>
          <w:rFonts w:ascii="Times New Roman" w:eastAsia="Times New Roman" w:hAnsi="Times New Roman" w:cs="Times New Roman"/>
          <w:sz w:val="24"/>
          <w:szCs w:val="24"/>
        </w:rPr>
        <w:t xml:space="preserve"> that I supervised</w:t>
      </w:r>
      <w:r w:rsidR="00B67ADE" w:rsidRPr="00145E33">
        <w:rPr>
          <w:rFonts w:ascii="Times New Roman" w:eastAsia="Times New Roman" w:hAnsi="Times New Roman" w:cs="Times New Roman"/>
          <w:sz w:val="24"/>
          <w:szCs w:val="24"/>
        </w:rPr>
        <w:t xml:space="preserve">. </w:t>
      </w:r>
    </w:p>
    <w:p w14:paraId="6139412B" w14:textId="78E45271" w:rsidR="009907DD" w:rsidRPr="00145E33" w:rsidRDefault="000D48B4" w:rsidP="00A33236">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bCs/>
          <w:sz w:val="24"/>
          <w:szCs w:val="24"/>
        </w:rPr>
        <w:t>5.2.3 Measures</w:t>
      </w:r>
      <w:r w:rsidR="004F5629" w:rsidRPr="00145E33">
        <w:rPr>
          <w:rFonts w:ascii="Times New Roman" w:eastAsia="Times New Roman" w:hAnsi="Times New Roman" w:cs="Times New Roman"/>
          <w:b/>
          <w:bCs/>
          <w:sz w:val="24"/>
          <w:szCs w:val="24"/>
        </w:rPr>
        <w:t xml:space="preserve"> </w:t>
      </w:r>
      <w:r w:rsidR="004C72AA" w:rsidRPr="00145E33">
        <w:rPr>
          <w:rFonts w:ascii="Times New Roman" w:eastAsia="Times New Roman" w:hAnsi="Times New Roman" w:cs="Times New Roman"/>
          <w:b/>
          <w:bCs/>
          <w:sz w:val="24"/>
          <w:szCs w:val="24"/>
        </w:rPr>
        <w:t>and Procedure</w:t>
      </w:r>
    </w:p>
    <w:p w14:paraId="13BA6B92" w14:textId="2156E74B" w:rsidR="00901E0B" w:rsidRPr="00145E33" w:rsidRDefault="008C1AEE" w:rsidP="005919CB">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Participants were invited by online adverts to participate in a study about their experience of the app, My Fitness Pal. The adverts outlined the inclusion criteria for the</w:t>
      </w:r>
      <w:r w:rsidR="00FF4211" w:rsidRPr="00145E33">
        <w:rPr>
          <w:rFonts w:ascii="Times New Roman" w:eastAsia="Times New Roman" w:hAnsi="Times New Roman" w:cs="Times New Roman"/>
          <w:sz w:val="24"/>
          <w:szCs w:val="24"/>
        </w:rPr>
        <w:t xml:space="preserve"> study and included a link to a </w:t>
      </w:r>
      <w:r w:rsidRPr="00145E33">
        <w:rPr>
          <w:rFonts w:ascii="Times New Roman" w:eastAsia="Times New Roman" w:hAnsi="Times New Roman" w:cs="Times New Roman"/>
          <w:sz w:val="24"/>
          <w:szCs w:val="24"/>
        </w:rPr>
        <w:t xml:space="preserve">baseline </w:t>
      </w:r>
      <w:r w:rsidR="00FF4211" w:rsidRPr="00145E33">
        <w:rPr>
          <w:rFonts w:ascii="Times New Roman" w:eastAsia="Times New Roman" w:hAnsi="Times New Roman" w:cs="Times New Roman"/>
          <w:sz w:val="24"/>
          <w:szCs w:val="24"/>
        </w:rPr>
        <w:t>questionnaire</w:t>
      </w:r>
      <w:r w:rsidRPr="00145E33">
        <w:rPr>
          <w:rFonts w:ascii="Times New Roman" w:eastAsia="Times New Roman" w:hAnsi="Times New Roman" w:cs="Times New Roman"/>
          <w:sz w:val="24"/>
          <w:szCs w:val="24"/>
        </w:rPr>
        <w:t xml:space="preserve"> administered via Qualtrics (https://www.qualtrics.com/). After reading the information sheet</w:t>
      </w:r>
      <w:r w:rsidR="000F1E8B" w:rsidRPr="00145E33">
        <w:rPr>
          <w:rFonts w:ascii="Times New Roman" w:eastAsia="Times New Roman" w:hAnsi="Times New Roman" w:cs="Times New Roman"/>
          <w:sz w:val="24"/>
          <w:szCs w:val="24"/>
        </w:rPr>
        <w:t xml:space="preserve"> (Appendix 5.1)</w:t>
      </w:r>
      <w:r w:rsidRPr="00145E33">
        <w:rPr>
          <w:rFonts w:ascii="Times New Roman" w:eastAsia="Times New Roman" w:hAnsi="Times New Roman" w:cs="Times New Roman"/>
          <w:sz w:val="24"/>
          <w:szCs w:val="24"/>
        </w:rPr>
        <w:t xml:space="preserve"> and completing the online consent form</w:t>
      </w:r>
      <w:r w:rsidR="000F1E8B" w:rsidRPr="00145E33">
        <w:rPr>
          <w:rFonts w:ascii="Times New Roman" w:eastAsia="Times New Roman" w:hAnsi="Times New Roman" w:cs="Times New Roman"/>
          <w:sz w:val="24"/>
          <w:szCs w:val="24"/>
        </w:rPr>
        <w:t xml:space="preserve"> (Appendix 5.2)</w:t>
      </w:r>
      <w:r w:rsidRPr="00145E33">
        <w:rPr>
          <w:rFonts w:ascii="Times New Roman" w:eastAsia="Times New Roman" w:hAnsi="Times New Roman" w:cs="Times New Roman"/>
          <w:sz w:val="24"/>
          <w:szCs w:val="24"/>
        </w:rPr>
        <w:t xml:space="preserve">, participants were asked to provide their email address. </w:t>
      </w:r>
      <w:r w:rsidR="004C3862" w:rsidRPr="00145E33">
        <w:rPr>
          <w:rFonts w:ascii="Times New Roman" w:eastAsia="Times New Roman" w:hAnsi="Times New Roman" w:cs="Times New Roman"/>
          <w:sz w:val="24"/>
          <w:szCs w:val="24"/>
        </w:rPr>
        <w:t>Participants’ email addresses were required to deliver the ti</w:t>
      </w:r>
      <w:r w:rsidR="00761548" w:rsidRPr="00145E33">
        <w:rPr>
          <w:rFonts w:ascii="Times New Roman" w:eastAsia="Times New Roman" w:hAnsi="Times New Roman" w:cs="Times New Roman"/>
          <w:sz w:val="24"/>
          <w:szCs w:val="24"/>
        </w:rPr>
        <w:t>me perspective manipulation, but this information was deleted as soon as data col</w:t>
      </w:r>
      <w:r w:rsidR="005919CB" w:rsidRPr="00145E33">
        <w:rPr>
          <w:rFonts w:ascii="Times New Roman" w:eastAsia="Times New Roman" w:hAnsi="Times New Roman" w:cs="Times New Roman"/>
          <w:sz w:val="24"/>
          <w:szCs w:val="24"/>
        </w:rPr>
        <w:t>lecti</w:t>
      </w:r>
      <w:r w:rsidR="00C91343" w:rsidRPr="00145E33">
        <w:rPr>
          <w:rFonts w:ascii="Times New Roman" w:eastAsia="Times New Roman" w:hAnsi="Times New Roman" w:cs="Times New Roman"/>
          <w:sz w:val="24"/>
          <w:szCs w:val="24"/>
        </w:rPr>
        <w:t>on was complete</w:t>
      </w:r>
      <w:r w:rsidR="005919CB"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 xml:space="preserve">Participants then created their own unique identification code. </w:t>
      </w:r>
      <w:r w:rsidR="00E15FD9" w:rsidRPr="00145E33">
        <w:rPr>
          <w:rFonts w:ascii="Times New Roman" w:eastAsia="Times New Roman" w:hAnsi="Times New Roman" w:cs="Times New Roman"/>
          <w:sz w:val="24"/>
          <w:szCs w:val="24"/>
        </w:rPr>
        <w:t>Following this, the</w:t>
      </w:r>
      <w:r w:rsidR="00A33236" w:rsidRPr="00145E33">
        <w:rPr>
          <w:rFonts w:ascii="Times New Roman" w:eastAsia="Times New Roman" w:hAnsi="Times New Roman" w:cs="Times New Roman"/>
          <w:sz w:val="24"/>
          <w:szCs w:val="24"/>
        </w:rPr>
        <w:t xml:space="preserve"> study</w:t>
      </w:r>
      <w:r w:rsidR="00901E0B" w:rsidRPr="00145E33">
        <w:rPr>
          <w:rFonts w:ascii="Times New Roman" w:eastAsia="Times New Roman" w:hAnsi="Times New Roman" w:cs="Times New Roman"/>
          <w:sz w:val="24"/>
          <w:szCs w:val="24"/>
        </w:rPr>
        <w:t xml:space="preserve"> comprised three parts: (i) a </w:t>
      </w:r>
      <w:r w:rsidR="00A33236" w:rsidRPr="00145E33">
        <w:rPr>
          <w:rFonts w:ascii="Times New Roman" w:eastAsia="Times New Roman" w:hAnsi="Times New Roman" w:cs="Times New Roman"/>
          <w:sz w:val="24"/>
          <w:szCs w:val="24"/>
        </w:rPr>
        <w:t>baseline</w:t>
      </w:r>
      <w:r w:rsidR="00901E0B" w:rsidRPr="00145E33">
        <w:rPr>
          <w:rFonts w:ascii="Times New Roman" w:eastAsia="Times New Roman" w:hAnsi="Times New Roman" w:cs="Times New Roman"/>
          <w:sz w:val="24"/>
          <w:szCs w:val="24"/>
        </w:rPr>
        <w:t xml:space="preserve"> questionnaire, (ii) the time perspective manipulation, and (iii) a follow-up questionnaire.</w:t>
      </w:r>
    </w:p>
    <w:p w14:paraId="0A0245C6" w14:textId="0F8C297F" w:rsidR="009E6316" w:rsidRPr="00145E33" w:rsidRDefault="2E49B64B" w:rsidP="00901E0B">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Baseline Questionnaire</w:t>
      </w:r>
      <w:r w:rsidR="00A33236" w:rsidRPr="00145E33">
        <w:rPr>
          <w:rFonts w:ascii="Times New Roman" w:eastAsia="Times New Roman" w:hAnsi="Times New Roman" w:cs="Times New Roman"/>
          <w:bCs/>
          <w:sz w:val="24"/>
          <w:szCs w:val="24"/>
        </w:rPr>
        <w:t xml:space="preserve">. </w:t>
      </w:r>
      <w:r w:rsidR="003C6DA9" w:rsidRPr="00145E33">
        <w:rPr>
          <w:rFonts w:ascii="Times New Roman" w:eastAsia="Times New Roman" w:hAnsi="Times New Roman" w:cs="Times New Roman"/>
          <w:sz w:val="24"/>
          <w:szCs w:val="24"/>
        </w:rPr>
        <w:t>The baseline questionnaire c</w:t>
      </w:r>
      <w:r w:rsidRPr="00145E33">
        <w:rPr>
          <w:rFonts w:ascii="Times New Roman" w:eastAsia="Times New Roman" w:hAnsi="Times New Roman" w:cs="Times New Roman"/>
          <w:sz w:val="24"/>
          <w:szCs w:val="24"/>
        </w:rPr>
        <w:t xml:space="preserve">ollected information regarding participants’ age, gender, </w:t>
      </w:r>
      <w:r w:rsidR="000217E8" w:rsidRPr="00145E33">
        <w:rPr>
          <w:rFonts w:ascii="Times New Roman" w:eastAsia="Times New Roman" w:hAnsi="Times New Roman" w:cs="Times New Roman"/>
          <w:sz w:val="24"/>
          <w:szCs w:val="24"/>
        </w:rPr>
        <w:t xml:space="preserve">and employment status. </w:t>
      </w:r>
      <w:r w:rsidRPr="00145E33">
        <w:rPr>
          <w:rFonts w:ascii="Times New Roman" w:eastAsia="Times New Roman" w:hAnsi="Times New Roman" w:cs="Times New Roman"/>
          <w:sz w:val="24"/>
          <w:szCs w:val="24"/>
        </w:rPr>
        <w:t>Following this, participants completed measu</w:t>
      </w:r>
      <w:r w:rsidR="006925C7" w:rsidRPr="00145E33">
        <w:rPr>
          <w:rFonts w:ascii="Times New Roman" w:eastAsia="Times New Roman" w:hAnsi="Times New Roman" w:cs="Times New Roman"/>
          <w:sz w:val="24"/>
          <w:szCs w:val="24"/>
        </w:rPr>
        <w:t>res regarding their health</w:t>
      </w:r>
      <w:r w:rsidRPr="00145E33">
        <w:rPr>
          <w:rFonts w:ascii="Times New Roman" w:eastAsia="Times New Roman" w:hAnsi="Times New Roman" w:cs="Times New Roman"/>
          <w:sz w:val="24"/>
          <w:szCs w:val="24"/>
        </w:rPr>
        <w:t xml:space="preserve"> goals and their prior use of the app, My</w:t>
      </w:r>
      <w:r w:rsidR="00816B1B"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Fitness</w:t>
      </w:r>
      <w:r w:rsidR="00816B1B"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 xml:space="preserve">Pal. </w:t>
      </w:r>
      <w:r w:rsidR="00816B1B" w:rsidRPr="00145E33">
        <w:rPr>
          <w:rFonts w:ascii="Times New Roman" w:eastAsia="Times New Roman" w:hAnsi="Times New Roman" w:cs="Times New Roman"/>
          <w:sz w:val="24"/>
          <w:szCs w:val="24"/>
        </w:rPr>
        <w:t>Specifically,</w:t>
      </w:r>
      <w:r w:rsidR="006925C7" w:rsidRPr="00145E33">
        <w:rPr>
          <w:rFonts w:ascii="Times New Roman" w:eastAsia="Times New Roman" w:hAnsi="Times New Roman" w:cs="Times New Roman"/>
          <w:sz w:val="24"/>
          <w:szCs w:val="24"/>
        </w:rPr>
        <w:t xml:space="preserve"> participants were asked to confirm whether they were currently working towards a health goal</w:t>
      </w:r>
      <w:r w:rsidR="004561AC" w:rsidRPr="00145E33">
        <w:rPr>
          <w:rFonts w:ascii="Times New Roman" w:eastAsia="Times New Roman" w:hAnsi="Times New Roman" w:cs="Times New Roman"/>
          <w:sz w:val="24"/>
          <w:szCs w:val="24"/>
        </w:rPr>
        <w:t xml:space="preserve">, </w:t>
      </w:r>
      <w:r w:rsidR="006925C7" w:rsidRPr="00145E33">
        <w:rPr>
          <w:rFonts w:ascii="Times New Roman" w:eastAsia="Times New Roman" w:hAnsi="Times New Roman" w:cs="Times New Roman"/>
          <w:sz w:val="24"/>
          <w:szCs w:val="24"/>
        </w:rPr>
        <w:t>whether they had heard of the app, My Fitness Pal, and if so, whether they currently had the app downloaded on their iPhone</w:t>
      </w:r>
      <w:r w:rsidR="00726982" w:rsidRPr="00145E33">
        <w:rPr>
          <w:rFonts w:ascii="Times New Roman" w:eastAsia="Times New Roman" w:hAnsi="Times New Roman" w:cs="Times New Roman"/>
          <w:sz w:val="24"/>
          <w:szCs w:val="24"/>
        </w:rPr>
        <w:t xml:space="preserve"> (</w:t>
      </w:r>
      <w:r w:rsidR="00057385" w:rsidRPr="00145E33">
        <w:rPr>
          <w:rFonts w:ascii="Times New Roman" w:eastAsia="Times New Roman" w:hAnsi="Times New Roman" w:cs="Times New Roman"/>
          <w:sz w:val="24"/>
          <w:szCs w:val="24"/>
        </w:rPr>
        <w:t xml:space="preserve">dichotomous </w:t>
      </w:r>
      <w:r w:rsidR="00726982" w:rsidRPr="00145E33">
        <w:rPr>
          <w:rFonts w:ascii="Times New Roman" w:eastAsia="Times New Roman" w:hAnsi="Times New Roman" w:cs="Times New Roman"/>
          <w:sz w:val="24"/>
          <w:szCs w:val="24"/>
        </w:rPr>
        <w:t>response</w:t>
      </w:r>
      <w:r w:rsidR="00057385" w:rsidRPr="00145E33">
        <w:rPr>
          <w:rFonts w:ascii="Times New Roman" w:eastAsia="Times New Roman" w:hAnsi="Times New Roman" w:cs="Times New Roman"/>
          <w:sz w:val="24"/>
          <w:szCs w:val="24"/>
        </w:rPr>
        <w:t>s:</w:t>
      </w:r>
      <w:r w:rsidR="00726982" w:rsidRPr="00145E33">
        <w:rPr>
          <w:rFonts w:ascii="Times New Roman" w:eastAsia="Times New Roman" w:hAnsi="Times New Roman" w:cs="Times New Roman"/>
          <w:sz w:val="24"/>
          <w:szCs w:val="24"/>
        </w:rPr>
        <w:t xml:space="preserve"> yes or no)</w:t>
      </w:r>
      <w:r w:rsidR="006925C7" w:rsidRPr="00145E33">
        <w:rPr>
          <w:rFonts w:ascii="Times New Roman" w:eastAsia="Times New Roman" w:hAnsi="Times New Roman" w:cs="Times New Roman"/>
          <w:sz w:val="24"/>
          <w:szCs w:val="24"/>
        </w:rPr>
        <w:t xml:space="preserve">. </w:t>
      </w:r>
      <w:r w:rsidR="001E6D7D" w:rsidRPr="00145E33">
        <w:rPr>
          <w:rFonts w:ascii="Times New Roman" w:eastAsia="Times New Roman" w:hAnsi="Times New Roman" w:cs="Times New Roman"/>
          <w:sz w:val="24"/>
          <w:szCs w:val="24"/>
        </w:rPr>
        <w:t xml:space="preserve">If participants had the app downloaded on their iPhone, </w:t>
      </w:r>
      <w:r w:rsidR="00E15FD9" w:rsidRPr="00145E33">
        <w:rPr>
          <w:rFonts w:ascii="Times New Roman" w:eastAsia="Times New Roman" w:hAnsi="Times New Roman" w:cs="Times New Roman"/>
          <w:sz w:val="24"/>
          <w:szCs w:val="24"/>
        </w:rPr>
        <w:t xml:space="preserve">then </w:t>
      </w:r>
      <w:r w:rsidR="001E6D7D" w:rsidRPr="00145E33">
        <w:rPr>
          <w:rFonts w:ascii="Times New Roman" w:eastAsia="Times New Roman" w:hAnsi="Times New Roman" w:cs="Times New Roman"/>
          <w:sz w:val="24"/>
          <w:szCs w:val="24"/>
        </w:rPr>
        <w:t xml:space="preserve">they were asked </w:t>
      </w:r>
      <w:r w:rsidR="00816B1B" w:rsidRPr="00145E33">
        <w:rPr>
          <w:rFonts w:ascii="Times New Roman" w:eastAsia="Times New Roman" w:hAnsi="Times New Roman" w:cs="Times New Roman"/>
          <w:sz w:val="24"/>
          <w:szCs w:val="24"/>
        </w:rPr>
        <w:t xml:space="preserve">to report </w:t>
      </w:r>
      <w:r w:rsidR="001E6D7D" w:rsidRPr="00145E33">
        <w:rPr>
          <w:rFonts w:ascii="Times New Roman" w:eastAsia="Times New Roman" w:hAnsi="Times New Roman" w:cs="Times New Roman"/>
          <w:sz w:val="24"/>
          <w:szCs w:val="24"/>
        </w:rPr>
        <w:t>how often the</w:t>
      </w:r>
      <w:r w:rsidR="00E15FD9" w:rsidRPr="00145E33">
        <w:rPr>
          <w:rFonts w:ascii="Times New Roman" w:eastAsia="Times New Roman" w:hAnsi="Times New Roman" w:cs="Times New Roman"/>
          <w:sz w:val="24"/>
          <w:szCs w:val="24"/>
        </w:rPr>
        <w:t>y currently use</w:t>
      </w:r>
      <w:r w:rsidR="001167BA" w:rsidRPr="00145E33">
        <w:rPr>
          <w:rFonts w:ascii="Times New Roman" w:eastAsia="Times New Roman" w:hAnsi="Times New Roman" w:cs="Times New Roman"/>
          <w:sz w:val="24"/>
          <w:szCs w:val="24"/>
        </w:rPr>
        <w:t xml:space="preserve"> the app, </w:t>
      </w:r>
      <w:r w:rsidR="00B05ADD" w:rsidRPr="00145E33">
        <w:rPr>
          <w:rFonts w:ascii="Times New Roman" w:eastAsia="Times New Roman" w:hAnsi="Times New Roman" w:cs="Times New Roman"/>
          <w:sz w:val="24"/>
          <w:szCs w:val="24"/>
        </w:rPr>
        <w:t>on a</w:t>
      </w:r>
      <w:r w:rsidR="007E4038" w:rsidRPr="00145E33">
        <w:rPr>
          <w:rFonts w:ascii="Times New Roman" w:eastAsia="Times New Roman" w:hAnsi="Times New Roman" w:cs="Times New Roman"/>
          <w:sz w:val="24"/>
          <w:szCs w:val="24"/>
        </w:rPr>
        <w:t xml:space="preserve"> 7</w:t>
      </w:r>
      <w:r w:rsidR="00057385" w:rsidRPr="00145E33">
        <w:rPr>
          <w:rFonts w:ascii="Times New Roman" w:eastAsia="Times New Roman" w:hAnsi="Times New Roman" w:cs="Times New Roman"/>
          <w:sz w:val="24"/>
          <w:szCs w:val="24"/>
        </w:rPr>
        <w:t>-point</w:t>
      </w:r>
      <w:r w:rsidR="00B05ADD" w:rsidRPr="00145E33">
        <w:rPr>
          <w:rFonts w:ascii="Times New Roman" w:eastAsia="Times New Roman" w:hAnsi="Times New Roman" w:cs="Times New Roman"/>
          <w:sz w:val="24"/>
          <w:szCs w:val="24"/>
        </w:rPr>
        <w:t xml:space="preserve"> scale </w:t>
      </w:r>
      <w:r w:rsidR="001167BA" w:rsidRPr="00145E33">
        <w:rPr>
          <w:rFonts w:ascii="Times New Roman" w:eastAsia="Times New Roman" w:hAnsi="Times New Roman" w:cs="Times New Roman"/>
          <w:sz w:val="24"/>
          <w:szCs w:val="24"/>
        </w:rPr>
        <w:t xml:space="preserve">ranging from more than once a day </w:t>
      </w:r>
      <w:r w:rsidR="00816B1B" w:rsidRPr="00145E33">
        <w:rPr>
          <w:rFonts w:ascii="Times New Roman" w:eastAsia="Times New Roman" w:hAnsi="Times New Roman" w:cs="Times New Roman"/>
          <w:sz w:val="24"/>
          <w:szCs w:val="24"/>
        </w:rPr>
        <w:t>to less than once a month</w:t>
      </w:r>
      <w:r w:rsidR="007E4038" w:rsidRPr="00145E33">
        <w:rPr>
          <w:rFonts w:ascii="Times New Roman" w:eastAsia="Times New Roman" w:hAnsi="Times New Roman" w:cs="Times New Roman"/>
          <w:sz w:val="24"/>
          <w:szCs w:val="24"/>
        </w:rPr>
        <w:t>. Alternatively, they could indicate that they do not currently use the app</w:t>
      </w:r>
      <w:r w:rsidR="00816B1B" w:rsidRPr="00145E33">
        <w:rPr>
          <w:rFonts w:ascii="Times New Roman" w:eastAsia="Times New Roman" w:hAnsi="Times New Roman" w:cs="Times New Roman"/>
          <w:sz w:val="24"/>
          <w:szCs w:val="24"/>
        </w:rPr>
        <w:t>. P</w:t>
      </w:r>
      <w:r w:rsidR="001167BA" w:rsidRPr="00145E33">
        <w:rPr>
          <w:rFonts w:ascii="Times New Roman" w:eastAsia="Times New Roman" w:hAnsi="Times New Roman" w:cs="Times New Roman"/>
          <w:sz w:val="24"/>
          <w:szCs w:val="24"/>
        </w:rPr>
        <w:t xml:space="preserve">articipants were then asked </w:t>
      </w:r>
      <w:r w:rsidR="001167BA" w:rsidRPr="00145E33">
        <w:rPr>
          <w:rFonts w:ascii="Times New Roman" w:eastAsia="Times New Roman" w:hAnsi="Times New Roman" w:cs="Times New Roman"/>
          <w:sz w:val="24"/>
          <w:szCs w:val="24"/>
        </w:rPr>
        <w:lastRenderedPageBreak/>
        <w:t>to indicate which function of My Fitness Pal they were most interested in using (e.g., re</w:t>
      </w:r>
      <w:r w:rsidR="00057385" w:rsidRPr="00145E33">
        <w:rPr>
          <w:rFonts w:ascii="Times New Roman" w:eastAsia="Times New Roman" w:hAnsi="Times New Roman" w:cs="Times New Roman"/>
          <w:sz w:val="24"/>
          <w:szCs w:val="24"/>
        </w:rPr>
        <w:t xml:space="preserve">cording their calorie intake, </w:t>
      </w:r>
      <w:r w:rsidR="001167BA" w:rsidRPr="00145E33">
        <w:rPr>
          <w:rFonts w:ascii="Times New Roman" w:eastAsia="Times New Roman" w:hAnsi="Times New Roman" w:cs="Times New Roman"/>
          <w:sz w:val="24"/>
          <w:szCs w:val="24"/>
        </w:rPr>
        <w:t>exercise levels</w:t>
      </w:r>
      <w:r w:rsidR="00057385" w:rsidRPr="00145E33">
        <w:rPr>
          <w:rFonts w:ascii="Times New Roman" w:eastAsia="Times New Roman" w:hAnsi="Times New Roman" w:cs="Times New Roman"/>
          <w:sz w:val="24"/>
          <w:szCs w:val="24"/>
        </w:rPr>
        <w:t>, or both</w:t>
      </w:r>
      <w:r w:rsidR="001167BA" w:rsidRPr="00145E33">
        <w:rPr>
          <w:rFonts w:ascii="Times New Roman" w:eastAsia="Times New Roman" w:hAnsi="Times New Roman" w:cs="Times New Roman"/>
          <w:sz w:val="24"/>
          <w:szCs w:val="24"/>
        </w:rPr>
        <w:t>).</w:t>
      </w:r>
    </w:p>
    <w:p w14:paraId="51F7CC2B" w14:textId="0F20AFAD" w:rsidR="009A7D77" w:rsidRPr="00145E33" w:rsidRDefault="00C900F5" w:rsidP="002664DD">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i/>
          <w:sz w:val="24"/>
          <w:szCs w:val="24"/>
        </w:rPr>
        <w:t>Manipulation check</w:t>
      </w:r>
      <w:r w:rsidRPr="00145E33">
        <w:rPr>
          <w:rFonts w:ascii="Times New Roman" w:eastAsia="Times New Roman" w:hAnsi="Times New Roman" w:cs="Times New Roman"/>
          <w:sz w:val="24"/>
          <w:szCs w:val="24"/>
        </w:rPr>
        <w:t xml:space="preserve">. </w:t>
      </w:r>
      <w:r w:rsidR="006925C7" w:rsidRPr="00145E33">
        <w:rPr>
          <w:rFonts w:ascii="Times New Roman" w:eastAsia="Times New Roman" w:hAnsi="Times New Roman" w:cs="Times New Roman"/>
          <w:sz w:val="24"/>
          <w:szCs w:val="24"/>
        </w:rPr>
        <w:t>To determine whether</w:t>
      </w:r>
      <w:r w:rsidR="2E49B64B" w:rsidRPr="00145E33">
        <w:rPr>
          <w:rFonts w:ascii="Times New Roman" w:eastAsia="Times New Roman" w:hAnsi="Times New Roman" w:cs="Times New Roman"/>
          <w:sz w:val="24"/>
          <w:szCs w:val="24"/>
        </w:rPr>
        <w:t xml:space="preserve"> the time perspective m</w:t>
      </w:r>
      <w:r w:rsidR="00235C4A" w:rsidRPr="00145E33">
        <w:rPr>
          <w:rFonts w:ascii="Times New Roman" w:eastAsia="Times New Roman" w:hAnsi="Times New Roman" w:cs="Times New Roman"/>
          <w:sz w:val="24"/>
          <w:szCs w:val="24"/>
        </w:rPr>
        <w:t xml:space="preserve">anipulation successfully </w:t>
      </w:r>
      <w:r w:rsidR="006925C7" w:rsidRPr="00145E33">
        <w:rPr>
          <w:rFonts w:ascii="Times New Roman" w:eastAsia="Times New Roman" w:hAnsi="Times New Roman" w:cs="Times New Roman"/>
          <w:sz w:val="24"/>
          <w:szCs w:val="24"/>
        </w:rPr>
        <w:t>promoted</w:t>
      </w:r>
      <w:r w:rsidR="2E49B64B" w:rsidRPr="00145E33">
        <w:rPr>
          <w:rFonts w:ascii="Times New Roman" w:eastAsia="Times New Roman" w:hAnsi="Times New Roman" w:cs="Times New Roman"/>
          <w:sz w:val="24"/>
          <w:szCs w:val="24"/>
        </w:rPr>
        <w:t xml:space="preserve"> thinking about </w:t>
      </w:r>
      <w:r w:rsidR="000217E8" w:rsidRPr="00145E33">
        <w:rPr>
          <w:rFonts w:ascii="Times New Roman" w:eastAsia="Times New Roman" w:hAnsi="Times New Roman" w:cs="Times New Roman"/>
          <w:sz w:val="24"/>
          <w:szCs w:val="24"/>
        </w:rPr>
        <w:t xml:space="preserve">the past, present, or future, participants were asked to complete </w:t>
      </w:r>
      <w:r w:rsidR="00B838BE" w:rsidRPr="00145E33">
        <w:rPr>
          <w:rFonts w:ascii="Times New Roman" w:eastAsia="Times New Roman" w:hAnsi="Times New Roman" w:cs="Times New Roman"/>
          <w:sz w:val="24"/>
          <w:szCs w:val="24"/>
        </w:rPr>
        <w:t>the</w:t>
      </w:r>
      <w:r w:rsidR="00160014" w:rsidRPr="00145E33">
        <w:rPr>
          <w:rFonts w:ascii="Times New Roman" w:eastAsia="Times New Roman" w:hAnsi="Times New Roman" w:cs="Times New Roman"/>
          <w:sz w:val="24"/>
          <w:szCs w:val="24"/>
        </w:rPr>
        <w:t xml:space="preserve"> Temporal Focus Scale (Shipp, Edwards &amp; Lambert, 2009) </w:t>
      </w:r>
      <w:r w:rsidR="2E49B64B" w:rsidRPr="00145E33">
        <w:rPr>
          <w:rFonts w:ascii="Times New Roman" w:eastAsia="Times New Roman" w:hAnsi="Times New Roman" w:cs="Times New Roman"/>
          <w:sz w:val="24"/>
          <w:szCs w:val="24"/>
        </w:rPr>
        <w:t>at baseline and</w:t>
      </w:r>
      <w:r w:rsidR="00B05ADD" w:rsidRPr="00145E33">
        <w:rPr>
          <w:rFonts w:ascii="Times New Roman" w:eastAsia="Times New Roman" w:hAnsi="Times New Roman" w:cs="Times New Roman"/>
          <w:sz w:val="24"/>
          <w:szCs w:val="24"/>
        </w:rPr>
        <w:t xml:space="preserve"> again at</w:t>
      </w:r>
      <w:r w:rsidR="2E49B64B" w:rsidRPr="00145E33">
        <w:rPr>
          <w:rFonts w:ascii="Times New Roman" w:eastAsia="Times New Roman" w:hAnsi="Times New Roman" w:cs="Times New Roman"/>
          <w:sz w:val="24"/>
          <w:szCs w:val="24"/>
        </w:rPr>
        <w:t xml:space="preserve"> follow-up. </w:t>
      </w:r>
      <w:r w:rsidR="737F7AAD" w:rsidRPr="00145E33">
        <w:rPr>
          <w:rFonts w:ascii="Times New Roman" w:eastAsia="Times New Roman" w:hAnsi="Times New Roman" w:cs="Times New Roman"/>
          <w:sz w:val="24"/>
          <w:szCs w:val="24"/>
        </w:rPr>
        <w:t>The Temporal Focus Scale assesses the extent to which participants devo</w:t>
      </w:r>
      <w:r w:rsidR="00816B1B" w:rsidRPr="00145E33">
        <w:rPr>
          <w:rFonts w:ascii="Times New Roman" w:eastAsia="Times New Roman" w:hAnsi="Times New Roman" w:cs="Times New Roman"/>
          <w:sz w:val="24"/>
          <w:szCs w:val="24"/>
        </w:rPr>
        <w:t>te their attention towards the p</w:t>
      </w:r>
      <w:r w:rsidR="737F7AAD" w:rsidRPr="00145E33">
        <w:rPr>
          <w:rFonts w:ascii="Times New Roman" w:eastAsia="Times New Roman" w:hAnsi="Times New Roman" w:cs="Times New Roman"/>
          <w:sz w:val="24"/>
          <w:szCs w:val="24"/>
        </w:rPr>
        <w:t>ast, present, and future. It consists of three subscale</w:t>
      </w:r>
      <w:r w:rsidR="006925C7" w:rsidRPr="00145E33">
        <w:rPr>
          <w:rFonts w:ascii="Times New Roman" w:eastAsia="Times New Roman" w:hAnsi="Times New Roman" w:cs="Times New Roman"/>
          <w:sz w:val="24"/>
          <w:szCs w:val="24"/>
        </w:rPr>
        <w:t xml:space="preserve">s, with 4-items for </w:t>
      </w:r>
      <w:r w:rsidR="00C6042F" w:rsidRPr="00145E33">
        <w:rPr>
          <w:rFonts w:ascii="Times New Roman" w:eastAsia="Times New Roman" w:hAnsi="Times New Roman" w:cs="Times New Roman"/>
          <w:sz w:val="24"/>
          <w:szCs w:val="24"/>
        </w:rPr>
        <w:t xml:space="preserve">the past (e.g., “I think about things from my past”), the present (e.g., “I think about where I am today”), and the future (“I think about what my future has in store”). Participants were asked to indicate the extent to which they think about the </w:t>
      </w:r>
      <w:r w:rsidR="00816B1B" w:rsidRPr="00145E33">
        <w:rPr>
          <w:rFonts w:ascii="Times New Roman" w:eastAsia="Times New Roman" w:hAnsi="Times New Roman" w:cs="Times New Roman"/>
          <w:sz w:val="24"/>
          <w:szCs w:val="24"/>
        </w:rPr>
        <w:t>time frame</w:t>
      </w:r>
      <w:r w:rsidR="00C6042F" w:rsidRPr="00145E33">
        <w:rPr>
          <w:rFonts w:ascii="Times New Roman" w:eastAsia="Times New Roman" w:hAnsi="Times New Roman" w:cs="Times New Roman"/>
          <w:sz w:val="24"/>
          <w:szCs w:val="24"/>
        </w:rPr>
        <w:t xml:space="preserve"> specified in the item on a 4-point Likert scale, ranging from “Never” to “Constantly”. An average score was computed for each subscale such that a higher score indicated greater attention toward</w:t>
      </w:r>
      <w:r w:rsidR="00E15FD9" w:rsidRPr="00145E33">
        <w:rPr>
          <w:rFonts w:ascii="Times New Roman" w:eastAsia="Times New Roman" w:hAnsi="Times New Roman" w:cs="Times New Roman"/>
          <w:sz w:val="24"/>
          <w:szCs w:val="24"/>
        </w:rPr>
        <w:t>s</w:t>
      </w:r>
      <w:r w:rsidR="00C6042F" w:rsidRPr="00145E33">
        <w:rPr>
          <w:rFonts w:ascii="Times New Roman" w:eastAsia="Times New Roman" w:hAnsi="Times New Roman" w:cs="Times New Roman"/>
          <w:sz w:val="24"/>
          <w:szCs w:val="24"/>
        </w:rPr>
        <w:t xml:space="preserve"> that particular time frame. </w:t>
      </w:r>
      <w:r w:rsidR="00BA60D1" w:rsidRPr="00145E33">
        <w:rPr>
          <w:rFonts w:ascii="Times New Roman" w:eastAsia="Times New Roman" w:hAnsi="Times New Roman" w:cs="Times New Roman"/>
          <w:sz w:val="24"/>
          <w:szCs w:val="24"/>
        </w:rPr>
        <w:t xml:space="preserve">The Temporal Focus Scale </w:t>
      </w:r>
      <w:r w:rsidR="002664DD" w:rsidRPr="00145E33">
        <w:rPr>
          <w:rFonts w:ascii="Times New Roman" w:eastAsia="Times New Roman" w:hAnsi="Times New Roman" w:cs="Times New Roman"/>
          <w:sz w:val="24"/>
          <w:szCs w:val="24"/>
        </w:rPr>
        <w:t xml:space="preserve">has </w:t>
      </w:r>
      <w:r w:rsidR="002947B8" w:rsidRPr="00145E33">
        <w:rPr>
          <w:rFonts w:ascii="Times New Roman" w:eastAsia="Times New Roman" w:hAnsi="Times New Roman" w:cs="Times New Roman"/>
          <w:sz w:val="24"/>
          <w:szCs w:val="24"/>
        </w:rPr>
        <w:t>demonstrated</w:t>
      </w:r>
      <w:r w:rsidR="002664DD" w:rsidRPr="00145E33">
        <w:rPr>
          <w:rFonts w:ascii="Times New Roman" w:eastAsia="Times New Roman" w:hAnsi="Times New Roman" w:cs="Times New Roman"/>
          <w:sz w:val="24"/>
          <w:szCs w:val="24"/>
        </w:rPr>
        <w:t xml:space="preserve"> good internal consistency and has been </w:t>
      </w:r>
      <w:r w:rsidR="00825BF8" w:rsidRPr="00145E33">
        <w:rPr>
          <w:rFonts w:ascii="Times New Roman" w:eastAsia="Times New Roman" w:hAnsi="Times New Roman" w:cs="Times New Roman"/>
          <w:sz w:val="24"/>
          <w:szCs w:val="24"/>
        </w:rPr>
        <w:t>found to correlate with other existing measures of time perspective</w:t>
      </w:r>
      <w:r w:rsidR="002947B8" w:rsidRPr="00145E33">
        <w:rPr>
          <w:rFonts w:ascii="Times New Roman" w:eastAsia="Times New Roman" w:hAnsi="Times New Roman" w:cs="Times New Roman"/>
          <w:sz w:val="24"/>
          <w:szCs w:val="24"/>
        </w:rPr>
        <w:t xml:space="preserve"> in previous studies</w:t>
      </w:r>
      <w:r w:rsidR="00825BF8" w:rsidRPr="00145E33">
        <w:rPr>
          <w:rFonts w:ascii="Times New Roman" w:eastAsia="Times New Roman" w:hAnsi="Times New Roman" w:cs="Times New Roman"/>
          <w:sz w:val="24"/>
          <w:szCs w:val="24"/>
        </w:rPr>
        <w:t xml:space="preserve"> (</w:t>
      </w:r>
      <w:r w:rsidR="002947B8" w:rsidRPr="00145E33">
        <w:rPr>
          <w:rFonts w:ascii="Times New Roman" w:eastAsia="Times New Roman" w:hAnsi="Times New Roman" w:cs="Times New Roman"/>
          <w:sz w:val="24"/>
          <w:szCs w:val="24"/>
        </w:rPr>
        <w:t xml:space="preserve">e.g., </w:t>
      </w:r>
      <w:r w:rsidR="00825BF8" w:rsidRPr="00145E33">
        <w:rPr>
          <w:rFonts w:ascii="Times New Roman" w:eastAsia="Times New Roman" w:hAnsi="Times New Roman" w:cs="Times New Roman"/>
          <w:sz w:val="24"/>
          <w:szCs w:val="24"/>
        </w:rPr>
        <w:t>Shipp et al., 2009). In the present sample, Cronbach’s</w:t>
      </w:r>
      <w:r w:rsidR="00855BA4" w:rsidRPr="00145E33">
        <w:rPr>
          <w:rFonts w:ascii="Times New Roman" w:eastAsia="Times New Roman" w:hAnsi="Times New Roman" w:cs="Times New Roman"/>
          <w:sz w:val="24"/>
          <w:szCs w:val="24"/>
        </w:rPr>
        <w:t xml:space="preserve"> alpha indicated</w:t>
      </w:r>
      <w:r w:rsidR="000217E8" w:rsidRPr="00145E33">
        <w:rPr>
          <w:rFonts w:ascii="Times New Roman" w:eastAsia="Times New Roman" w:hAnsi="Times New Roman" w:cs="Times New Roman"/>
          <w:sz w:val="24"/>
          <w:szCs w:val="24"/>
        </w:rPr>
        <w:t xml:space="preserve"> that each subscale was internally reliable</w:t>
      </w:r>
      <w:r w:rsidR="00C35C97" w:rsidRPr="00145E33">
        <w:rPr>
          <w:rFonts w:ascii="Times New Roman" w:eastAsia="Times New Roman" w:hAnsi="Times New Roman" w:cs="Times New Roman"/>
          <w:sz w:val="24"/>
          <w:szCs w:val="24"/>
        </w:rPr>
        <w:t xml:space="preserve"> </w:t>
      </w:r>
      <w:r w:rsidR="00855BA4" w:rsidRPr="00145E33">
        <w:rPr>
          <w:rFonts w:ascii="Times New Roman" w:eastAsia="Times New Roman" w:hAnsi="Times New Roman" w:cs="Times New Roman"/>
          <w:sz w:val="24"/>
          <w:szCs w:val="24"/>
        </w:rPr>
        <w:t>at both time points (Past α = 0.75 and 0.81; Present α = 0.68 and 0.78; Future α = 0.79 and 0.86).</w:t>
      </w:r>
      <w:r w:rsidR="000C30D6" w:rsidRPr="00145E33">
        <w:rPr>
          <w:rFonts w:ascii="Times New Roman" w:eastAsia="Times New Roman" w:hAnsi="Times New Roman" w:cs="Times New Roman"/>
          <w:sz w:val="24"/>
          <w:szCs w:val="24"/>
        </w:rPr>
        <w:t xml:space="preserve"> </w:t>
      </w:r>
      <w:r w:rsidR="009A7D77" w:rsidRPr="00145E33">
        <w:rPr>
          <w:rFonts w:ascii="Times New Roman" w:eastAsia="Times New Roman" w:hAnsi="Times New Roman" w:cs="Times New Roman"/>
          <w:sz w:val="24"/>
          <w:szCs w:val="24"/>
        </w:rPr>
        <w:t xml:space="preserve">Finally, participants were provided with instructions on how to </w:t>
      </w:r>
      <w:r w:rsidR="007E4038" w:rsidRPr="00145E33">
        <w:rPr>
          <w:rFonts w:ascii="Times New Roman" w:eastAsia="Times New Roman" w:hAnsi="Times New Roman" w:cs="Times New Roman"/>
          <w:sz w:val="24"/>
          <w:szCs w:val="24"/>
        </w:rPr>
        <w:t>down</w:t>
      </w:r>
      <w:r w:rsidR="005919CB" w:rsidRPr="00145E33">
        <w:rPr>
          <w:rFonts w:ascii="Times New Roman" w:eastAsia="Times New Roman" w:hAnsi="Times New Roman" w:cs="Times New Roman"/>
          <w:sz w:val="24"/>
          <w:szCs w:val="24"/>
        </w:rPr>
        <w:t>load the My Fitness Pal app.</w:t>
      </w:r>
    </w:p>
    <w:p w14:paraId="7C15E139" w14:textId="77777777" w:rsidR="00AF348D" w:rsidRPr="00145E33" w:rsidRDefault="2E49B64B" w:rsidP="00375BEF">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Time Perspective Manipulation</w:t>
      </w:r>
      <w:r w:rsidRPr="00145E33">
        <w:rPr>
          <w:rFonts w:ascii="Times New Roman" w:eastAsia="Times New Roman" w:hAnsi="Times New Roman" w:cs="Times New Roman"/>
          <w:bCs/>
          <w:sz w:val="24"/>
          <w:szCs w:val="24"/>
        </w:rPr>
        <w:t xml:space="preserve">. </w:t>
      </w:r>
      <w:r w:rsidR="001E6D7D" w:rsidRPr="00145E33">
        <w:rPr>
          <w:rFonts w:ascii="Times New Roman" w:eastAsia="Times New Roman" w:hAnsi="Times New Roman" w:cs="Times New Roman"/>
          <w:bCs/>
          <w:sz w:val="24"/>
          <w:szCs w:val="24"/>
        </w:rPr>
        <w:t>Upon c</w:t>
      </w:r>
      <w:r w:rsidR="00E15FD9" w:rsidRPr="00145E33">
        <w:rPr>
          <w:rFonts w:ascii="Times New Roman" w:eastAsia="Times New Roman" w:hAnsi="Times New Roman" w:cs="Times New Roman"/>
          <w:bCs/>
          <w:sz w:val="24"/>
          <w:szCs w:val="24"/>
        </w:rPr>
        <w:t>ompletion of the baseline questionnaire</w:t>
      </w:r>
      <w:r w:rsidR="001E6D7D" w:rsidRPr="00145E33">
        <w:rPr>
          <w:rFonts w:ascii="Times New Roman" w:eastAsia="Times New Roman" w:hAnsi="Times New Roman" w:cs="Times New Roman"/>
          <w:bCs/>
          <w:sz w:val="24"/>
          <w:szCs w:val="24"/>
        </w:rPr>
        <w:t>, participants were randomly assigned to a time perspective manipulation condition</w:t>
      </w:r>
      <w:r w:rsidR="00C35C97" w:rsidRPr="00145E33">
        <w:rPr>
          <w:rFonts w:ascii="Times New Roman" w:eastAsia="Times New Roman" w:hAnsi="Times New Roman" w:cs="Times New Roman"/>
          <w:bCs/>
          <w:sz w:val="24"/>
          <w:szCs w:val="24"/>
        </w:rPr>
        <w:t>, using the ‘RAND’ function in Excel</w:t>
      </w:r>
      <w:r w:rsidR="001E6D7D" w:rsidRPr="00145E33">
        <w:rPr>
          <w:rFonts w:ascii="Times New Roman" w:eastAsia="Times New Roman" w:hAnsi="Times New Roman" w:cs="Times New Roman"/>
          <w:bCs/>
          <w:sz w:val="24"/>
          <w:szCs w:val="24"/>
        </w:rPr>
        <w:t xml:space="preserve">. </w:t>
      </w:r>
      <w:r w:rsidR="00BA60D1" w:rsidRPr="00145E33">
        <w:rPr>
          <w:rFonts w:ascii="Times New Roman" w:eastAsia="Times New Roman" w:hAnsi="Times New Roman" w:cs="Times New Roman"/>
          <w:bCs/>
          <w:sz w:val="24"/>
          <w:szCs w:val="24"/>
        </w:rPr>
        <w:t>Given that mental imagery techniques have proved successful in</w:t>
      </w:r>
      <w:r w:rsidR="005919CB" w:rsidRPr="00145E33">
        <w:rPr>
          <w:rFonts w:ascii="Times New Roman" w:eastAsia="Times New Roman" w:hAnsi="Times New Roman" w:cs="Times New Roman"/>
          <w:bCs/>
          <w:sz w:val="24"/>
          <w:szCs w:val="24"/>
        </w:rPr>
        <w:t xml:space="preserve"> manipulating time perspective</w:t>
      </w:r>
      <w:r w:rsidR="00BA60D1" w:rsidRPr="00145E33">
        <w:rPr>
          <w:rFonts w:ascii="Times New Roman" w:eastAsia="Times New Roman" w:hAnsi="Times New Roman" w:cs="Times New Roman"/>
          <w:bCs/>
          <w:sz w:val="24"/>
          <w:szCs w:val="24"/>
        </w:rPr>
        <w:t xml:space="preserve"> </w:t>
      </w:r>
      <w:r w:rsidR="009B610C" w:rsidRPr="00145E33">
        <w:rPr>
          <w:rFonts w:ascii="Times New Roman" w:eastAsia="Times New Roman" w:hAnsi="Times New Roman" w:cs="Times New Roman"/>
          <w:bCs/>
          <w:sz w:val="24"/>
          <w:szCs w:val="24"/>
        </w:rPr>
        <w:t xml:space="preserve">in </w:t>
      </w:r>
      <w:r w:rsidR="00BA60D1" w:rsidRPr="00145E33">
        <w:rPr>
          <w:rFonts w:ascii="Times New Roman" w:eastAsia="Times New Roman" w:hAnsi="Times New Roman" w:cs="Times New Roman"/>
          <w:bCs/>
          <w:sz w:val="24"/>
          <w:szCs w:val="24"/>
        </w:rPr>
        <w:t>previous studies</w:t>
      </w:r>
      <w:r w:rsidR="005919CB" w:rsidRPr="00145E33">
        <w:rPr>
          <w:rFonts w:ascii="Times New Roman" w:eastAsia="Times New Roman" w:hAnsi="Times New Roman" w:cs="Times New Roman"/>
          <w:bCs/>
          <w:sz w:val="24"/>
          <w:szCs w:val="24"/>
        </w:rPr>
        <w:t xml:space="preserve"> (e.g.,</w:t>
      </w:r>
      <w:r w:rsidR="005919CB" w:rsidRPr="00145E33">
        <w:rPr>
          <w:rFonts w:ascii="Times New Roman" w:eastAsia="Times New Roman" w:hAnsi="Times New Roman" w:cs="Times New Roman"/>
          <w:sz w:val="24"/>
          <w:szCs w:val="24"/>
          <w:lang w:eastAsia="en-GB"/>
        </w:rPr>
        <w:t xml:space="preserve"> Arnocky et al, 2014; </w:t>
      </w:r>
      <w:r w:rsidR="005919CB" w:rsidRPr="00145E33">
        <w:rPr>
          <w:rFonts w:ascii="Times New Roman" w:hAnsi="Times New Roman" w:cs="Times New Roman"/>
          <w:sz w:val="24"/>
          <w:szCs w:val="24"/>
        </w:rPr>
        <w:t xml:space="preserve">Demeyer &amp; De Raedt, 2014; </w:t>
      </w:r>
      <w:r w:rsidR="005919CB" w:rsidRPr="00145E33">
        <w:rPr>
          <w:rStyle w:val="Emphasis"/>
          <w:rFonts w:ascii="Times New Roman" w:hAnsi="Times New Roman" w:cs="Times New Roman"/>
          <w:i w:val="0"/>
          <w:spacing w:val="2"/>
          <w:sz w:val="24"/>
          <w:szCs w:val="24"/>
        </w:rPr>
        <w:t>Rabinovich et al, 2010)</w:t>
      </w:r>
      <w:r w:rsidR="005919CB" w:rsidRPr="00145E33">
        <w:rPr>
          <w:rFonts w:ascii="Times New Roman" w:eastAsia="Times New Roman" w:hAnsi="Times New Roman" w:cs="Times New Roman"/>
          <w:bCs/>
          <w:sz w:val="24"/>
          <w:szCs w:val="24"/>
        </w:rPr>
        <w:t>,</w:t>
      </w:r>
      <w:r w:rsidR="00BA60D1" w:rsidRPr="00145E33">
        <w:rPr>
          <w:rFonts w:ascii="Times New Roman" w:eastAsia="Times New Roman" w:hAnsi="Times New Roman" w:cs="Times New Roman"/>
          <w:bCs/>
          <w:sz w:val="24"/>
          <w:szCs w:val="24"/>
        </w:rPr>
        <w:t xml:space="preserve"> the </w:t>
      </w:r>
      <w:r w:rsidRPr="00145E33">
        <w:rPr>
          <w:rFonts w:ascii="Times New Roman" w:eastAsia="Times New Roman" w:hAnsi="Times New Roman" w:cs="Times New Roman"/>
          <w:sz w:val="24"/>
          <w:szCs w:val="24"/>
        </w:rPr>
        <w:t>time perspective manipulation used in the pre</w:t>
      </w:r>
      <w:r w:rsidR="00C5434A" w:rsidRPr="00145E33">
        <w:rPr>
          <w:rFonts w:ascii="Times New Roman" w:eastAsia="Times New Roman" w:hAnsi="Times New Roman" w:cs="Times New Roman"/>
          <w:sz w:val="24"/>
          <w:szCs w:val="24"/>
        </w:rPr>
        <w:t xml:space="preserve">sent study was modelled after a </w:t>
      </w:r>
      <w:r w:rsidR="00E15FD9" w:rsidRPr="00145E33">
        <w:rPr>
          <w:rFonts w:ascii="Times New Roman" w:eastAsia="Times New Roman" w:hAnsi="Times New Roman" w:cs="Times New Roman"/>
          <w:sz w:val="24"/>
          <w:szCs w:val="24"/>
        </w:rPr>
        <w:t xml:space="preserve">mental imagery </w:t>
      </w:r>
      <w:r w:rsidRPr="00145E33">
        <w:rPr>
          <w:rFonts w:ascii="Times New Roman" w:eastAsia="Times New Roman" w:hAnsi="Times New Roman" w:cs="Times New Roman"/>
          <w:sz w:val="24"/>
          <w:szCs w:val="24"/>
        </w:rPr>
        <w:lastRenderedPageBreak/>
        <w:t>manipulati</w:t>
      </w:r>
      <w:r w:rsidR="00A0444A" w:rsidRPr="00145E33">
        <w:rPr>
          <w:rFonts w:ascii="Times New Roman" w:eastAsia="Times New Roman" w:hAnsi="Times New Roman" w:cs="Times New Roman"/>
          <w:sz w:val="24"/>
          <w:szCs w:val="24"/>
        </w:rPr>
        <w:t>on developed by Van Gelder and c</w:t>
      </w:r>
      <w:r w:rsidRPr="00145E33">
        <w:rPr>
          <w:rFonts w:ascii="Times New Roman" w:eastAsia="Times New Roman" w:hAnsi="Times New Roman" w:cs="Times New Roman"/>
          <w:sz w:val="24"/>
          <w:szCs w:val="24"/>
        </w:rPr>
        <w:t>olleagues (2015)</w:t>
      </w:r>
      <w:r w:rsidRPr="00145E33">
        <w:rPr>
          <w:rFonts w:ascii="Times New Roman" w:eastAsia="Times New Roman" w:hAnsi="Times New Roman" w:cs="Times New Roman"/>
          <w:bCs/>
          <w:sz w:val="24"/>
          <w:szCs w:val="24"/>
        </w:rPr>
        <w:t xml:space="preserve">. </w:t>
      </w:r>
      <w:r w:rsidR="002E1F6C" w:rsidRPr="00145E33">
        <w:rPr>
          <w:rFonts w:ascii="Times New Roman" w:eastAsia="Times New Roman" w:hAnsi="Times New Roman" w:cs="Times New Roman"/>
          <w:sz w:val="24"/>
          <w:szCs w:val="24"/>
        </w:rPr>
        <w:t>P</w:t>
      </w:r>
      <w:r w:rsidR="00531143" w:rsidRPr="00145E33">
        <w:rPr>
          <w:rFonts w:ascii="Times New Roman" w:eastAsia="Times New Roman" w:hAnsi="Times New Roman" w:cs="Times New Roman"/>
          <w:sz w:val="24"/>
          <w:szCs w:val="24"/>
        </w:rPr>
        <w:t>articipants received a</w:t>
      </w:r>
      <w:r w:rsidR="00816B1B" w:rsidRPr="00145E33">
        <w:rPr>
          <w:rFonts w:ascii="Times New Roman" w:eastAsia="Times New Roman" w:hAnsi="Times New Roman" w:cs="Times New Roman"/>
          <w:sz w:val="24"/>
          <w:szCs w:val="24"/>
        </w:rPr>
        <w:t xml:space="preserve">n email </w:t>
      </w:r>
      <w:r w:rsidR="00531143" w:rsidRPr="00145E33">
        <w:rPr>
          <w:rFonts w:ascii="Times New Roman" w:eastAsia="Times New Roman" w:hAnsi="Times New Roman" w:cs="Times New Roman"/>
          <w:sz w:val="24"/>
          <w:szCs w:val="24"/>
        </w:rPr>
        <w:t>each day</w:t>
      </w:r>
      <w:r w:rsidR="002E1F6C" w:rsidRPr="00145E33">
        <w:rPr>
          <w:rFonts w:ascii="Times New Roman" w:eastAsia="Times New Roman" w:hAnsi="Times New Roman" w:cs="Times New Roman"/>
          <w:sz w:val="24"/>
          <w:szCs w:val="24"/>
        </w:rPr>
        <w:t xml:space="preserve"> for five days</w:t>
      </w:r>
      <w:r w:rsidR="00531143" w:rsidRPr="00145E33">
        <w:rPr>
          <w:rFonts w:ascii="Times New Roman" w:eastAsia="Times New Roman" w:hAnsi="Times New Roman" w:cs="Times New Roman"/>
          <w:sz w:val="24"/>
          <w:szCs w:val="24"/>
        </w:rPr>
        <w:t xml:space="preserve"> </w:t>
      </w:r>
      <w:r w:rsidR="00816B1B" w:rsidRPr="00145E33">
        <w:rPr>
          <w:rFonts w:ascii="Times New Roman" w:eastAsia="Times New Roman" w:hAnsi="Times New Roman" w:cs="Times New Roman"/>
          <w:sz w:val="24"/>
          <w:szCs w:val="24"/>
        </w:rPr>
        <w:t>with a link to a brief Qualtrics survey. Each survey asked participants for their unique identification code followed by</w:t>
      </w:r>
      <w:r w:rsidR="00841D42" w:rsidRPr="00145E33">
        <w:rPr>
          <w:rFonts w:ascii="Times New Roman" w:eastAsia="Times New Roman" w:hAnsi="Times New Roman" w:cs="Times New Roman"/>
          <w:sz w:val="24"/>
          <w:szCs w:val="24"/>
        </w:rPr>
        <w:t xml:space="preserve"> a single question asking </w:t>
      </w:r>
      <w:r w:rsidR="00531143" w:rsidRPr="00145E33">
        <w:rPr>
          <w:rFonts w:ascii="Times New Roman" w:eastAsia="Times New Roman" w:hAnsi="Times New Roman" w:cs="Times New Roman"/>
          <w:sz w:val="24"/>
          <w:szCs w:val="24"/>
        </w:rPr>
        <w:t>them to imagine and briefly describe events that have occurred (for the past and present manipulation conditions) or may occur (for the future manipulation condition).</w:t>
      </w:r>
    </w:p>
    <w:p w14:paraId="6245D9C0" w14:textId="66FED7F3" w:rsidR="00AF348D" w:rsidRPr="00145E33" w:rsidRDefault="00531143" w:rsidP="002D4551">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 xml:space="preserve"> </w:t>
      </w:r>
      <w:r w:rsidR="00AF348D" w:rsidRPr="00145E33">
        <w:rPr>
          <w:rFonts w:ascii="Times New Roman" w:eastAsia="Times New Roman" w:hAnsi="Times New Roman" w:cs="Times New Roman"/>
          <w:b/>
          <w:bCs/>
          <w:i/>
          <w:iCs/>
          <w:sz w:val="24"/>
          <w:szCs w:val="24"/>
        </w:rPr>
        <w:t>Future time perspective manipulation</w:t>
      </w:r>
      <w:r w:rsidR="00AF348D" w:rsidRPr="00145E33">
        <w:rPr>
          <w:rFonts w:ascii="Times New Roman" w:eastAsia="Times New Roman" w:hAnsi="Times New Roman" w:cs="Times New Roman"/>
          <w:sz w:val="24"/>
          <w:szCs w:val="24"/>
        </w:rPr>
        <w:t xml:space="preserve">. </w:t>
      </w:r>
      <w:r w:rsidR="2E49B64B" w:rsidRPr="00145E33">
        <w:rPr>
          <w:rFonts w:ascii="Times New Roman" w:eastAsia="Times New Roman" w:hAnsi="Times New Roman" w:cs="Times New Roman"/>
          <w:sz w:val="24"/>
          <w:szCs w:val="24"/>
        </w:rPr>
        <w:t>In the future time perspect</w:t>
      </w:r>
      <w:r w:rsidR="00D01A63" w:rsidRPr="00145E33">
        <w:rPr>
          <w:rFonts w:ascii="Times New Roman" w:eastAsia="Times New Roman" w:hAnsi="Times New Roman" w:cs="Times New Roman"/>
          <w:sz w:val="24"/>
          <w:szCs w:val="24"/>
        </w:rPr>
        <w:t>ive condition, the questions were</w:t>
      </w:r>
      <w:r w:rsidR="2E49B64B" w:rsidRPr="00145E33">
        <w:rPr>
          <w:rFonts w:ascii="Times New Roman" w:eastAsia="Times New Roman" w:hAnsi="Times New Roman" w:cs="Times New Roman"/>
          <w:sz w:val="24"/>
          <w:szCs w:val="24"/>
        </w:rPr>
        <w:t xml:space="preserve"> designed to encourag</w:t>
      </w:r>
      <w:r w:rsidR="00160014" w:rsidRPr="00145E33">
        <w:rPr>
          <w:rFonts w:ascii="Times New Roman" w:eastAsia="Times New Roman" w:hAnsi="Times New Roman" w:cs="Times New Roman"/>
          <w:sz w:val="24"/>
          <w:szCs w:val="24"/>
        </w:rPr>
        <w:t>e participants to</w:t>
      </w:r>
      <w:r w:rsidR="2E49B64B" w:rsidRPr="00145E33">
        <w:rPr>
          <w:rFonts w:ascii="Times New Roman" w:eastAsia="Times New Roman" w:hAnsi="Times New Roman" w:cs="Times New Roman"/>
          <w:sz w:val="24"/>
          <w:szCs w:val="24"/>
        </w:rPr>
        <w:t xml:space="preserve"> think about the</w:t>
      </w:r>
      <w:r w:rsidR="00850213" w:rsidRPr="00145E33">
        <w:rPr>
          <w:rFonts w:ascii="Times New Roman" w:eastAsia="Times New Roman" w:hAnsi="Times New Roman" w:cs="Times New Roman"/>
          <w:sz w:val="24"/>
          <w:szCs w:val="24"/>
        </w:rPr>
        <w:t>ir</w:t>
      </w:r>
      <w:r w:rsidR="2E49B64B" w:rsidRPr="00145E33">
        <w:rPr>
          <w:rFonts w:ascii="Times New Roman" w:eastAsia="Times New Roman" w:hAnsi="Times New Roman" w:cs="Times New Roman"/>
          <w:sz w:val="24"/>
          <w:szCs w:val="24"/>
        </w:rPr>
        <w:t xml:space="preserve"> future. For example, “Imagine and briefly describe what you would be doing on a day like today in exactly </w:t>
      </w:r>
      <w:r w:rsidR="2E49B64B" w:rsidRPr="00145E33">
        <w:rPr>
          <w:rFonts w:ascii="Times New Roman" w:eastAsia="Times New Roman" w:hAnsi="Times New Roman" w:cs="Times New Roman"/>
          <w:i/>
          <w:iCs/>
          <w:sz w:val="24"/>
          <w:szCs w:val="24"/>
          <w:u w:val="single"/>
        </w:rPr>
        <w:t>one year</w:t>
      </w:r>
      <w:r w:rsidR="008138D5" w:rsidRPr="00145E33">
        <w:rPr>
          <w:rFonts w:ascii="Times New Roman" w:eastAsia="Times New Roman" w:hAnsi="Times New Roman" w:cs="Times New Roman"/>
          <w:sz w:val="24"/>
          <w:szCs w:val="24"/>
        </w:rPr>
        <w:t xml:space="preserve"> from now”. </w:t>
      </w:r>
      <w:r w:rsidR="00D01A63" w:rsidRPr="00145E33">
        <w:rPr>
          <w:rFonts w:ascii="Times New Roman" w:eastAsia="Times New Roman" w:hAnsi="Times New Roman" w:cs="Times New Roman"/>
          <w:sz w:val="24"/>
          <w:szCs w:val="24"/>
        </w:rPr>
        <w:t>The question</w:t>
      </w:r>
      <w:r w:rsidR="002D4551" w:rsidRPr="00145E33">
        <w:rPr>
          <w:rFonts w:ascii="Times New Roman" w:eastAsia="Times New Roman" w:hAnsi="Times New Roman" w:cs="Times New Roman"/>
          <w:sz w:val="24"/>
          <w:szCs w:val="24"/>
        </w:rPr>
        <w:t>s</w:t>
      </w:r>
      <w:r w:rsidR="00D01A63" w:rsidRPr="00145E33">
        <w:rPr>
          <w:rFonts w:ascii="Times New Roman" w:eastAsia="Times New Roman" w:hAnsi="Times New Roman" w:cs="Times New Roman"/>
          <w:sz w:val="24"/>
          <w:szCs w:val="24"/>
        </w:rPr>
        <w:t xml:space="preserve"> for each of the five</w:t>
      </w:r>
      <w:r w:rsidR="00523CF0" w:rsidRPr="00145E33">
        <w:rPr>
          <w:rFonts w:ascii="Times New Roman" w:eastAsia="Times New Roman" w:hAnsi="Times New Roman" w:cs="Times New Roman"/>
          <w:sz w:val="24"/>
          <w:szCs w:val="24"/>
        </w:rPr>
        <w:t xml:space="preserve"> days were identical</w:t>
      </w:r>
      <w:r w:rsidR="002D4551" w:rsidRPr="00145E33">
        <w:rPr>
          <w:rFonts w:ascii="Times New Roman" w:eastAsia="Times New Roman" w:hAnsi="Times New Roman" w:cs="Times New Roman"/>
          <w:sz w:val="24"/>
          <w:szCs w:val="24"/>
        </w:rPr>
        <w:t>,</w:t>
      </w:r>
      <w:r w:rsidR="00D01A63" w:rsidRPr="00145E33">
        <w:rPr>
          <w:rFonts w:ascii="Times New Roman" w:eastAsia="Times New Roman" w:hAnsi="Times New Roman" w:cs="Times New Roman"/>
          <w:sz w:val="24"/>
          <w:szCs w:val="24"/>
        </w:rPr>
        <w:t xml:space="preserve"> ex</w:t>
      </w:r>
      <w:r w:rsidR="00866D35" w:rsidRPr="00145E33">
        <w:rPr>
          <w:rFonts w:ascii="Times New Roman" w:eastAsia="Times New Roman" w:hAnsi="Times New Roman" w:cs="Times New Roman"/>
          <w:sz w:val="24"/>
          <w:szCs w:val="24"/>
        </w:rPr>
        <w:t>cept</w:t>
      </w:r>
      <w:r w:rsidR="00D01A63" w:rsidRPr="00145E33">
        <w:rPr>
          <w:rFonts w:ascii="Times New Roman" w:eastAsia="Times New Roman" w:hAnsi="Times New Roman" w:cs="Times New Roman"/>
          <w:sz w:val="24"/>
          <w:szCs w:val="24"/>
        </w:rPr>
        <w:t xml:space="preserve"> the</w:t>
      </w:r>
      <w:r w:rsidR="00AF41EE" w:rsidRPr="00145E33">
        <w:rPr>
          <w:rFonts w:ascii="Times New Roman" w:eastAsia="Times New Roman" w:hAnsi="Times New Roman" w:cs="Times New Roman"/>
          <w:sz w:val="24"/>
          <w:szCs w:val="24"/>
        </w:rPr>
        <w:t xml:space="preserve"> time frame in each question</w:t>
      </w:r>
      <w:r w:rsidR="2E49B64B" w:rsidRPr="00145E33">
        <w:rPr>
          <w:rFonts w:ascii="Times New Roman" w:eastAsia="Times New Roman" w:hAnsi="Times New Roman" w:cs="Times New Roman"/>
          <w:sz w:val="24"/>
          <w:szCs w:val="24"/>
        </w:rPr>
        <w:t xml:space="preserve"> varied such that the quantitative distance into the </w:t>
      </w:r>
      <w:r w:rsidR="2E49B64B" w:rsidRPr="00145E33">
        <w:rPr>
          <w:rFonts w:ascii="Times New Roman" w:eastAsia="Times New Roman" w:hAnsi="Times New Roman" w:cs="Times New Roman"/>
          <w:sz w:val="24"/>
          <w:szCs w:val="24"/>
          <w:u w:val="single"/>
        </w:rPr>
        <w:t>future</w:t>
      </w:r>
      <w:r w:rsidR="2E49B64B" w:rsidRPr="00145E33">
        <w:rPr>
          <w:rFonts w:ascii="Times New Roman" w:eastAsia="Times New Roman" w:hAnsi="Times New Roman" w:cs="Times New Roman"/>
          <w:sz w:val="24"/>
          <w:szCs w:val="24"/>
        </w:rPr>
        <w:t xml:space="preserve"> increased with each </w:t>
      </w:r>
      <w:r w:rsidR="00D01A63" w:rsidRPr="00145E33">
        <w:rPr>
          <w:rFonts w:ascii="Times New Roman" w:eastAsia="Times New Roman" w:hAnsi="Times New Roman" w:cs="Times New Roman"/>
          <w:sz w:val="24"/>
          <w:szCs w:val="24"/>
        </w:rPr>
        <w:t>question. That is, the first question</w:t>
      </w:r>
      <w:r w:rsidR="2E49B64B" w:rsidRPr="00145E33">
        <w:rPr>
          <w:rFonts w:ascii="Times New Roman" w:eastAsia="Times New Roman" w:hAnsi="Times New Roman" w:cs="Times New Roman"/>
          <w:sz w:val="24"/>
          <w:szCs w:val="24"/>
        </w:rPr>
        <w:t xml:space="preserve"> referred to one year from now, </w:t>
      </w:r>
      <w:r w:rsidR="00D01A63" w:rsidRPr="00145E33">
        <w:rPr>
          <w:rFonts w:ascii="Times New Roman" w:eastAsia="Times New Roman" w:hAnsi="Times New Roman" w:cs="Times New Roman"/>
          <w:sz w:val="24"/>
          <w:szCs w:val="24"/>
        </w:rPr>
        <w:t xml:space="preserve">the second question referred to three years from now, followed by </w:t>
      </w:r>
      <w:r w:rsidR="2E49B64B" w:rsidRPr="00145E33">
        <w:rPr>
          <w:rFonts w:ascii="Times New Roman" w:eastAsia="Times New Roman" w:hAnsi="Times New Roman" w:cs="Times New Roman"/>
          <w:sz w:val="24"/>
          <w:szCs w:val="24"/>
        </w:rPr>
        <w:t>five years</w:t>
      </w:r>
      <w:r w:rsidR="009A7D77" w:rsidRPr="00145E33">
        <w:rPr>
          <w:rFonts w:ascii="Times New Roman" w:eastAsia="Times New Roman" w:hAnsi="Times New Roman" w:cs="Times New Roman"/>
          <w:sz w:val="24"/>
          <w:szCs w:val="24"/>
        </w:rPr>
        <w:t xml:space="preserve"> from now</w:t>
      </w:r>
      <w:r w:rsidR="2E49B64B" w:rsidRPr="00145E33">
        <w:rPr>
          <w:rFonts w:ascii="Times New Roman" w:eastAsia="Times New Roman" w:hAnsi="Times New Roman" w:cs="Times New Roman"/>
          <w:sz w:val="24"/>
          <w:szCs w:val="24"/>
        </w:rPr>
        <w:t>, ten years</w:t>
      </w:r>
      <w:r w:rsidR="009A7D77" w:rsidRPr="00145E33">
        <w:rPr>
          <w:rFonts w:ascii="Times New Roman" w:eastAsia="Times New Roman" w:hAnsi="Times New Roman" w:cs="Times New Roman"/>
          <w:sz w:val="24"/>
          <w:szCs w:val="24"/>
        </w:rPr>
        <w:t xml:space="preserve"> from now</w:t>
      </w:r>
      <w:r w:rsidR="2E49B64B" w:rsidRPr="00145E33">
        <w:rPr>
          <w:rFonts w:ascii="Times New Roman" w:eastAsia="Times New Roman" w:hAnsi="Times New Roman" w:cs="Times New Roman"/>
          <w:sz w:val="24"/>
          <w:szCs w:val="24"/>
        </w:rPr>
        <w:t>, and fifteen years</w:t>
      </w:r>
      <w:r w:rsidR="009A7D77" w:rsidRPr="00145E33">
        <w:rPr>
          <w:rFonts w:ascii="Times New Roman" w:eastAsia="Times New Roman" w:hAnsi="Times New Roman" w:cs="Times New Roman"/>
          <w:sz w:val="24"/>
          <w:szCs w:val="24"/>
        </w:rPr>
        <w:t xml:space="preserve"> from now. </w:t>
      </w:r>
      <w:r w:rsidR="00D06D7C" w:rsidRPr="00145E33">
        <w:rPr>
          <w:rFonts w:ascii="Times New Roman" w:eastAsia="Times New Roman" w:hAnsi="Times New Roman" w:cs="Times New Roman"/>
          <w:sz w:val="24"/>
          <w:szCs w:val="24"/>
        </w:rPr>
        <w:t xml:space="preserve">Participants </w:t>
      </w:r>
      <w:r w:rsidR="00F708EB" w:rsidRPr="00145E33">
        <w:rPr>
          <w:rFonts w:ascii="Times New Roman" w:eastAsia="Times New Roman" w:hAnsi="Times New Roman" w:cs="Times New Roman"/>
          <w:sz w:val="24"/>
          <w:szCs w:val="24"/>
        </w:rPr>
        <w:t xml:space="preserve">were </w:t>
      </w:r>
      <w:r w:rsidR="00D06D7C" w:rsidRPr="00145E33">
        <w:rPr>
          <w:rFonts w:ascii="Times New Roman" w:eastAsia="Times New Roman" w:hAnsi="Times New Roman" w:cs="Times New Roman"/>
          <w:sz w:val="24"/>
          <w:szCs w:val="24"/>
        </w:rPr>
        <w:t>asked to provide a brief description</w:t>
      </w:r>
      <w:r w:rsidR="00806C59" w:rsidRPr="00145E33">
        <w:rPr>
          <w:rFonts w:ascii="Times New Roman" w:eastAsia="Times New Roman" w:hAnsi="Times New Roman" w:cs="Times New Roman"/>
          <w:sz w:val="24"/>
          <w:szCs w:val="24"/>
        </w:rPr>
        <w:t xml:space="preserve"> </w:t>
      </w:r>
      <w:r w:rsidR="002D4551" w:rsidRPr="00145E33">
        <w:rPr>
          <w:rFonts w:ascii="Times New Roman" w:eastAsia="Times New Roman" w:hAnsi="Times New Roman" w:cs="Times New Roman"/>
          <w:sz w:val="24"/>
          <w:szCs w:val="24"/>
        </w:rPr>
        <w:t>in an open response box.</w:t>
      </w:r>
    </w:p>
    <w:p w14:paraId="693749F5" w14:textId="685EBD74" w:rsidR="00AF348D" w:rsidRPr="00145E33" w:rsidRDefault="00AF348D" w:rsidP="00A93371">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Present time perspective manipulation.</w:t>
      </w:r>
      <w:r w:rsidRPr="00145E33">
        <w:rPr>
          <w:rFonts w:ascii="Times New Roman" w:eastAsia="Times New Roman" w:hAnsi="Times New Roman" w:cs="Times New Roman"/>
          <w:sz w:val="24"/>
          <w:szCs w:val="24"/>
        </w:rPr>
        <w:t xml:space="preserve"> Participants in the present time perspective condition were asked to imagine and briefly d</w:t>
      </w:r>
      <w:r w:rsidR="00817A9F" w:rsidRPr="00145E33">
        <w:rPr>
          <w:rFonts w:ascii="Times New Roman" w:eastAsia="Times New Roman" w:hAnsi="Times New Roman" w:cs="Times New Roman"/>
          <w:sz w:val="24"/>
          <w:szCs w:val="24"/>
        </w:rPr>
        <w:t>escribe what they did yesterday</w:t>
      </w:r>
      <w:r w:rsidR="000831E6" w:rsidRPr="00145E33">
        <w:rPr>
          <w:rFonts w:ascii="Times New Roman" w:eastAsia="Times New Roman" w:hAnsi="Times New Roman" w:cs="Times New Roman"/>
          <w:sz w:val="24"/>
          <w:szCs w:val="24"/>
        </w:rPr>
        <w:t xml:space="preserve"> (</w:t>
      </w:r>
      <w:r w:rsidR="00D01A63" w:rsidRPr="00145E33">
        <w:rPr>
          <w:rFonts w:ascii="Times New Roman" w:eastAsia="Times New Roman" w:hAnsi="Times New Roman" w:cs="Times New Roman"/>
          <w:sz w:val="24"/>
          <w:szCs w:val="24"/>
        </w:rPr>
        <w:t>i.e., ““Imagine and briefly describe what you did yesterday”).</w:t>
      </w:r>
      <w:r w:rsidR="00910BA4" w:rsidRPr="00145E33">
        <w:rPr>
          <w:rFonts w:ascii="Times New Roman" w:eastAsia="Times New Roman" w:hAnsi="Times New Roman" w:cs="Times New Roman"/>
          <w:sz w:val="24"/>
          <w:szCs w:val="24"/>
        </w:rPr>
        <w:t xml:space="preserve"> </w:t>
      </w:r>
      <w:r w:rsidR="002D4551" w:rsidRPr="00145E33">
        <w:rPr>
          <w:rFonts w:ascii="Times New Roman" w:eastAsia="Times New Roman" w:hAnsi="Times New Roman" w:cs="Times New Roman"/>
          <w:sz w:val="24"/>
          <w:szCs w:val="24"/>
        </w:rPr>
        <w:t>The question</w:t>
      </w:r>
      <w:r w:rsidR="005C0581" w:rsidRPr="00145E33">
        <w:rPr>
          <w:rFonts w:ascii="Times New Roman" w:eastAsia="Times New Roman" w:hAnsi="Times New Roman" w:cs="Times New Roman"/>
          <w:sz w:val="24"/>
          <w:szCs w:val="24"/>
        </w:rPr>
        <w:t>s</w:t>
      </w:r>
      <w:r w:rsidR="002D4551" w:rsidRPr="00145E33">
        <w:rPr>
          <w:rFonts w:ascii="Times New Roman" w:eastAsia="Times New Roman" w:hAnsi="Times New Roman" w:cs="Times New Roman"/>
          <w:sz w:val="24"/>
          <w:szCs w:val="24"/>
        </w:rPr>
        <w:t xml:space="preserve"> for each of the five days </w:t>
      </w:r>
      <w:r w:rsidR="005C0581" w:rsidRPr="00145E33">
        <w:rPr>
          <w:rFonts w:ascii="Times New Roman" w:eastAsia="Times New Roman" w:hAnsi="Times New Roman" w:cs="Times New Roman"/>
          <w:sz w:val="24"/>
          <w:szCs w:val="24"/>
        </w:rPr>
        <w:t>remained</w:t>
      </w:r>
      <w:r w:rsidR="00EB218E" w:rsidRPr="00145E33">
        <w:rPr>
          <w:rFonts w:ascii="Times New Roman" w:eastAsia="Times New Roman" w:hAnsi="Times New Roman" w:cs="Times New Roman"/>
          <w:sz w:val="24"/>
          <w:szCs w:val="24"/>
        </w:rPr>
        <w:t xml:space="preserve"> the same throughout the five days</w:t>
      </w:r>
      <w:r w:rsidR="00A93371" w:rsidRPr="00145E33">
        <w:rPr>
          <w:rFonts w:ascii="Times New Roman" w:eastAsia="Times New Roman" w:hAnsi="Times New Roman" w:cs="Times New Roman"/>
          <w:sz w:val="24"/>
          <w:szCs w:val="24"/>
        </w:rPr>
        <w:t xml:space="preserve"> (i.e., the time frame always referred to yesterday)</w:t>
      </w:r>
      <w:r w:rsidR="00EB218E" w:rsidRPr="00145E33">
        <w:rPr>
          <w:rFonts w:ascii="Times New Roman" w:eastAsia="Times New Roman" w:hAnsi="Times New Roman" w:cs="Times New Roman"/>
          <w:sz w:val="24"/>
          <w:szCs w:val="24"/>
        </w:rPr>
        <w:t xml:space="preserve">. </w:t>
      </w:r>
      <w:r w:rsidR="00A93371" w:rsidRPr="00145E33">
        <w:rPr>
          <w:rFonts w:ascii="Times New Roman" w:eastAsia="Times New Roman" w:hAnsi="Times New Roman" w:cs="Times New Roman"/>
          <w:sz w:val="24"/>
          <w:szCs w:val="24"/>
        </w:rPr>
        <w:t>Participants were asked to provide a brief description in an open response box.</w:t>
      </w:r>
    </w:p>
    <w:p w14:paraId="455D7E85" w14:textId="7CFCE382" w:rsidR="00910BA4" w:rsidRPr="00145E33" w:rsidRDefault="008138D5" w:rsidP="00A93371">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i/>
          <w:iCs/>
          <w:sz w:val="24"/>
          <w:szCs w:val="24"/>
        </w:rPr>
        <w:t>Past time perspective manipulation.</w:t>
      </w:r>
      <w:r w:rsidRPr="00145E33">
        <w:rPr>
          <w:rFonts w:ascii="Times New Roman" w:eastAsia="Times New Roman" w:hAnsi="Times New Roman" w:cs="Times New Roman"/>
          <w:sz w:val="24"/>
          <w:szCs w:val="24"/>
        </w:rPr>
        <w:t xml:space="preserve"> </w:t>
      </w:r>
      <w:r w:rsidR="00910BA4" w:rsidRPr="00145E33">
        <w:rPr>
          <w:rFonts w:ascii="Times New Roman" w:eastAsia="Times New Roman" w:hAnsi="Times New Roman" w:cs="Times New Roman"/>
          <w:sz w:val="24"/>
          <w:szCs w:val="24"/>
        </w:rPr>
        <w:t xml:space="preserve">In the past time perspective manipulation condition, the questions were designed to encourage participants to think about their past. For example, “Imagine and briefly describe what you were doing on a day like today exactly </w:t>
      </w:r>
      <w:r w:rsidR="00910BA4" w:rsidRPr="00145E33">
        <w:rPr>
          <w:rFonts w:ascii="Times New Roman" w:eastAsia="Times New Roman" w:hAnsi="Times New Roman" w:cs="Times New Roman"/>
          <w:i/>
          <w:iCs/>
          <w:sz w:val="24"/>
          <w:szCs w:val="24"/>
          <w:u w:val="single"/>
        </w:rPr>
        <w:t>one year</w:t>
      </w:r>
      <w:r w:rsidR="00910BA4" w:rsidRPr="00145E33">
        <w:rPr>
          <w:rFonts w:ascii="Times New Roman" w:eastAsia="Times New Roman" w:hAnsi="Times New Roman" w:cs="Times New Roman"/>
          <w:sz w:val="24"/>
          <w:szCs w:val="24"/>
        </w:rPr>
        <w:t xml:space="preserve"> ago”.  </w:t>
      </w:r>
      <w:r w:rsidR="00F708EB" w:rsidRPr="00145E33">
        <w:rPr>
          <w:rFonts w:ascii="Times New Roman" w:eastAsia="Times New Roman" w:hAnsi="Times New Roman" w:cs="Times New Roman"/>
          <w:sz w:val="24"/>
          <w:szCs w:val="24"/>
        </w:rPr>
        <w:t xml:space="preserve">As with the future time perspective manipulation </w:t>
      </w:r>
      <w:r w:rsidR="00F708EB" w:rsidRPr="00145E33">
        <w:rPr>
          <w:rFonts w:ascii="Times New Roman" w:eastAsia="Times New Roman" w:hAnsi="Times New Roman" w:cs="Times New Roman"/>
          <w:sz w:val="24"/>
          <w:szCs w:val="24"/>
        </w:rPr>
        <w:lastRenderedPageBreak/>
        <w:t>condition, t</w:t>
      </w:r>
      <w:r w:rsidR="00910BA4" w:rsidRPr="00145E33">
        <w:rPr>
          <w:rFonts w:ascii="Times New Roman" w:eastAsia="Times New Roman" w:hAnsi="Times New Roman" w:cs="Times New Roman"/>
          <w:sz w:val="24"/>
          <w:szCs w:val="24"/>
        </w:rPr>
        <w:t xml:space="preserve">he questions for each of the five days were identical, </w:t>
      </w:r>
      <w:r w:rsidR="00F708EB" w:rsidRPr="00145E33">
        <w:rPr>
          <w:rFonts w:ascii="Times New Roman" w:eastAsia="Times New Roman" w:hAnsi="Times New Roman" w:cs="Times New Roman"/>
          <w:sz w:val="24"/>
          <w:szCs w:val="24"/>
        </w:rPr>
        <w:t>e</w:t>
      </w:r>
      <w:r w:rsidR="00866D35" w:rsidRPr="00145E33">
        <w:rPr>
          <w:rFonts w:ascii="Times New Roman" w:eastAsia="Times New Roman" w:hAnsi="Times New Roman" w:cs="Times New Roman"/>
          <w:sz w:val="24"/>
          <w:szCs w:val="24"/>
        </w:rPr>
        <w:t>xcept</w:t>
      </w:r>
      <w:r w:rsidR="00F708EB" w:rsidRPr="00145E33">
        <w:rPr>
          <w:rFonts w:ascii="Times New Roman" w:eastAsia="Times New Roman" w:hAnsi="Times New Roman" w:cs="Times New Roman"/>
          <w:sz w:val="24"/>
          <w:szCs w:val="24"/>
        </w:rPr>
        <w:t xml:space="preserve"> here the </w:t>
      </w:r>
      <w:r w:rsidR="00A93371" w:rsidRPr="00145E33">
        <w:rPr>
          <w:rFonts w:ascii="Times New Roman" w:eastAsia="Times New Roman" w:hAnsi="Times New Roman" w:cs="Times New Roman"/>
          <w:sz w:val="24"/>
          <w:szCs w:val="24"/>
        </w:rPr>
        <w:t>time frame in each question</w:t>
      </w:r>
      <w:r w:rsidR="00910BA4" w:rsidRPr="00145E33">
        <w:rPr>
          <w:rFonts w:ascii="Times New Roman" w:eastAsia="Times New Roman" w:hAnsi="Times New Roman" w:cs="Times New Roman"/>
          <w:sz w:val="24"/>
          <w:szCs w:val="24"/>
        </w:rPr>
        <w:t xml:space="preserve"> varied such that the quantitative distance into the </w:t>
      </w:r>
      <w:r w:rsidR="00910BA4" w:rsidRPr="00145E33">
        <w:rPr>
          <w:rFonts w:ascii="Times New Roman" w:eastAsia="Times New Roman" w:hAnsi="Times New Roman" w:cs="Times New Roman"/>
          <w:sz w:val="24"/>
          <w:szCs w:val="24"/>
          <w:u w:val="single"/>
        </w:rPr>
        <w:t>past</w:t>
      </w:r>
      <w:r w:rsidR="00910BA4" w:rsidRPr="00145E33">
        <w:rPr>
          <w:rFonts w:ascii="Times New Roman" w:eastAsia="Times New Roman" w:hAnsi="Times New Roman" w:cs="Times New Roman"/>
          <w:sz w:val="24"/>
          <w:szCs w:val="24"/>
        </w:rPr>
        <w:t xml:space="preserve"> increased with each question. That is, the first question ref</w:t>
      </w:r>
      <w:r w:rsidR="00A93371" w:rsidRPr="00145E33">
        <w:rPr>
          <w:rFonts w:ascii="Times New Roman" w:eastAsia="Times New Roman" w:hAnsi="Times New Roman" w:cs="Times New Roman"/>
          <w:sz w:val="24"/>
          <w:szCs w:val="24"/>
        </w:rPr>
        <w:t>erred to one year ago</w:t>
      </w:r>
      <w:r w:rsidR="00910BA4" w:rsidRPr="00145E33">
        <w:rPr>
          <w:rFonts w:ascii="Times New Roman" w:eastAsia="Times New Roman" w:hAnsi="Times New Roman" w:cs="Times New Roman"/>
          <w:sz w:val="24"/>
          <w:szCs w:val="24"/>
        </w:rPr>
        <w:t xml:space="preserve">, the second question referred to three years </w:t>
      </w:r>
      <w:r w:rsidR="00A93371" w:rsidRPr="00145E33">
        <w:rPr>
          <w:rFonts w:ascii="Times New Roman" w:eastAsia="Times New Roman" w:hAnsi="Times New Roman" w:cs="Times New Roman"/>
          <w:sz w:val="24"/>
          <w:szCs w:val="24"/>
        </w:rPr>
        <w:t>ago</w:t>
      </w:r>
      <w:r w:rsidR="00910BA4" w:rsidRPr="00145E33">
        <w:rPr>
          <w:rFonts w:ascii="Times New Roman" w:eastAsia="Times New Roman" w:hAnsi="Times New Roman" w:cs="Times New Roman"/>
          <w:sz w:val="24"/>
          <w:szCs w:val="24"/>
        </w:rPr>
        <w:t xml:space="preserve">, followed by five years </w:t>
      </w:r>
      <w:r w:rsidR="00A93371" w:rsidRPr="00145E33">
        <w:rPr>
          <w:rFonts w:ascii="Times New Roman" w:eastAsia="Times New Roman" w:hAnsi="Times New Roman" w:cs="Times New Roman"/>
          <w:sz w:val="24"/>
          <w:szCs w:val="24"/>
        </w:rPr>
        <w:t>ago</w:t>
      </w:r>
      <w:r w:rsidR="00910BA4" w:rsidRPr="00145E33">
        <w:rPr>
          <w:rFonts w:ascii="Times New Roman" w:eastAsia="Times New Roman" w:hAnsi="Times New Roman" w:cs="Times New Roman"/>
          <w:sz w:val="24"/>
          <w:szCs w:val="24"/>
        </w:rPr>
        <w:t xml:space="preserve">, ten years </w:t>
      </w:r>
      <w:r w:rsidR="00A93371" w:rsidRPr="00145E33">
        <w:rPr>
          <w:rFonts w:ascii="Times New Roman" w:eastAsia="Times New Roman" w:hAnsi="Times New Roman" w:cs="Times New Roman"/>
          <w:sz w:val="24"/>
          <w:szCs w:val="24"/>
        </w:rPr>
        <w:t>ago</w:t>
      </w:r>
      <w:r w:rsidR="00910BA4" w:rsidRPr="00145E33">
        <w:rPr>
          <w:rFonts w:ascii="Times New Roman" w:eastAsia="Times New Roman" w:hAnsi="Times New Roman" w:cs="Times New Roman"/>
          <w:sz w:val="24"/>
          <w:szCs w:val="24"/>
        </w:rPr>
        <w:t xml:space="preserve">, and fifteen years </w:t>
      </w:r>
      <w:r w:rsidR="00A93371" w:rsidRPr="00145E33">
        <w:rPr>
          <w:rFonts w:ascii="Times New Roman" w:eastAsia="Times New Roman" w:hAnsi="Times New Roman" w:cs="Times New Roman"/>
          <w:sz w:val="24"/>
          <w:szCs w:val="24"/>
        </w:rPr>
        <w:t>ago</w:t>
      </w:r>
      <w:r w:rsidR="00910BA4" w:rsidRPr="00145E33">
        <w:rPr>
          <w:rFonts w:ascii="Times New Roman" w:eastAsia="Times New Roman" w:hAnsi="Times New Roman" w:cs="Times New Roman"/>
          <w:sz w:val="24"/>
          <w:szCs w:val="24"/>
        </w:rPr>
        <w:t xml:space="preserve">. </w:t>
      </w:r>
      <w:r w:rsidR="00A93371" w:rsidRPr="00145E33">
        <w:rPr>
          <w:rFonts w:ascii="Times New Roman" w:eastAsia="Times New Roman" w:hAnsi="Times New Roman" w:cs="Times New Roman"/>
          <w:sz w:val="24"/>
          <w:szCs w:val="24"/>
        </w:rPr>
        <w:t>Participants were asked to provide a brief description in an open response box.</w:t>
      </w:r>
    </w:p>
    <w:p w14:paraId="63B000C0" w14:textId="27D418D2" w:rsidR="009E18BB" w:rsidRPr="00145E33" w:rsidRDefault="004A4101" w:rsidP="00523CF0">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time perspective manipulation</w:t>
      </w:r>
      <w:r w:rsidR="00375BEF" w:rsidRPr="00145E33">
        <w:rPr>
          <w:rFonts w:ascii="Times New Roman" w:eastAsia="Times New Roman" w:hAnsi="Times New Roman" w:cs="Times New Roman"/>
          <w:sz w:val="24"/>
          <w:szCs w:val="24"/>
        </w:rPr>
        <w:t>s were</w:t>
      </w:r>
      <w:r w:rsidRPr="00145E33">
        <w:rPr>
          <w:rFonts w:ascii="Times New Roman" w:eastAsia="Times New Roman" w:hAnsi="Times New Roman" w:cs="Times New Roman"/>
          <w:sz w:val="24"/>
          <w:szCs w:val="24"/>
        </w:rPr>
        <w:t xml:space="preserve"> conducted during the week (i.e., Monday to Friday), </w:t>
      </w:r>
      <w:r w:rsidR="00375BEF" w:rsidRPr="00145E33">
        <w:rPr>
          <w:rFonts w:ascii="Times New Roman" w:eastAsia="Times New Roman" w:hAnsi="Times New Roman" w:cs="Times New Roman"/>
          <w:sz w:val="24"/>
          <w:szCs w:val="24"/>
        </w:rPr>
        <w:t xml:space="preserve">as it </w:t>
      </w:r>
      <w:r w:rsidR="005317EE" w:rsidRPr="00145E33">
        <w:rPr>
          <w:rFonts w:ascii="Times New Roman" w:eastAsia="Times New Roman" w:hAnsi="Times New Roman" w:cs="Times New Roman"/>
          <w:sz w:val="24"/>
          <w:szCs w:val="24"/>
        </w:rPr>
        <w:t>was thought</w:t>
      </w:r>
      <w:r w:rsidR="00375BEF" w:rsidRPr="00145E33">
        <w:rPr>
          <w:rFonts w:ascii="Times New Roman" w:eastAsia="Times New Roman" w:hAnsi="Times New Roman" w:cs="Times New Roman"/>
          <w:sz w:val="24"/>
          <w:szCs w:val="24"/>
        </w:rPr>
        <w:t xml:space="preserve"> that participants would be more likely to check their emails during a week day. On the following Monday, participants were emailed</w:t>
      </w:r>
      <w:r w:rsidR="00956271" w:rsidRPr="00145E33">
        <w:rPr>
          <w:rFonts w:ascii="Times New Roman" w:eastAsia="Times New Roman" w:hAnsi="Times New Roman" w:cs="Times New Roman"/>
          <w:sz w:val="24"/>
          <w:szCs w:val="24"/>
        </w:rPr>
        <w:t xml:space="preserve"> a link to the follow-up questionnaire.</w:t>
      </w:r>
    </w:p>
    <w:p w14:paraId="73FAEA52" w14:textId="2299BF56" w:rsidR="008F48B0" w:rsidRPr="00145E33" w:rsidRDefault="2E49B64B" w:rsidP="00DE7BC8">
      <w:pPr>
        <w:spacing w:line="480" w:lineRule="auto"/>
        <w:ind w:firstLine="720"/>
        <w:rPr>
          <w:rFonts w:ascii="Times New Roman" w:hAnsi="Times New Roman" w:cs="Times New Roman"/>
          <w:sz w:val="24"/>
        </w:rPr>
      </w:pPr>
      <w:r w:rsidRPr="00145E33">
        <w:rPr>
          <w:rFonts w:ascii="Times New Roman" w:eastAsia="Times New Roman" w:hAnsi="Times New Roman" w:cs="Times New Roman"/>
          <w:b/>
          <w:bCs/>
          <w:sz w:val="24"/>
          <w:szCs w:val="24"/>
        </w:rPr>
        <w:t>Follow-up Questionnaire</w:t>
      </w:r>
      <w:r w:rsidR="00A33236" w:rsidRPr="00145E33">
        <w:rPr>
          <w:rFonts w:ascii="Times New Roman" w:eastAsia="Times New Roman" w:hAnsi="Times New Roman" w:cs="Times New Roman"/>
          <w:bCs/>
          <w:sz w:val="24"/>
          <w:szCs w:val="24"/>
        </w:rPr>
        <w:t xml:space="preserve">. </w:t>
      </w:r>
      <w:r w:rsidR="003E2238" w:rsidRPr="00145E33">
        <w:rPr>
          <w:rFonts w:ascii="Times New Roman" w:hAnsi="Times New Roman" w:cs="Times New Roman"/>
          <w:sz w:val="24"/>
        </w:rPr>
        <w:t xml:space="preserve">After providing their unique identification code, participants were asked </w:t>
      </w:r>
      <w:r w:rsidR="005317EE" w:rsidRPr="00145E33">
        <w:rPr>
          <w:rFonts w:ascii="Times New Roman" w:hAnsi="Times New Roman" w:cs="Times New Roman"/>
          <w:sz w:val="24"/>
        </w:rPr>
        <w:t>to access their My Fitness Pal a</w:t>
      </w:r>
      <w:r w:rsidR="003E2238" w:rsidRPr="00145E33">
        <w:rPr>
          <w:rFonts w:ascii="Times New Roman" w:hAnsi="Times New Roman" w:cs="Times New Roman"/>
          <w:sz w:val="24"/>
        </w:rPr>
        <w:t xml:space="preserve">pp. </w:t>
      </w:r>
      <w:r w:rsidR="002B6F87" w:rsidRPr="00145E33">
        <w:rPr>
          <w:rFonts w:ascii="Times New Roman" w:hAnsi="Times New Roman" w:cs="Times New Roman"/>
          <w:sz w:val="24"/>
        </w:rPr>
        <w:t>First</w:t>
      </w:r>
      <w:r w:rsidR="005317EE" w:rsidRPr="00145E33">
        <w:rPr>
          <w:rFonts w:ascii="Times New Roman" w:hAnsi="Times New Roman" w:cs="Times New Roman"/>
          <w:sz w:val="24"/>
        </w:rPr>
        <w:t>,</w:t>
      </w:r>
      <w:r w:rsidR="0017164B" w:rsidRPr="00145E33">
        <w:rPr>
          <w:rFonts w:ascii="Times New Roman" w:hAnsi="Times New Roman" w:cs="Times New Roman"/>
          <w:sz w:val="24"/>
        </w:rPr>
        <w:t xml:space="preserve"> participants were shown how to access their calori</w:t>
      </w:r>
      <w:r w:rsidR="000F1E8B" w:rsidRPr="00145E33">
        <w:rPr>
          <w:rFonts w:ascii="Times New Roman" w:hAnsi="Times New Roman" w:cs="Times New Roman"/>
          <w:sz w:val="24"/>
        </w:rPr>
        <w:t>e information (Appendix 5.3</w:t>
      </w:r>
      <w:r w:rsidR="0017164B" w:rsidRPr="00145E33">
        <w:rPr>
          <w:rFonts w:ascii="Times New Roman" w:hAnsi="Times New Roman" w:cs="Times New Roman"/>
          <w:sz w:val="24"/>
        </w:rPr>
        <w:t xml:space="preserve">). Participants were </w:t>
      </w:r>
      <w:r w:rsidR="00710725" w:rsidRPr="00145E33">
        <w:rPr>
          <w:rFonts w:ascii="Times New Roman" w:hAnsi="Times New Roman" w:cs="Times New Roman"/>
          <w:sz w:val="24"/>
        </w:rPr>
        <w:t xml:space="preserve">then </w:t>
      </w:r>
      <w:r w:rsidR="0017164B" w:rsidRPr="00145E33">
        <w:rPr>
          <w:rFonts w:ascii="Times New Roman" w:hAnsi="Times New Roman" w:cs="Times New Roman"/>
          <w:sz w:val="24"/>
        </w:rPr>
        <w:t xml:space="preserve">asked to input the </w:t>
      </w:r>
      <w:r w:rsidR="00E477B1" w:rsidRPr="00145E33">
        <w:rPr>
          <w:rFonts w:ascii="Times New Roman" w:hAnsi="Times New Roman" w:cs="Times New Roman"/>
          <w:sz w:val="24"/>
        </w:rPr>
        <w:t xml:space="preserve">number of </w:t>
      </w:r>
      <w:r w:rsidR="00566797" w:rsidRPr="00145E33">
        <w:rPr>
          <w:rFonts w:ascii="Times New Roman" w:hAnsi="Times New Roman" w:cs="Times New Roman"/>
          <w:sz w:val="24"/>
        </w:rPr>
        <w:t>calories</w:t>
      </w:r>
      <w:r w:rsidR="0017164B" w:rsidRPr="00145E33">
        <w:rPr>
          <w:rFonts w:ascii="Times New Roman" w:hAnsi="Times New Roman" w:cs="Times New Roman"/>
          <w:sz w:val="24"/>
        </w:rPr>
        <w:t xml:space="preserve"> </w:t>
      </w:r>
      <w:r w:rsidR="00551E33" w:rsidRPr="00145E33">
        <w:rPr>
          <w:rFonts w:ascii="Times New Roman" w:hAnsi="Times New Roman" w:cs="Times New Roman"/>
          <w:sz w:val="24"/>
        </w:rPr>
        <w:t>that they had recorded consuming over</w:t>
      </w:r>
      <w:r w:rsidR="00747A01" w:rsidRPr="00145E33">
        <w:rPr>
          <w:rFonts w:ascii="Times New Roman" w:hAnsi="Times New Roman" w:cs="Times New Roman"/>
          <w:sz w:val="24"/>
        </w:rPr>
        <w:t xml:space="preserve"> </w:t>
      </w:r>
      <w:r w:rsidR="00107CD9" w:rsidRPr="00145E33">
        <w:rPr>
          <w:rFonts w:ascii="Times New Roman" w:hAnsi="Times New Roman" w:cs="Times New Roman"/>
          <w:sz w:val="24"/>
        </w:rPr>
        <w:t xml:space="preserve">the </w:t>
      </w:r>
      <w:r w:rsidR="00747A01" w:rsidRPr="00145E33">
        <w:rPr>
          <w:rFonts w:ascii="Times New Roman" w:hAnsi="Times New Roman" w:cs="Times New Roman"/>
          <w:sz w:val="24"/>
        </w:rPr>
        <w:t xml:space="preserve">past </w:t>
      </w:r>
      <w:r w:rsidR="005317EE" w:rsidRPr="00145E33">
        <w:rPr>
          <w:rFonts w:ascii="Times New Roman" w:hAnsi="Times New Roman" w:cs="Times New Roman"/>
          <w:sz w:val="24"/>
        </w:rPr>
        <w:t>seven days, starting with the day of the first time perspective manipulation message (i.e., Monday to Sunday).</w:t>
      </w:r>
      <w:r w:rsidR="00452D87" w:rsidRPr="00145E33">
        <w:rPr>
          <w:rFonts w:ascii="Times New Roman" w:hAnsi="Times New Roman" w:cs="Times New Roman"/>
          <w:sz w:val="24"/>
        </w:rPr>
        <w:t xml:space="preserve"> </w:t>
      </w:r>
      <w:r w:rsidR="00145433" w:rsidRPr="00145E33">
        <w:rPr>
          <w:rFonts w:ascii="Times New Roman" w:hAnsi="Times New Roman" w:cs="Times New Roman"/>
          <w:sz w:val="24"/>
        </w:rPr>
        <w:t>This data was obtained for seven days to</w:t>
      </w:r>
      <w:r w:rsidR="00452D87" w:rsidRPr="00145E33">
        <w:rPr>
          <w:rFonts w:ascii="Times New Roman" w:hAnsi="Times New Roman" w:cs="Times New Roman"/>
          <w:sz w:val="24"/>
        </w:rPr>
        <w:t xml:space="preserve"> correspond with the data </w:t>
      </w:r>
      <w:r w:rsidR="00C91343" w:rsidRPr="00145E33">
        <w:rPr>
          <w:rFonts w:ascii="Times New Roman" w:hAnsi="Times New Roman" w:cs="Times New Roman"/>
          <w:sz w:val="24"/>
        </w:rPr>
        <w:t xml:space="preserve">obtained </w:t>
      </w:r>
      <w:r w:rsidR="00490323" w:rsidRPr="00145E33">
        <w:rPr>
          <w:rFonts w:ascii="Times New Roman" w:hAnsi="Times New Roman" w:cs="Times New Roman"/>
          <w:sz w:val="24"/>
        </w:rPr>
        <w:t>for</w:t>
      </w:r>
      <w:r w:rsidR="00747A01" w:rsidRPr="00145E33">
        <w:rPr>
          <w:rFonts w:ascii="Times New Roman" w:hAnsi="Times New Roman" w:cs="Times New Roman"/>
          <w:sz w:val="24"/>
        </w:rPr>
        <w:t xml:space="preserve"> </w:t>
      </w:r>
      <w:r w:rsidR="0024474B" w:rsidRPr="00145E33">
        <w:rPr>
          <w:rFonts w:ascii="Times New Roman" w:hAnsi="Times New Roman" w:cs="Times New Roman"/>
          <w:sz w:val="24"/>
        </w:rPr>
        <w:t>app usage</w:t>
      </w:r>
      <w:r w:rsidR="00DE7BC8" w:rsidRPr="00145E33">
        <w:rPr>
          <w:rFonts w:ascii="Times New Roman" w:hAnsi="Times New Roman" w:cs="Times New Roman"/>
          <w:sz w:val="24"/>
        </w:rPr>
        <w:t xml:space="preserve"> (which is also reported for seven days)</w:t>
      </w:r>
      <w:r w:rsidR="0024474B" w:rsidRPr="00145E33">
        <w:rPr>
          <w:rFonts w:ascii="Times New Roman" w:hAnsi="Times New Roman" w:cs="Times New Roman"/>
          <w:sz w:val="24"/>
        </w:rPr>
        <w:t xml:space="preserve">. </w:t>
      </w:r>
      <w:r w:rsidR="0017164B" w:rsidRPr="00145E33">
        <w:rPr>
          <w:rFonts w:ascii="Times New Roman" w:hAnsi="Times New Roman" w:cs="Times New Roman"/>
          <w:sz w:val="24"/>
        </w:rPr>
        <w:t xml:space="preserve">If no information </w:t>
      </w:r>
      <w:r w:rsidR="00D25A0D" w:rsidRPr="00145E33">
        <w:rPr>
          <w:rFonts w:ascii="Times New Roman" w:hAnsi="Times New Roman" w:cs="Times New Roman"/>
          <w:sz w:val="24"/>
        </w:rPr>
        <w:t xml:space="preserve">regarding calorie intake </w:t>
      </w:r>
      <w:r w:rsidR="0017164B" w:rsidRPr="00145E33">
        <w:rPr>
          <w:rFonts w:ascii="Times New Roman" w:hAnsi="Times New Roman" w:cs="Times New Roman"/>
          <w:sz w:val="24"/>
        </w:rPr>
        <w:t xml:space="preserve">was recorded, </w:t>
      </w:r>
      <w:r w:rsidR="00452D87" w:rsidRPr="00145E33">
        <w:rPr>
          <w:rFonts w:ascii="Times New Roman" w:hAnsi="Times New Roman" w:cs="Times New Roman"/>
          <w:sz w:val="24"/>
        </w:rPr>
        <w:t xml:space="preserve">then </w:t>
      </w:r>
      <w:r w:rsidR="0017164B" w:rsidRPr="00145E33">
        <w:rPr>
          <w:rFonts w:ascii="Times New Roman" w:hAnsi="Times New Roman" w:cs="Times New Roman"/>
          <w:sz w:val="24"/>
        </w:rPr>
        <w:t>participants were asked to lea</w:t>
      </w:r>
      <w:r w:rsidR="00D25A0D" w:rsidRPr="00145E33">
        <w:rPr>
          <w:rFonts w:ascii="Times New Roman" w:hAnsi="Times New Roman" w:cs="Times New Roman"/>
          <w:sz w:val="24"/>
        </w:rPr>
        <w:t>ve the field</w:t>
      </w:r>
      <w:r w:rsidR="00600D22" w:rsidRPr="00145E33">
        <w:rPr>
          <w:rFonts w:ascii="Times New Roman" w:hAnsi="Times New Roman" w:cs="Times New Roman"/>
          <w:sz w:val="24"/>
        </w:rPr>
        <w:t>(s)</w:t>
      </w:r>
      <w:r w:rsidR="0017164B" w:rsidRPr="00145E33">
        <w:rPr>
          <w:rFonts w:ascii="Times New Roman" w:hAnsi="Times New Roman" w:cs="Times New Roman"/>
          <w:sz w:val="24"/>
        </w:rPr>
        <w:t xml:space="preserve"> blank. Next, participants were shown how to access their daily step</w:t>
      </w:r>
      <w:r w:rsidR="00D25A0D" w:rsidRPr="00145E33">
        <w:rPr>
          <w:rFonts w:ascii="Times New Roman" w:hAnsi="Times New Roman" w:cs="Times New Roman"/>
          <w:sz w:val="24"/>
        </w:rPr>
        <w:t>s</w:t>
      </w:r>
      <w:r w:rsidR="0017164B" w:rsidRPr="00145E33">
        <w:rPr>
          <w:rFonts w:ascii="Times New Roman" w:hAnsi="Times New Roman" w:cs="Times New Roman"/>
          <w:sz w:val="24"/>
        </w:rPr>
        <w:t xml:space="preserve"> information</w:t>
      </w:r>
      <w:r w:rsidR="000F1E8B" w:rsidRPr="00145E33">
        <w:rPr>
          <w:rFonts w:ascii="Times New Roman" w:hAnsi="Times New Roman" w:cs="Times New Roman"/>
          <w:sz w:val="24"/>
        </w:rPr>
        <w:t xml:space="preserve"> (Appendix 5.4</w:t>
      </w:r>
      <w:r w:rsidR="005D718B" w:rsidRPr="00145E33">
        <w:rPr>
          <w:rFonts w:ascii="Times New Roman" w:hAnsi="Times New Roman" w:cs="Times New Roman"/>
          <w:sz w:val="24"/>
        </w:rPr>
        <w:t>)</w:t>
      </w:r>
      <w:r w:rsidR="0017164B" w:rsidRPr="00145E33">
        <w:rPr>
          <w:rFonts w:ascii="Times New Roman" w:hAnsi="Times New Roman" w:cs="Times New Roman"/>
          <w:sz w:val="24"/>
        </w:rPr>
        <w:t xml:space="preserve">. Again, participants were asked to input the number of steps walked for </w:t>
      </w:r>
      <w:r w:rsidR="009847A5" w:rsidRPr="00145E33">
        <w:rPr>
          <w:rFonts w:ascii="Times New Roman" w:hAnsi="Times New Roman" w:cs="Times New Roman"/>
          <w:sz w:val="24"/>
        </w:rPr>
        <w:t>the past seven days</w:t>
      </w:r>
      <w:r w:rsidR="0017164B" w:rsidRPr="00145E33">
        <w:rPr>
          <w:rFonts w:ascii="Times New Roman" w:hAnsi="Times New Roman" w:cs="Times New Roman"/>
          <w:sz w:val="24"/>
        </w:rPr>
        <w:t xml:space="preserve">. Given that My Fitness Pal automatically records how many steps people take on a daily basis, there should be no missing data. </w:t>
      </w:r>
      <w:r w:rsidR="002B6F87" w:rsidRPr="00145E33">
        <w:rPr>
          <w:rFonts w:ascii="Times New Roman" w:hAnsi="Times New Roman" w:cs="Times New Roman"/>
          <w:sz w:val="24"/>
        </w:rPr>
        <w:t>Finally, participants were shown how</w:t>
      </w:r>
      <w:r w:rsidR="00785B52" w:rsidRPr="00145E33">
        <w:rPr>
          <w:rFonts w:ascii="Times New Roman" w:hAnsi="Times New Roman" w:cs="Times New Roman"/>
          <w:sz w:val="24"/>
        </w:rPr>
        <w:t xml:space="preserve"> to</w:t>
      </w:r>
      <w:r w:rsidR="002B6F87" w:rsidRPr="00145E33">
        <w:rPr>
          <w:rFonts w:ascii="Times New Roman" w:hAnsi="Times New Roman" w:cs="Times New Roman"/>
          <w:sz w:val="24"/>
        </w:rPr>
        <w:t xml:space="preserve"> find information on the</w:t>
      </w:r>
      <w:r w:rsidR="008F48B0" w:rsidRPr="00145E33">
        <w:rPr>
          <w:rFonts w:ascii="Times New Roman" w:hAnsi="Times New Roman" w:cs="Times New Roman"/>
          <w:sz w:val="24"/>
        </w:rPr>
        <w:t xml:space="preserve"> amount of time that they spent</w:t>
      </w:r>
      <w:r w:rsidR="00AC672A" w:rsidRPr="00145E33">
        <w:rPr>
          <w:rFonts w:ascii="Times New Roman" w:hAnsi="Times New Roman" w:cs="Times New Roman"/>
          <w:sz w:val="24"/>
        </w:rPr>
        <w:t xml:space="preserve"> using</w:t>
      </w:r>
      <w:r w:rsidR="002B6F87" w:rsidRPr="00145E33">
        <w:rPr>
          <w:rFonts w:ascii="Times New Roman" w:hAnsi="Times New Roman" w:cs="Times New Roman"/>
          <w:sz w:val="24"/>
        </w:rPr>
        <w:t xml:space="preserve"> different apps</w:t>
      </w:r>
      <w:r w:rsidR="005D718B" w:rsidRPr="00145E33">
        <w:rPr>
          <w:rFonts w:ascii="Times New Roman" w:hAnsi="Times New Roman" w:cs="Times New Roman"/>
          <w:sz w:val="24"/>
        </w:rPr>
        <w:t xml:space="preserve"> (</w:t>
      </w:r>
      <w:r w:rsidR="00AC672A" w:rsidRPr="00145E33">
        <w:rPr>
          <w:rFonts w:ascii="Times New Roman" w:hAnsi="Times New Roman" w:cs="Times New Roman"/>
          <w:sz w:val="24"/>
        </w:rPr>
        <w:t>A</w:t>
      </w:r>
      <w:r w:rsidR="000F1E8B" w:rsidRPr="00145E33">
        <w:rPr>
          <w:rFonts w:ascii="Times New Roman" w:hAnsi="Times New Roman" w:cs="Times New Roman"/>
          <w:sz w:val="24"/>
        </w:rPr>
        <w:t>ppendix 5.5</w:t>
      </w:r>
      <w:r w:rsidR="005D718B" w:rsidRPr="00145E33">
        <w:rPr>
          <w:rFonts w:ascii="Times New Roman" w:hAnsi="Times New Roman" w:cs="Times New Roman"/>
          <w:sz w:val="24"/>
        </w:rPr>
        <w:t>)</w:t>
      </w:r>
      <w:r w:rsidR="002B6F87" w:rsidRPr="00145E33">
        <w:rPr>
          <w:rFonts w:ascii="Times New Roman" w:hAnsi="Times New Roman" w:cs="Times New Roman"/>
          <w:sz w:val="24"/>
        </w:rPr>
        <w:t xml:space="preserve">. </w:t>
      </w:r>
      <w:r w:rsidR="00C91343" w:rsidRPr="00145E33">
        <w:rPr>
          <w:rFonts w:ascii="Times New Roman" w:hAnsi="Times New Roman" w:cs="Times New Roman"/>
          <w:sz w:val="24"/>
        </w:rPr>
        <w:t>iPhones provide i</w:t>
      </w:r>
      <w:r w:rsidR="003851F5" w:rsidRPr="00145E33">
        <w:rPr>
          <w:rFonts w:ascii="Times New Roman" w:hAnsi="Times New Roman" w:cs="Times New Roman"/>
          <w:sz w:val="24"/>
        </w:rPr>
        <w:t>nformation regarding app usage for both on</w:t>
      </w:r>
      <w:r w:rsidR="00DE7BC8" w:rsidRPr="00145E33">
        <w:rPr>
          <w:rFonts w:ascii="Times New Roman" w:hAnsi="Times New Roman" w:cs="Times New Roman"/>
          <w:sz w:val="24"/>
        </w:rPr>
        <w:t>-</w:t>
      </w:r>
      <w:r w:rsidR="003851F5" w:rsidRPr="00145E33">
        <w:rPr>
          <w:rFonts w:ascii="Times New Roman" w:hAnsi="Times New Roman" w:cs="Times New Roman"/>
          <w:sz w:val="24"/>
        </w:rPr>
        <w:t xml:space="preserve">screen activity (i.e., the amount of time that </w:t>
      </w:r>
      <w:r w:rsidR="00D665D3" w:rsidRPr="00145E33">
        <w:rPr>
          <w:rFonts w:ascii="Times New Roman" w:hAnsi="Times New Roman" w:cs="Times New Roman"/>
          <w:sz w:val="24"/>
        </w:rPr>
        <w:t>t</w:t>
      </w:r>
      <w:r w:rsidR="003851F5" w:rsidRPr="00145E33">
        <w:rPr>
          <w:rFonts w:ascii="Times New Roman" w:hAnsi="Times New Roman" w:cs="Times New Roman"/>
          <w:sz w:val="24"/>
        </w:rPr>
        <w:t xml:space="preserve">he app is displayed on the screen to the </w:t>
      </w:r>
      <w:r w:rsidR="003851F5" w:rsidRPr="00145E33">
        <w:rPr>
          <w:rFonts w:ascii="Times New Roman" w:hAnsi="Times New Roman" w:cs="Times New Roman"/>
          <w:sz w:val="24"/>
        </w:rPr>
        <w:lastRenderedPageBreak/>
        <w:t xml:space="preserve">user) and background activity (i.e., the amount of time that the app is running in the background but is not displayed to the user). </w:t>
      </w:r>
      <w:r w:rsidR="00DE7BC8" w:rsidRPr="00145E33">
        <w:rPr>
          <w:rFonts w:ascii="Times New Roman" w:hAnsi="Times New Roman" w:cs="Times New Roman"/>
          <w:sz w:val="24"/>
        </w:rPr>
        <w:t>P</w:t>
      </w:r>
      <w:r w:rsidR="005D718B" w:rsidRPr="00145E33">
        <w:rPr>
          <w:rFonts w:ascii="Times New Roman" w:hAnsi="Times New Roman" w:cs="Times New Roman"/>
          <w:sz w:val="24"/>
        </w:rPr>
        <w:t xml:space="preserve">articipants were asked to locate the My Fitness Pal app and report the amount of </w:t>
      </w:r>
      <w:r w:rsidR="00600D22" w:rsidRPr="00145E33">
        <w:rPr>
          <w:rFonts w:ascii="Times New Roman" w:hAnsi="Times New Roman" w:cs="Times New Roman"/>
          <w:sz w:val="24"/>
        </w:rPr>
        <w:t>on-</w:t>
      </w:r>
      <w:r w:rsidR="005D718B" w:rsidRPr="00145E33">
        <w:rPr>
          <w:rFonts w:ascii="Times New Roman" w:hAnsi="Times New Roman" w:cs="Times New Roman"/>
          <w:sz w:val="24"/>
        </w:rPr>
        <w:t>screen activity for</w:t>
      </w:r>
      <w:r w:rsidR="00E275FB" w:rsidRPr="00145E33">
        <w:rPr>
          <w:rFonts w:ascii="Times New Roman" w:hAnsi="Times New Roman" w:cs="Times New Roman"/>
          <w:sz w:val="24"/>
        </w:rPr>
        <w:t xml:space="preserve"> the app. If </w:t>
      </w:r>
      <w:r w:rsidR="000428B4" w:rsidRPr="00145E33">
        <w:rPr>
          <w:rFonts w:ascii="Times New Roman" w:hAnsi="Times New Roman" w:cs="Times New Roman"/>
          <w:sz w:val="24"/>
        </w:rPr>
        <w:t>My Fitness Pal was not listed, participants were asked to tick a box indicating that the app did not feat</w:t>
      </w:r>
      <w:r w:rsidR="00452D87" w:rsidRPr="00145E33">
        <w:rPr>
          <w:rFonts w:ascii="Times New Roman" w:hAnsi="Times New Roman" w:cs="Times New Roman"/>
          <w:sz w:val="24"/>
        </w:rPr>
        <w:t xml:space="preserve">ure in their list of used </w:t>
      </w:r>
      <w:r w:rsidR="00FA1613" w:rsidRPr="00145E33">
        <w:rPr>
          <w:rFonts w:ascii="Times New Roman" w:hAnsi="Times New Roman" w:cs="Times New Roman"/>
          <w:sz w:val="24"/>
        </w:rPr>
        <w:t>ap</w:t>
      </w:r>
      <w:r w:rsidR="00600D22" w:rsidRPr="00145E33">
        <w:rPr>
          <w:rFonts w:ascii="Times New Roman" w:hAnsi="Times New Roman" w:cs="Times New Roman"/>
          <w:sz w:val="24"/>
        </w:rPr>
        <w:t xml:space="preserve">ps. The My Fitness Pal app </w:t>
      </w:r>
      <w:r w:rsidR="00752A43" w:rsidRPr="00145E33">
        <w:rPr>
          <w:rFonts w:ascii="Times New Roman" w:hAnsi="Times New Roman" w:cs="Times New Roman"/>
          <w:sz w:val="24"/>
        </w:rPr>
        <w:t>may not be</w:t>
      </w:r>
      <w:r w:rsidR="00452D87" w:rsidRPr="00145E33">
        <w:rPr>
          <w:rFonts w:ascii="Times New Roman" w:hAnsi="Times New Roman" w:cs="Times New Roman"/>
          <w:sz w:val="24"/>
        </w:rPr>
        <w:t xml:space="preserve"> listed if it had</w:t>
      </w:r>
      <w:r w:rsidR="00FA1613" w:rsidRPr="00145E33">
        <w:rPr>
          <w:rFonts w:ascii="Times New Roman" w:hAnsi="Times New Roman" w:cs="Times New Roman"/>
          <w:sz w:val="24"/>
        </w:rPr>
        <w:t xml:space="preserve"> not</w:t>
      </w:r>
      <w:r w:rsidR="00600D22" w:rsidRPr="00145E33">
        <w:rPr>
          <w:rFonts w:ascii="Times New Roman" w:hAnsi="Times New Roman" w:cs="Times New Roman"/>
          <w:sz w:val="24"/>
        </w:rPr>
        <w:t xml:space="preserve"> been used at all over the past seven</w:t>
      </w:r>
      <w:r w:rsidR="00452D87" w:rsidRPr="00145E33">
        <w:rPr>
          <w:rFonts w:ascii="Times New Roman" w:hAnsi="Times New Roman" w:cs="Times New Roman"/>
          <w:sz w:val="24"/>
        </w:rPr>
        <w:t xml:space="preserve"> days</w:t>
      </w:r>
      <w:r w:rsidR="00C5434A" w:rsidRPr="00145E33">
        <w:rPr>
          <w:rFonts w:ascii="Times New Roman" w:hAnsi="Times New Roman" w:cs="Times New Roman"/>
          <w:sz w:val="24"/>
        </w:rPr>
        <w:t>,</w:t>
      </w:r>
      <w:r w:rsidR="00565EB9" w:rsidRPr="00145E33">
        <w:rPr>
          <w:rFonts w:ascii="Times New Roman" w:hAnsi="Times New Roman" w:cs="Times New Roman"/>
          <w:sz w:val="24"/>
        </w:rPr>
        <w:t xml:space="preserve"> or if it </w:t>
      </w:r>
      <w:r w:rsidR="00600D22" w:rsidRPr="00145E33">
        <w:rPr>
          <w:rFonts w:ascii="Times New Roman" w:hAnsi="Times New Roman" w:cs="Times New Roman"/>
          <w:sz w:val="24"/>
        </w:rPr>
        <w:t>had</w:t>
      </w:r>
      <w:r w:rsidR="00452D87" w:rsidRPr="00145E33">
        <w:rPr>
          <w:rFonts w:ascii="Times New Roman" w:hAnsi="Times New Roman" w:cs="Times New Roman"/>
          <w:sz w:val="24"/>
        </w:rPr>
        <w:t xml:space="preserve"> only been used for a very short amo</w:t>
      </w:r>
      <w:r w:rsidR="00600D22" w:rsidRPr="00145E33">
        <w:rPr>
          <w:rFonts w:ascii="Times New Roman" w:hAnsi="Times New Roman" w:cs="Times New Roman"/>
          <w:sz w:val="24"/>
        </w:rPr>
        <w:t>unt of time (i.e., &lt; two</w:t>
      </w:r>
      <w:r w:rsidR="00565EB9" w:rsidRPr="00145E33">
        <w:rPr>
          <w:rFonts w:ascii="Times New Roman" w:hAnsi="Times New Roman" w:cs="Times New Roman"/>
          <w:sz w:val="24"/>
        </w:rPr>
        <w:t xml:space="preserve"> minutes). </w:t>
      </w:r>
      <w:r w:rsidR="000428B4" w:rsidRPr="00145E33">
        <w:rPr>
          <w:rFonts w:ascii="Times New Roman" w:hAnsi="Times New Roman" w:cs="Times New Roman"/>
          <w:sz w:val="24"/>
        </w:rPr>
        <w:t>Finally</w:t>
      </w:r>
      <w:r w:rsidR="00FD4720" w:rsidRPr="00145E33">
        <w:rPr>
          <w:rFonts w:ascii="Times New Roman" w:hAnsi="Times New Roman" w:cs="Times New Roman"/>
          <w:sz w:val="24"/>
        </w:rPr>
        <w:t>,</w:t>
      </w:r>
      <w:r w:rsidR="000428B4" w:rsidRPr="00145E33">
        <w:rPr>
          <w:rFonts w:ascii="Times New Roman" w:hAnsi="Times New Roman" w:cs="Times New Roman"/>
          <w:sz w:val="24"/>
        </w:rPr>
        <w:t xml:space="preserve"> participants completed the Temporal Focus Scale (Shipp et al., 2009) </w:t>
      </w:r>
      <w:r w:rsidR="00C5434A" w:rsidRPr="00145E33">
        <w:rPr>
          <w:rFonts w:ascii="Times New Roman" w:hAnsi="Times New Roman" w:cs="Times New Roman"/>
          <w:sz w:val="24"/>
        </w:rPr>
        <w:t xml:space="preserve">for </w:t>
      </w:r>
      <w:r w:rsidR="000428B4" w:rsidRPr="00145E33">
        <w:rPr>
          <w:rFonts w:ascii="Times New Roman" w:hAnsi="Times New Roman" w:cs="Times New Roman"/>
          <w:sz w:val="24"/>
        </w:rPr>
        <w:t xml:space="preserve">a second time. </w:t>
      </w:r>
    </w:p>
    <w:p w14:paraId="5663A6E5" w14:textId="339B615A" w:rsidR="00720C4A" w:rsidRPr="00145E33" w:rsidRDefault="005C6343" w:rsidP="009A0E36">
      <w:pPr>
        <w:spacing w:line="480" w:lineRule="auto"/>
        <w:jc w:val="center"/>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5.3 </w:t>
      </w:r>
      <w:r w:rsidR="2E49B64B" w:rsidRPr="00145E33">
        <w:rPr>
          <w:rFonts w:ascii="Times New Roman" w:eastAsia="Times New Roman" w:hAnsi="Times New Roman" w:cs="Times New Roman"/>
          <w:b/>
          <w:bCs/>
          <w:sz w:val="24"/>
          <w:szCs w:val="24"/>
        </w:rPr>
        <w:t>Results</w:t>
      </w:r>
    </w:p>
    <w:p w14:paraId="6D9C33E3" w14:textId="77777777" w:rsidR="00BB0AED" w:rsidRPr="00145E33" w:rsidRDefault="008F48B0" w:rsidP="00BB0AED">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5.3.1 Analytic Strategy</w:t>
      </w:r>
    </w:p>
    <w:p w14:paraId="42E6B3CA" w14:textId="5EB40BF9" w:rsidR="00BB0AED" w:rsidRPr="00145E33" w:rsidRDefault="00A36DAC" w:rsidP="004F462F">
      <w:pPr>
        <w:tabs>
          <w:tab w:val="left" w:pos="6870"/>
        </w:tabs>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Cs/>
          <w:sz w:val="24"/>
          <w:szCs w:val="24"/>
        </w:rPr>
        <w:t xml:space="preserve">The present study aimed to investigate whether </w:t>
      </w:r>
      <w:r w:rsidR="00FA1613" w:rsidRPr="00145E33">
        <w:rPr>
          <w:rFonts w:ascii="Times New Roman" w:eastAsia="Times New Roman" w:hAnsi="Times New Roman" w:cs="Times New Roman"/>
          <w:bCs/>
          <w:sz w:val="24"/>
          <w:szCs w:val="24"/>
        </w:rPr>
        <w:t>time perspective could be manipulated to</w:t>
      </w:r>
      <w:r w:rsidR="008F48B0" w:rsidRPr="00145E33">
        <w:rPr>
          <w:rFonts w:ascii="Times New Roman" w:eastAsia="Times New Roman" w:hAnsi="Times New Roman" w:cs="Times New Roman"/>
          <w:bCs/>
          <w:sz w:val="24"/>
          <w:szCs w:val="24"/>
        </w:rPr>
        <w:t xml:space="preserve"> </w:t>
      </w:r>
      <w:r w:rsidR="004B6DEC" w:rsidRPr="00145E33">
        <w:rPr>
          <w:rFonts w:ascii="Times New Roman" w:eastAsia="Times New Roman" w:hAnsi="Times New Roman" w:cs="Times New Roman"/>
          <w:bCs/>
          <w:sz w:val="24"/>
          <w:szCs w:val="24"/>
        </w:rPr>
        <w:t>promote m</w:t>
      </w:r>
      <w:r w:rsidR="006E34BE" w:rsidRPr="00145E33">
        <w:rPr>
          <w:rFonts w:ascii="Times New Roman" w:eastAsia="Times New Roman" w:hAnsi="Times New Roman" w:cs="Times New Roman"/>
          <w:bCs/>
          <w:sz w:val="24"/>
          <w:szCs w:val="24"/>
        </w:rPr>
        <w:t>onitoring of goal progress and</w:t>
      </w:r>
      <w:r w:rsidR="004B6DEC" w:rsidRPr="00145E33">
        <w:rPr>
          <w:rFonts w:ascii="Times New Roman" w:eastAsia="Times New Roman" w:hAnsi="Times New Roman" w:cs="Times New Roman"/>
          <w:bCs/>
          <w:sz w:val="24"/>
          <w:szCs w:val="24"/>
        </w:rPr>
        <w:t xml:space="preserve"> goal attainment. To address these ques</w:t>
      </w:r>
      <w:r w:rsidR="00FE1848" w:rsidRPr="00145E33">
        <w:rPr>
          <w:rFonts w:ascii="Times New Roman" w:eastAsia="Times New Roman" w:hAnsi="Times New Roman" w:cs="Times New Roman"/>
          <w:bCs/>
          <w:sz w:val="24"/>
          <w:szCs w:val="24"/>
        </w:rPr>
        <w:t>tions, the data were analysed</w:t>
      </w:r>
      <w:r w:rsidR="004B6DEC" w:rsidRPr="00145E33">
        <w:rPr>
          <w:rFonts w:ascii="Times New Roman" w:eastAsia="Times New Roman" w:hAnsi="Times New Roman" w:cs="Times New Roman"/>
          <w:bCs/>
          <w:sz w:val="24"/>
          <w:szCs w:val="24"/>
        </w:rPr>
        <w:t xml:space="preserve"> in </w:t>
      </w:r>
      <w:r w:rsidR="00496179" w:rsidRPr="00145E33">
        <w:rPr>
          <w:rFonts w:ascii="Times New Roman" w:eastAsia="Times New Roman" w:hAnsi="Times New Roman" w:cs="Times New Roman"/>
          <w:bCs/>
          <w:sz w:val="24"/>
          <w:szCs w:val="24"/>
        </w:rPr>
        <w:t>four</w:t>
      </w:r>
      <w:r w:rsidR="00BB0AED" w:rsidRPr="00145E33">
        <w:rPr>
          <w:rFonts w:ascii="Times New Roman" w:eastAsia="Times New Roman" w:hAnsi="Times New Roman" w:cs="Times New Roman"/>
          <w:bCs/>
          <w:sz w:val="24"/>
          <w:szCs w:val="24"/>
        </w:rPr>
        <w:t xml:space="preserve"> stages. First, attrition ana</w:t>
      </w:r>
      <w:r w:rsidR="00AD06BA" w:rsidRPr="00145E33">
        <w:rPr>
          <w:rFonts w:ascii="Times New Roman" w:eastAsia="Times New Roman" w:hAnsi="Times New Roman" w:cs="Times New Roman"/>
          <w:bCs/>
          <w:sz w:val="24"/>
          <w:szCs w:val="24"/>
        </w:rPr>
        <w:t>lyses were conducted to compare</w:t>
      </w:r>
      <w:r w:rsidR="00BB0AED" w:rsidRPr="00145E33">
        <w:rPr>
          <w:rFonts w:ascii="Times New Roman" w:eastAsia="Times New Roman" w:hAnsi="Times New Roman" w:cs="Times New Roman"/>
          <w:bCs/>
          <w:sz w:val="24"/>
          <w:szCs w:val="24"/>
        </w:rPr>
        <w:t xml:space="preserve"> participants who completed the study to those </w:t>
      </w:r>
      <w:r w:rsidR="008B1190" w:rsidRPr="00145E33">
        <w:rPr>
          <w:rFonts w:ascii="Times New Roman" w:eastAsia="Times New Roman" w:hAnsi="Times New Roman" w:cs="Times New Roman"/>
          <w:bCs/>
          <w:sz w:val="24"/>
          <w:szCs w:val="24"/>
        </w:rPr>
        <w:t>participants</w:t>
      </w:r>
      <w:r w:rsidR="00BB0AED" w:rsidRPr="00145E33">
        <w:rPr>
          <w:rFonts w:ascii="Times New Roman" w:eastAsia="Times New Roman" w:hAnsi="Times New Roman" w:cs="Times New Roman"/>
          <w:bCs/>
          <w:sz w:val="24"/>
          <w:szCs w:val="24"/>
        </w:rPr>
        <w:t xml:space="preserve"> who </w:t>
      </w:r>
      <w:r w:rsidR="008B1190" w:rsidRPr="00145E33">
        <w:rPr>
          <w:rFonts w:ascii="Times New Roman" w:eastAsia="Times New Roman" w:hAnsi="Times New Roman" w:cs="Times New Roman"/>
          <w:bCs/>
          <w:sz w:val="24"/>
          <w:szCs w:val="24"/>
        </w:rPr>
        <w:t>withdrew</w:t>
      </w:r>
      <w:r w:rsidR="00BA3678" w:rsidRPr="00145E33">
        <w:rPr>
          <w:rFonts w:ascii="Times New Roman" w:eastAsia="Times New Roman" w:hAnsi="Times New Roman" w:cs="Times New Roman"/>
          <w:bCs/>
          <w:sz w:val="24"/>
          <w:szCs w:val="24"/>
        </w:rPr>
        <w:t xml:space="preserve"> from the study </w:t>
      </w:r>
      <w:r w:rsidR="001730D0" w:rsidRPr="00145E33">
        <w:rPr>
          <w:rFonts w:ascii="Times New Roman" w:eastAsia="Times New Roman" w:hAnsi="Times New Roman" w:cs="Times New Roman"/>
          <w:bCs/>
          <w:sz w:val="24"/>
          <w:szCs w:val="24"/>
        </w:rPr>
        <w:t xml:space="preserve">on key </w:t>
      </w:r>
      <w:r w:rsidR="009E7A29" w:rsidRPr="00145E33">
        <w:rPr>
          <w:rFonts w:ascii="Times New Roman" w:eastAsia="Times New Roman" w:hAnsi="Times New Roman" w:cs="Times New Roman"/>
          <w:bCs/>
          <w:sz w:val="24"/>
          <w:szCs w:val="24"/>
        </w:rPr>
        <w:t xml:space="preserve">study </w:t>
      </w:r>
      <w:r w:rsidR="001730D0" w:rsidRPr="00145E33">
        <w:rPr>
          <w:rFonts w:ascii="Times New Roman" w:eastAsia="Times New Roman" w:hAnsi="Times New Roman" w:cs="Times New Roman"/>
          <w:bCs/>
          <w:sz w:val="24"/>
          <w:szCs w:val="24"/>
        </w:rPr>
        <w:t>variables</w:t>
      </w:r>
      <w:r w:rsidR="00BB0AED" w:rsidRPr="00145E33">
        <w:rPr>
          <w:rFonts w:ascii="Times New Roman" w:eastAsia="Times New Roman" w:hAnsi="Times New Roman" w:cs="Times New Roman"/>
          <w:bCs/>
          <w:sz w:val="24"/>
          <w:szCs w:val="24"/>
        </w:rPr>
        <w:t xml:space="preserve">. </w:t>
      </w:r>
      <w:r w:rsidR="008B1190" w:rsidRPr="00145E33">
        <w:rPr>
          <w:rFonts w:ascii="Times New Roman" w:eastAsia="Times New Roman" w:hAnsi="Times New Roman" w:cs="Times New Roman"/>
          <w:bCs/>
          <w:sz w:val="24"/>
          <w:szCs w:val="24"/>
        </w:rPr>
        <w:t xml:space="preserve">Second, </w:t>
      </w:r>
      <w:r w:rsidR="00100905" w:rsidRPr="00145E33">
        <w:rPr>
          <w:rFonts w:ascii="Times New Roman" w:eastAsia="Times New Roman" w:hAnsi="Times New Roman" w:cs="Times New Roman"/>
          <w:bCs/>
          <w:sz w:val="24"/>
          <w:szCs w:val="24"/>
        </w:rPr>
        <w:t xml:space="preserve">randomisation and manipulation checks were conducted to </w:t>
      </w:r>
      <w:r w:rsidR="00FE1848" w:rsidRPr="00145E33">
        <w:rPr>
          <w:rFonts w:ascii="Times New Roman" w:eastAsia="Times New Roman" w:hAnsi="Times New Roman" w:cs="Times New Roman"/>
          <w:bCs/>
          <w:sz w:val="24"/>
          <w:szCs w:val="24"/>
        </w:rPr>
        <w:t xml:space="preserve">ensure that randomisation </w:t>
      </w:r>
      <w:r w:rsidR="008B1190" w:rsidRPr="00145E33">
        <w:rPr>
          <w:rFonts w:ascii="Times New Roman" w:eastAsia="Times New Roman" w:hAnsi="Times New Roman" w:cs="Times New Roman"/>
          <w:bCs/>
          <w:sz w:val="24"/>
          <w:szCs w:val="24"/>
        </w:rPr>
        <w:t>of participants to the time perspective manipulati</w:t>
      </w:r>
      <w:r w:rsidR="00496179" w:rsidRPr="00145E33">
        <w:rPr>
          <w:rFonts w:ascii="Times New Roman" w:eastAsia="Times New Roman" w:hAnsi="Times New Roman" w:cs="Times New Roman"/>
          <w:bCs/>
          <w:sz w:val="24"/>
          <w:szCs w:val="24"/>
        </w:rPr>
        <w:t xml:space="preserve">on conditions was </w:t>
      </w:r>
      <w:r w:rsidR="00FE1848" w:rsidRPr="00145E33">
        <w:rPr>
          <w:rFonts w:ascii="Times New Roman" w:eastAsia="Times New Roman" w:hAnsi="Times New Roman" w:cs="Times New Roman"/>
          <w:bCs/>
          <w:sz w:val="24"/>
          <w:szCs w:val="24"/>
        </w:rPr>
        <w:t>successful, and to</w:t>
      </w:r>
      <w:r w:rsidR="008B1190" w:rsidRPr="00145E33">
        <w:rPr>
          <w:rFonts w:ascii="Times New Roman" w:eastAsia="Times New Roman" w:hAnsi="Times New Roman" w:cs="Times New Roman"/>
          <w:bCs/>
          <w:sz w:val="24"/>
          <w:szCs w:val="24"/>
        </w:rPr>
        <w:t xml:space="preserve"> </w:t>
      </w:r>
      <w:r w:rsidR="00886F6A" w:rsidRPr="00145E33">
        <w:rPr>
          <w:rFonts w:ascii="Times New Roman" w:eastAsia="Times New Roman" w:hAnsi="Times New Roman" w:cs="Times New Roman"/>
          <w:bCs/>
          <w:sz w:val="24"/>
          <w:szCs w:val="24"/>
        </w:rPr>
        <w:t>determine</w:t>
      </w:r>
      <w:r w:rsidR="008B1190" w:rsidRPr="00145E33">
        <w:rPr>
          <w:rFonts w:ascii="Times New Roman" w:eastAsia="Times New Roman" w:hAnsi="Times New Roman" w:cs="Times New Roman"/>
          <w:bCs/>
          <w:sz w:val="24"/>
          <w:szCs w:val="24"/>
        </w:rPr>
        <w:t xml:space="preserve"> whether the </w:t>
      </w:r>
      <w:r w:rsidR="00886F6A" w:rsidRPr="00145E33">
        <w:rPr>
          <w:rFonts w:ascii="Times New Roman" w:eastAsia="Times New Roman" w:hAnsi="Times New Roman" w:cs="Times New Roman"/>
          <w:bCs/>
          <w:sz w:val="24"/>
          <w:szCs w:val="24"/>
        </w:rPr>
        <w:t xml:space="preserve">time perspective </w:t>
      </w:r>
      <w:r w:rsidR="008B1190" w:rsidRPr="00145E33">
        <w:rPr>
          <w:rFonts w:ascii="Times New Roman" w:eastAsia="Times New Roman" w:hAnsi="Times New Roman" w:cs="Times New Roman"/>
          <w:bCs/>
          <w:sz w:val="24"/>
          <w:szCs w:val="24"/>
        </w:rPr>
        <w:t xml:space="preserve">manipulations </w:t>
      </w:r>
      <w:r w:rsidR="00886F6A" w:rsidRPr="00145E33">
        <w:rPr>
          <w:rFonts w:ascii="Times New Roman" w:eastAsia="Times New Roman" w:hAnsi="Times New Roman" w:cs="Times New Roman"/>
          <w:bCs/>
          <w:sz w:val="24"/>
          <w:szCs w:val="24"/>
        </w:rPr>
        <w:t xml:space="preserve">significantly </w:t>
      </w:r>
      <w:r w:rsidR="008B1190" w:rsidRPr="00145E33">
        <w:rPr>
          <w:rFonts w:ascii="Times New Roman" w:eastAsia="Times New Roman" w:hAnsi="Times New Roman" w:cs="Times New Roman"/>
          <w:bCs/>
          <w:sz w:val="24"/>
          <w:szCs w:val="24"/>
        </w:rPr>
        <w:t>prom</w:t>
      </w:r>
      <w:r w:rsidR="00886F6A" w:rsidRPr="00145E33">
        <w:rPr>
          <w:rFonts w:ascii="Times New Roman" w:eastAsia="Times New Roman" w:hAnsi="Times New Roman" w:cs="Times New Roman"/>
          <w:bCs/>
          <w:sz w:val="24"/>
          <w:szCs w:val="24"/>
        </w:rPr>
        <w:t xml:space="preserve">oted </w:t>
      </w:r>
      <w:r w:rsidR="00FE1848" w:rsidRPr="00145E33">
        <w:rPr>
          <w:rFonts w:ascii="Times New Roman" w:eastAsia="Times New Roman" w:hAnsi="Times New Roman" w:cs="Times New Roman"/>
          <w:bCs/>
          <w:sz w:val="24"/>
          <w:szCs w:val="24"/>
        </w:rPr>
        <w:t xml:space="preserve">thinking towards the past, present, or future. </w:t>
      </w:r>
      <w:r w:rsidR="004F462F" w:rsidRPr="00145E33">
        <w:rPr>
          <w:rFonts w:ascii="Times New Roman" w:eastAsia="Times New Roman" w:hAnsi="Times New Roman" w:cs="Times New Roman"/>
          <w:bCs/>
          <w:sz w:val="24"/>
          <w:szCs w:val="24"/>
        </w:rPr>
        <w:t xml:space="preserve">Third, a </w:t>
      </w:r>
      <w:r w:rsidR="00FE1848" w:rsidRPr="00145E33">
        <w:rPr>
          <w:rFonts w:ascii="Times New Roman" w:eastAsia="Times New Roman" w:hAnsi="Times New Roman" w:cs="Times New Roman"/>
          <w:bCs/>
          <w:sz w:val="24"/>
          <w:szCs w:val="24"/>
        </w:rPr>
        <w:t xml:space="preserve">series of </w:t>
      </w:r>
      <w:r w:rsidR="00FE1848" w:rsidRPr="00145E33">
        <w:rPr>
          <w:rFonts w:ascii="Times New Roman" w:eastAsia="Times New Roman" w:hAnsi="Times New Roman" w:cs="Times New Roman"/>
          <w:sz w:val="24"/>
          <w:szCs w:val="24"/>
        </w:rPr>
        <w:t xml:space="preserve">one-way ANOVAs were conducted to explore the influence of the time perspective manipulation on each of the </w:t>
      </w:r>
      <w:r w:rsidR="004F462F" w:rsidRPr="00145E33">
        <w:rPr>
          <w:rFonts w:ascii="Times New Roman" w:eastAsia="Times New Roman" w:hAnsi="Times New Roman" w:cs="Times New Roman"/>
          <w:sz w:val="24"/>
          <w:szCs w:val="24"/>
        </w:rPr>
        <w:t>dependent</w:t>
      </w:r>
      <w:r w:rsidR="00FE1848" w:rsidRPr="00145E33">
        <w:rPr>
          <w:rFonts w:ascii="Times New Roman" w:eastAsia="Times New Roman" w:hAnsi="Times New Roman" w:cs="Times New Roman"/>
          <w:sz w:val="24"/>
          <w:szCs w:val="24"/>
        </w:rPr>
        <w:t xml:space="preserve"> </w:t>
      </w:r>
      <w:r w:rsidR="004F462F" w:rsidRPr="00145E33">
        <w:rPr>
          <w:rFonts w:ascii="Times New Roman" w:eastAsia="Times New Roman" w:hAnsi="Times New Roman" w:cs="Times New Roman"/>
          <w:sz w:val="24"/>
          <w:szCs w:val="24"/>
        </w:rPr>
        <w:t>variables</w:t>
      </w:r>
      <w:r w:rsidR="00FE1848" w:rsidRPr="00145E33">
        <w:rPr>
          <w:rFonts w:ascii="Times New Roman" w:eastAsia="Times New Roman" w:hAnsi="Times New Roman" w:cs="Times New Roman"/>
          <w:sz w:val="24"/>
          <w:szCs w:val="24"/>
        </w:rPr>
        <w:t xml:space="preserve">. </w:t>
      </w:r>
      <w:r w:rsidR="00E972A9" w:rsidRPr="00145E33">
        <w:rPr>
          <w:rFonts w:ascii="Times New Roman" w:eastAsia="Times New Roman" w:hAnsi="Times New Roman" w:cs="Times New Roman"/>
          <w:sz w:val="24"/>
          <w:szCs w:val="24"/>
        </w:rPr>
        <w:t xml:space="preserve">Although the study </w:t>
      </w:r>
      <w:r w:rsidR="00FE1848" w:rsidRPr="00145E33">
        <w:rPr>
          <w:rFonts w:ascii="Times New Roman" w:eastAsia="Times New Roman" w:hAnsi="Times New Roman" w:cs="Times New Roman"/>
          <w:sz w:val="24"/>
          <w:szCs w:val="24"/>
        </w:rPr>
        <w:t>specif</w:t>
      </w:r>
      <w:r w:rsidR="00040C80" w:rsidRPr="00145E33">
        <w:rPr>
          <w:rFonts w:ascii="Times New Roman" w:eastAsia="Times New Roman" w:hAnsi="Times New Roman" w:cs="Times New Roman"/>
          <w:sz w:val="24"/>
          <w:szCs w:val="24"/>
        </w:rPr>
        <w:t xml:space="preserve">ied that participants should </w:t>
      </w:r>
      <w:r w:rsidR="00FE1848" w:rsidRPr="00145E33">
        <w:rPr>
          <w:rFonts w:ascii="Times New Roman" w:eastAsia="Times New Roman" w:hAnsi="Times New Roman" w:cs="Times New Roman"/>
          <w:sz w:val="24"/>
          <w:szCs w:val="24"/>
        </w:rPr>
        <w:t xml:space="preserve">currently </w:t>
      </w:r>
      <w:r w:rsidR="00040C80" w:rsidRPr="00145E33">
        <w:rPr>
          <w:rFonts w:ascii="Times New Roman" w:eastAsia="Times New Roman" w:hAnsi="Times New Roman" w:cs="Times New Roman"/>
          <w:sz w:val="24"/>
          <w:szCs w:val="24"/>
        </w:rPr>
        <w:t xml:space="preserve">be </w:t>
      </w:r>
      <w:r w:rsidR="00FE1848" w:rsidRPr="00145E33">
        <w:rPr>
          <w:rFonts w:ascii="Times New Roman" w:eastAsia="Times New Roman" w:hAnsi="Times New Roman" w:cs="Times New Roman"/>
          <w:sz w:val="24"/>
          <w:szCs w:val="24"/>
        </w:rPr>
        <w:t>working towards a health goal, when asked, only 64 participants (74%) indicated that this was the case. As such,</w:t>
      </w:r>
      <w:r w:rsidR="004F462F" w:rsidRPr="00145E33">
        <w:rPr>
          <w:rFonts w:ascii="Times New Roman" w:eastAsia="Times New Roman" w:hAnsi="Times New Roman" w:cs="Times New Roman"/>
          <w:sz w:val="24"/>
          <w:szCs w:val="24"/>
        </w:rPr>
        <w:t xml:space="preserve"> these</w:t>
      </w:r>
      <w:r w:rsidR="00FE1848" w:rsidRPr="00145E33">
        <w:rPr>
          <w:rFonts w:ascii="Times New Roman" w:eastAsia="Times New Roman" w:hAnsi="Times New Roman" w:cs="Times New Roman"/>
          <w:sz w:val="24"/>
          <w:szCs w:val="24"/>
        </w:rPr>
        <w:t xml:space="preserve"> analyses wer</w:t>
      </w:r>
      <w:r w:rsidR="007E5EFE" w:rsidRPr="00145E33">
        <w:rPr>
          <w:rFonts w:ascii="Times New Roman" w:eastAsia="Times New Roman" w:hAnsi="Times New Roman" w:cs="Times New Roman"/>
          <w:sz w:val="24"/>
          <w:szCs w:val="24"/>
        </w:rPr>
        <w:t xml:space="preserve">e conducted on the full sample </w:t>
      </w:r>
      <w:r w:rsidR="00FE1848" w:rsidRPr="00145E33">
        <w:rPr>
          <w:rFonts w:ascii="Times New Roman" w:eastAsia="Times New Roman" w:hAnsi="Times New Roman" w:cs="Times New Roman"/>
          <w:sz w:val="24"/>
          <w:szCs w:val="24"/>
        </w:rPr>
        <w:t xml:space="preserve">and for </w:t>
      </w:r>
      <w:r w:rsidR="00040C80" w:rsidRPr="00145E33">
        <w:rPr>
          <w:rFonts w:ascii="Times New Roman" w:eastAsia="Times New Roman" w:hAnsi="Times New Roman" w:cs="Times New Roman"/>
          <w:sz w:val="24"/>
          <w:szCs w:val="24"/>
        </w:rPr>
        <w:t>the sub-sample of participants</w:t>
      </w:r>
      <w:r w:rsidR="00FE1848" w:rsidRPr="00145E33">
        <w:rPr>
          <w:rFonts w:ascii="Times New Roman" w:eastAsia="Times New Roman" w:hAnsi="Times New Roman" w:cs="Times New Roman"/>
          <w:sz w:val="24"/>
          <w:szCs w:val="24"/>
        </w:rPr>
        <w:t xml:space="preserve"> who </w:t>
      </w:r>
      <w:r w:rsidR="00AD06BA" w:rsidRPr="00145E33">
        <w:rPr>
          <w:rFonts w:ascii="Times New Roman" w:eastAsia="Times New Roman" w:hAnsi="Times New Roman" w:cs="Times New Roman"/>
          <w:sz w:val="24"/>
          <w:szCs w:val="24"/>
        </w:rPr>
        <w:t xml:space="preserve">indicated that they </w:t>
      </w:r>
      <w:r w:rsidR="00FE1848" w:rsidRPr="00145E33">
        <w:rPr>
          <w:rFonts w:ascii="Times New Roman" w:eastAsia="Times New Roman" w:hAnsi="Times New Roman" w:cs="Times New Roman"/>
          <w:sz w:val="24"/>
          <w:szCs w:val="24"/>
        </w:rPr>
        <w:t>were currently working towards a health</w:t>
      </w:r>
      <w:r w:rsidR="00040C80" w:rsidRPr="00145E33">
        <w:rPr>
          <w:rFonts w:ascii="Times New Roman" w:eastAsia="Times New Roman" w:hAnsi="Times New Roman" w:cs="Times New Roman"/>
          <w:sz w:val="24"/>
          <w:szCs w:val="24"/>
        </w:rPr>
        <w:t xml:space="preserve"> goal</w:t>
      </w:r>
      <w:r w:rsidR="007E5EFE" w:rsidRPr="00145E33">
        <w:rPr>
          <w:rFonts w:ascii="Times New Roman" w:eastAsia="Times New Roman" w:hAnsi="Times New Roman" w:cs="Times New Roman"/>
          <w:sz w:val="24"/>
          <w:szCs w:val="24"/>
        </w:rPr>
        <w:t xml:space="preserve">. </w:t>
      </w:r>
      <w:r w:rsidR="0050194C" w:rsidRPr="00145E33">
        <w:rPr>
          <w:rFonts w:ascii="Times New Roman" w:eastAsia="Times New Roman" w:hAnsi="Times New Roman" w:cs="Times New Roman"/>
          <w:sz w:val="24"/>
          <w:szCs w:val="24"/>
          <w:shd w:val="clear" w:color="auto" w:fill="FFFFFF"/>
        </w:rPr>
        <w:t xml:space="preserve">The </w:t>
      </w:r>
      <w:r w:rsidR="0050194C" w:rsidRPr="00145E33">
        <w:rPr>
          <w:rFonts w:ascii="Times New Roman" w:eastAsia="Times New Roman" w:hAnsi="Times New Roman" w:cs="Times New Roman"/>
          <w:sz w:val="24"/>
          <w:szCs w:val="24"/>
          <w:shd w:val="clear" w:color="auto" w:fill="FFFFFF"/>
        </w:rPr>
        <w:lastRenderedPageBreak/>
        <w:t xml:space="preserve">above </w:t>
      </w:r>
      <w:r w:rsidR="00AE50ED" w:rsidRPr="00145E33">
        <w:rPr>
          <w:rFonts w:ascii="Times New Roman" w:eastAsia="Times New Roman" w:hAnsi="Times New Roman" w:cs="Times New Roman"/>
          <w:sz w:val="24"/>
          <w:szCs w:val="24"/>
          <w:shd w:val="clear" w:color="auto" w:fill="FFFFFF"/>
        </w:rPr>
        <w:t>analyses were conducted using SPSS version 23 (IBM Corp, Armonk, New York).</w:t>
      </w:r>
      <w:r w:rsidR="004F462F" w:rsidRPr="00145E33">
        <w:rPr>
          <w:rFonts w:ascii="Times New Roman" w:eastAsia="Times New Roman" w:hAnsi="Times New Roman" w:cs="Times New Roman"/>
          <w:sz w:val="24"/>
          <w:szCs w:val="24"/>
        </w:rPr>
        <w:t xml:space="preserve"> </w:t>
      </w:r>
      <w:r w:rsidR="0050194C" w:rsidRPr="00145E33">
        <w:rPr>
          <w:rFonts w:ascii="Times New Roman" w:eastAsia="Times New Roman" w:hAnsi="Times New Roman" w:cs="Times New Roman"/>
          <w:sz w:val="24"/>
          <w:szCs w:val="24"/>
        </w:rPr>
        <w:t xml:space="preserve">Finally, </w:t>
      </w:r>
      <w:r w:rsidR="00040C80" w:rsidRPr="00145E33">
        <w:rPr>
          <w:rFonts w:ascii="Times New Roman" w:eastAsia="Times New Roman" w:hAnsi="Times New Roman" w:cs="Times New Roman"/>
          <w:sz w:val="24"/>
          <w:szCs w:val="24"/>
        </w:rPr>
        <w:t xml:space="preserve">two </w:t>
      </w:r>
      <w:r w:rsidR="00FE1848" w:rsidRPr="00145E33">
        <w:rPr>
          <w:rFonts w:ascii="Times New Roman" w:eastAsia="Times New Roman" w:hAnsi="Times New Roman" w:cs="Times New Roman"/>
          <w:sz w:val="24"/>
          <w:szCs w:val="24"/>
        </w:rPr>
        <w:t>mediation model</w:t>
      </w:r>
      <w:r w:rsidR="00040C80" w:rsidRPr="00145E33">
        <w:rPr>
          <w:rFonts w:ascii="Times New Roman" w:eastAsia="Times New Roman" w:hAnsi="Times New Roman" w:cs="Times New Roman"/>
          <w:sz w:val="24"/>
          <w:szCs w:val="24"/>
        </w:rPr>
        <w:t>s were</w:t>
      </w:r>
      <w:r w:rsidR="00FE1848" w:rsidRPr="00145E33">
        <w:rPr>
          <w:rFonts w:ascii="Times New Roman" w:eastAsia="Times New Roman" w:hAnsi="Times New Roman" w:cs="Times New Roman"/>
          <w:sz w:val="24"/>
          <w:szCs w:val="24"/>
        </w:rPr>
        <w:t xml:space="preserve"> conducted</w:t>
      </w:r>
      <w:r w:rsidR="008D5591" w:rsidRPr="00145E33">
        <w:rPr>
          <w:rFonts w:ascii="Times New Roman" w:eastAsia="Times New Roman" w:hAnsi="Times New Roman" w:cs="Times New Roman"/>
          <w:sz w:val="24"/>
          <w:szCs w:val="24"/>
        </w:rPr>
        <w:t>, using</w:t>
      </w:r>
      <w:r w:rsidR="004F462F" w:rsidRPr="00145E33">
        <w:rPr>
          <w:rFonts w:ascii="Times New Roman" w:eastAsia="Times New Roman" w:hAnsi="Times New Roman" w:cs="Times New Roman"/>
          <w:sz w:val="24"/>
          <w:szCs w:val="24"/>
        </w:rPr>
        <w:t xml:space="preserve"> PROCESS</w:t>
      </w:r>
      <w:r w:rsidR="008D5591" w:rsidRPr="00145E33">
        <w:rPr>
          <w:rFonts w:ascii="Times New Roman" w:eastAsia="Times New Roman" w:hAnsi="Times New Roman" w:cs="Times New Roman"/>
          <w:sz w:val="24"/>
          <w:szCs w:val="24"/>
        </w:rPr>
        <w:t xml:space="preserve"> (Hayes, 20</w:t>
      </w:r>
      <w:r w:rsidR="00082190" w:rsidRPr="00145E33">
        <w:rPr>
          <w:rFonts w:ascii="Times New Roman" w:eastAsia="Times New Roman" w:hAnsi="Times New Roman" w:cs="Times New Roman"/>
          <w:sz w:val="24"/>
          <w:szCs w:val="24"/>
        </w:rPr>
        <w:t>13</w:t>
      </w:r>
      <w:r w:rsidR="008D5591" w:rsidRPr="00145E33">
        <w:rPr>
          <w:rFonts w:ascii="Times New Roman" w:eastAsia="Times New Roman" w:hAnsi="Times New Roman" w:cs="Times New Roman"/>
          <w:sz w:val="24"/>
          <w:szCs w:val="24"/>
        </w:rPr>
        <w:t>)</w:t>
      </w:r>
      <w:r w:rsidR="0050194C" w:rsidRPr="00145E33">
        <w:rPr>
          <w:rFonts w:ascii="Times New Roman" w:eastAsia="Times New Roman" w:hAnsi="Times New Roman" w:cs="Times New Roman"/>
          <w:sz w:val="24"/>
          <w:szCs w:val="24"/>
        </w:rPr>
        <w:t>,</w:t>
      </w:r>
      <w:r w:rsidR="00FE1848" w:rsidRPr="00145E33">
        <w:rPr>
          <w:rFonts w:ascii="Times New Roman" w:eastAsia="Times New Roman" w:hAnsi="Times New Roman" w:cs="Times New Roman"/>
          <w:sz w:val="24"/>
          <w:szCs w:val="24"/>
        </w:rPr>
        <w:t xml:space="preserve"> to explore whether the influence of the time perspective </w:t>
      </w:r>
      <w:r w:rsidR="004F462F" w:rsidRPr="00145E33">
        <w:rPr>
          <w:rFonts w:ascii="Times New Roman" w:eastAsia="Times New Roman" w:hAnsi="Times New Roman" w:cs="Times New Roman"/>
          <w:sz w:val="24"/>
          <w:szCs w:val="24"/>
        </w:rPr>
        <w:t>manipulation</w:t>
      </w:r>
      <w:r w:rsidR="0050194C" w:rsidRPr="00145E33">
        <w:rPr>
          <w:rFonts w:ascii="Times New Roman" w:eastAsia="Times New Roman" w:hAnsi="Times New Roman" w:cs="Times New Roman"/>
          <w:sz w:val="24"/>
          <w:szCs w:val="24"/>
        </w:rPr>
        <w:t xml:space="preserve"> on </w:t>
      </w:r>
      <w:r w:rsidR="009410E7" w:rsidRPr="00145E33">
        <w:rPr>
          <w:rFonts w:ascii="Times New Roman" w:eastAsia="Times New Roman" w:hAnsi="Times New Roman" w:cs="Times New Roman"/>
          <w:sz w:val="24"/>
          <w:szCs w:val="24"/>
        </w:rPr>
        <w:t>calorie intake and steps taken</w:t>
      </w:r>
      <w:r w:rsidR="00FE1848" w:rsidRPr="00145E33">
        <w:rPr>
          <w:rFonts w:ascii="Times New Roman" w:eastAsia="Times New Roman" w:hAnsi="Times New Roman" w:cs="Times New Roman"/>
          <w:sz w:val="24"/>
          <w:szCs w:val="24"/>
        </w:rPr>
        <w:t xml:space="preserve"> was mediated by the </w:t>
      </w:r>
      <w:r w:rsidR="004F462F" w:rsidRPr="00145E33">
        <w:rPr>
          <w:rFonts w:ascii="Times New Roman" w:eastAsia="Times New Roman" w:hAnsi="Times New Roman" w:cs="Times New Roman"/>
          <w:sz w:val="24"/>
          <w:szCs w:val="24"/>
        </w:rPr>
        <w:t>extent</w:t>
      </w:r>
      <w:r w:rsidR="00FE1848" w:rsidRPr="00145E33">
        <w:rPr>
          <w:rFonts w:ascii="Times New Roman" w:eastAsia="Times New Roman" w:hAnsi="Times New Roman" w:cs="Times New Roman"/>
          <w:sz w:val="24"/>
          <w:szCs w:val="24"/>
        </w:rPr>
        <w:t xml:space="preserve"> to which participants </w:t>
      </w:r>
      <w:r w:rsidR="004F462F" w:rsidRPr="00145E33">
        <w:rPr>
          <w:rFonts w:ascii="Times New Roman" w:eastAsia="Times New Roman" w:hAnsi="Times New Roman" w:cs="Times New Roman"/>
          <w:sz w:val="24"/>
          <w:szCs w:val="24"/>
        </w:rPr>
        <w:t>monitored</w:t>
      </w:r>
      <w:r w:rsidR="00FE1848" w:rsidRPr="00145E33">
        <w:rPr>
          <w:rFonts w:ascii="Times New Roman" w:eastAsia="Times New Roman" w:hAnsi="Times New Roman" w:cs="Times New Roman"/>
          <w:sz w:val="24"/>
          <w:szCs w:val="24"/>
        </w:rPr>
        <w:t xml:space="preserve"> their goal progress.</w:t>
      </w:r>
    </w:p>
    <w:p w14:paraId="6292793C" w14:textId="3BE1C6A2" w:rsidR="00BD2BF5" w:rsidRPr="00145E33" w:rsidRDefault="00294C73" w:rsidP="00BD2BF5">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5.3.2 Attrition Analyses</w:t>
      </w:r>
    </w:p>
    <w:p w14:paraId="3EC30AD3" w14:textId="2C83B28B" w:rsidR="00C82E31" w:rsidRPr="00145E33" w:rsidRDefault="00BD2BF5" w:rsidP="00A93371">
      <w:pPr>
        <w:tabs>
          <w:tab w:val="left" w:pos="6870"/>
        </w:tabs>
        <w:spacing w:line="480" w:lineRule="auto"/>
        <w:ind w:firstLine="720"/>
        <w:rPr>
          <w:rFonts w:ascii="Times New Roman" w:hAnsi="Times New Roman"/>
          <w:sz w:val="24"/>
        </w:rPr>
      </w:pPr>
      <w:r w:rsidRPr="00145E33">
        <w:rPr>
          <w:rFonts w:ascii="Times New Roman" w:hAnsi="Times New Roman" w:cs="Times New Roman"/>
          <w:sz w:val="24"/>
        </w:rPr>
        <w:t>Participants who withdrew from the study (i.e., did n</w:t>
      </w:r>
      <w:r w:rsidR="00956271" w:rsidRPr="00145E33">
        <w:rPr>
          <w:rFonts w:ascii="Times New Roman" w:hAnsi="Times New Roman" w:cs="Times New Roman"/>
          <w:sz w:val="24"/>
        </w:rPr>
        <w:t>ot complete the follow-up questionnaire</w:t>
      </w:r>
      <w:r w:rsidR="008D5591" w:rsidRPr="00145E33">
        <w:rPr>
          <w:rFonts w:ascii="Times New Roman" w:hAnsi="Times New Roman" w:cs="Times New Roman"/>
          <w:sz w:val="24"/>
        </w:rPr>
        <w:t xml:space="preserve">) were compared to </w:t>
      </w:r>
      <w:r w:rsidRPr="00145E33">
        <w:rPr>
          <w:rFonts w:ascii="Times New Roman" w:hAnsi="Times New Roman" w:cs="Times New Roman"/>
          <w:sz w:val="24"/>
        </w:rPr>
        <w:t>participants who completed the study on</w:t>
      </w:r>
      <w:r w:rsidR="009E7A29" w:rsidRPr="00145E33">
        <w:rPr>
          <w:rFonts w:ascii="Times New Roman" w:hAnsi="Times New Roman" w:cs="Times New Roman"/>
          <w:sz w:val="24"/>
        </w:rPr>
        <w:t xml:space="preserve"> </w:t>
      </w:r>
      <w:r w:rsidR="00BB0AED" w:rsidRPr="00145E33">
        <w:rPr>
          <w:rFonts w:ascii="Times New Roman" w:hAnsi="Times New Roman" w:cs="Times New Roman"/>
          <w:sz w:val="24"/>
        </w:rPr>
        <w:t xml:space="preserve">demographics and information </w:t>
      </w:r>
      <w:r w:rsidR="00BB0AED" w:rsidRPr="00145E33">
        <w:rPr>
          <w:rFonts w:ascii="Times New Roman" w:eastAsia="Times New Roman" w:hAnsi="Times New Roman" w:cs="Times New Roman"/>
          <w:sz w:val="24"/>
          <w:szCs w:val="24"/>
        </w:rPr>
        <w:t>regarding their health goals and their prior use of the app, My Fitness Pal</w:t>
      </w:r>
      <w:r w:rsidR="00BB0AED" w:rsidRPr="00145E33">
        <w:rPr>
          <w:rFonts w:ascii="Times New Roman" w:hAnsi="Times New Roman" w:cs="Times New Roman"/>
          <w:sz w:val="24"/>
        </w:rPr>
        <w:t xml:space="preserve">. </w:t>
      </w:r>
      <w:r w:rsidRPr="00145E33">
        <w:rPr>
          <w:rFonts w:ascii="Times New Roman" w:hAnsi="Times New Roman" w:cs="Times New Roman"/>
          <w:sz w:val="24"/>
        </w:rPr>
        <w:t xml:space="preserve">These analyses indicated that there were no differences in age, </w:t>
      </w:r>
      <w:r w:rsidRPr="00145E33">
        <w:rPr>
          <w:rFonts w:ascii="Times New Roman" w:hAnsi="Times New Roman" w:cs="Times New Roman"/>
          <w:i/>
          <w:sz w:val="24"/>
        </w:rPr>
        <w:t>t</w:t>
      </w:r>
      <w:r w:rsidRPr="00145E33">
        <w:rPr>
          <w:rFonts w:ascii="Times New Roman" w:hAnsi="Times New Roman" w:cs="Times New Roman"/>
          <w:sz w:val="24"/>
        </w:rPr>
        <w:t xml:space="preserve">(127) = -0.21, </w:t>
      </w:r>
      <w:r w:rsidRPr="00145E33">
        <w:rPr>
          <w:rFonts w:ascii="Times New Roman" w:hAnsi="Times New Roman" w:cs="Times New Roman"/>
          <w:i/>
          <w:sz w:val="24"/>
        </w:rPr>
        <w:t>p</w:t>
      </w:r>
      <w:r w:rsidRPr="00145E33">
        <w:rPr>
          <w:rFonts w:ascii="Times New Roman" w:hAnsi="Times New Roman" w:cs="Times New Roman"/>
          <w:sz w:val="24"/>
        </w:rPr>
        <w:t xml:space="preserve"> = .837</w:t>
      </w:r>
      <w:r w:rsidR="00F21292" w:rsidRPr="00145E33">
        <w:rPr>
          <w:rFonts w:ascii="Times New Roman" w:hAnsi="Times New Roman" w:cs="Times New Roman"/>
          <w:sz w:val="24"/>
        </w:rPr>
        <w:t xml:space="preserve">, </w:t>
      </w:r>
      <w:r w:rsidR="00F21292" w:rsidRPr="00145E33">
        <w:rPr>
          <w:rFonts w:ascii="Times New Roman" w:hAnsi="Times New Roman" w:cs="Times New Roman"/>
          <w:i/>
          <w:sz w:val="24"/>
        </w:rPr>
        <w:t>d</w:t>
      </w:r>
      <w:r w:rsidR="00F21292" w:rsidRPr="00145E33">
        <w:rPr>
          <w:rFonts w:ascii="Times New Roman" w:hAnsi="Times New Roman" w:cs="Times New Roman"/>
          <w:sz w:val="24"/>
        </w:rPr>
        <w:t xml:space="preserve"> = .04</w:t>
      </w:r>
      <w:r w:rsidRPr="00145E33">
        <w:rPr>
          <w:rFonts w:ascii="Times New Roman" w:hAnsi="Times New Roman" w:cs="Times New Roman"/>
          <w:sz w:val="24"/>
        </w:rPr>
        <w:t xml:space="preserve">, gender, </w:t>
      </w:r>
      <w:r w:rsidRPr="00145E33">
        <w:rPr>
          <w:rFonts w:ascii="Symbol" w:hAnsi="Symbol"/>
          <w:i/>
        </w:rPr>
        <w:t></w:t>
      </w:r>
      <w:r w:rsidRPr="00145E33">
        <w:rPr>
          <w:rFonts w:ascii="Times New Roman" w:hAnsi="Times New Roman"/>
          <w:vertAlign w:val="superscript"/>
        </w:rPr>
        <w:t>2</w:t>
      </w:r>
      <w:r w:rsidRPr="00145E33">
        <w:rPr>
          <w:rFonts w:ascii="Times New Roman" w:hAnsi="Times New Roman"/>
          <w:sz w:val="24"/>
        </w:rPr>
        <w:t xml:space="preserve">(1) = 2.76, </w:t>
      </w:r>
      <w:r w:rsidRPr="00145E33">
        <w:rPr>
          <w:rFonts w:ascii="Times New Roman" w:hAnsi="Times New Roman"/>
          <w:i/>
          <w:sz w:val="24"/>
        </w:rPr>
        <w:t>p</w:t>
      </w:r>
      <w:r w:rsidRPr="00145E33">
        <w:rPr>
          <w:rFonts w:ascii="Times New Roman" w:hAnsi="Times New Roman"/>
          <w:sz w:val="24"/>
        </w:rPr>
        <w:t xml:space="preserve"> = 0.97</w:t>
      </w:r>
      <w:r w:rsidR="00040CEF" w:rsidRPr="00145E33">
        <w:rPr>
          <w:rFonts w:ascii="Times New Roman" w:hAnsi="Times New Roman"/>
          <w:sz w:val="24"/>
        </w:rPr>
        <w:t>0</w:t>
      </w:r>
      <w:r w:rsidR="00F21292" w:rsidRPr="00145E33">
        <w:rPr>
          <w:rFonts w:ascii="Times New Roman" w:hAnsi="Times New Roman"/>
          <w:sz w:val="24"/>
        </w:rPr>
        <w:t>, Cramer’s V = .15</w:t>
      </w:r>
      <w:r w:rsidRPr="00145E33">
        <w:rPr>
          <w:rFonts w:ascii="Times New Roman" w:hAnsi="Times New Roman"/>
          <w:sz w:val="24"/>
        </w:rPr>
        <w:t>, nor student status</w:t>
      </w:r>
      <w:r w:rsidRPr="00145E33">
        <w:rPr>
          <w:rFonts w:ascii="Times New Roman" w:hAnsi="Times New Roman"/>
        </w:rPr>
        <w:t xml:space="preserve">, </w:t>
      </w:r>
      <w:r w:rsidRPr="00145E33">
        <w:rPr>
          <w:rFonts w:ascii="Symbol" w:hAnsi="Symbol"/>
          <w:i/>
        </w:rPr>
        <w:t></w:t>
      </w:r>
      <w:r w:rsidRPr="00145E33">
        <w:rPr>
          <w:rFonts w:ascii="Times New Roman" w:hAnsi="Times New Roman"/>
          <w:vertAlign w:val="superscript"/>
        </w:rPr>
        <w:t>2</w:t>
      </w:r>
      <w:r w:rsidRPr="00145E33">
        <w:rPr>
          <w:rFonts w:ascii="Times New Roman" w:hAnsi="Times New Roman"/>
          <w:sz w:val="24"/>
        </w:rPr>
        <w:t xml:space="preserve">(1) = 0.15, </w:t>
      </w:r>
      <w:r w:rsidRPr="00145E33">
        <w:rPr>
          <w:rFonts w:ascii="Times New Roman" w:hAnsi="Times New Roman"/>
          <w:i/>
          <w:sz w:val="24"/>
        </w:rPr>
        <w:t>p</w:t>
      </w:r>
      <w:r w:rsidRPr="00145E33">
        <w:rPr>
          <w:rFonts w:ascii="Times New Roman" w:hAnsi="Times New Roman"/>
          <w:sz w:val="24"/>
        </w:rPr>
        <w:t xml:space="preserve"> = 0.699</w:t>
      </w:r>
      <w:r w:rsidR="00F21292" w:rsidRPr="00145E33">
        <w:rPr>
          <w:rFonts w:ascii="Times New Roman" w:hAnsi="Times New Roman"/>
          <w:sz w:val="24"/>
        </w:rPr>
        <w:t>, Cramer’s V = .03</w:t>
      </w:r>
      <w:r w:rsidRPr="00145E33">
        <w:rPr>
          <w:rFonts w:ascii="Times New Roman" w:hAnsi="Times New Roman"/>
        </w:rPr>
        <w:t xml:space="preserve">. </w:t>
      </w:r>
      <w:r w:rsidRPr="00145E33">
        <w:rPr>
          <w:rFonts w:ascii="Times New Roman" w:hAnsi="Times New Roman"/>
          <w:sz w:val="24"/>
        </w:rPr>
        <w:t>Similarly, t</w:t>
      </w:r>
      <w:r w:rsidR="00886F6A" w:rsidRPr="00145E33">
        <w:rPr>
          <w:rFonts w:ascii="Times New Roman" w:hAnsi="Times New Roman"/>
          <w:sz w:val="24"/>
        </w:rPr>
        <w:t>here was no difference between participants</w:t>
      </w:r>
      <w:r w:rsidRPr="00145E33">
        <w:rPr>
          <w:rFonts w:ascii="Times New Roman" w:hAnsi="Times New Roman"/>
          <w:sz w:val="24"/>
        </w:rPr>
        <w:t xml:space="preserve"> wh</w:t>
      </w:r>
      <w:r w:rsidR="00886F6A" w:rsidRPr="00145E33">
        <w:rPr>
          <w:rFonts w:ascii="Times New Roman" w:hAnsi="Times New Roman"/>
          <w:sz w:val="24"/>
        </w:rPr>
        <w:t>o completed the follow-up questionnaire</w:t>
      </w:r>
      <w:r w:rsidRPr="00145E33">
        <w:rPr>
          <w:rFonts w:ascii="Times New Roman" w:hAnsi="Times New Roman"/>
          <w:sz w:val="24"/>
        </w:rPr>
        <w:t xml:space="preserve"> and those who did not in terms of whether </w:t>
      </w:r>
      <w:r w:rsidR="00886F6A" w:rsidRPr="00145E33">
        <w:rPr>
          <w:rFonts w:ascii="Times New Roman" w:hAnsi="Times New Roman"/>
          <w:sz w:val="24"/>
        </w:rPr>
        <w:t>they</w:t>
      </w:r>
      <w:r w:rsidRPr="00145E33">
        <w:rPr>
          <w:rFonts w:ascii="Times New Roman" w:hAnsi="Times New Roman"/>
          <w:sz w:val="24"/>
        </w:rPr>
        <w:t xml:space="preserve"> had heard </w:t>
      </w:r>
      <w:r w:rsidR="0023761A" w:rsidRPr="00145E33">
        <w:rPr>
          <w:rFonts w:ascii="Times New Roman" w:hAnsi="Times New Roman"/>
          <w:sz w:val="24"/>
        </w:rPr>
        <w:t xml:space="preserve">of </w:t>
      </w:r>
      <w:r w:rsidR="009E7A29" w:rsidRPr="00145E33">
        <w:rPr>
          <w:rFonts w:ascii="Times New Roman" w:hAnsi="Times New Roman"/>
          <w:sz w:val="24"/>
        </w:rPr>
        <w:t xml:space="preserve">the app, </w:t>
      </w:r>
      <w:r w:rsidRPr="00145E33">
        <w:rPr>
          <w:rFonts w:ascii="Times New Roman" w:hAnsi="Times New Roman"/>
          <w:sz w:val="24"/>
        </w:rPr>
        <w:t>My Fitness Pal</w:t>
      </w:r>
      <w:r w:rsidRPr="00145E33">
        <w:rPr>
          <w:rFonts w:ascii="Times New Roman" w:hAnsi="Times New Roman"/>
        </w:rPr>
        <w:t>,</w:t>
      </w:r>
      <w:r w:rsidRPr="00145E33">
        <w:rPr>
          <w:rFonts w:ascii="Symbol" w:hAnsi="Symbol"/>
          <w:i/>
        </w:rPr>
        <w:t></w:t>
      </w:r>
      <w:r w:rsidRPr="00145E33">
        <w:rPr>
          <w:rFonts w:ascii="Symbol" w:hAnsi="Symbol"/>
          <w:i/>
        </w:rPr>
        <w:t></w:t>
      </w:r>
      <w:r w:rsidRPr="00145E33">
        <w:rPr>
          <w:rFonts w:ascii="Times New Roman" w:hAnsi="Times New Roman"/>
          <w:vertAlign w:val="superscript"/>
        </w:rPr>
        <w:t>2</w:t>
      </w:r>
      <w:r w:rsidRPr="00145E33">
        <w:rPr>
          <w:rFonts w:ascii="Times New Roman" w:hAnsi="Times New Roman"/>
          <w:sz w:val="24"/>
        </w:rPr>
        <w:t xml:space="preserve">(1) = 2.54, </w:t>
      </w:r>
      <w:r w:rsidRPr="00145E33">
        <w:rPr>
          <w:rFonts w:ascii="Times New Roman" w:hAnsi="Times New Roman"/>
          <w:i/>
          <w:sz w:val="24"/>
        </w:rPr>
        <w:t>p</w:t>
      </w:r>
      <w:r w:rsidRPr="00145E33">
        <w:rPr>
          <w:rFonts w:ascii="Times New Roman" w:hAnsi="Times New Roman"/>
          <w:sz w:val="24"/>
        </w:rPr>
        <w:t xml:space="preserve"> = 0.111</w:t>
      </w:r>
      <w:r w:rsidR="00F21292" w:rsidRPr="00145E33">
        <w:rPr>
          <w:rFonts w:ascii="Times New Roman" w:hAnsi="Times New Roman"/>
          <w:sz w:val="24"/>
        </w:rPr>
        <w:t>, Cramer’s V = .14</w:t>
      </w:r>
      <w:r w:rsidRPr="00145E33">
        <w:rPr>
          <w:rFonts w:ascii="Times New Roman" w:hAnsi="Times New Roman"/>
          <w:sz w:val="24"/>
        </w:rPr>
        <w:t xml:space="preserve">,  whether they </w:t>
      </w:r>
      <w:r w:rsidR="00B06443" w:rsidRPr="00145E33">
        <w:rPr>
          <w:rFonts w:ascii="Times New Roman" w:hAnsi="Times New Roman"/>
          <w:sz w:val="24"/>
        </w:rPr>
        <w:t xml:space="preserve">currently </w:t>
      </w:r>
      <w:r w:rsidRPr="00145E33">
        <w:rPr>
          <w:rFonts w:ascii="Times New Roman" w:hAnsi="Times New Roman"/>
          <w:sz w:val="24"/>
        </w:rPr>
        <w:t xml:space="preserve">had the app installed on their iPhone, </w:t>
      </w:r>
      <w:r w:rsidRPr="00145E33">
        <w:rPr>
          <w:rFonts w:ascii="Symbol" w:hAnsi="Symbol"/>
          <w:i/>
        </w:rPr>
        <w:t></w:t>
      </w:r>
      <w:r w:rsidRPr="00145E33">
        <w:rPr>
          <w:rFonts w:ascii="Times New Roman" w:hAnsi="Times New Roman"/>
          <w:vertAlign w:val="superscript"/>
        </w:rPr>
        <w:t>2</w:t>
      </w:r>
      <w:r w:rsidRPr="00145E33">
        <w:rPr>
          <w:rFonts w:ascii="Times New Roman" w:hAnsi="Times New Roman"/>
          <w:sz w:val="24"/>
        </w:rPr>
        <w:t xml:space="preserve">(1) = 0.98, </w:t>
      </w:r>
      <w:r w:rsidRPr="00145E33">
        <w:rPr>
          <w:rFonts w:ascii="Times New Roman" w:hAnsi="Times New Roman"/>
          <w:i/>
          <w:sz w:val="24"/>
        </w:rPr>
        <w:t>p</w:t>
      </w:r>
      <w:r w:rsidRPr="00145E33">
        <w:rPr>
          <w:rFonts w:ascii="Times New Roman" w:hAnsi="Times New Roman"/>
          <w:sz w:val="24"/>
        </w:rPr>
        <w:t xml:space="preserve"> = 0.322</w:t>
      </w:r>
      <w:r w:rsidR="00F21292" w:rsidRPr="00145E33">
        <w:rPr>
          <w:rFonts w:ascii="Times New Roman" w:hAnsi="Times New Roman"/>
          <w:sz w:val="24"/>
        </w:rPr>
        <w:t>, Cramer’s V = .11</w:t>
      </w:r>
      <w:r w:rsidRPr="00145E33">
        <w:rPr>
          <w:rFonts w:ascii="Times New Roman" w:hAnsi="Times New Roman"/>
          <w:sz w:val="24"/>
        </w:rPr>
        <w:t>, nor whether they wanted to use the app to monitor their calorie intake,</w:t>
      </w:r>
      <w:r w:rsidRPr="00145E33">
        <w:rPr>
          <w:rFonts w:ascii="Symbol" w:hAnsi="Symbol"/>
          <w:i/>
        </w:rPr>
        <w:t></w:t>
      </w:r>
      <w:r w:rsidRPr="00145E33">
        <w:rPr>
          <w:rFonts w:ascii="Symbol" w:hAnsi="Symbol"/>
          <w:i/>
        </w:rPr>
        <w:t></w:t>
      </w:r>
      <w:r w:rsidRPr="00145E33">
        <w:rPr>
          <w:rFonts w:ascii="Times New Roman" w:hAnsi="Times New Roman"/>
          <w:vertAlign w:val="superscript"/>
        </w:rPr>
        <w:t>2</w:t>
      </w:r>
      <w:r w:rsidRPr="00145E33">
        <w:rPr>
          <w:rFonts w:ascii="Times New Roman" w:hAnsi="Times New Roman"/>
          <w:sz w:val="24"/>
        </w:rPr>
        <w:t xml:space="preserve">(1) = 0.00, </w:t>
      </w:r>
      <w:r w:rsidRPr="00145E33">
        <w:rPr>
          <w:rFonts w:ascii="Times New Roman" w:hAnsi="Times New Roman"/>
          <w:i/>
          <w:sz w:val="24"/>
        </w:rPr>
        <w:t>p</w:t>
      </w:r>
      <w:r w:rsidRPr="00145E33">
        <w:rPr>
          <w:rFonts w:ascii="Times New Roman" w:hAnsi="Times New Roman"/>
          <w:sz w:val="24"/>
        </w:rPr>
        <w:t xml:space="preserve"> = 1.00</w:t>
      </w:r>
      <w:r w:rsidR="00F21292" w:rsidRPr="00145E33">
        <w:rPr>
          <w:rFonts w:ascii="Times New Roman" w:hAnsi="Times New Roman"/>
          <w:sz w:val="24"/>
        </w:rPr>
        <w:t>, Cramer’s V &lt; .01</w:t>
      </w:r>
      <w:r w:rsidRPr="00145E33">
        <w:rPr>
          <w:rFonts w:ascii="Times New Roman" w:hAnsi="Times New Roman"/>
          <w:sz w:val="24"/>
        </w:rPr>
        <w:t>, or exercise levels,</w:t>
      </w:r>
      <w:r w:rsidRPr="00145E33">
        <w:rPr>
          <w:rFonts w:ascii="Symbol" w:hAnsi="Symbol"/>
          <w:i/>
        </w:rPr>
        <w:t></w:t>
      </w:r>
      <w:r w:rsidRPr="00145E33">
        <w:rPr>
          <w:rFonts w:ascii="Symbol" w:hAnsi="Symbol"/>
          <w:i/>
        </w:rPr>
        <w:t></w:t>
      </w:r>
      <w:r w:rsidRPr="00145E33">
        <w:rPr>
          <w:rFonts w:ascii="Times New Roman" w:hAnsi="Times New Roman"/>
          <w:vertAlign w:val="superscript"/>
        </w:rPr>
        <w:t>2</w:t>
      </w:r>
      <w:r w:rsidRPr="00145E33">
        <w:rPr>
          <w:rFonts w:ascii="Times New Roman" w:hAnsi="Times New Roman"/>
          <w:sz w:val="24"/>
        </w:rPr>
        <w:t xml:space="preserve">(1) = 0.39, </w:t>
      </w:r>
      <w:r w:rsidRPr="00145E33">
        <w:rPr>
          <w:rFonts w:ascii="Times New Roman" w:hAnsi="Times New Roman"/>
          <w:i/>
          <w:sz w:val="24"/>
        </w:rPr>
        <w:t>p</w:t>
      </w:r>
      <w:r w:rsidRPr="00145E33">
        <w:rPr>
          <w:rFonts w:ascii="Times New Roman" w:hAnsi="Times New Roman"/>
          <w:sz w:val="24"/>
        </w:rPr>
        <w:t xml:space="preserve"> = 0.531</w:t>
      </w:r>
      <w:r w:rsidR="00F21292" w:rsidRPr="00145E33">
        <w:rPr>
          <w:rFonts w:ascii="Times New Roman" w:hAnsi="Times New Roman"/>
          <w:sz w:val="24"/>
        </w:rPr>
        <w:t>, Cramer’s V = .05</w:t>
      </w:r>
      <w:r w:rsidRPr="00145E33">
        <w:rPr>
          <w:rFonts w:ascii="Times New Roman" w:hAnsi="Times New Roman"/>
          <w:sz w:val="24"/>
        </w:rPr>
        <w:t>.</w:t>
      </w:r>
      <w:r w:rsidR="00886F6A" w:rsidRPr="00145E33">
        <w:rPr>
          <w:rFonts w:ascii="Times New Roman" w:hAnsi="Times New Roman"/>
          <w:sz w:val="24"/>
        </w:rPr>
        <w:t xml:space="preserve"> Similarly, for those participants who already had the</w:t>
      </w:r>
      <w:r w:rsidR="00DB2C39" w:rsidRPr="00145E33">
        <w:rPr>
          <w:rFonts w:ascii="Times New Roman" w:hAnsi="Times New Roman"/>
          <w:sz w:val="24"/>
        </w:rPr>
        <w:t xml:space="preserve"> My Fitness Pal</w:t>
      </w:r>
      <w:r w:rsidR="00886F6A" w:rsidRPr="00145E33">
        <w:rPr>
          <w:rFonts w:ascii="Times New Roman" w:hAnsi="Times New Roman"/>
          <w:sz w:val="24"/>
        </w:rPr>
        <w:t xml:space="preserve"> app installed on their iPhone, there was no difference betwe</w:t>
      </w:r>
      <w:r w:rsidR="00DB2C39" w:rsidRPr="00145E33">
        <w:rPr>
          <w:rFonts w:ascii="Times New Roman" w:hAnsi="Times New Roman"/>
          <w:sz w:val="24"/>
        </w:rPr>
        <w:t xml:space="preserve">en completers and non-completers </w:t>
      </w:r>
      <w:r w:rsidR="00886F6A" w:rsidRPr="00145E33">
        <w:rPr>
          <w:rFonts w:ascii="Times New Roman" w:hAnsi="Times New Roman"/>
          <w:sz w:val="24"/>
        </w:rPr>
        <w:t>in terms of how often they</w:t>
      </w:r>
      <w:r w:rsidR="00912268" w:rsidRPr="00145E33">
        <w:rPr>
          <w:rFonts w:ascii="Times New Roman" w:hAnsi="Times New Roman"/>
          <w:sz w:val="24"/>
        </w:rPr>
        <w:t xml:space="preserve"> currently</w:t>
      </w:r>
      <w:r w:rsidR="00886F6A" w:rsidRPr="00145E33">
        <w:rPr>
          <w:rFonts w:ascii="Times New Roman" w:hAnsi="Times New Roman"/>
          <w:sz w:val="24"/>
        </w:rPr>
        <w:t xml:space="preserve"> used the app, </w:t>
      </w:r>
      <w:r w:rsidR="00886F6A" w:rsidRPr="00145E33">
        <w:rPr>
          <w:rFonts w:ascii="Times New Roman" w:hAnsi="Times New Roman" w:cs="Times New Roman"/>
          <w:i/>
          <w:sz w:val="24"/>
        </w:rPr>
        <w:t>t</w:t>
      </w:r>
      <w:r w:rsidR="00DB2C39" w:rsidRPr="00145E33">
        <w:rPr>
          <w:rFonts w:ascii="Times New Roman" w:hAnsi="Times New Roman" w:cs="Times New Roman"/>
          <w:sz w:val="24"/>
        </w:rPr>
        <w:t>(39) = -0.02</w:t>
      </w:r>
      <w:r w:rsidR="00886F6A" w:rsidRPr="00145E33">
        <w:rPr>
          <w:rFonts w:ascii="Times New Roman" w:hAnsi="Times New Roman" w:cs="Times New Roman"/>
          <w:sz w:val="24"/>
        </w:rPr>
        <w:t xml:space="preserve">, </w:t>
      </w:r>
      <w:r w:rsidR="00886F6A" w:rsidRPr="00145E33">
        <w:rPr>
          <w:rFonts w:ascii="Times New Roman" w:hAnsi="Times New Roman" w:cs="Times New Roman"/>
          <w:i/>
          <w:sz w:val="24"/>
        </w:rPr>
        <w:t>p</w:t>
      </w:r>
      <w:r w:rsidR="00DB2C39" w:rsidRPr="00145E33">
        <w:rPr>
          <w:rFonts w:ascii="Times New Roman" w:hAnsi="Times New Roman" w:cs="Times New Roman"/>
          <w:sz w:val="24"/>
        </w:rPr>
        <w:t xml:space="preserve"> = .988</w:t>
      </w:r>
      <w:r w:rsidR="00F21292" w:rsidRPr="00145E33">
        <w:rPr>
          <w:rFonts w:ascii="Times New Roman" w:hAnsi="Times New Roman" w:cs="Times New Roman"/>
          <w:sz w:val="24"/>
        </w:rPr>
        <w:t xml:space="preserve">, </w:t>
      </w:r>
      <w:r w:rsidR="00F21292" w:rsidRPr="00145E33">
        <w:rPr>
          <w:rFonts w:ascii="Times New Roman" w:hAnsi="Times New Roman" w:cs="Times New Roman"/>
          <w:i/>
          <w:sz w:val="24"/>
        </w:rPr>
        <w:t>d</w:t>
      </w:r>
      <w:r w:rsidR="00F21292" w:rsidRPr="00145E33">
        <w:rPr>
          <w:rFonts w:ascii="Times New Roman" w:hAnsi="Times New Roman" w:cs="Times New Roman"/>
          <w:sz w:val="24"/>
        </w:rPr>
        <w:t xml:space="preserve"> &lt; .01</w:t>
      </w:r>
      <w:r w:rsidR="00DB2C39" w:rsidRPr="00145E33">
        <w:rPr>
          <w:rFonts w:ascii="Times New Roman" w:hAnsi="Times New Roman" w:cs="Times New Roman"/>
          <w:sz w:val="24"/>
        </w:rPr>
        <w:t>.</w:t>
      </w:r>
      <w:r w:rsidR="0026577E" w:rsidRPr="00145E33">
        <w:rPr>
          <w:rFonts w:ascii="Times New Roman" w:hAnsi="Times New Roman" w:cs="Times New Roman"/>
          <w:sz w:val="24"/>
        </w:rPr>
        <w:t xml:space="preserve"> Taken together, these findings </w:t>
      </w:r>
      <w:r w:rsidR="00CB0710" w:rsidRPr="00145E33">
        <w:rPr>
          <w:rFonts w:ascii="Times New Roman" w:hAnsi="Times New Roman" w:cs="Times New Roman"/>
          <w:sz w:val="24"/>
        </w:rPr>
        <w:t>suggest</w:t>
      </w:r>
      <w:r w:rsidR="0026577E" w:rsidRPr="00145E33">
        <w:rPr>
          <w:rFonts w:ascii="Times New Roman" w:hAnsi="Times New Roman" w:cs="Times New Roman"/>
          <w:sz w:val="24"/>
        </w:rPr>
        <w:t xml:space="preserve"> that participants who comple</w:t>
      </w:r>
      <w:r w:rsidR="004A11C9" w:rsidRPr="00145E33">
        <w:rPr>
          <w:rFonts w:ascii="Times New Roman" w:hAnsi="Times New Roman" w:cs="Times New Roman"/>
          <w:sz w:val="24"/>
        </w:rPr>
        <w:t xml:space="preserve">ted the study did not differ </w:t>
      </w:r>
      <w:r w:rsidR="00580883" w:rsidRPr="00145E33">
        <w:rPr>
          <w:rFonts w:ascii="Times New Roman" w:hAnsi="Times New Roman" w:cs="Times New Roman"/>
          <w:sz w:val="24"/>
        </w:rPr>
        <w:t xml:space="preserve">significantly </w:t>
      </w:r>
      <w:r w:rsidR="004A11C9" w:rsidRPr="00145E33">
        <w:rPr>
          <w:rFonts w:ascii="Times New Roman" w:hAnsi="Times New Roman" w:cs="Times New Roman"/>
          <w:sz w:val="24"/>
        </w:rPr>
        <w:t xml:space="preserve">from </w:t>
      </w:r>
      <w:r w:rsidR="0026577E" w:rsidRPr="00145E33">
        <w:rPr>
          <w:rFonts w:ascii="Times New Roman" w:hAnsi="Times New Roman" w:cs="Times New Roman"/>
          <w:sz w:val="24"/>
        </w:rPr>
        <w:t xml:space="preserve">those participants who </w:t>
      </w:r>
      <w:r w:rsidR="004A11C9" w:rsidRPr="00145E33">
        <w:rPr>
          <w:rFonts w:ascii="Times New Roman" w:hAnsi="Times New Roman" w:cs="Times New Roman"/>
          <w:sz w:val="24"/>
        </w:rPr>
        <w:t>did not complete the study.</w:t>
      </w:r>
      <w:r w:rsidR="0026577E" w:rsidRPr="00145E33">
        <w:rPr>
          <w:rFonts w:ascii="Times New Roman" w:hAnsi="Times New Roman" w:cs="Times New Roman"/>
          <w:sz w:val="24"/>
        </w:rPr>
        <w:t xml:space="preserve"> </w:t>
      </w:r>
    </w:p>
    <w:p w14:paraId="51B1C6E7" w14:textId="0CD411FF" w:rsidR="00BB0AED" w:rsidRPr="00145E33" w:rsidRDefault="00AF6489" w:rsidP="00F116A4">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5.3.3 </w:t>
      </w:r>
      <w:r w:rsidR="00F116A4" w:rsidRPr="00145E33">
        <w:rPr>
          <w:rFonts w:ascii="Times New Roman" w:eastAsia="Times New Roman" w:hAnsi="Times New Roman" w:cs="Times New Roman"/>
          <w:b/>
          <w:bCs/>
          <w:sz w:val="24"/>
          <w:szCs w:val="24"/>
        </w:rPr>
        <w:t>Randomisation Check</w:t>
      </w:r>
    </w:p>
    <w:p w14:paraId="79A85BA6" w14:textId="5E97BC61" w:rsidR="008F48B0" w:rsidRPr="00145E33" w:rsidRDefault="00F116A4" w:rsidP="002E1C08">
      <w:pPr>
        <w:spacing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lastRenderedPageBreak/>
        <w:tab/>
      </w:r>
      <w:r w:rsidR="00F062D0" w:rsidRPr="00145E33">
        <w:rPr>
          <w:rFonts w:ascii="Times New Roman" w:eastAsia="Times New Roman" w:hAnsi="Times New Roman" w:cs="Times New Roman"/>
          <w:bCs/>
          <w:sz w:val="24"/>
          <w:szCs w:val="24"/>
        </w:rPr>
        <w:t>To ensure</w:t>
      </w:r>
      <w:r w:rsidR="000004E2" w:rsidRPr="00145E33">
        <w:rPr>
          <w:rFonts w:ascii="Times New Roman" w:eastAsia="Times New Roman" w:hAnsi="Times New Roman" w:cs="Times New Roman"/>
          <w:bCs/>
          <w:sz w:val="24"/>
          <w:szCs w:val="24"/>
        </w:rPr>
        <w:t xml:space="preserve"> that</w:t>
      </w:r>
      <w:r w:rsidRPr="00145E33">
        <w:rPr>
          <w:rFonts w:ascii="Times New Roman" w:eastAsia="Times New Roman" w:hAnsi="Times New Roman" w:cs="Times New Roman"/>
          <w:bCs/>
          <w:sz w:val="24"/>
          <w:szCs w:val="24"/>
        </w:rPr>
        <w:t xml:space="preserve"> randomisation of participants to the manipulation cond</w:t>
      </w:r>
      <w:r w:rsidR="00B9776A" w:rsidRPr="00145E33">
        <w:rPr>
          <w:rFonts w:ascii="Times New Roman" w:eastAsia="Times New Roman" w:hAnsi="Times New Roman" w:cs="Times New Roman"/>
          <w:bCs/>
          <w:sz w:val="24"/>
          <w:szCs w:val="24"/>
        </w:rPr>
        <w:t>itions was</w:t>
      </w:r>
      <w:r w:rsidR="000004E2" w:rsidRPr="00145E33">
        <w:rPr>
          <w:rFonts w:ascii="Times New Roman" w:eastAsia="Times New Roman" w:hAnsi="Times New Roman" w:cs="Times New Roman"/>
          <w:bCs/>
          <w:sz w:val="24"/>
          <w:szCs w:val="24"/>
        </w:rPr>
        <w:t xml:space="preserve"> successful, </w:t>
      </w:r>
      <w:r w:rsidR="006D1CE9" w:rsidRPr="00145E33">
        <w:rPr>
          <w:rFonts w:ascii="Times New Roman" w:eastAsia="Times New Roman" w:hAnsi="Times New Roman" w:cs="Times New Roman"/>
          <w:sz w:val="24"/>
          <w:szCs w:val="24"/>
        </w:rPr>
        <w:t xml:space="preserve">a one-way ANOVA (time perspective manipulation: </w:t>
      </w:r>
      <w:r w:rsidR="006D1CE9" w:rsidRPr="00145E33">
        <w:rPr>
          <w:rFonts w:ascii="Times New Roman" w:eastAsia="Times New Roman" w:hAnsi="Times New Roman" w:cs="Times New Roman"/>
          <w:i/>
          <w:sz w:val="24"/>
          <w:szCs w:val="24"/>
        </w:rPr>
        <w:t>past vs. present vs. future</w:t>
      </w:r>
      <w:r w:rsidR="006D1CE9" w:rsidRPr="00145E33">
        <w:rPr>
          <w:rFonts w:ascii="Times New Roman" w:eastAsia="Times New Roman" w:hAnsi="Times New Roman" w:cs="Times New Roman"/>
          <w:sz w:val="24"/>
          <w:szCs w:val="24"/>
        </w:rPr>
        <w:t>) was conducted</w:t>
      </w:r>
      <w:r w:rsidR="00FC6566" w:rsidRPr="00145E33">
        <w:rPr>
          <w:rFonts w:ascii="Times New Roman" w:eastAsia="Times New Roman" w:hAnsi="Times New Roman" w:cs="Times New Roman"/>
          <w:sz w:val="24"/>
          <w:szCs w:val="24"/>
        </w:rPr>
        <w:t xml:space="preserve"> on </w:t>
      </w:r>
      <w:r w:rsidR="002E1C08" w:rsidRPr="00145E33">
        <w:rPr>
          <w:rFonts w:ascii="Times New Roman" w:eastAsia="Times New Roman" w:hAnsi="Times New Roman" w:cs="Times New Roman"/>
          <w:sz w:val="24"/>
          <w:szCs w:val="24"/>
        </w:rPr>
        <w:t xml:space="preserve">the </w:t>
      </w:r>
      <w:r w:rsidR="00B9776A" w:rsidRPr="00145E33">
        <w:rPr>
          <w:rFonts w:ascii="Times New Roman" w:eastAsia="Times New Roman" w:hAnsi="Times New Roman" w:cs="Times New Roman"/>
          <w:sz w:val="24"/>
          <w:szCs w:val="24"/>
        </w:rPr>
        <w:t>demographi</w:t>
      </w:r>
      <w:r w:rsidR="002E1C08" w:rsidRPr="00145E33">
        <w:rPr>
          <w:rFonts w:ascii="Times New Roman" w:eastAsia="Times New Roman" w:hAnsi="Times New Roman" w:cs="Times New Roman"/>
          <w:sz w:val="24"/>
          <w:szCs w:val="24"/>
        </w:rPr>
        <w:t>c variables</w:t>
      </w:r>
      <w:r w:rsidR="00FC6566" w:rsidRPr="00145E33">
        <w:rPr>
          <w:rFonts w:ascii="Times New Roman" w:eastAsia="Times New Roman" w:hAnsi="Times New Roman" w:cs="Times New Roman"/>
          <w:sz w:val="24"/>
          <w:szCs w:val="24"/>
        </w:rPr>
        <w:t xml:space="preserve"> and </w:t>
      </w:r>
      <w:r w:rsidR="008E65A1" w:rsidRPr="00145E33">
        <w:rPr>
          <w:rFonts w:ascii="Times New Roman" w:eastAsia="Times New Roman" w:hAnsi="Times New Roman" w:cs="Times New Roman"/>
          <w:sz w:val="24"/>
          <w:szCs w:val="24"/>
        </w:rPr>
        <w:t xml:space="preserve">the </w:t>
      </w:r>
      <w:r w:rsidR="002E1C08" w:rsidRPr="00145E33">
        <w:rPr>
          <w:rFonts w:ascii="Times New Roman" w:eastAsia="Times New Roman" w:hAnsi="Times New Roman" w:cs="Times New Roman"/>
          <w:sz w:val="24"/>
          <w:szCs w:val="24"/>
        </w:rPr>
        <w:t>baseline scores for e</w:t>
      </w:r>
      <w:r w:rsidR="00FC6566" w:rsidRPr="00145E33">
        <w:rPr>
          <w:rFonts w:ascii="Times New Roman" w:eastAsia="Times New Roman" w:hAnsi="Times New Roman" w:cs="Times New Roman"/>
          <w:sz w:val="24"/>
          <w:szCs w:val="24"/>
        </w:rPr>
        <w:t>ach subscale of the Temporal Focus Scale. These findings indicated that there</w:t>
      </w:r>
      <w:r w:rsidR="00580883" w:rsidRPr="00145E33">
        <w:rPr>
          <w:rFonts w:ascii="Times New Roman" w:eastAsia="Times New Roman" w:hAnsi="Times New Roman" w:cs="Times New Roman"/>
          <w:sz w:val="24"/>
          <w:szCs w:val="24"/>
        </w:rPr>
        <w:t xml:space="preserve"> were</w:t>
      </w:r>
      <w:r w:rsidR="00B9776A" w:rsidRPr="00145E33">
        <w:rPr>
          <w:rFonts w:ascii="Times New Roman" w:eastAsia="Times New Roman" w:hAnsi="Times New Roman" w:cs="Times New Roman"/>
          <w:sz w:val="24"/>
          <w:szCs w:val="24"/>
        </w:rPr>
        <w:t xml:space="preserve"> no difference</w:t>
      </w:r>
      <w:r w:rsidR="00580883" w:rsidRPr="00145E33">
        <w:rPr>
          <w:rFonts w:ascii="Times New Roman" w:eastAsia="Times New Roman" w:hAnsi="Times New Roman" w:cs="Times New Roman"/>
          <w:sz w:val="24"/>
          <w:szCs w:val="24"/>
        </w:rPr>
        <w:t>s</w:t>
      </w:r>
      <w:r w:rsidR="00B9776A" w:rsidRPr="00145E33">
        <w:rPr>
          <w:rFonts w:ascii="Times New Roman" w:eastAsia="Times New Roman" w:hAnsi="Times New Roman" w:cs="Times New Roman"/>
          <w:sz w:val="24"/>
          <w:szCs w:val="24"/>
        </w:rPr>
        <w:t xml:space="preserve"> between time perspective manipulation groups on any of the </w:t>
      </w:r>
      <w:r w:rsidR="00292FB2" w:rsidRPr="00145E33">
        <w:rPr>
          <w:rFonts w:ascii="Times New Roman" w:eastAsia="Times New Roman" w:hAnsi="Times New Roman" w:cs="Times New Roman"/>
          <w:sz w:val="24"/>
          <w:szCs w:val="24"/>
        </w:rPr>
        <w:t>demographic</w:t>
      </w:r>
      <w:r w:rsidR="00580883" w:rsidRPr="00145E33">
        <w:rPr>
          <w:rFonts w:ascii="Times New Roman" w:eastAsia="Times New Roman" w:hAnsi="Times New Roman" w:cs="Times New Roman"/>
          <w:sz w:val="24"/>
          <w:szCs w:val="24"/>
        </w:rPr>
        <w:t>s</w:t>
      </w:r>
      <w:r w:rsidR="00094561" w:rsidRPr="00145E33">
        <w:rPr>
          <w:rFonts w:ascii="Times New Roman" w:eastAsia="Times New Roman" w:hAnsi="Times New Roman" w:cs="Times New Roman"/>
          <w:sz w:val="24"/>
          <w:szCs w:val="24"/>
        </w:rPr>
        <w:t xml:space="preserve"> or variables</w:t>
      </w:r>
      <w:r w:rsidR="00292FB2" w:rsidRPr="00145E33">
        <w:rPr>
          <w:rFonts w:ascii="Times New Roman" w:eastAsia="Times New Roman" w:hAnsi="Times New Roman" w:cs="Times New Roman"/>
          <w:sz w:val="24"/>
          <w:szCs w:val="24"/>
        </w:rPr>
        <w:t xml:space="preserve"> regarding participants’ health goals</w:t>
      </w:r>
      <w:r w:rsidR="00B9776A" w:rsidRPr="00145E33">
        <w:rPr>
          <w:rFonts w:ascii="Times New Roman" w:eastAsia="Times New Roman" w:hAnsi="Times New Roman" w:cs="Times New Roman"/>
          <w:sz w:val="24"/>
          <w:szCs w:val="24"/>
        </w:rPr>
        <w:t xml:space="preserve"> (</w:t>
      </w:r>
      <w:r w:rsidR="00B9776A" w:rsidRPr="00145E33">
        <w:rPr>
          <w:rFonts w:ascii="Times New Roman" w:eastAsia="Times New Roman" w:hAnsi="Times New Roman" w:cs="Times New Roman"/>
          <w:i/>
          <w:sz w:val="24"/>
          <w:szCs w:val="24"/>
        </w:rPr>
        <w:t>p</w:t>
      </w:r>
      <w:r w:rsidR="00BA0B06" w:rsidRPr="00145E33">
        <w:rPr>
          <w:rFonts w:ascii="Times New Roman" w:eastAsia="Times New Roman" w:hAnsi="Times New Roman" w:cs="Times New Roman"/>
          <w:sz w:val="24"/>
          <w:szCs w:val="24"/>
        </w:rPr>
        <w:t>’s</w:t>
      </w:r>
      <w:r w:rsidR="0084514B" w:rsidRPr="00145E33">
        <w:rPr>
          <w:rFonts w:ascii="Times New Roman" w:eastAsia="Times New Roman" w:hAnsi="Times New Roman" w:cs="Times New Roman"/>
          <w:sz w:val="24"/>
          <w:szCs w:val="24"/>
        </w:rPr>
        <w:t xml:space="preserve"> &gt;</w:t>
      </w:r>
      <w:r w:rsidR="00B9776A" w:rsidRPr="00145E33">
        <w:rPr>
          <w:rFonts w:ascii="Times New Roman" w:eastAsia="Times New Roman" w:hAnsi="Times New Roman" w:cs="Times New Roman"/>
          <w:sz w:val="24"/>
          <w:szCs w:val="24"/>
        </w:rPr>
        <w:t xml:space="preserve"> .05). </w:t>
      </w:r>
      <w:r w:rsidR="00575836" w:rsidRPr="00145E33">
        <w:rPr>
          <w:rFonts w:ascii="Times New Roman" w:eastAsia="Times New Roman" w:hAnsi="Times New Roman" w:cs="Times New Roman"/>
          <w:sz w:val="24"/>
          <w:szCs w:val="24"/>
        </w:rPr>
        <w:t>Similarly</w:t>
      </w:r>
      <w:r w:rsidR="00B9776A" w:rsidRPr="00145E33">
        <w:rPr>
          <w:rFonts w:ascii="Times New Roman" w:eastAsia="Times New Roman" w:hAnsi="Times New Roman" w:cs="Times New Roman"/>
          <w:sz w:val="24"/>
          <w:szCs w:val="24"/>
        </w:rPr>
        <w:t xml:space="preserve">, manipulation groups </w:t>
      </w:r>
      <w:r w:rsidR="00580883" w:rsidRPr="00145E33">
        <w:rPr>
          <w:rFonts w:ascii="Times New Roman" w:eastAsia="Times New Roman" w:hAnsi="Times New Roman" w:cs="Times New Roman"/>
          <w:sz w:val="24"/>
          <w:szCs w:val="24"/>
        </w:rPr>
        <w:t>did not differ in</w:t>
      </w:r>
      <w:r w:rsidR="00B9776A" w:rsidRPr="00145E33">
        <w:rPr>
          <w:rFonts w:ascii="Times New Roman" w:eastAsia="Times New Roman" w:hAnsi="Times New Roman" w:cs="Times New Roman"/>
          <w:sz w:val="24"/>
          <w:szCs w:val="24"/>
        </w:rPr>
        <w:t xml:space="preserve"> their baseline </w:t>
      </w:r>
      <w:r w:rsidR="00580883" w:rsidRPr="00145E33">
        <w:rPr>
          <w:rFonts w:ascii="Times New Roman" w:eastAsia="Times New Roman" w:hAnsi="Times New Roman" w:cs="Times New Roman"/>
          <w:sz w:val="24"/>
          <w:szCs w:val="24"/>
        </w:rPr>
        <w:t>scores on</w:t>
      </w:r>
      <w:r w:rsidR="001E5BE4" w:rsidRPr="00145E33">
        <w:rPr>
          <w:rFonts w:ascii="Times New Roman" w:eastAsia="Times New Roman" w:hAnsi="Times New Roman" w:cs="Times New Roman"/>
          <w:sz w:val="24"/>
          <w:szCs w:val="24"/>
        </w:rPr>
        <w:t xml:space="preserve"> the past, </w:t>
      </w:r>
      <w:r w:rsidR="001E5BE4" w:rsidRPr="00145E33">
        <w:rPr>
          <w:rFonts w:ascii="Times New Roman" w:eastAsia="Times New Roman" w:hAnsi="Times New Roman" w:cs="Times New Roman"/>
          <w:i/>
          <w:sz w:val="24"/>
          <w:szCs w:val="24"/>
        </w:rPr>
        <w:t>F</w:t>
      </w:r>
      <w:r w:rsidR="001E5BE4" w:rsidRPr="00145E33">
        <w:rPr>
          <w:rFonts w:ascii="Times New Roman" w:eastAsia="Times New Roman" w:hAnsi="Times New Roman" w:cs="Times New Roman"/>
          <w:sz w:val="24"/>
          <w:szCs w:val="24"/>
        </w:rPr>
        <w:t xml:space="preserve">(2, 85) = 0.02, </w:t>
      </w:r>
      <w:r w:rsidR="001E5BE4" w:rsidRPr="00145E33">
        <w:rPr>
          <w:rFonts w:ascii="Times New Roman" w:eastAsia="Times New Roman" w:hAnsi="Times New Roman" w:cs="Times New Roman"/>
          <w:i/>
          <w:sz w:val="24"/>
          <w:szCs w:val="24"/>
        </w:rPr>
        <w:t>p</w:t>
      </w:r>
      <w:r w:rsidR="001E5BE4" w:rsidRPr="00145E33">
        <w:rPr>
          <w:rFonts w:ascii="Times New Roman" w:eastAsia="Times New Roman" w:hAnsi="Times New Roman" w:cs="Times New Roman"/>
          <w:sz w:val="24"/>
          <w:szCs w:val="24"/>
        </w:rPr>
        <w:t xml:space="preserve"> = .976</w:t>
      </w:r>
      <w:r w:rsidR="00F21292" w:rsidRPr="00145E33">
        <w:rPr>
          <w:rFonts w:ascii="Times New Roman" w:eastAsia="Times New Roman" w:hAnsi="Times New Roman" w:cs="Times New Roman"/>
          <w:sz w:val="24"/>
          <w:szCs w:val="24"/>
        </w:rPr>
        <w:t>,</w:t>
      </w:r>
      <w:r w:rsidR="002860A7" w:rsidRPr="00145E33">
        <w:rPr>
          <w:rFonts w:ascii="Times New Roman" w:eastAsia="Times New Roman" w:hAnsi="Times New Roman" w:cs="Times New Roman"/>
          <w:sz w:val="24"/>
          <w:szCs w:val="24"/>
        </w:rPr>
        <w:t xml:space="preserve"> η² </w:t>
      </w:r>
      <w:r w:rsidR="00F463DE" w:rsidRPr="00145E33">
        <w:rPr>
          <w:rFonts w:ascii="Times New Roman" w:eastAsia="Times New Roman" w:hAnsi="Times New Roman" w:cs="Times New Roman"/>
          <w:sz w:val="24"/>
          <w:szCs w:val="24"/>
        </w:rPr>
        <w:t>&lt;</w:t>
      </w:r>
      <w:r w:rsidR="002860A7" w:rsidRPr="00145E33">
        <w:rPr>
          <w:rFonts w:ascii="Times New Roman" w:eastAsia="Times New Roman" w:hAnsi="Times New Roman" w:cs="Times New Roman"/>
          <w:sz w:val="24"/>
          <w:szCs w:val="24"/>
        </w:rPr>
        <w:t xml:space="preserve"> </w:t>
      </w:r>
      <w:r w:rsidR="0025414C" w:rsidRPr="00145E33">
        <w:rPr>
          <w:rFonts w:ascii="Times New Roman" w:eastAsia="Times New Roman" w:hAnsi="Times New Roman" w:cs="Times New Roman"/>
          <w:sz w:val="24"/>
          <w:szCs w:val="24"/>
        </w:rPr>
        <w:t>.00</w:t>
      </w:r>
      <w:r w:rsidR="00F463DE" w:rsidRPr="00145E33">
        <w:rPr>
          <w:rFonts w:ascii="Times New Roman" w:eastAsia="Times New Roman" w:hAnsi="Times New Roman" w:cs="Times New Roman"/>
          <w:sz w:val="24"/>
          <w:szCs w:val="24"/>
        </w:rPr>
        <w:t>1</w:t>
      </w:r>
      <w:r w:rsidR="001E5BE4" w:rsidRPr="00145E33">
        <w:rPr>
          <w:rFonts w:ascii="Times New Roman" w:eastAsia="Times New Roman" w:hAnsi="Times New Roman" w:cs="Times New Roman"/>
          <w:sz w:val="24"/>
          <w:szCs w:val="24"/>
        </w:rPr>
        <w:t xml:space="preserve">, present, </w:t>
      </w:r>
      <w:r w:rsidR="001E5BE4" w:rsidRPr="00145E33">
        <w:rPr>
          <w:rFonts w:ascii="Times New Roman" w:eastAsia="Times New Roman" w:hAnsi="Times New Roman" w:cs="Times New Roman"/>
          <w:i/>
          <w:sz w:val="24"/>
          <w:szCs w:val="24"/>
        </w:rPr>
        <w:t>F</w:t>
      </w:r>
      <w:r w:rsidR="001E5BE4" w:rsidRPr="00145E33">
        <w:rPr>
          <w:rFonts w:ascii="Times New Roman" w:eastAsia="Times New Roman" w:hAnsi="Times New Roman" w:cs="Times New Roman"/>
          <w:sz w:val="24"/>
          <w:szCs w:val="24"/>
        </w:rPr>
        <w:t xml:space="preserve">(2, 85) = 0.41, </w:t>
      </w:r>
      <w:r w:rsidR="001E5BE4" w:rsidRPr="00145E33">
        <w:rPr>
          <w:rFonts w:ascii="Times New Roman" w:eastAsia="Times New Roman" w:hAnsi="Times New Roman" w:cs="Times New Roman"/>
          <w:i/>
          <w:sz w:val="24"/>
          <w:szCs w:val="24"/>
        </w:rPr>
        <w:t>p</w:t>
      </w:r>
      <w:r w:rsidR="001E5BE4" w:rsidRPr="00145E33">
        <w:rPr>
          <w:rFonts w:ascii="Times New Roman" w:eastAsia="Times New Roman" w:hAnsi="Times New Roman" w:cs="Times New Roman"/>
          <w:sz w:val="24"/>
          <w:szCs w:val="24"/>
        </w:rPr>
        <w:t xml:space="preserve"> = .662</w:t>
      </w:r>
      <w:r w:rsidR="0025414C" w:rsidRPr="00145E33">
        <w:rPr>
          <w:rFonts w:ascii="Times New Roman" w:eastAsia="Times New Roman" w:hAnsi="Times New Roman" w:cs="Times New Roman"/>
          <w:sz w:val="24"/>
          <w:szCs w:val="24"/>
        </w:rPr>
        <w:t>, η² = .01</w:t>
      </w:r>
      <w:r w:rsidR="001E5BE4" w:rsidRPr="00145E33">
        <w:rPr>
          <w:rFonts w:ascii="Times New Roman" w:eastAsia="Times New Roman" w:hAnsi="Times New Roman" w:cs="Times New Roman"/>
          <w:sz w:val="24"/>
          <w:szCs w:val="24"/>
        </w:rPr>
        <w:t xml:space="preserve">, or future, </w:t>
      </w:r>
      <w:r w:rsidR="001E5BE4" w:rsidRPr="00145E33">
        <w:rPr>
          <w:rFonts w:ascii="Times New Roman" w:eastAsia="Times New Roman" w:hAnsi="Times New Roman" w:cs="Times New Roman"/>
          <w:i/>
          <w:sz w:val="24"/>
          <w:szCs w:val="24"/>
        </w:rPr>
        <w:t>F</w:t>
      </w:r>
      <w:r w:rsidR="008F5548" w:rsidRPr="00145E33">
        <w:rPr>
          <w:rFonts w:ascii="Times New Roman" w:eastAsia="Times New Roman" w:hAnsi="Times New Roman" w:cs="Times New Roman"/>
          <w:sz w:val="24"/>
          <w:szCs w:val="24"/>
        </w:rPr>
        <w:t>(2, 85</w:t>
      </w:r>
      <w:r w:rsidR="001E5BE4" w:rsidRPr="00145E33">
        <w:rPr>
          <w:rFonts w:ascii="Times New Roman" w:eastAsia="Times New Roman" w:hAnsi="Times New Roman" w:cs="Times New Roman"/>
          <w:sz w:val="24"/>
          <w:szCs w:val="24"/>
        </w:rPr>
        <w:t>)</w:t>
      </w:r>
      <w:r w:rsidR="00990657" w:rsidRPr="00145E33">
        <w:rPr>
          <w:rFonts w:ascii="Times New Roman" w:eastAsia="Times New Roman" w:hAnsi="Times New Roman" w:cs="Times New Roman"/>
          <w:sz w:val="24"/>
          <w:szCs w:val="24"/>
        </w:rPr>
        <w:t xml:space="preserve"> = 0.33</w:t>
      </w:r>
      <w:r w:rsidR="001E5BE4" w:rsidRPr="00145E33">
        <w:rPr>
          <w:rFonts w:ascii="Times New Roman" w:eastAsia="Times New Roman" w:hAnsi="Times New Roman" w:cs="Times New Roman"/>
          <w:sz w:val="24"/>
          <w:szCs w:val="24"/>
        </w:rPr>
        <w:t xml:space="preserve">, </w:t>
      </w:r>
      <w:r w:rsidR="001E5BE4" w:rsidRPr="00145E33">
        <w:rPr>
          <w:rFonts w:ascii="Times New Roman" w:eastAsia="Times New Roman" w:hAnsi="Times New Roman" w:cs="Times New Roman"/>
          <w:i/>
          <w:sz w:val="24"/>
          <w:szCs w:val="24"/>
        </w:rPr>
        <w:t>p</w:t>
      </w:r>
      <w:r w:rsidR="00990657" w:rsidRPr="00145E33">
        <w:rPr>
          <w:rFonts w:ascii="Times New Roman" w:eastAsia="Times New Roman" w:hAnsi="Times New Roman" w:cs="Times New Roman"/>
          <w:sz w:val="24"/>
          <w:szCs w:val="24"/>
        </w:rPr>
        <w:t xml:space="preserve"> = .719</w:t>
      </w:r>
      <w:r w:rsidR="0025414C" w:rsidRPr="00145E33">
        <w:rPr>
          <w:rFonts w:ascii="Times New Roman" w:eastAsia="Times New Roman" w:hAnsi="Times New Roman" w:cs="Times New Roman"/>
          <w:sz w:val="24"/>
          <w:szCs w:val="24"/>
        </w:rPr>
        <w:t>, η² = .0</w:t>
      </w:r>
      <w:r w:rsidR="00F463DE" w:rsidRPr="00145E33">
        <w:rPr>
          <w:rFonts w:ascii="Times New Roman" w:eastAsia="Times New Roman" w:hAnsi="Times New Roman" w:cs="Times New Roman"/>
          <w:sz w:val="24"/>
          <w:szCs w:val="24"/>
        </w:rPr>
        <w:t>1</w:t>
      </w:r>
      <w:r w:rsidR="001E5BE4" w:rsidRPr="00145E33">
        <w:rPr>
          <w:rFonts w:ascii="Times New Roman" w:eastAsia="Times New Roman" w:hAnsi="Times New Roman" w:cs="Times New Roman"/>
          <w:sz w:val="24"/>
          <w:szCs w:val="24"/>
        </w:rPr>
        <w:t>, subscale</w:t>
      </w:r>
      <w:r w:rsidR="00580883" w:rsidRPr="00145E33">
        <w:rPr>
          <w:rFonts w:ascii="Times New Roman" w:eastAsia="Times New Roman" w:hAnsi="Times New Roman" w:cs="Times New Roman"/>
          <w:sz w:val="24"/>
          <w:szCs w:val="24"/>
        </w:rPr>
        <w:t>s</w:t>
      </w:r>
      <w:r w:rsidR="001E5BE4" w:rsidRPr="00145E33">
        <w:rPr>
          <w:rFonts w:ascii="Times New Roman" w:eastAsia="Times New Roman" w:hAnsi="Times New Roman" w:cs="Times New Roman"/>
          <w:sz w:val="24"/>
          <w:szCs w:val="24"/>
        </w:rPr>
        <w:t xml:space="preserve"> of the Temporal Focus Scale.</w:t>
      </w:r>
      <w:r w:rsidR="00B9776A" w:rsidRPr="00145E33">
        <w:rPr>
          <w:rFonts w:ascii="Times New Roman" w:eastAsia="Times New Roman" w:hAnsi="Times New Roman" w:cs="Times New Roman"/>
          <w:sz w:val="24"/>
          <w:szCs w:val="24"/>
        </w:rPr>
        <w:t xml:space="preserve"> </w:t>
      </w:r>
      <w:r w:rsidR="00FC6566" w:rsidRPr="00145E33">
        <w:rPr>
          <w:rFonts w:ascii="Times New Roman" w:eastAsia="Times New Roman" w:hAnsi="Times New Roman" w:cs="Times New Roman"/>
          <w:sz w:val="24"/>
          <w:szCs w:val="24"/>
        </w:rPr>
        <w:t>Thus, randomisation was considered successful.</w:t>
      </w:r>
    </w:p>
    <w:p w14:paraId="6DFC55FB" w14:textId="3F1DD112" w:rsidR="0054340B" w:rsidRPr="00145E33" w:rsidRDefault="009A0E36" w:rsidP="2E49B64B">
      <w:pPr>
        <w:spacing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5</w:t>
      </w:r>
      <w:r w:rsidR="00381499" w:rsidRPr="00145E33">
        <w:rPr>
          <w:rFonts w:ascii="Times New Roman" w:eastAsia="Times New Roman" w:hAnsi="Times New Roman" w:cs="Times New Roman"/>
          <w:b/>
          <w:bCs/>
          <w:sz w:val="24"/>
          <w:szCs w:val="24"/>
        </w:rPr>
        <w:t>.3.4</w:t>
      </w:r>
      <w:r w:rsidRPr="00145E33">
        <w:rPr>
          <w:rFonts w:ascii="Times New Roman" w:eastAsia="Times New Roman" w:hAnsi="Times New Roman" w:cs="Times New Roman"/>
          <w:b/>
          <w:bCs/>
          <w:sz w:val="24"/>
          <w:szCs w:val="24"/>
        </w:rPr>
        <w:t xml:space="preserve"> </w:t>
      </w:r>
      <w:r w:rsidR="2E49B64B" w:rsidRPr="00145E33">
        <w:rPr>
          <w:rFonts w:ascii="Times New Roman" w:eastAsia="Times New Roman" w:hAnsi="Times New Roman" w:cs="Times New Roman"/>
          <w:b/>
          <w:bCs/>
          <w:sz w:val="24"/>
          <w:szCs w:val="24"/>
        </w:rPr>
        <w:t>Manipulation Check</w:t>
      </w:r>
    </w:p>
    <w:p w14:paraId="6C0808C2" w14:textId="6E1C869C" w:rsidR="00A82F57" w:rsidRPr="00145E33" w:rsidRDefault="00282D16" w:rsidP="00F25253">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To determine</w:t>
      </w:r>
      <w:r w:rsidR="00332D9A" w:rsidRPr="00145E33">
        <w:rPr>
          <w:rFonts w:ascii="Times New Roman" w:eastAsia="Times New Roman" w:hAnsi="Times New Roman" w:cs="Times New Roman"/>
          <w:sz w:val="24"/>
          <w:szCs w:val="24"/>
        </w:rPr>
        <w:t xml:space="preserve"> whether the </w:t>
      </w:r>
      <w:r w:rsidR="009C598D" w:rsidRPr="00145E33">
        <w:rPr>
          <w:rFonts w:ascii="Times New Roman" w:eastAsia="Times New Roman" w:hAnsi="Times New Roman" w:cs="Times New Roman"/>
          <w:sz w:val="24"/>
          <w:szCs w:val="24"/>
        </w:rPr>
        <w:t xml:space="preserve">time perspective </w:t>
      </w:r>
      <w:r w:rsidR="00332D9A" w:rsidRPr="00145E33">
        <w:rPr>
          <w:rFonts w:ascii="Times New Roman" w:eastAsia="Times New Roman" w:hAnsi="Times New Roman" w:cs="Times New Roman"/>
          <w:sz w:val="24"/>
          <w:szCs w:val="24"/>
        </w:rPr>
        <w:t>manipulation was successful in promoting thinking towards the past, present, or future, a 3-between (time</w:t>
      </w:r>
      <w:r w:rsidR="005F320E" w:rsidRPr="00145E33">
        <w:rPr>
          <w:rFonts w:ascii="Times New Roman" w:eastAsia="Times New Roman" w:hAnsi="Times New Roman" w:cs="Times New Roman"/>
          <w:sz w:val="24"/>
          <w:szCs w:val="24"/>
        </w:rPr>
        <w:t xml:space="preserve"> perspective manipulation:</w:t>
      </w:r>
      <w:r w:rsidR="00332D9A" w:rsidRPr="00145E33">
        <w:rPr>
          <w:rFonts w:ascii="Times New Roman" w:eastAsia="Times New Roman" w:hAnsi="Times New Roman" w:cs="Times New Roman"/>
          <w:sz w:val="24"/>
          <w:szCs w:val="24"/>
        </w:rPr>
        <w:t xml:space="preserve"> </w:t>
      </w:r>
      <w:r w:rsidR="00332D9A" w:rsidRPr="00145E33">
        <w:rPr>
          <w:rFonts w:ascii="Times New Roman" w:eastAsia="Times New Roman" w:hAnsi="Times New Roman" w:cs="Times New Roman"/>
          <w:i/>
          <w:sz w:val="24"/>
          <w:szCs w:val="24"/>
        </w:rPr>
        <w:t xml:space="preserve">past </w:t>
      </w:r>
      <w:r w:rsidR="00332D9A" w:rsidRPr="00145E33">
        <w:rPr>
          <w:rFonts w:ascii="Times New Roman" w:eastAsia="Times New Roman" w:hAnsi="Times New Roman" w:cs="Times New Roman"/>
          <w:sz w:val="24"/>
          <w:szCs w:val="24"/>
        </w:rPr>
        <w:t>vs</w:t>
      </w:r>
      <w:r w:rsidR="00332D9A" w:rsidRPr="00145E33">
        <w:rPr>
          <w:rFonts w:ascii="Times New Roman" w:eastAsia="Times New Roman" w:hAnsi="Times New Roman" w:cs="Times New Roman"/>
          <w:i/>
          <w:sz w:val="24"/>
          <w:szCs w:val="24"/>
        </w:rPr>
        <w:t xml:space="preserve">. present </w:t>
      </w:r>
      <w:r w:rsidR="00332D9A" w:rsidRPr="00145E33">
        <w:rPr>
          <w:rFonts w:ascii="Times New Roman" w:eastAsia="Times New Roman" w:hAnsi="Times New Roman" w:cs="Times New Roman"/>
          <w:sz w:val="24"/>
          <w:szCs w:val="24"/>
        </w:rPr>
        <w:t>vs</w:t>
      </w:r>
      <w:r w:rsidR="00332D9A" w:rsidRPr="00145E33">
        <w:rPr>
          <w:rFonts w:ascii="Times New Roman" w:eastAsia="Times New Roman" w:hAnsi="Times New Roman" w:cs="Times New Roman"/>
          <w:i/>
          <w:sz w:val="24"/>
          <w:szCs w:val="24"/>
        </w:rPr>
        <w:t>. future</w:t>
      </w:r>
      <w:r w:rsidR="00332D9A" w:rsidRPr="00145E33">
        <w:rPr>
          <w:rFonts w:ascii="Times New Roman" w:eastAsia="Times New Roman" w:hAnsi="Times New Roman" w:cs="Times New Roman"/>
          <w:sz w:val="24"/>
          <w:szCs w:val="24"/>
        </w:rPr>
        <w:t xml:space="preserve">) by 2-within (time point: </w:t>
      </w:r>
      <w:r w:rsidR="00332D9A" w:rsidRPr="00145E33">
        <w:rPr>
          <w:rFonts w:ascii="Times New Roman" w:eastAsia="Times New Roman" w:hAnsi="Times New Roman" w:cs="Times New Roman"/>
          <w:i/>
          <w:sz w:val="24"/>
          <w:szCs w:val="24"/>
        </w:rPr>
        <w:t xml:space="preserve">pre-manipulation </w:t>
      </w:r>
      <w:r w:rsidR="00332D9A" w:rsidRPr="00145E33">
        <w:rPr>
          <w:rFonts w:ascii="Times New Roman" w:eastAsia="Times New Roman" w:hAnsi="Times New Roman" w:cs="Times New Roman"/>
          <w:sz w:val="24"/>
          <w:szCs w:val="24"/>
        </w:rPr>
        <w:t>vs</w:t>
      </w:r>
      <w:r w:rsidR="00043727" w:rsidRPr="00145E33">
        <w:rPr>
          <w:rFonts w:ascii="Times New Roman" w:eastAsia="Times New Roman" w:hAnsi="Times New Roman" w:cs="Times New Roman"/>
          <w:i/>
          <w:sz w:val="24"/>
          <w:szCs w:val="24"/>
        </w:rPr>
        <w:t>.</w:t>
      </w:r>
      <w:r w:rsidR="00332D9A" w:rsidRPr="00145E33">
        <w:rPr>
          <w:rFonts w:ascii="Times New Roman" w:eastAsia="Times New Roman" w:hAnsi="Times New Roman" w:cs="Times New Roman"/>
          <w:i/>
          <w:sz w:val="24"/>
          <w:szCs w:val="24"/>
        </w:rPr>
        <w:t xml:space="preserve"> p</w:t>
      </w:r>
      <w:r w:rsidR="00A82F57" w:rsidRPr="00145E33">
        <w:rPr>
          <w:rFonts w:ascii="Times New Roman" w:eastAsia="Times New Roman" w:hAnsi="Times New Roman" w:cs="Times New Roman"/>
          <w:i/>
          <w:sz w:val="24"/>
          <w:szCs w:val="24"/>
        </w:rPr>
        <w:t>ost-manipulation</w:t>
      </w:r>
      <w:r w:rsidR="005F320E" w:rsidRPr="00145E33">
        <w:rPr>
          <w:rFonts w:ascii="Times New Roman" w:eastAsia="Times New Roman" w:hAnsi="Times New Roman" w:cs="Times New Roman"/>
          <w:sz w:val="24"/>
          <w:szCs w:val="24"/>
        </w:rPr>
        <w:t>) by 3</w:t>
      </w:r>
      <w:r w:rsidR="00AF6489" w:rsidRPr="00145E33">
        <w:rPr>
          <w:rFonts w:ascii="Times New Roman" w:eastAsia="Times New Roman" w:hAnsi="Times New Roman" w:cs="Times New Roman"/>
          <w:sz w:val="24"/>
          <w:szCs w:val="24"/>
        </w:rPr>
        <w:t>-within (temporal f</w:t>
      </w:r>
      <w:r w:rsidR="00332D9A" w:rsidRPr="00145E33">
        <w:rPr>
          <w:rFonts w:ascii="Times New Roman" w:eastAsia="Times New Roman" w:hAnsi="Times New Roman" w:cs="Times New Roman"/>
          <w:sz w:val="24"/>
          <w:szCs w:val="24"/>
        </w:rPr>
        <w:t xml:space="preserve">ocus: </w:t>
      </w:r>
      <w:r w:rsidR="00332D9A" w:rsidRPr="00145E33">
        <w:rPr>
          <w:rFonts w:ascii="Times New Roman" w:eastAsia="Times New Roman" w:hAnsi="Times New Roman" w:cs="Times New Roman"/>
          <w:i/>
          <w:sz w:val="24"/>
          <w:szCs w:val="24"/>
        </w:rPr>
        <w:t>past</w:t>
      </w:r>
      <w:r w:rsidR="00332D9A" w:rsidRPr="00145E33">
        <w:rPr>
          <w:rFonts w:ascii="Times New Roman" w:eastAsia="Times New Roman" w:hAnsi="Times New Roman" w:cs="Times New Roman"/>
          <w:sz w:val="24"/>
          <w:szCs w:val="24"/>
        </w:rPr>
        <w:t xml:space="preserve"> vs. </w:t>
      </w:r>
      <w:r w:rsidR="00332D9A" w:rsidRPr="00145E33">
        <w:rPr>
          <w:rFonts w:ascii="Times New Roman" w:eastAsia="Times New Roman" w:hAnsi="Times New Roman" w:cs="Times New Roman"/>
          <w:i/>
          <w:sz w:val="24"/>
          <w:szCs w:val="24"/>
        </w:rPr>
        <w:t>present</w:t>
      </w:r>
      <w:r w:rsidR="00332D9A" w:rsidRPr="00145E33">
        <w:rPr>
          <w:rFonts w:ascii="Times New Roman" w:eastAsia="Times New Roman" w:hAnsi="Times New Roman" w:cs="Times New Roman"/>
          <w:sz w:val="24"/>
          <w:szCs w:val="24"/>
        </w:rPr>
        <w:t xml:space="preserve"> vs. </w:t>
      </w:r>
      <w:r w:rsidR="00332D9A" w:rsidRPr="00145E33">
        <w:rPr>
          <w:rFonts w:ascii="Times New Roman" w:eastAsia="Times New Roman" w:hAnsi="Times New Roman" w:cs="Times New Roman"/>
          <w:i/>
          <w:sz w:val="24"/>
          <w:szCs w:val="24"/>
        </w:rPr>
        <w:t>future</w:t>
      </w:r>
      <w:r w:rsidR="00332D9A" w:rsidRPr="00145E33">
        <w:rPr>
          <w:rFonts w:ascii="Times New Roman" w:eastAsia="Times New Roman" w:hAnsi="Times New Roman" w:cs="Times New Roman"/>
          <w:sz w:val="24"/>
          <w:szCs w:val="24"/>
        </w:rPr>
        <w:t xml:space="preserve">) </w:t>
      </w:r>
      <w:r w:rsidR="00C94AB2" w:rsidRPr="00145E33">
        <w:rPr>
          <w:rFonts w:ascii="Times New Roman" w:eastAsia="Times New Roman" w:hAnsi="Times New Roman" w:cs="Times New Roman"/>
          <w:sz w:val="24"/>
          <w:szCs w:val="24"/>
        </w:rPr>
        <w:t xml:space="preserve">mixed </w:t>
      </w:r>
      <w:r w:rsidR="00332D9A" w:rsidRPr="00145E33">
        <w:rPr>
          <w:rFonts w:ascii="Times New Roman" w:eastAsia="Times New Roman" w:hAnsi="Times New Roman" w:cs="Times New Roman"/>
          <w:sz w:val="24"/>
          <w:szCs w:val="24"/>
        </w:rPr>
        <w:t>ANO</w:t>
      </w:r>
      <w:r w:rsidR="006C1E66" w:rsidRPr="00145E33">
        <w:rPr>
          <w:rFonts w:ascii="Times New Roman" w:eastAsia="Times New Roman" w:hAnsi="Times New Roman" w:cs="Times New Roman"/>
          <w:sz w:val="24"/>
          <w:szCs w:val="24"/>
        </w:rPr>
        <w:t>VA was conducted. T</w:t>
      </w:r>
      <w:r w:rsidR="00332D9A" w:rsidRPr="00145E33">
        <w:rPr>
          <w:rFonts w:ascii="Times New Roman" w:eastAsia="Times New Roman" w:hAnsi="Times New Roman" w:cs="Times New Roman"/>
          <w:sz w:val="24"/>
          <w:szCs w:val="24"/>
        </w:rPr>
        <w:t>he main effect</w:t>
      </w:r>
      <w:r w:rsidR="005D5747" w:rsidRPr="00145E33">
        <w:rPr>
          <w:rFonts w:ascii="Times New Roman" w:eastAsia="Times New Roman" w:hAnsi="Times New Roman" w:cs="Times New Roman"/>
          <w:sz w:val="24"/>
          <w:szCs w:val="24"/>
        </w:rPr>
        <w:t>s</w:t>
      </w:r>
      <w:r w:rsidR="00332D9A" w:rsidRPr="00145E33">
        <w:rPr>
          <w:rFonts w:ascii="Times New Roman" w:eastAsia="Times New Roman" w:hAnsi="Times New Roman" w:cs="Times New Roman"/>
          <w:sz w:val="24"/>
          <w:szCs w:val="24"/>
        </w:rPr>
        <w:t xml:space="preserve"> of time per</w:t>
      </w:r>
      <w:r w:rsidR="005F2E52" w:rsidRPr="00145E33">
        <w:rPr>
          <w:rFonts w:ascii="Times New Roman" w:eastAsia="Times New Roman" w:hAnsi="Times New Roman" w:cs="Times New Roman"/>
          <w:sz w:val="24"/>
          <w:szCs w:val="24"/>
        </w:rPr>
        <w:t xml:space="preserve">spective manipulation, </w:t>
      </w:r>
      <w:r w:rsidR="005F2E52" w:rsidRPr="00145E33">
        <w:rPr>
          <w:rFonts w:ascii="Times New Roman" w:eastAsia="Times New Roman" w:hAnsi="Times New Roman" w:cs="Times New Roman"/>
          <w:i/>
          <w:sz w:val="24"/>
          <w:szCs w:val="24"/>
        </w:rPr>
        <w:t>F</w:t>
      </w:r>
      <w:r w:rsidR="00644660" w:rsidRPr="00145E33">
        <w:rPr>
          <w:rFonts w:ascii="Times New Roman" w:eastAsia="Times New Roman" w:hAnsi="Times New Roman" w:cs="Times New Roman"/>
          <w:sz w:val="24"/>
          <w:szCs w:val="24"/>
        </w:rPr>
        <w:t>(2, 83) = 0.38</w:t>
      </w:r>
      <w:r w:rsidR="005F2E52" w:rsidRPr="00145E33">
        <w:rPr>
          <w:rFonts w:ascii="Times New Roman" w:eastAsia="Times New Roman" w:hAnsi="Times New Roman" w:cs="Times New Roman"/>
          <w:sz w:val="24"/>
          <w:szCs w:val="24"/>
        </w:rPr>
        <w:t xml:space="preserve">, </w:t>
      </w:r>
      <w:r w:rsidR="005F2E52" w:rsidRPr="00145E33">
        <w:rPr>
          <w:rFonts w:ascii="Times New Roman" w:eastAsia="Times New Roman" w:hAnsi="Times New Roman" w:cs="Times New Roman"/>
          <w:i/>
          <w:sz w:val="24"/>
          <w:szCs w:val="24"/>
        </w:rPr>
        <w:t>p</w:t>
      </w:r>
      <w:r w:rsidR="00644660" w:rsidRPr="00145E33">
        <w:rPr>
          <w:rFonts w:ascii="Times New Roman" w:eastAsia="Times New Roman" w:hAnsi="Times New Roman" w:cs="Times New Roman"/>
          <w:sz w:val="24"/>
          <w:szCs w:val="24"/>
        </w:rPr>
        <w:t xml:space="preserve"> = .683</w:t>
      </w:r>
      <w:r w:rsidR="00152197" w:rsidRPr="00145E33">
        <w:rPr>
          <w:rFonts w:ascii="Times New Roman" w:eastAsia="Times New Roman" w:hAnsi="Times New Roman" w:cs="Times New Roman"/>
          <w:sz w:val="24"/>
          <w:szCs w:val="24"/>
        </w:rPr>
        <w:t xml:space="preserve">, </w:t>
      </w:r>
      <w:r w:rsidR="00152197" w:rsidRPr="00145E33">
        <w:rPr>
          <w:rFonts w:ascii="Times New Roman" w:eastAsia="Times New Roman" w:hAnsi="Times New Roman" w:cs="Times New Roman"/>
          <w:bCs/>
          <w:sz w:val="24"/>
          <w:szCs w:val="24"/>
        </w:rPr>
        <w:t>η</w:t>
      </w:r>
      <w:r w:rsidR="00152197" w:rsidRPr="00145E33">
        <w:rPr>
          <w:rFonts w:ascii="Times New Roman" w:eastAsia="Times New Roman" w:hAnsi="Times New Roman" w:cs="Times New Roman"/>
          <w:bCs/>
          <w:sz w:val="24"/>
          <w:szCs w:val="24"/>
          <w:vertAlign w:val="subscript"/>
        </w:rPr>
        <w:t>p</w:t>
      </w:r>
      <w:r w:rsidR="00152197" w:rsidRPr="00145E33">
        <w:rPr>
          <w:rFonts w:ascii="Times New Roman" w:eastAsia="Times New Roman" w:hAnsi="Times New Roman" w:cs="Times New Roman"/>
          <w:bCs/>
          <w:sz w:val="24"/>
          <w:szCs w:val="24"/>
          <w:vertAlign w:val="superscript"/>
        </w:rPr>
        <w:t>2</w:t>
      </w:r>
      <w:r w:rsidR="00152197" w:rsidRPr="00145E33">
        <w:rPr>
          <w:rFonts w:ascii="Times New Roman" w:eastAsia="Times New Roman" w:hAnsi="Times New Roman" w:cs="Times New Roman"/>
          <w:bCs/>
          <w:sz w:val="24"/>
          <w:szCs w:val="24"/>
        </w:rPr>
        <w:t xml:space="preserve"> =</w:t>
      </w:r>
      <w:r w:rsidR="00456487" w:rsidRPr="00145E33">
        <w:rPr>
          <w:rFonts w:ascii="Times New Roman" w:eastAsia="Times New Roman" w:hAnsi="Times New Roman" w:cs="Times New Roman"/>
          <w:bCs/>
          <w:sz w:val="24"/>
          <w:szCs w:val="24"/>
        </w:rPr>
        <w:t xml:space="preserve"> .0</w:t>
      </w:r>
      <w:r w:rsidR="00F463DE" w:rsidRPr="00145E33">
        <w:rPr>
          <w:rFonts w:ascii="Times New Roman" w:eastAsia="Times New Roman" w:hAnsi="Times New Roman" w:cs="Times New Roman"/>
          <w:bCs/>
          <w:sz w:val="24"/>
          <w:szCs w:val="24"/>
        </w:rPr>
        <w:t>1</w:t>
      </w:r>
      <w:r w:rsidR="00152197" w:rsidRPr="00145E33">
        <w:rPr>
          <w:rFonts w:ascii="Times New Roman" w:eastAsia="Times New Roman" w:hAnsi="Times New Roman" w:cs="Times New Roman"/>
          <w:bCs/>
          <w:sz w:val="24"/>
          <w:szCs w:val="24"/>
        </w:rPr>
        <w:t xml:space="preserve"> </w:t>
      </w:r>
      <w:r w:rsidR="00332D9A" w:rsidRPr="00145E33">
        <w:rPr>
          <w:rFonts w:ascii="Times New Roman" w:eastAsia="Times New Roman" w:hAnsi="Times New Roman" w:cs="Times New Roman"/>
          <w:sz w:val="24"/>
          <w:szCs w:val="24"/>
        </w:rPr>
        <w:t xml:space="preserve">, </w:t>
      </w:r>
      <w:r w:rsidR="005D5747" w:rsidRPr="00145E33">
        <w:rPr>
          <w:rFonts w:ascii="Times New Roman" w:eastAsia="Times New Roman" w:hAnsi="Times New Roman" w:cs="Times New Roman"/>
          <w:sz w:val="24"/>
          <w:szCs w:val="24"/>
        </w:rPr>
        <w:t xml:space="preserve">and </w:t>
      </w:r>
      <w:r w:rsidR="005F2E52" w:rsidRPr="00145E33">
        <w:rPr>
          <w:rFonts w:ascii="Times New Roman" w:eastAsia="Times New Roman" w:hAnsi="Times New Roman" w:cs="Times New Roman"/>
          <w:sz w:val="24"/>
          <w:szCs w:val="24"/>
        </w:rPr>
        <w:t xml:space="preserve">time point, </w:t>
      </w:r>
      <w:r w:rsidR="005F2E52" w:rsidRPr="00145E33">
        <w:rPr>
          <w:rFonts w:ascii="Times New Roman" w:eastAsia="Times New Roman" w:hAnsi="Times New Roman" w:cs="Times New Roman"/>
          <w:i/>
          <w:sz w:val="24"/>
          <w:szCs w:val="24"/>
        </w:rPr>
        <w:t>F</w:t>
      </w:r>
      <w:r w:rsidR="005F2E52" w:rsidRPr="00145E33">
        <w:rPr>
          <w:rFonts w:ascii="Times New Roman" w:eastAsia="Times New Roman" w:hAnsi="Times New Roman" w:cs="Times New Roman"/>
          <w:sz w:val="24"/>
          <w:szCs w:val="24"/>
        </w:rPr>
        <w:t xml:space="preserve">(1, </w:t>
      </w:r>
      <w:r w:rsidR="00644660" w:rsidRPr="00145E33">
        <w:rPr>
          <w:rFonts w:ascii="Times New Roman" w:eastAsia="Times New Roman" w:hAnsi="Times New Roman" w:cs="Times New Roman"/>
          <w:sz w:val="24"/>
          <w:szCs w:val="24"/>
        </w:rPr>
        <w:t>83</w:t>
      </w:r>
      <w:r w:rsidR="005F2E52" w:rsidRPr="00145E33">
        <w:rPr>
          <w:rFonts w:ascii="Times New Roman" w:eastAsia="Times New Roman" w:hAnsi="Times New Roman" w:cs="Times New Roman"/>
          <w:sz w:val="24"/>
          <w:szCs w:val="24"/>
        </w:rPr>
        <w:t>)</w:t>
      </w:r>
      <w:r w:rsidR="00644660" w:rsidRPr="00145E33">
        <w:rPr>
          <w:rFonts w:ascii="Times New Roman" w:eastAsia="Times New Roman" w:hAnsi="Times New Roman" w:cs="Times New Roman"/>
          <w:sz w:val="24"/>
          <w:szCs w:val="24"/>
        </w:rPr>
        <w:t xml:space="preserve"> = 3.51</w:t>
      </w:r>
      <w:r w:rsidR="005F2E52" w:rsidRPr="00145E33">
        <w:rPr>
          <w:rFonts w:ascii="Times New Roman" w:eastAsia="Times New Roman" w:hAnsi="Times New Roman" w:cs="Times New Roman"/>
          <w:sz w:val="24"/>
          <w:szCs w:val="24"/>
        </w:rPr>
        <w:t xml:space="preserve">, </w:t>
      </w:r>
      <w:r w:rsidR="005F2E52" w:rsidRPr="00145E33">
        <w:rPr>
          <w:rFonts w:ascii="Times New Roman" w:eastAsia="Times New Roman" w:hAnsi="Times New Roman" w:cs="Times New Roman"/>
          <w:i/>
          <w:sz w:val="24"/>
          <w:szCs w:val="24"/>
        </w:rPr>
        <w:t>p</w:t>
      </w:r>
      <w:r w:rsidR="00644660" w:rsidRPr="00145E33">
        <w:rPr>
          <w:rFonts w:ascii="Times New Roman" w:eastAsia="Times New Roman" w:hAnsi="Times New Roman" w:cs="Times New Roman"/>
          <w:sz w:val="24"/>
          <w:szCs w:val="24"/>
        </w:rPr>
        <w:t xml:space="preserve"> = .065</w:t>
      </w:r>
      <w:r w:rsidR="00456487" w:rsidRPr="00145E33">
        <w:rPr>
          <w:rFonts w:ascii="Times New Roman" w:eastAsia="Times New Roman" w:hAnsi="Times New Roman" w:cs="Times New Roman"/>
          <w:sz w:val="24"/>
          <w:szCs w:val="24"/>
        </w:rPr>
        <w:t xml:space="preserve">, </w:t>
      </w:r>
      <w:r w:rsidR="00456487" w:rsidRPr="00145E33">
        <w:rPr>
          <w:rFonts w:ascii="Times New Roman" w:eastAsia="Times New Roman" w:hAnsi="Times New Roman" w:cs="Times New Roman"/>
          <w:bCs/>
          <w:sz w:val="24"/>
          <w:szCs w:val="24"/>
        </w:rPr>
        <w:t>η</w:t>
      </w:r>
      <w:r w:rsidR="00456487" w:rsidRPr="00145E33">
        <w:rPr>
          <w:rFonts w:ascii="Times New Roman" w:eastAsia="Times New Roman" w:hAnsi="Times New Roman" w:cs="Times New Roman"/>
          <w:bCs/>
          <w:sz w:val="24"/>
          <w:szCs w:val="24"/>
          <w:vertAlign w:val="subscript"/>
        </w:rPr>
        <w:t>p</w:t>
      </w:r>
      <w:r w:rsidR="00456487" w:rsidRPr="00145E33">
        <w:rPr>
          <w:rFonts w:ascii="Times New Roman" w:eastAsia="Times New Roman" w:hAnsi="Times New Roman" w:cs="Times New Roman"/>
          <w:bCs/>
          <w:sz w:val="24"/>
          <w:szCs w:val="24"/>
          <w:vertAlign w:val="superscript"/>
        </w:rPr>
        <w:t>2</w:t>
      </w:r>
      <w:r w:rsidR="00456487" w:rsidRPr="00145E33">
        <w:rPr>
          <w:rFonts w:ascii="Times New Roman" w:eastAsia="Times New Roman" w:hAnsi="Times New Roman" w:cs="Times New Roman"/>
          <w:bCs/>
          <w:sz w:val="24"/>
          <w:szCs w:val="24"/>
        </w:rPr>
        <w:t xml:space="preserve"> = .04</w:t>
      </w:r>
      <w:r w:rsidR="005D5747" w:rsidRPr="00145E33">
        <w:rPr>
          <w:rFonts w:ascii="Times New Roman" w:eastAsia="Times New Roman" w:hAnsi="Times New Roman" w:cs="Times New Roman"/>
          <w:sz w:val="24"/>
          <w:szCs w:val="24"/>
        </w:rPr>
        <w:t>, were not significant</w:t>
      </w:r>
      <w:r w:rsidR="00DB4725" w:rsidRPr="00145E33">
        <w:rPr>
          <w:rFonts w:ascii="Times New Roman" w:eastAsia="Times New Roman" w:hAnsi="Times New Roman" w:cs="Times New Roman"/>
          <w:sz w:val="24"/>
          <w:szCs w:val="24"/>
        </w:rPr>
        <w:t>.</w:t>
      </w:r>
      <w:r w:rsidR="00EF7787" w:rsidRPr="00145E33">
        <w:rPr>
          <w:rFonts w:ascii="Times New Roman" w:eastAsia="Times New Roman" w:hAnsi="Times New Roman" w:cs="Times New Roman"/>
          <w:sz w:val="24"/>
          <w:szCs w:val="24"/>
        </w:rPr>
        <w:t xml:space="preserve"> </w:t>
      </w:r>
      <w:r w:rsidR="007E2C1B" w:rsidRPr="00145E33">
        <w:rPr>
          <w:rFonts w:ascii="Times New Roman" w:eastAsia="Times New Roman" w:hAnsi="Times New Roman" w:cs="Times New Roman"/>
          <w:sz w:val="24"/>
          <w:szCs w:val="24"/>
        </w:rPr>
        <w:t xml:space="preserve">There </w:t>
      </w:r>
      <w:r w:rsidR="00EF7787" w:rsidRPr="00145E33">
        <w:rPr>
          <w:rFonts w:ascii="Times New Roman" w:eastAsia="Times New Roman" w:hAnsi="Times New Roman" w:cs="Times New Roman"/>
          <w:sz w:val="24"/>
          <w:szCs w:val="24"/>
        </w:rPr>
        <w:t>was</w:t>
      </w:r>
      <w:r w:rsidR="007E2C1B" w:rsidRPr="00145E33">
        <w:rPr>
          <w:rFonts w:ascii="Times New Roman" w:eastAsia="Times New Roman" w:hAnsi="Times New Roman" w:cs="Times New Roman"/>
          <w:sz w:val="24"/>
          <w:szCs w:val="24"/>
        </w:rPr>
        <w:t>; however,</w:t>
      </w:r>
      <w:r w:rsidR="00C64B56" w:rsidRPr="00145E33">
        <w:rPr>
          <w:rFonts w:ascii="Times New Roman" w:eastAsia="Times New Roman" w:hAnsi="Times New Roman" w:cs="Times New Roman"/>
          <w:sz w:val="24"/>
          <w:szCs w:val="24"/>
        </w:rPr>
        <w:t xml:space="preserve"> a</w:t>
      </w:r>
      <w:r w:rsidR="00EF7787" w:rsidRPr="00145E33">
        <w:rPr>
          <w:rFonts w:ascii="Times New Roman" w:eastAsia="Times New Roman" w:hAnsi="Times New Roman" w:cs="Times New Roman"/>
          <w:sz w:val="24"/>
          <w:szCs w:val="24"/>
        </w:rPr>
        <w:t xml:space="preserve"> </w:t>
      </w:r>
      <w:r w:rsidR="00FE5BC4" w:rsidRPr="00145E33">
        <w:rPr>
          <w:rFonts w:ascii="Times New Roman" w:eastAsia="Times New Roman" w:hAnsi="Times New Roman" w:cs="Times New Roman"/>
          <w:sz w:val="24"/>
          <w:szCs w:val="24"/>
        </w:rPr>
        <w:t xml:space="preserve">significant </w:t>
      </w:r>
      <w:r w:rsidR="00BB0AED" w:rsidRPr="00145E33">
        <w:rPr>
          <w:rFonts w:ascii="Times New Roman" w:eastAsia="Times New Roman" w:hAnsi="Times New Roman" w:cs="Times New Roman"/>
          <w:sz w:val="24"/>
          <w:szCs w:val="24"/>
        </w:rPr>
        <w:t>main effect of temporal focus</w:t>
      </w:r>
      <w:r w:rsidR="00A82F57" w:rsidRPr="00145E33">
        <w:rPr>
          <w:rFonts w:ascii="Times New Roman" w:eastAsia="Times New Roman" w:hAnsi="Times New Roman" w:cs="Times New Roman"/>
          <w:sz w:val="24"/>
          <w:szCs w:val="24"/>
        </w:rPr>
        <w:t xml:space="preserve">, </w:t>
      </w:r>
      <w:r w:rsidR="00A82F57" w:rsidRPr="00145E33">
        <w:rPr>
          <w:rFonts w:ascii="Times New Roman" w:eastAsia="Times New Roman" w:hAnsi="Times New Roman" w:cs="Times New Roman"/>
          <w:i/>
          <w:sz w:val="24"/>
          <w:szCs w:val="24"/>
        </w:rPr>
        <w:t>F</w:t>
      </w:r>
      <w:r w:rsidR="00644660" w:rsidRPr="00145E33">
        <w:rPr>
          <w:rFonts w:ascii="Times New Roman" w:eastAsia="Times New Roman" w:hAnsi="Times New Roman" w:cs="Times New Roman"/>
          <w:sz w:val="24"/>
          <w:szCs w:val="24"/>
        </w:rPr>
        <w:t>(2, 166) = 18.61</w:t>
      </w:r>
      <w:r w:rsidR="00A82F57" w:rsidRPr="00145E33">
        <w:rPr>
          <w:rFonts w:ascii="Times New Roman" w:eastAsia="Times New Roman" w:hAnsi="Times New Roman" w:cs="Times New Roman"/>
          <w:sz w:val="24"/>
          <w:szCs w:val="24"/>
        </w:rPr>
        <w:t xml:space="preserve">, </w:t>
      </w:r>
      <w:r w:rsidR="00A82F57" w:rsidRPr="00145E33">
        <w:rPr>
          <w:rFonts w:ascii="Times New Roman" w:eastAsia="Times New Roman" w:hAnsi="Times New Roman" w:cs="Times New Roman"/>
          <w:i/>
          <w:sz w:val="24"/>
          <w:szCs w:val="24"/>
        </w:rPr>
        <w:t>p</w:t>
      </w:r>
      <w:r w:rsidR="00A82F57" w:rsidRPr="00145E33">
        <w:rPr>
          <w:rFonts w:ascii="Times New Roman" w:eastAsia="Times New Roman" w:hAnsi="Times New Roman" w:cs="Times New Roman"/>
          <w:sz w:val="24"/>
          <w:szCs w:val="24"/>
        </w:rPr>
        <w:t xml:space="preserve"> &lt; .001</w:t>
      </w:r>
      <w:r w:rsidR="00456487" w:rsidRPr="00145E33">
        <w:rPr>
          <w:rFonts w:ascii="Times New Roman" w:eastAsia="Times New Roman" w:hAnsi="Times New Roman" w:cs="Times New Roman"/>
          <w:sz w:val="24"/>
          <w:szCs w:val="24"/>
        </w:rPr>
        <w:t xml:space="preserve">, </w:t>
      </w:r>
      <w:r w:rsidR="00456487" w:rsidRPr="00145E33">
        <w:rPr>
          <w:rFonts w:ascii="Times New Roman" w:eastAsia="Times New Roman" w:hAnsi="Times New Roman" w:cs="Times New Roman"/>
          <w:bCs/>
          <w:sz w:val="24"/>
          <w:szCs w:val="24"/>
        </w:rPr>
        <w:t>η</w:t>
      </w:r>
      <w:r w:rsidR="00456487" w:rsidRPr="00145E33">
        <w:rPr>
          <w:rFonts w:ascii="Times New Roman" w:eastAsia="Times New Roman" w:hAnsi="Times New Roman" w:cs="Times New Roman"/>
          <w:bCs/>
          <w:sz w:val="24"/>
          <w:szCs w:val="24"/>
          <w:vertAlign w:val="subscript"/>
        </w:rPr>
        <w:t>p</w:t>
      </w:r>
      <w:r w:rsidR="00456487" w:rsidRPr="00145E33">
        <w:rPr>
          <w:rFonts w:ascii="Times New Roman" w:eastAsia="Times New Roman" w:hAnsi="Times New Roman" w:cs="Times New Roman"/>
          <w:bCs/>
          <w:sz w:val="24"/>
          <w:szCs w:val="24"/>
          <w:vertAlign w:val="superscript"/>
        </w:rPr>
        <w:t>2</w:t>
      </w:r>
      <w:r w:rsidR="00456487" w:rsidRPr="00145E33">
        <w:rPr>
          <w:rFonts w:ascii="Times New Roman" w:eastAsia="Times New Roman" w:hAnsi="Times New Roman" w:cs="Times New Roman"/>
          <w:bCs/>
          <w:sz w:val="24"/>
          <w:szCs w:val="24"/>
        </w:rPr>
        <w:t xml:space="preserve"> = .18</w:t>
      </w:r>
      <w:r w:rsidR="00A82F57" w:rsidRPr="00145E33">
        <w:rPr>
          <w:rFonts w:ascii="Times New Roman" w:eastAsia="Times New Roman" w:hAnsi="Times New Roman" w:cs="Times New Roman"/>
          <w:sz w:val="24"/>
          <w:szCs w:val="24"/>
        </w:rPr>
        <w:t xml:space="preserve">, and </w:t>
      </w:r>
      <w:r w:rsidR="00EF7787" w:rsidRPr="00145E33">
        <w:rPr>
          <w:rFonts w:ascii="Times New Roman" w:eastAsia="Times New Roman" w:hAnsi="Times New Roman" w:cs="Times New Roman"/>
          <w:sz w:val="24"/>
          <w:szCs w:val="24"/>
        </w:rPr>
        <w:t>a significa</w:t>
      </w:r>
      <w:r w:rsidR="00266F89" w:rsidRPr="00145E33">
        <w:rPr>
          <w:rFonts w:ascii="Times New Roman" w:eastAsia="Times New Roman" w:hAnsi="Times New Roman" w:cs="Times New Roman"/>
          <w:sz w:val="24"/>
          <w:szCs w:val="24"/>
        </w:rPr>
        <w:t>nt 3-way interaction between</w:t>
      </w:r>
      <w:r w:rsidR="00EF7787" w:rsidRPr="00145E33">
        <w:rPr>
          <w:rFonts w:ascii="Times New Roman" w:eastAsia="Times New Roman" w:hAnsi="Times New Roman" w:cs="Times New Roman"/>
          <w:sz w:val="24"/>
          <w:szCs w:val="24"/>
        </w:rPr>
        <w:t xml:space="preserve"> time</w:t>
      </w:r>
      <w:r w:rsidR="008345C1" w:rsidRPr="00145E33">
        <w:rPr>
          <w:rFonts w:ascii="Times New Roman" w:eastAsia="Times New Roman" w:hAnsi="Times New Roman" w:cs="Times New Roman"/>
          <w:sz w:val="24"/>
          <w:szCs w:val="24"/>
        </w:rPr>
        <w:t xml:space="preserve"> perspective manipulation</w:t>
      </w:r>
      <w:r w:rsidR="00AF6489" w:rsidRPr="00145E33">
        <w:rPr>
          <w:rFonts w:ascii="Times New Roman" w:eastAsia="Times New Roman" w:hAnsi="Times New Roman" w:cs="Times New Roman"/>
          <w:sz w:val="24"/>
          <w:szCs w:val="24"/>
        </w:rPr>
        <w:t>, time-point, and temporal f</w:t>
      </w:r>
      <w:r w:rsidR="00EF7787" w:rsidRPr="00145E33">
        <w:rPr>
          <w:rFonts w:ascii="Times New Roman" w:eastAsia="Times New Roman" w:hAnsi="Times New Roman" w:cs="Times New Roman"/>
          <w:sz w:val="24"/>
          <w:szCs w:val="24"/>
        </w:rPr>
        <w:t xml:space="preserve">ocus, </w:t>
      </w:r>
      <w:r w:rsidR="00EF7787" w:rsidRPr="00145E33">
        <w:rPr>
          <w:rFonts w:ascii="Times New Roman" w:eastAsia="Times New Roman" w:hAnsi="Times New Roman" w:cs="Times New Roman"/>
          <w:i/>
          <w:sz w:val="24"/>
          <w:szCs w:val="24"/>
        </w:rPr>
        <w:t>F</w:t>
      </w:r>
      <w:r w:rsidR="00644660" w:rsidRPr="00145E33">
        <w:rPr>
          <w:rFonts w:ascii="Times New Roman" w:eastAsia="Times New Roman" w:hAnsi="Times New Roman" w:cs="Times New Roman"/>
          <w:sz w:val="24"/>
          <w:szCs w:val="24"/>
        </w:rPr>
        <w:t>(4, 166) = 0.66</w:t>
      </w:r>
      <w:r w:rsidR="00EF7787" w:rsidRPr="00145E33">
        <w:rPr>
          <w:rFonts w:ascii="Times New Roman" w:eastAsia="Times New Roman" w:hAnsi="Times New Roman" w:cs="Times New Roman"/>
          <w:sz w:val="24"/>
          <w:szCs w:val="24"/>
        </w:rPr>
        <w:t xml:space="preserve">, </w:t>
      </w:r>
      <w:r w:rsidR="00EF7787" w:rsidRPr="00145E33">
        <w:rPr>
          <w:rFonts w:ascii="Times New Roman" w:eastAsia="Times New Roman" w:hAnsi="Times New Roman" w:cs="Times New Roman"/>
          <w:i/>
          <w:sz w:val="24"/>
          <w:szCs w:val="24"/>
        </w:rPr>
        <w:t>p</w:t>
      </w:r>
      <w:r w:rsidR="00644660" w:rsidRPr="00145E33">
        <w:rPr>
          <w:rFonts w:ascii="Times New Roman" w:eastAsia="Times New Roman" w:hAnsi="Times New Roman" w:cs="Times New Roman"/>
          <w:sz w:val="24"/>
          <w:szCs w:val="24"/>
        </w:rPr>
        <w:t xml:space="preserve"> = .004</w:t>
      </w:r>
      <w:r w:rsidR="00456487" w:rsidRPr="00145E33">
        <w:rPr>
          <w:rFonts w:ascii="Times New Roman" w:eastAsia="Times New Roman" w:hAnsi="Times New Roman" w:cs="Times New Roman"/>
          <w:sz w:val="24"/>
          <w:szCs w:val="24"/>
        </w:rPr>
        <w:t xml:space="preserve">, </w:t>
      </w:r>
      <w:r w:rsidR="00456487" w:rsidRPr="00145E33">
        <w:rPr>
          <w:rFonts w:ascii="Times New Roman" w:eastAsia="Times New Roman" w:hAnsi="Times New Roman" w:cs="Times New Roman"/>
          <w:bCs/>
          <w:sz w:val="24"/>
          <w:szCs w:val="24"/>
        </w:rPr>
        <w:t>η</w:t>
      </w:r>
      <w:r w:rsidR="00456487" w:rsidRPr="00145E33">
        <w:rPr>
          <w:rFonts w:ascii="Times New Roman" w:eastAsia="Times New Roman" w:hAnsi="Times New Roman" w:cs="Times New Roman"/>
          <w:bCs/>
          <w:sz w:val="24"/>
          <w:szCs w:val="24"/>
          <w:vertAlign w:val="subscript"/>
        </w:rPr>
        <w:t>p</w:t>
      </w:r>
      <w:r w:rsidR="00456487" w:rsidRPr="00145E33">
        <w:rPr>
          <w:rFonts w:ascii="Times New Roman" w:eastAsia="Times New Roman" w:hAnsi="Times New Roman" w:cs="Times New Roman"/>
          <w:bCs/>
          <w:sz w:val="24"/>
          <w:szCs w:val="24"/>
          <w:vertAlign w:val="superscript"/>
        </w:rPr>
        <w:t>2</w:t>
      </w:r>
      <w:r w:rsidR="00456487" w:rsidRPr="00145E33">
        <w:rPr>
          <w:rFonts w:ascii="Times New Roman" w:eastAsia="Times New Roman" w:hAnsi="Times New Roman" w:cs="Times New Roman"/>
          <w:bCs/>
          <w:sz w:val="24"/>
          <w:szCs w:val="24"/>
        </w:rPr>
        <w:t xml:space="preserve"> = .0</w:t>
      </w:r>
      <w:r w:rsidR="00F463DE" w:rsidRPr="00145E33">
        <w:rPr>
          <w:rFonts w:ascii="Times New Roman" w:eastAsia="Times New Roman" w:hAnsi="Times New Roman" w:cs="Times New Roman"/>
          <w:bCs/>
          <w:sz w:val="24"/>
          <w:szCs w:val="24"/>
        </w:rPr>
        <w:t>9</w:t>
      </w:r>
      <w:r w:rsidR="00EF7787" w:rsidRPr="00145E33">
        <w:rPr>
          <w:rFonts w:ascii="Times New Roman" w:eastAsia="Times New Roman" w:hAnsi="Times New Roman" w:cs="Times New Roman"/>
          <w:sz w:val="24"/>
          <w:szCs w:val="24"/>
        </w:rPr>
        <w:t xml:space="preserve">. </w:t>
      </w:r>
      <w:r w:rsidR="003E5C9B" w:rsidRPr="00145E33">
        <w:rPr>
          <w:rFonts w:ascii="Times New Roman" w:eastAsia="Times New Roman" w:hAnsi="Times New Roman" w:cs="Times New Roman"/>
          <w:sz w:val="24"/>
          <w:szCs w:val="24"/>
        </w:rPr>
        <w:t>As can be seen in Figure 5.1</w:t>
      </w:r>
      <w:r w:rsidR="002944FE" w:rsidRPr="00145E33">
        <w:rPr>
          <w:rFonts w:ascii="Times New Roman" w:eastAsia="Times New Roman" w:hAnsi="Times New Roman" w:cs="Times New Roman"/>
          <w:sz w:val="24"/>
          <w:szCs w:val="24"/>
        </w:rPr>
        <w:t xml:space="preserve">, participants in the past, present, and future time perspective manipulation groups gave higher scores on the corresponding subscale of the Temporal Focus Scale after the </w:t>
      </w:r>
      <w:r w:rsidR="00EF7787" w:rsidRPr="00145E33">
        <w:rPr>
          <w:rFonts w:ascii="Times New Roman" w:eastAsia="Times New Roman" w:hAnsi="Times New Roman" w:cs="Times New Roman"/>
          <w:sz w:val="24"/>
          <w:szCs w:val="24"/>
        </w:rPr>
        <w:t xml:space="preserve">time perspective </w:t>
      </w:r>
      <w:r w:rsidR="002944FE" w:rsidRPr="00145E33">
        <w:rPr>
          <w:rFonts w:ascii="Times New Roman" w:eastAsia="Times New Roman" w:hAnsi="Times New Roman" w:cs="Times New Roman"/>
          <w:sz w:val="24"/>
          <w:szCs w:val="24"/>
        </w:rPr>
        <w:t xml:space="preserve">manipulation. </w:t>
      </w:r>
    </w:p>
    <w:p w14:paraId="25AF3DFF" w14:textId="4230C94D" w:rsidR="001568FD" w:rsidRPr="00145E33" w:rsidRDefault="001568FD" w:rsidP="001568FD">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In order to formally assess whether the manipulation significantly increased thinking towards the past, present, or future, a number of planned contrasts were conducted. These contrasts compared each time perspective manipulation group to the other manipulation groups on the corresponding subscale of the Temporal Focus Scale. For example, the past time perspective manipulation group was compared to the present and future time perspective manipulation groups on the past subscale of the Temporal Focus Scale after the manipulation (weights: past = 2, present = -1, future = -1).</w:t>
      </w:r>
    </w:p>
    <w:p w14:paraId="07E2EF12" w14:textId="77777777" w:rsidR="001568FD" w:rsidRPr="00145E33" w:rsidRDefault="001568FD" w:rsidP="00402A51">
      <w:pPr>
        <w:pStyle w:val="NoSpacing"/>
        <w:rPr>
          <w:rFonts w:ascii="Times New Roman" w:hAnsi="Times New Roman" w:cs="Times New Roman"/>
          <w:b/>
          <w:noProof/>
          <w:sz w:val="2"/>
        </w:rPr>
      </w:pPr>
    </w:p>
    <w:p w14:paraId="30349616" w14:textId="14FFE82A" w:rsidR="00402A51" w:rsidRPr="00145E33" w:rsidRDefault="00826879" w:rsidP="00402A51">
      <w:pPr>
        <w:pStyle w:val="NoSpacing"/>
        <w:rPr>
          <w:rFonts w:ascii="Times New Roman" w:hAnsi="Times New Roman" w:cs="Times New Roman"/>
          <w:noProof/>
        </w:rPr>
      </w:pPr>
      <w:r w:rsidRPr="00145E33">
        <w:rPr>
          <w:rFonts w:ascii="Times New Roman" w:hAnsi="Times New Roman" w:cs="Times New Roman"/>
          <w:noProof/>
          <w:sz w:val="24"/>
          <w:lang w:eastAsia="zh-CN"/>
        </w:rPr>
        <w:drawing>
          <wp:anchor distT="0" distB="0" distL="114300" distR="114300" simplePos="0" relativeHeight="251673600" behindDoc="0" locked="0" layoutInCell="1" allowOverlap="1" wp14:anchorId="4BD53CEB" wp14:editId="63A0D8A2">
            <wp:simplePos x="0" y="0"/>
            <wp:positionH relativeFrom="margin">
              <wp:posOffset>-48260</wp:posOffset>
            </wp:positionH>
            <wp:positionV relativeFrom="paragraph">
              <wp:posOffset>597535</wp:posOffset>
            </wp:positionV>
            <wp:extent cx="5362575" cy="2524125"/>
            <wp:effectExtent l="0" t="0" r="9525" b="9525"/>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100000"/>
                              </a14:imgEffect>
                            </a14:imgLayer>
                          </a14:imgProps>
                        </a:ext>
                      </a:extLst>
                    </a:blip>
                    <a:srcRect l="13354" t="29293" r="17403" b="13796"/>
                    <a:stretch/>
                  </pic:blipFill>
                  <pic:spPr bwMode="auto">
                    <a:xfrm>
                      <a:off x="0" y="0"/>
                      <a:ext cx="5362575" cy="2524125"/>
                    </a:xfrm>
                    <a:prstGeom prst="rect">
                      <a:avLst/>
                    </a:prstGeom>
                    <a:ln w="31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A51" w:rsidRPr="00145E33">
        <w:rPr>
          <w:rFonts w:ascii="Times New Roman" w:hAnsi="Times New Roman" w:cs="Times New Roman"/>
          <w:b/>
          <w:noProof/>
          <w:sz w:val="24"/>
        </w:rPr>
        <w:t>Figure 5.1.</w:t>
      </w:r>
      <w:r w:rsidR="00402A51" w:rsidRPr="00145E33">
        <w:rPr>
          <w:rFonts w:ascii="Times New Roman" w:hAnsi="Times New Roman" w:cs="Times New Roman"/>
          <w:noProof/>
          <w:sz w:val="24"/>
        </w:rPr>
        <w:t xml:space="preserve"> </w:t>
      </w:r>
      <w:r w:rsidR="00402A51" w:rsidRPr="00145E33">
        <w:rPr>
          <w:rFonts w:ascii="Times New Roman" w:hAnsi="Times New Roman" w:cs="Times New Roman"/>
          <w:i/>
          <w:noProof/>
          <w:sz w:val="24"/>
        </w:rPr>
        <w:t>Mean scores on each subscale of the Temporal Focus Scale, before and after the time perspective manipulation, according to the time perspective manipulation group</w:t>
      </w:r>
    </w:p>
    <w:p w14:paraId="6C6EA614" w14:textId="7F59041E" w:rsidR="00402A51" w:rsidRPr="00145E33" w:rsidRDefault="00402A51" w:rsidP="00402A51">
      <w:pPr>
        <w:pStyle w:val="NoSpacing"/>
        <w:rPr>
          <w:rFonts w:ascii="Times New Roman" w:hAnsi="Times New Roman" w:cs="Times New Roman"/>
          <w:i/>
          <w:noProof/>
          <w:sz w:val="10"/>
          <w:szCs w:val="20"/>
        </w:rPr>
      </w:pPr>
    </w:p>
    <w:p w14:paraId="6BE6302B" w14:textId="10070AA5" w:rsidR="00402A51" w:rsidRPr="00145E33" w:rsidRDefault="00402A51" w:rsidP="00402A51">
      <w:pPr>
        <w:pStyle w:val="NoSpacing"/>
        <w:rPr>
          <w:rFonts w:ascii="Times New Roman" w:hAnsi="Times New Roman" w:cs="Times New Roman"/>
          <w:noProof/>
          <w:sz w:val="20"/>
          <w:szCs w:val="20"/>
        </w:rPr>
      </w:pPr>
      <w:r w:rsidRPr="00145E33">
        <w:rPr>
          <w:rFonts w:ascii="Times New Roman" w:hAnsi="Times New Roman" w:cs="Times New Roman"/>
          <w:i/>
          <w:noProof/>
          <w:sz w:val="20"/>
          <w:szCs w:val="20"/>
        </w:rPr>
        <w:t xml:space="preserve">Note. </w:t>
      </w:r>
      <w:r w:rsidRPr="00145E33">
        <w:rPr>
          <w:rFonts w:ascii="Times New Roman" w:hAnsi="Times New Roman" w:cs="Times New Roman"/>
          <w:noProof/>
          <w:sz w:val="20"/>
          <w:szCs w:val="20"/>
        </w:rPr>
        <w:t>Time 1 = before the time perspective manipulation; Time 2 = after the time perspective manipulation.</w:t>
      </w:r>
      <w:r w:rsidR="007F285A" w:rsidRPr="00145E33">
        <w:rPr>
          <w:rFonts w:ascii="Times New Roman" w:hAnsi="Times New Roman" w:cs="Times New Roman"/>
          <w:noProof/>
          <w:sz w:val="20"/>
          <w:szCs w:val="20"/>
        </w:rPr>
        <w:t xml:space="preserve"> </w:t>
      </w:r>
      <w:r w:rsidR="00866D35" w:rsidRPr="00145E33">
        <w:rPr>
          <w:rFonts w:ascii="Times New Roman" w:hAnsi="Times New Roman" w:cs="Times New Roman"/>
          <w:noProof/>
          <w:sz w:val="20"/>
          <w:szCs w:val="20"/>
        </w:rPr>
        <w:t>The mean scores on the time perspective subscale</w:t>
      </w:r>
      <w:r w:rsidR="00362235" w:rsidRPr="00145E33">
        <w:rPr>
          <w:rFonts w:ascii="Times New Roman" w:hAnsi="Times New Roman" w:cs="Times New Roman"/>
          <w:noProof/>
          <w:sz w:val="20"/>
          <w:szCs w:val="20"/>
        </w:rPr>
        <w:t xml:space="preserve">s </w:t>
      </w:r>
      <w:r w:rsidR="00866D35" w:rsidRPr="00145E33">
        <w:rPr>
          <w:rFonts w:ascii="Times New Roman" w:hAnsi="Times New Roman" w:cs="Times New Roman"/>
          <w:noProof/>
          <w:sz w:val="20"/>
          <w:szCs w:val="20"/>
        </w:rPr>
        <w:t>(i.e., the y-axis) could range from 1.0 to 5.0; however, to ease visual i</w:t>
      </w:r>
      <w:r w:rsidR="00AC26E4" w:rsidRPr="00145E33">
        <w:rPr>
          <w:rFonts w:ascii="Times New Roman" w:hAnsi="Times New Roman" w:cs="Times New Roman"/>
          <w:noProof/>
          <w:sz w:val="20"/>
          <w:szCs w:val="20"/>
        </w:rPr>
        <w:t>mpressions</w:t>
      </w:r>
      <w:r w:rsidR="00866D35" w:rsidRPr="00145E33">
        <w:rPr>
          <w:rFonts w:ascii="Times New Roman" w:hAnsi="Times New Roman" w:cs="Times New Roman"/>
          <w:noProof/>
          <w:sz w:val="20"/>
          <w:szCs w:val="20"/>
        </w:rPr>
        <w:t xml:space="preserve"> of the data, the y-axis in the graph ranges from 2.2 to 3.0.</w:t>
      </w:r>
      <w:r w:rsidR="00AC26E4" w:rsidRPr="00145E33">
        <w:rPr>
          <w:rFonts w:ascii="Times New Roman" w:hAnsi="Times New Roman" w:cs="Times New Roman"/>
          <w:noProof/>
          <w:sz w:val="20"/>
          <w:szCs w:val="20"/>
        </w:rPr>
        <w:t xml:space="preserve"> Thus, the size </w:t>
      </w:r>
      <w:r w:rsidR="007657C1" w:rsidRPr="00145E33">
        <w:rPr>
          <w:rFonts w:ascii="Times New Roman" w:hAnsi="Times New Roman" w:cs="Times New Roman"/>
          <w:noProof/>
          <w:sz w:val="20"/>
          <w:szCs w:val="20"/>
        </w:rPr>
        <w:t xml:space="preserve">of the different between these means </w:t>
      </w:r>
      <w:r w:rsidR="00AC26E4" w:rsidRPr="00145E33">
        <w:rPr>
          <w:rFonts w:ascii="Times New Roman" w:hAnsi="Times New Roman" w:cs="Times New Roman"/>
          <w:noProof/>
          <w:sz w:val="20"/>
          <w:szCs w:val="20"/>
        </w:rPr>
        <w:t>mus</w:t>
      </w:r>
      <w:r w:rsidR="00A60572" w:rsidRPr="00145E33">
        <w:rPr>
          <w:rFonts w:ascii="Times New Roman" w:hAnsi="Times New Roman" w:cs="Times New Roman"/>
          <w:noProof/>
          <w:sz w:val="20"/>
          <w:szCs w:val="20"/>
        </w:rPr>
        <w:t>t</w:t>
      </w:r>
      <w:r w:rsidR="00AC26E4" w:rsidRPr="00145E33">
        <w:rPr>
          <w:rFonts w:ascii="Times New Roman" w:hAnsi="Times New Roman" w:cs="Times New Roman"/>
          <w:noProof/>
          <w:sz w:val="20"/>
          <w:szCs w:val="20"/>
        </w:rPr>
        <w:t xml:space="preserve"> be interpreted with caution.</w:t>
      </w:r>
    </w:p>
    <w:p w14:paraId="78D2D8D4" w14:textId="77777777" w:rsidR="00402A51" w:rsidRPr="00145E33" w:rsidRDefault="00402A51" w:rsidP="00402A51">
      <w:pPr>
        <w:pStyle w:val="NoSpacing"/>
        <w:rPr>
          <w:noProof/>
          <w:sz w:val="24"/>
        </w:rPr>
      </w:pPr>
    </w:p>
    <w:p w14:paraId="3CCAB69B" w14:textId="6A44A801" w:rsidR="00843D8D" w:rsidRPr="00145E33" w:rsidRDefault="00B62843" w:rsidP="00333A50">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For the past and present time perspective manipulation conditions, these contrasts were significant, </w:t>
      </w:r>
      <w:r w:rsidRPr="00145E33">
        <w:rPr>
          <w:rFonts w:ascii="Times New Roman" w:eastAsia="Times New Roman" w:hAnsi="Times New Roman" w:cs="Times New Roman"/>
          <w:i/>
          <w:sz w:val="24"/>
          <w:szCs w:val="24"/>
        </w:rPr>
        <w:t>t</w:t>
      </w:r>
      <w:r w:rsidRPr="00145E33">
        <w:rPr>
          <w:rFonts w:ascii="Times New Roman" w:eastAsia="Times New Roman" w:hAnsi="Times New Roman" w:cs="Times New Roman"/>
          <w:sz w:val="24"/>
          <w:szCs w:val="24"/>
        </w:rPr>
        <w:t xml:space="preserve">(83) = 2.19, </w:t>
      </w:r>
      <w:r w:rsidRPr="00145E33">
        <w:rPr>
          <w:rFonts w:ascii="Times New Roman" w:eastAsia="Times New Roman" w:hAnsi="Times New Roman" w:cs="Times New Roman"/>
          <w:i/>
          <w:sz w:val="24"/>
          <w:szCs w:val="24"/>
        </w:rPr>
        <w:t>p</w:t>
      </w:r>
      <w:r w:rsidRPr="00145E33">
        <w:rPr>
          <w:rFonts w:ascii="Times New Roman" w:eastAsia="Times New Roman" w:hAnsi="Times New Roman" w:cs="Times New Roman"/>
          <w:sz w:val="24"/>
          <w:szCs w:val="24"/>
        </w:rPr>
        <w:t xml:space="preserve"> = .031 and </w:t>
      </w:r>
      <w:r w:rsidRPr="00145E33">
        <w:rPr>
          <w:rFonts w:ascii="Times New Roman" w:eastAsia="Times New Roman" w:hAnsi="Times New Roman" w:cs="Times New Roman"/>
          <w:i/>
          <w:sz w:val="24"/>
          <w:szCs w:val="24"/>
        </w:rPr>
        <w:t>t</w:t>
      </w:r>
      <w:r w:rsidRPr="00145E33">
        <w:rPr>
          <w:rFonts w:ascii="Times New Roman" w:eastAsia="Times New Roman" w:hAnsi="Times New Roman" w:cs="Times New Roman"/>
          <w:sz w:val="24"/>
          <w:szCs w:val="24"/>
        </w:rPr>
        <w:t>(83) = 2.66 = .009, respectively. These findings indicate that participants in the past manipulation group had significantly higher scores on the past subscale of the Temporal Focus Scale (</w:t>
      </w:r>
      <w:r w:rsidRPr="00145E33">
        <w:rPr>
          <w:rFonts w:ascii="Times New Roman" w:eastAsia="Times New Roman" w:hAnsi="Times New Roman" w:cs="Times New Roman"/>
          <w:i/>
          <w:sz w:val="24"/>
          <w:szCs w:val="24"/>
        </w:rPr>
        <w:t>M</w:t>
      </w:r>
      <w:r w:rsidRPr="00145E33">
        <w:rPr>
          <w:rFonts w:ascii="Times New Roman" w:eastAsia="Times New Roman" w:hAnsi="Times New Roman" w:cs="Times New Roman"/>
          <w:sz w:val="24"/>
          <w:szCs w:val="24"/>
        </w:rPr>
        <w:t xml:space="preserve"> = 2.56; </w:t>
      </w:r>
      <w:r w:rsidRPr="00145E33">
        <w:rPr>
          <w:rFonts w:ascii="Times New Roman" w:eastAsia="Times New Roman" w:hAnsi="Times New Roman" w:cs="Times New Roman"/>
          <w:i/>
          <w:sz w:val="24"/>
          <w:szCs w:val="24"/>
        </w:rPr>
        <w:t>SD</w:t>
      </w:r>
      <w:r w:rsidRPr="00145E33">
        <w:rPr>
          <w:rFonts w:ascii="Times New Roman" w:eastAsia="Times New Roman" w:hAnsi="Times New Roman" w:cs="Times New Roman"/>
          <w:sz w:val="24"/>
          <w:szCs w:val="24"/>
        </w:rPr>
        <w:t xml:space="preserve"> = 0.68) after the manipulation in comparison to participants in the present (</w:t>
      </w:r>
      <w:r w:rsidRPr="00145E33">
        <w:rPr>
          <w:rFonts w:ascii="Times New Roman" w:eastAsia="Times New Roman" w:hAnsi="Times New Roman" w:cs="Times New Roman"/>
          <w:i/>
          <w:sz w:val="24"/>
          <w:szCs w:val="24"/>
        </w:rPr>
        <w:t>M</w:t>
      </w:r>
      <w:r w:rsidRPr="00145E33">
        <w:rPr>
          <w:rFonts w:ascii="Times New Roman" w:eastAsia="Times New Roman" w:hAnsi="Times New Roman" w:cs="Times New Roman"/>
          <w:sz w:val="24"/>
          <w:szCs w:val="24"/>
        </w:rPr>
        <w:t xml:space="preserve"> = 2.23; </w:t>
      </w:r>
      <w:r w:rsidRPr="00145E33">
        <w:rPr>
          <w:rFonts w:ascii="Times New Roman" w:eastAsia="Times New Roman" w:hAnsi="Times New Roman" w:cs="Times New Roman"/>
          <w:i/>
          <w:sz w:val="24"/>
          <w:szCs w:val="24"/>
        </w:rPr>
        <w:t>SD</w:t>
      </w:r>
      <w:r w:rsidRPr="00145E33">
        <w:rPr>
          <w:rFonts w:ascii="Times New Roman" w:eastAsia="Times New Roman" w:hAnsi="Times New Roman" w:cs="Times New Roman"/>
          <w:sz w:val="24"/>
          <w:szCs w:val="24"/>
        </w:rPr>
        <w:t xml:space="preserve"> = 0.59) and future (</w:t>
      </w:r>
      <w:r w:rsidRPr="00145E33">
        <w:rPr>
          <w:rFonts w:ascii="Times New Roman" w:eastAsia="Times New Roman" w:hAnsi="Times New Roman" w:cs="Times New Roman"/>
          <w:i/>
          <w:sz w:val="24"/>
          <w:szCs w:val="24"/>
        </w:rPr>
        <w:t>M</w:t>
      </w:r>
      <w:r w:rsidRPr="00145E33">
        <w:rPr>
          <w:rFonts w:ascii="Times New Roman" w:eastAsia="Times New Roman" w:hAnsi="Times New Roman" w:cs="Times New Roman"/>
          <w:sz w:val="24"/>
          <w:szCs w:val="24"/>
        </w:rPr>
        <w:t xml:space="preserve"> = 2.29; </w:t>
      </w:r>
      <w:r w:rsidRPr="00145E33">
        <w:rPr>
          <w:rFonts w:ascii="Times New Roman" w:eastAsia="Times New Roman" w:hAnsi="Times New Roman" w:cs="Times New Roman"/>
          <w:i/>
          <w:sz w:val="24"/>
          <w:szCs w:val="24"/>
        </w:rPr>
        <w:t>SD</w:t>
      </w:r>
      <w:r w:rsidRPr="00145E33">
        <w:rPr>
          <w:rFonts w:ascii="Times New Roman" w:eastAsia="Times New Roman" w:hAnsi="Times New Roman" w:cs="Times New Roman"/>
          <w:sz w:val="24"/>
          <w:szCs w:val="24"/>
        </w:rPr>
        <w:t xml:space="preserve"> = 0.52) manipulation groups. Similarly, participants in the present manipulation group had significantly higher scores on the present subscale </w:t>
      </w:r>
      <w:r w:rsidRPr="00145E33">
        <w:rPr>
          <w:rFonts w:ascii="Times New Roman" w:eastAsia="Times New Roman" w:hAnsi="Times New Roman" w:cs="Times New Roman"/>
          <w:sz w:val="24"/>
          <w:szCs w:val="24"/>
        </w:rPr>
        <w:lastRenderedPageBreak/>
        <w:t>of the Temporal Focus Scale (</w:t>
      </w:r>
      <w:r w:rsidRPr="00145E33">
        <w:rPr>
          <w:rFonts w:ascii="Times New Roman" w:eastAsia="Times New Roman" w:hAnsi="Times New Roman" w:cs="Times New Roman"/>
          <w:i/>
          <w:sz w:val="24"/>
          <w:szCs w:val="24"/>
        </w:rPr>
        <w:t>M</w:t>
      </w:r>
      <w:r w:rsidRPr="00145E33">
        <w:rPr>
          <w:rFonts w:ascii="Times New Roman" w:eastAsia="Times New Roman" w:hAnsi="Times New Roman" w:cs="Times New Roman"/>
          <w:sz w:val="24"/>
          <w:szCs w:val="24"/>
        </w:rPr>
        <w:t xml:space="preserve"> = 2.90; </w:t>
      </w:r>
      <w:r w:rsidRPr="00145E33">
        <w:rPr>
          <w:rFonts w:ascii="Times New Roman" w:eastAsia="Times New Roman" w:hAnsi="Times New Roman" w:cs="Times New Roman"/>
          <w:i/>
          <w:sz w:val="24"/>
          <w:szCs w:val="24"/>
        </w:rPr>
        <w:t>SD</w:t>
      </w:r>
      <w:r w:rsidRPr="00145E33">
        <w:rPr>
          <w:rFonts w:ascii="Times New Roman" w:eastAsia="Times New Roman" w:hAnsi="Times New Roman" w:cs="Times New Roman"/>
          <w:sz w:val="24"/>
          <w:szCs w:val="24"/>
        </w:rPr>
        <w:t xml:space="preserve"> = 0.55) after the manipulation in comparison to participants in the past (</w:t>
      </w:r>
      <w:r w:rsidRPr="00145E33">
        <w:rPr>
          <w:rFonts w:ascii="Times New Roman" w:eastAsia="Times New Roman" w:hAnsi="Times New Roman" w:cs="Times New Roman"/>
          <w:i/>
          <w:sz w:val="24"/>
          <w:szCs w:val="24"/>
        </w:rPr>
        <w:t>M</w:t>
      </w:r>
      <w:r w:rsidRPr="00145E33">
        <w:rPr>
          <w:rFonts w:ascii="Times New Roman" w:eastAsia="Times New Roman" w:hAnsi="Times New Roman" w:cs="Times New Roman"/>
          <w:sz w:val="24"/>
          <w:szCs w:val="24"/>
        </w:rPr>
        <w:t xml:space="preserve"> = 2.54; </w:t>
      </w:r>
      <w:r w:rsidRPr="00145E33">
        <w:rPr>
          <w:rFonts w:ascii="Times New Roman" w:eastAsia="Times New Roman" w:hAnsi="Times New Roman" w:cs="Times New Roman"/>
          <w:i/>
          <w:sz w:val="24"/>
          <w:szCs w:val="24"/>
        </w:rPr>
        <w:t>SD</w:t>
      </w:r>
      <w:r w:rsidRPr="00145E33">
        <w:rPr>
          <w:rFonts w:ascii="Times New Roman" w:eastAsia="Times New Roman" w:hAnsi="Times New Roman" w:cs="Times New Roman"/>
          <w:sz w:val="24"/>
          <w:szCs w:val="24"/>
        </w:rPr>
        <w:t xml:space="preserve"> = 0.53) and future (</w:t>
      </w:r>
      <w:r w:rsidRPr="00145E33">
        <w:rPr>
          <w:rFonts w:ascii="Times New Roman" w:eastAsia="Times New Roman" w:hAnsi="Times New Roman" w:cs="Times New Roman"/>
          <w:i/>
          <w:sz w:val="24"/>
          <w:szCs w:val="24"/>
        </w:rPr>
        <w:t>M</w:t>
      </w:r>
      <w:r w:rsidRPr="00145E33">
        <w:rPr>
          <w:rFonts w:ascii="Times New Roman" w:eastAsia="Times New Roman" w:hAnsi="Times New Roman" w:cs="Times New Roman"/>
          <w:sz w:val="24"/>
          <w:szCs w:val="24"/>
        </w:rPr>
        <w:t xml:space="preserve"> = 2.63; </w:t>
      </w:r>
      <w:r w:rsidRPr="00145E33">
        <w:rPr>
          <w:rFonts w:ascii="Times New Roman" w:eastAsia="Times New Roman" w:hAnsi="Times New Roman" w:cs="Times New Roman"/>
          <w:i/>
          <w:sz w:val="24"/>
          <w:szCs w:val="24"/>
        </w:rPr>
        <w:t>SD</w:t>
      </w:r>
      <w:r w:rsidRPr="00145E33">
        <w:rPr>
          <w:rFonts w:ascii="Times New Roman" w:eastAsia="Times New Roman" w:hAnsi="Times New Roman" w:cs="Times New Roman"/>
          <w:sz w:val="24"/>
          <w:szCs w:val="24"/>
        </w:rPr>
        <w:t xml:space="preserve"> = 0.52) manipulation groups. However, the planned contrast was not significant for the future time perspective manipulation group, </w:t>
      </w:r>
      <w:r w:rsidRPr="00145E33">
        <w:rPr>
          <w:rFonts w:ascii="Times New Roman" w:eastAsia="Times New Roman" w:hAnsi="Times New Roman" w:cs="Times New Roman"/>
          <w:i/>
          <w:sz w:val="24"/>
          <w:szCs w:val="24"/>
        </w:rPr>
        <w:t>t</w:t>
      </w:r>
      <w:r w:rsidRPr="00145E33">
        <w:rPr>
          <w:rFonts w:ascii="Times New Roman" w:eastAsia="Times New Roman" w:hAnsi="Times New Roman" w:cs="Times New Roman"/>
          <w:sz w:val="24"/>
          <w:szCs w:val="24"/>
        </w:rPr>
        <w:t xml:space="preserve">(83) = 1.35, </w:t>
      </w:r>
      <w:r w:rsidRPr="00145E33">
        <w:rPr>
          <w:rFonts w:ascii="Times New Roman" w:eastAsia="Times New Roman" w:hAnsi="Times New Roman" w:cs="Times New Roman"/>
          <w:i/>
          <w:sz w:val="24"/>
          <w:szCs w:val="24"/>
        </w:rPr>
        <w:t>p</w:t>
      </w:r>
      <w:r w:rsidRPr="00145E33">
        <w:rPr>
          <w:rFonts w:ascii="Times New Roman" w:eastAsia="Times New Roman" w:hAnsi="Times New Roman" w:cs="Times New Roman"/>
          <w:sz w:val="24"/>
          <w:szCs w:val="24"/>
        </w:rPr>
        <w:t xml:space="preserve"> = .179, indicating that participants in the future time perspective manipulation group did not have significantly higher scores on the future subscale of the Temporal Focus Scale after the manipulation in comparison to participants in the past and present manipulation groups</w:t>
      </w:r>
      <w:r w:rsidR="002C13E4" w:rsidRPr="00145E33">
        <w:rPr>
          <w:rFonts w:ascii="Times New Roman" w:eastAsia="Times New Roman" w:hAnsi="Times New Roman" w:cs="Times New Roman"/>
          <w:sz w:val="24"/>
          <w:szCs w:val="24"/>
        </w:rPr>
        <w:t>.</w:t>
      </w:r>
    </w:p>
    <w:p w14:paraId="5FDF5F61" w14:textId="74730524" w:rsidR="00332D9A" w:rsidRPr="00145E33" w:rsidRDefault="00AC4B08" w:rsidP="007E0A81">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5.3.5 </w:t>
      </w:r>
      <w:r w:rsidR="00381499" w:rsidRPr="00145E33">
        <w:rPr>
          <w:rFonts w:ascii="Times New Roman" w:eastAsia="Times New Roman" w:hAnsi="Times New Roman" w:cs="Times New Roman"/>
          <w:b/>
          <w:sz w:val="24"/>
          <w:szCs w:val="24"/>
        </w:rPr>
        <w:t xml:space="preserve">Did Manipulating Time Perspective </w:t>
      </w:r>
      <w:r w:rsidR="001B4BC9" w:rsidRPr="00145E33">
        <w:rPr>
          <w:rFonts w:ascii="Times New Roman" w:eastAsia="Times New Roman" w:hAnsi="Times New Roman" w:cs="Times New Roman"/>
          <w:b/>
          <w:sz w:val="24"/>
          <w:szCs w:val="24"/>
        </w:rPr>
        <w:t xml:space="preserve">Promote Monitoring </w:t>
      </w:r>
      <w:r w:rsidR="00C4301C" w:rsidRPr="00145E33">
        <w:rPr>
          <w:rFonts w:ascii="Times New Roman" w:eastAsia="Times New Roman" w:hAnsi="Times New Roman" w:cs="Times New Roman"/>
          <w:b/>
          <w:sz w:val="24"/>
          <w:szCs w:val="24"/>
        </w:rPr>
        <w:t xml:space="preserve">of </w:t>
      </w:r>
      <w:r w:rsidR="00381499" w:rsidRPr="00145E33">
        <w:rPr>
          <w:rFonts w:ascii="Times New Roman" w:eastAsia="Times New Roman" w:hAnsi="Times New Roman" w:cs="Times New Roman"/>
          <w:b/>
          <w:sz w:val="24"/>
          <w:szCs w:val="24"/>
        </w:rPr>
        <w:t>Goal P</w:t>
      </w:r>
      <w:r w:rsidR="007A43CE" w:rsidRPr="00145E33">
        <w:rPr>
          <w:rFonts w:ascii="Times New Roman" w:eastAsia="Times New Roman" w:hAnsi="Times New Roman" w:cs="Times New Roman"/>
          <w:b/>
          <w:sz w:val="24"/>
          <w:szCs w:val="24"/>
        </w:rPr>
        <w:t>rogress?</w:t>
      </w:r>
    </w:p>
    <w:p w14:paraId="4686FCF2" w14:textId="667DC568" w:rsidR="000413A9" w:rsidRPr="00145E33" w:rsidRDefault="00CD6BAC" w:rsidP="00F15A87">
      <w:pPr>
        <w:spacing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sz w:val="24"/>
          <w:szCs w:val="24"/>
        </w:rPr>
        <w:t>To</w:t>
      </w:r>
      <w:r w:rsidR="00390084" w:rsidRPr="00145E33">
        <w:rPr>
          <w:rFonts w:ascii="Times New Roman" w:eastAsia="Times New Roman" w:hAnsi="Times New Roman" w:cs="Times New Roman"/>
          <w:sz w:val="24"/>
          <w:szCs w:val="24"/>
        </w:rPr>
        <w:t xml:space="preserve"> examine</w:t>
      </w:r>
      <w:r w:rsidR="00970B52" w:rsidRPr="00145E33">
        <w:rPr>
          <w:rFonts w:ascii="Times New Roman" w:eastAsia="Times New Roman" w:hAnsi="Times New Roman" w:cs="Times New Roman"/>
          <w:sz w:val="24"/>
          <w:szCs w:val="24"/>
        </w:rPr>
        <w:t xml:space="preserve"> whether the time perspective manipulation </w:t>
      </w:r>
      <w:r w:rsidR="0077532C" w:rsidRPr="00145E33">
        <w:rPr>
          <w:rFonts w:ascii="Times New Roman" w:eastAsia="Times New Roman" w:hAnsi="Times New Roman" w:cs="Times New Roman"/>
          <w:sz w:val="24"/>
          <w:szCs w:val="24"/>
        </w:rPr>
        <w:t>influenced the</w:t>
      </w:r>
      <w:r w:rsidR="00C4301C" w:rsidRPr="00145E33">
        <w:rPr>
          <w:rFonts w:ascii="Times New Roman" w:eastAsia="Times New Roman" w:hAnsi="Times New Roman" w:cs="Times New Roman"/>
          <w:sz w:val="24"/>
          <w:szCs w:val="24"/>
        </w:rPr>
        <w:t xml:space="preserve"> amount of time that</w:t>
      </w:r>
      <w:r w:rsidR="00970B52" w:rsidRPr="00145E33">
        <w:rPr>
          <w:rFonts w:ascii="Times New Roman" w:eastAsia="Times New Roman" w:hAnsi="Times New Roman" w:cs="Times New Roman"/>
          <w:sz w:val="24"/>
          <w:szCs w:val="24"/>
        </w:rPr>
        <w:t xml:space="preserve"> participants monitored their goal progress, a one-way ANOVA (time perspective manipulation: </w:t>
      </w:r>
      <w:r w:rsidR="00970B52" w:rsidRPr="00145E33">
        <w:rPr>
          <w:rFonts w:ascii="Times New Roman" w:eastAsia="Times New Roman" w:hAnsi="Times New Roman" w:cs="Times New Roman"/>
          <w:i/>
          <w:sz w:val="24"/>
          <w:szCs w:val="24"/>
        </w:rPr>
        <w:t xml:space="preserve">past vs. present </w:t>
      </w:r>
      <w:r w:rsidR="00FF4C19" w:rsidRPr="00145E33">
        <w:rPr>
          <w:rFonts w:ascii="Times New Roman" w:eastAsia="Times New Roman" w:hAnsi="Times New Roman" w:cs="Times New Roman"/>
          <w:i/>
          <w:sz w:val="24"/>
          <w:szCs w:val="24"/>
        </w:rPr>
        <w:t>vs. future</w:t>
      </w:r>
      <w:r w:rsidR="00FF4C19" w:rsidRPr="00145E33">
        <w:rPr>
          <w:rFonts w:ascii="Times New Roman" w:eastAsia="Times New Roman" w:hAnsi="Times New Roman" w:cs="Times New Roman"/>
          <w:sz w:val="24"/>
          <w:szCs w:val="24"/>
        </w:rPr>
        <w:t xml:space="preserve">) was conducted </w:t>
      </w:r>
      <w:r w:rsidR="00AC4B08" w:rsidRPr="00145E33">
        <w:rPr>
          <w:rFonts w:ascii="Times New Roman" w:eastAsia="Times New Roman" w:hAnsi="Times New Roman" w:cs="Times New Roman"/>
          <w:sz w:val="24"/>
          <w:szCs w:val="24"/>
        </w:rPr>
        <w:t>with the</w:t>
      </w:r>
      <w:r w:rsidR="00271077" w:rsidRPr="00145E33">
        <w:rPr>
          <w:rFonts w:ascii="Times New Roman" w:eastAsia="Times New Roman" w:hAnsi="Times New Roman" w:cs="Times New Roman"/>
          <w:sz w:val="24"/>
          <w:szCs w:val="24"/>
        </w:rPr>
        <w:t xml:space="preserve"> amount of</w:t>
      </w:r>
      <w:r w:rsidR="00AC4B08" w:rsidRPr="00145E33">
        <w:rPr>
          <w:rFonts w:ascii="Times New Roman" w:eastAsia="Times New Roman" w:hAnsi="Times New Roman" w:cs="Times New Roman"/>
          <w:sz w:val="24"/>
          <w:szCs w:val="24"/>
        </w:rPr>
        <w:t xml:space="preserve"> time that participants spent using </w:t>
      </w:r>
      <w:r w:rsidR="00062343" w:rsidRPr="00145E33">
        <w:rPr>
          <w:rFonts w:ascii="Times New Roman" w:eastAsia="Times New Roman" w:hAnsi="Times New Roman" w:cs="Times New Roman"/>
          <w:sz w:val="24"/>
          <w:szCs w:val="24"/>
        </w:rPr>
        <w:t xml:space="preserve">the </w:t>
      </w:r>
      <w:r w:rsidR="00AC4B08" w:rsidRPr="00145E33">
        <w:rPr>
          <w:rFonts w:ascii="Times New Roman" w:eastAsia="Times New Roman" w:hAnsi="Times New Roman" w:cs="Times New Roman"/>
          <w:sz w:val="24"/>
          <w:szCs w:val="24"/>
        </w:rPr>
        <w:t>My Fitness Pal</w:t>
      </w:r>
      <w:r w:rsidR="00062343" w:rsidRPr="00145E33">
        <w:rPr>
          <w:rFonts w:ascii="Times New Roman" w:eastAsia="Times New Roman" w:hAnsi="Times New Roman" w:cs="Times New Roman"/>
          <w:sz w:val="24"/>
          <w:szCs w:val="24"/>
        </w:rPr>
        <w:t xml:space="preserve"> app</w:t>
      </w:r>
      <w:r w:rsidR="00AC4B08" w:rsidRPr="00145E33">
        <w:rPr>
          <w:rFonts w:ascii="Times New Roman" w:eastAsia="Times New Roman" w:hAnsi="Times New Roman" w:cs="Times New Roman"/>
          <w:sz w:val="24"/>
          <w:szCs w:val="24"/>
        </w:rPr>
        <w:t xml:space="preserve"> as the </w:t>
      </w:r>
      <w:r w:rsidR="005D5747" w:rsidRPr="00145E33">
        <w:rPr>
          <w:rFonts w:ascii="Times New Roman" w:eastAsia="Times New Roman" w:hAnsi="Times New Roman" w:cs="Times New Roman"/>
          <w:sz w:val="24"/>
          <w:szCs w:val="24"/>
        </w:rPr>
        <w:t>dependent variable</w:t>
      </w:r>
      <w:r w:rsidR="00FF4C19" w:rsidRPr="00145E33">
        <w:rPr>
          <w:rFonts w:ascii="Times New Roman" w:eastAsia="Times New Roman" w:hAnsi="Times New Roman" w:cs="Times New Roman"/>
          <w:sz w:val="24"/>
          <w:szCs w:val="24"/>
        </w:rPr>
        <w:t xml:space="preserve">. </w:t>
      </w:r>
      <w:r w:rsidR="00804BB3" w:rsidRPr="00145E33">
        <w:rPr>
          <w:rFonts w:ascii="Times New Roman" w:eastAsia="Times New Roman" w:hAnsi="Times New Roman" w:cs="Times New Roman"/>
          <w:sz w:val="24"/>
          <w:szCs w:val="24"/>
        </w:rPr>
        <w:t>However, p</w:t>
      </w:r>
      <w:r w:rsidR="00271077" w:rsidRPr="00145E33">
        <w:rPr>
          <w:rFonts w:ascii="Times New Roman" w:eastAsia="Times New Roman" w:hAnsi="Times New Roman" w:cs="Times New Roman"/>
          <w:sz w:val="24"/>
          <w:szCs w:val="24"/>
        </w:rPr>
        <w:t xml:space="preserve">reliminary analyses indicated that the distribution of </w:t>
      </w:r>
      <w:r w:rsidR="001E1563" w:rsidRPr="00145E33">
        <w:rPr>
          <w:rFonts w:ascii="Times New Roman" w:eastAsia="Times New Roman" w:hAnsi="Times New Roman" w:cs="Times New Roman"/>
          <w:sz w:val="24"/>
          <w:szCs w:val="24"/>
        </w:rPr>
        <w:t xml:space="preserve">the data for app usage </w:t>
      </w:r>
      <w:r w:rsidR="00271077" w:rsidRPr="00145E33">
        <w:rPr>
          <w:rFonts w:ascii="Times New Roman" w:eastAsia="Times New Roman" w:hAnsi="Times New Roman" w:cs="Times New Roman"/>
          <w:bCs/>
          <w:sz w:val="24"/>
          <w:szCs w:val="24"/>
        </w:rPr>
        <w:t>demonstrated substantial positive skew (Shapiro-Wilk st</w:t>
      </w:r>
      <w:r w:rsidR="00451D03" w:rsidRPr="00145E33">
        <w:rPr>
          <w:rFonts w:ascii="Times New Roman" w:eastAsia="Times New Roman" w:hAnsi="Times New Roman" w:cs="Times New Roman"/>
          <w:bCs/>
          <w:sz w:val="24"/>
          <w:szCs w:val="24"/>
        </w:rPr>
        <w:t>atistic = 0.69</w:t>
      </w:r>
      <w:r w:rsidR="00271077" w:rsidRPr="00145E33">
        <w:rPr>
          <w:rFonts w:ascii="Times New Roman" w:eastAsia="Times New Roman" w:hAnsi="Times New Roman" w:cs="Times New Roman"/>
          <w:bCs/>
          <w:sz w:val="24"/>
          <w:szCs w:val="24"/>
        </w:rPr>
        <w:t xml:space="preserve">, </w:t>
      </w:r>
      <w:r w:rsidR="00271077" w:rsidRPr="00145E33">
        <w:rPr>
          <w:rFonts w:ascii="Times New Roman" w:eastAsia="Times New Roman" w:hAnsi="Times New Roman" w:cs="Times New Roman"/>
          <w:bCs/>
          <w:i/>
          <w:sz w:val="24"/>
          <w:szCs w:val="24"/>
        </w:rPr>
        <w:t>p</w:t>
      </w:r>
      <w:r w:rsidR="00451D03" w:rsidRPr="00145E33">
        <w:rPr>
          <w:rFonts w:ascii="Times New Roman" w:eastAsia="Times New Roman" w:hAnsi="Times New Roman" w:cs="Times New Roman"/>
          <w:bCs/>
          <w:sz w:val="24"/>
          <w:szCs w:val="24"/>
        </w:rPr>
        <w:t xml:space="preserve"> &lt;</w:t>
      </w:r>
      <w:r w:rsidR="00271077" w:rsidRPr="00145E33">
        <w:rPr>
          <w:rFonts w:ascii="Times New Roman" w:eastAsia="Times New Roman" w:hAnsi="Times New Roman" w:cs="Times New Roman"/>
          <w:bCs/>
          <w:sz w:val="24"/>
          <w:szCs w:val="24"/>
        </w:rPr>
        <w:t xml:space="preserve"> .001)</w:t>
      </w:r>
      <w:r w:rsidR="00827351" w:rsidRPr="00145E33">
        <w:rPr>
          <w:rFonts w:ascii="Times New Roman" w:eastAsia="Times New Roman" w:hAnsi="Times New Roman" w:cs="Times New Roman"/>
          <w:bCs/>
          <w:sz w:val="24"/>
          <w:szCs w:val="24"/>
        </w:rPr>
        <w:t>. An i</w:t>
      </w:r>
      <w:r w:rsidR="00271077" w:rsidRPr="00145E33">
        <w:rPr>
          <w:rFonts w:ascii="Times New Roman" w:eastAsia="Times New Roman" w:hAnsi="Times New Roman" w:cs="Times New Roman"/>
          <w:bCs/>
          <w:sz w:val="24"/>
          <w:szCs w:val="24"/>
        </w:rPr>
        <w:t>nspection of the histogram indicated that this was because 45</w:t>
      </w:r>
      <w:r w:rsidR="00727878" w:rsidRPr="00145E33">
        <w:rPr>
          <w:rFonts w:ascii="Times New Roman" w:eastAsia="Times New Roman" w:hAnsi="Times New Roman" w:cs="Times New Roman"/>
          <w:bCs/>
          <w:sz w:val="24"/>
          <w:szCs w:val="24"/>
        </w:rPr>
        <w:t xml:space="preserve"> participants c</w:t>
      </w:r>
      <w:r w:rsidR="00454425" w:rsidRPr="00145E33">
        <w:rPr>
          <w:rFonts w:ascii="Times New Roman" w:eastAsia="Times New Roman" w:hAnsi="Times New Roman" w:cs="Times New Roman"/>
          <w:bCs/>
          <w:sz w:val="24"/>
          <w:szCs w:val="24"/>
        </w:rPr>
        <w:t>ould not locate My Fitness Pal</w:t>
      </w:r>
      <w:r w:rsidR="00271077" w:rsidRPr="00145E33">
        <w:rPr>
          <w:rFonts w:ascii="Times New Roman" w:eastAsia="Times New Roman" w:hAnsi="Times New Roman" w:cs="Times New Roman"/>
          <w:bCs/>
          <w:sz w:val="24"/>
          <w:szCs w:val="24"/>
        </w:rPr>
        <w:t xml:space="preserve"> on their list of </w:t>
      </w:r>
      <w:r w:rsidR="0018641C" w:rsidRPr="00145E33">
        <w:rPr>
          <w:rFonts w:ascii="Times New Roman" w:eastAsia="Times New Roman" w:hAnsi="Times New Roman" w:cs="Times New Roman"/>
          <w:bCs/>
          <w:sz w:val="24"/>
          <w:szCs w:val="24"/>
        </w:rPr>
        <w:t xml:space="preserve">used </w:t>
      </w:r>
      <w:r w:rsidR="00271077" w:rsidRPr="00145E33">
        <w:rPr>
          <w:rFonts w:ascii="Times New Roman" w:eastAsia="Times New Roman" w:hAnsi="Times New Roman" w:cs="Times New Roman"/>
          <w:bCs/>
          <w:sz w:val="24"/>
          <w:szCs w:val="24"/>
        </w:rPr>
        <w:t>apps</w:t>
      </w:r>
      <w:r w:rsidR="0018641C" w:rsidRPr="00145E33">
        <w:rPr>
          <w:rFonts w:ascii="Times New Roman" w:eastAsia="Times New Roman" w:hAnsi="Times New Roman" w:cs="Times New Roman"/>
          <w:bCs/>
          <w:sz w:val="24"/>
          <w:szCs w:val="24"/>
        </w:rPr>
        <w:t>,</w:t>
      </w:r>
      <w:r w:rsidR="00C073B2" w:rsidRPr="00145E33">
        <w:rPr>
          <w:rFonts w:ascii="Times New Roman" w:eastAsia="Times New Roman" w:hAnsi="Times New Roman" w:cs="Times New Roman"/>
          <w:bCs/>
          <w:sz w:val="24"/>
          <w:szCs w:val="24"/>
        </w:rPr>
        <w:t xml:space="preserve"> </w:t>
      </w:r>
      <w:r w:rsidR="004F435D" w:rsidRPr="00145E33">
        <w:rPr>
          <w:rFonts w:ascii="Times New Roman" w:eastAsia="Times New Roman" w:hAnsi="Times New Roman" w:cs="Times New Roman"/>
          <w:bCs/>
          <w:sz w:val="24"/>
          <w:szCs w:val="24"/>
        </w:rPr>
        <w:t>a</w:t>
      </w:r>
      <w:r w:rsidR="004C2D85" w:rsidRPr="00145E33">
        <w:rPr>
          <w:rFonts w:ascii="Times New Roman" w:eastAsia="Times New Roman" w:hAnsi="Times New Roman" w:cs="Times New Roman"/>
          <w:bCs/>
          <w:sz w:val="24"/>
          <w:szCs w:val="24"/>
        </w:rPr>
        <w:t>nd</w:t>
      </w:r>
      <w:r w:rsidR="0018641C" w:rsidRPr="00145E33">
        <w:rPr>
          <w:rFonts w:ascii="Times New Roman" w:eastAsia="Times New Roman" w:hAnsi="Times New Roman" w:cs="Times New Roman"/>
          <w:bCs/>
          <w:sz w:val="24"/>
          <w:szCs w:val="24"/>
        </w:rPr>
        <w:t>,</w:t>
      </w:r>
      <w:r w:rsidR="004C2D85" w:rsidRPr="00145E33">
        <w:rPr>
          <w:rFonts w:ascii="Times New Roman" w:eastAsia="Times New Roman" w:hAnsi="Times New Roman" w:cs="Times New Roman"/>
          <w:bCs/>
          <w:sz w:val="24"/>
          <w:szCs w:val="24"/>
        </w:rPr>
        <w:t xml:space="preserve"> therefore, </w:t>
      </w:r>
      <w:r w:rsidR="00EF1D4B" w:rsidRPr="00145E33">
        <w:rPr>
          <w:rFonts w:ascii="Times New Roman" w:eastAsia="Times New Roman" w:hAnsi="Times New Roman" w:cs="Times New Roman"/>
          <w:bCs/>
          <w:sz w:val="24"/>
          <w:szCs w:val="24"/>
        </w:rPr>
        <w:t>were assigned</w:t>
      </w:r>
      <w:r w:rsidR="00215A38" w:rsidRPr="00145E33">
        <w:rPr>
          <w:rFonts w:ascii="Times New Roman" w:eastAsia="Times New Roman" w:hAnsi="Times New Roman" w:cs="Times New Roman"/>
          <w:bCs/>
          <w:sz w:val="24"/>
          <w:szCs w:val="24"/>
        </w:rPr>
        <w:t xml:space="preserve"> a value of zero.</w:t>
      </w:r>
      <w:r w:rsidR="00EF1D4B" w:rsidRPr="00145E33">
        <w:rPr>
          <w:rFonts w:ascii="Times New Roman" w:eastAsia="Times New Roman" w:hAnsi="Times New Roman" w:cs="Times New Roman"/>
          <w:bCs/>
          <w:sz w:val="24"/>
          <w:szCs w:val="24"/>
        </w:rPr>
        <w:t xml:space="preserve"> Due to the amount of skew, attempts to transform this</w:t>
      </w:r>
      <w:r w:rsidR="00C073B2" w:rsidRPr="00145E33">
        <w:rPr>
          <w:rFonts w:ascii="Times New Roman" w:eastAsia="Times New Roman" w:hAnsi="Times New Roman" w:cs="Times New Roman"/>
          <w:bCs/>
          <w:sz w:val="24"/>
          <w:szCs w:val="24"/>
        </w:rPr>
        <w:t xml:space="preserve"> variable were</w:t>
      </w:r>
      <w:r w:rsidR="008E0182" w:rsidRPr="00145E33">
        <w:rPr>
          <w:rFonts w:ascii="Times New Roman" w:eastAsia="Times New Roman" w:hAnsi="Times New Roman" w:cs="Times New Roman"/>
          <w:bCs/>
          <w:sz w:val="24"/>
          <w:szCs w:val="24"/>
        </w:rPr>
        <w:t xml:space="preserve"> u</w:t>
      </w:r>
      <w:r w:rsidR="005E598B" w:rsidRPr="00145E33">
        <w:rPr>
          <w:rFonts w:ascii="Times New Roman" w:eastAsia="Times New Roman" w:hAnsi="Times New Roman" w:cs="Times New Roman"/>
          <w:bCs/>
          <w:sz w:val="24"/>
          <w:szCs w:val="24"/>
        </w:rPr>
        <w:t>nsuccessful. As a result</w:t>
      </w:r>
      <w:r w:rsidR="00EF1D4B" w:rsidRPr="00145E33">
        <w:rPr>
          <w:rFonts w:ascii="Times New Roman" w:eastAsia="Times New Roman" w:hAnsi="Times New Roman" w:cs="Times New Roman"/>
          <w:bCs/>
          <w:sz w:val="24"/>
          <w:szCs w:val="24"/>
        </w:rPr>
        <w:t xml:space="preserve">, </w:t>
      </w:r>
      <w:r w:rsidR="008E0182" w:rsidRPr="00145E33">
        <w:rPr>
          <w:rFonts w:ascii="Times New Roman" w:eastAsia="Times New Roman" w:hAnsi="Times New Roman" w:cs="Times New Roman"/>
          <w:bCs/>
          <w:sz w:val="24"/>
          <w:szCs w:val="24"/>
        </w:rPr>
        <w:t xml:space="preserve">and </w:t>
      </w:r>
      <w:r w:rsidR="008D491A" w:rsidRPr="00145E33">
        <w:rPr>
          <w:rFonts w:ascii="Times New Roman" w:eastAsia="Times New Roman" w:hAnsi="Times New Roman" w:cs="Times New Roman"/>
          <w:bCs/>
          <w:sz w:val="24"/>
          <w:szCs w:val="24"/>
        </w:rPr>
        <w:t>to prevent</w:t>
      </w:r>
      <w:r w:rsidR="00EF1D4B" w:rsidRPr="00145E33">
        <w:rPr>
          <w:rFonts w:ascii="Times New Roman" w:eastAsia="Times New Roman" w:hAnsi="Times New Roman" w:cs="Times New Roman"/>
          <w:bCs/>
          <w:sz w:val="24"/>
          <w:szCs w:val="24"/>
        </w:rPr>
        <w:t xml:space="preserve"> floor effects</w:t>
      </w:r>
      <w:r w:rsidR="00F15A87" w:rsidRPr="00145E33">
        <w:rPr>
          <w:rFonts w:ascii="Times New Roman" w:eastAsia="Times New Roman" w:hAnsi="Times New Roman" w:cs="Times New Roman"/>
          <w:bCs/>
          <w:sz w:val="24"/>
          <w:szCs w:val="24"/>
        </w:rPr>
        <w:t xml:space="preserve"> from inducing </w:t>
      </w:r>
      <w:r w:rsidR="00EF1D4B" w:rsidRPr="00145E33">
        <w:rPr>
          <w:rFonts w:ascii="Times New Roman" w:eastAsia="Times New Roman" w:hAnsi="Times New Roman" w:cs="Times New Roman"/>
          <w:bCs/>
          <w:sz w:val="24"/>
          <w:szCs w:val="24"/>
        </w:rPr>
        <w:t xml:space="preserve">attenuation in mean estimates, </w:t>
      </w:r>
      <w:r w:rsidR="00097327" w:rsidRPr="00145E33">
        <w:rPr>
          <w:rFonts w:ascii="Times New Roman" w:eastAsia="Times New Roman" w:hAnsi="Times New Roman" w:cs="Times New Roman"/>
          <w:bCs/>
          <w:sz w:val="24"/>
          <w:szCs w:val="24"/>
        </w:rPr>
        <w:t>the</w:t>
      </w:r>
      <w:r w:rsidR="00727878" w:rsidRPr="00145E33">
        <w:rPr>
          <w:rFonts w:ascii="Times New Roman" w:eastAsia="Times New Roman" w:hAnsi="Times New Roman" w:cs="Times New Roman"/>
          <w:bCs/>
          <w:sz w:val="24"/>
          <w:szCs w:val="24"/>
        </w:rPr>
        <w:t xml:space="preserve"> analysis exploring </w:t>
      </w:r>
      <w:r w:rsidR="00804BB3" w:rsidRPr="00145E33">
        <w:rPr>
          <w:rFonts w:ascii="Times New Roman" w:eastAsia="Times New Roman" w:hAnsi="Times New Roman" w:cs="Times New Roman"/>
          <w:bCs/>
          <w:sz w:val="24"/>
          <w:szCs w:val="24"/>
        </w:rPr>
        <w:t>the influence of time perspec</w:t>
      </w:r>
      <w:r w:rsidR="00097327" w:rsidRPr="00145E33">
        <w:rPr>
          <w:rFonts w:ascii="Times New Roman" w:eastAsia="Times New Roman" w:hAnsi="Times New Roman" w:cs="Times New Roman"/>
          <w:bCs/>
          <w:sz w:val="24"/>
          <w:szCs w:val="24"/>
        </w:rPr>
        <w:t xml:space="preserve">tive </w:t>
      </w:r>
      <w:r w:rsidR="00804BB3" w:rsidRPr="00145E33">
        <w:rPr>
          <w:rFonts w:ascii="Times New Roman" w:eastAsia="Times New Roman" w:hAnsi="Times New Roman" w:cs="Times New Roman"/>
          <w:bCs/>
          <w:sz w:val="24"/>
          <w:szCs w:val="24"/>
        </w:rPr>
        <w:t xml:space="preserve">on app usage </w:t>
      </w:r>
      <w:r w:rsidR="00953682" w:rsidRPr="00145E33">
        <w:rPr>
          <w:rFonts w:ascii="Times New Roman" w:eastAsia="Times New Roman" w:hAnsi="Times New Roman" w:cs="Times New Roman"/>
          <w:bCs/>
          <w:sz w:val="24"/>
          <w:szCs w:val="24"/>
        </w:rPr>
        <w:t>was only conducted</w:t>
      </w:r>
      <w:r w:rsidR="00097327" w:rsidRPr="00145E33">
        <w:rPr>
          <w:rFonts w:ascii="Times New Roman" w:eastAsia="Times New Roman" w:hAnsi="Times New Roman" w:cs="Times New Roman"/>
          <w:bCs/>
          <w:sz w:val="24"/>
          <w:szCs w:val="24"/>
        </w:rPr>
        <w:t xml:space="preserve"> on</w:t>
      </w:r>
      <w:r w:rsidR="00727878" w:rsidRPr="00145E33">
        <w:rPr>
          <w:rFonts w:ascii="Times New Roman" w:eastAsia="Times New Roman" w:hAnsi="Times New Roman" w:cs="Times New Roman"/>
          <w:bCs/>
          <w:sz w:val="24"/>
          <w:szCs w:val="24"/>
        </w:rPr>
        <w:t xml:space="preserve"> those participants </w:t>
      </w:r>
      <w:r w:rsidR="00097327" w:rsidRPr="00145E33">
        <w:rPr>
          <w:rFonts w:ascii="Times New Roman" w:eastAsia="Times New Roman" w:hAnsi="Times New Roman" w:cs="Times New Roman"/>
          <w:bCs/>
          <w:sz w:val="24"/>
          <w:szCs w:val="24"/>
        </w:rPr>
        <w:t>who had</w:t>
      </w:r>
      <w:r w:rsidR="00727878" w:rsidRPr="00145E33">
        <w:rPr>
          <w:rFonts w:ascii="Times New Roman" w:eastAsia="Times New Roman" w:hAnsi="Times New Roman" w:cs="Times New Roman"/>
          <w:bCs/>
          <w:sz w:val="24"/>
          <w:szCs w:val="24"/>
        </w:rPr>
        <w:t xml:space="preserve"> data regarding the</w:t>
      </w:r>
      <w:r w:rsidR="00097327" w:rsidRPr="00145E33">
        <w:rPr>
          <w:rFonts w:ascii="Times New Roman" w:eastAsia="Times New Roman" w:hAnsi="Times New Roman" w:cs="Times New Roman"/>
          <w:bCs/>
          <w:sz w:val="24"/>
          <w:szCs w:val="24"/>
        </w:rPr>
        <w:t>ir</w:t>
      </w:r>
      <w:r w:rsidR="00E470D5" w:rsidRPr="00145E33">
        <w:rPr>
          <w:rFonts w:ascii="Times New Roman" w:eastAsia="Times New Roman" w:hAnsi="Times New Roman" w:cs="Times New Roman"/>
          <w:bCs/>
          <w:sz w:val="24"/>
          <w:szCs w:val="24"/>
        </w:rPr>
        <w:t xml:space="preserve"> use of</w:t>
      </w:r>
      <w:r w:rsidR="00097327" w:rsidRPr="00145E33">
        <w:rPr>
          <w:rFonts w:ascii="Times New Roman" w:eastAsia="Times New Roman" w:hAnsi="Times New Roman" w:cs="Times New Roman"/>
          <w:bCs/>
          <w:sz w:val="24"/>
          <w:szCs w:val="24"/>
        </w:rPr>
        <w:t xml:space="preserve"> </w:t>
      </w:r>
      <w:r w:rsidR="00727878" w:rsidRPr="00145E33">
        <w:rPr>
          <w:rFonts w:ascii="Times New Roman" w:eastAsia="Times New Roman" w:hAnsi="Times New Roman" w:cs="Times New Roman"/>
          <w:bCs/>
          <w:sz w:val="24"/>
          <w:szCs w:val="24"/>
        </w:rPr>
        <w:t>My Fitness Pal (</w:t>
      </w:r>
      <w:r w:rsidR="00727878" w:rsidRPr="00145E33">
        <w:rPr>
          <w:rFonts w:ascii="Times New Roman" w:eastAsia="Times New Roman" w:hAnsi="Times New Roman" w:cs="Times New Roman"/>
          <w:bCs/>
          <w:i/>
          <w:sz w:val="24"/>
          <w:szCs w:val="24"/>
        </w:rPr>
        <w:t>N</w:t>
      </w:r>
      <w:r w:rsidR="000413A9" w:rsidRPr="00145E33">
        <w:rPr>
          <w:rFonts w:ascii="Times New Roman" w:eastAsia="Times New Roman" w:hAnsi="Times New Roman" w:cs="Times New Roman"/>
          <w:bCs/>
          <w:sz w:val="24"/>
          <w:szCs w:val="24"/>
        </w:rPr>
        <w:t xml:space="preserve"> = 41).  T</w:t>
      </w:r>
      <w:r w:rsidR="00727878" w:rsidRPr="00145E33">
        <w:rPr>
          <w:rFonts w:ascii="Times New Roman" w:eastAsia="Times New Roman" w:hAnsi="Times New Roman" w:cs="Times New Roman"/>
          <w:bCs/>
          <w:sz w:val="24"/>
          <w:szCs w:val="24"/>
        </w:rPr>
        <w:t xml:space="preserve">his variable also demonstrated positive </w:t>
      </w:r>
      <w:r w:rsidR="000413A9" w:rsidRPr="00145E33">
        <w:rPr>
          <w:rFonts w:ascii="Times New Roman" w:eastAsia="Times New Roman" w:hAnsi="Times New Roman" w:cs="Times New Roman"/>
          <w:bCs/>
          <w:sz w:val="24"/>
          <w:szCs w:val="24"/>
        </w:rPr>
        <w:t xml:space="preserve">skew, but the data was </w:t>
      </w:r>
      <w:r w:rsidR="00A767FC" w:rsidRPr="00145E33">
        <w:rPr>
          <w:rFonts w:ascii="Times New Roman" w:eastAsia="Times New Roman" w:hAnsi="Times New Roman" w:cs="Times New Roman"/>
          <w:bCs/>
          <w:sz w:val="24"/>
          <w:szCs w:val="24"/>
        </w:rPr>
        <w:t xml:space="preserve">successfully </w:t>
      </w:r>
      <w:r w:rsidR="00727878" w:rsidRPr="00145E33">
        <w:rPr>
          <w:rFonts w:ascii="Times New Roman" w:eastAsia="Times New Roman" w:hAnsi="Times New Roman" w:cs="Times New Roman"/>
          <w:bCs/>
          <w:sz w:val="24"/>
          <w:szCs w:val="24"/>
        </w:rPr>
        <w:t xml:space="preserve">transformed using the </w:t>
      </w:r>
      <w:r w:rsidR="00215A38" w:rsidRPr="00145E33">
        <w:rPr>
          <w:rFonts w:ascii="Times New Roman" w:eastAsia="Times New Roman" w:hAnsi="Times New Roman" w:cs="Times New Roman"/>
          <w:bCs/>
          <w:sz w:val="24"/>
          <w:szCs w:val="24"/>
        </w:rPr>
        <w:t xml:space="preserve">LOG10 function in SPSS (Shapiro-Wilk statistic = 0.967, </w:t>
      </w:r>
      <w:r w:rsidR="00215A38" w:rsidRPr="00145E33">
        <w:rPr>
          <w:rFonts w:ascii="Times New Roman" w:eastAsia="Times New Roman" w:hAnsi="Times New Roman" w:cs="Times New Roman"/>
          <w:bCs/>
          <w:i/>
          <w:sz w:val="24"/>
          <w:szCs w:val="24"/>
        </w:rPr>
        <w:t>p</w:t>
      </w:r>
      <w:r w:rsidR="00215A38" w:rsidRPr="00145E33">
        <w:rPr>
          <w:rFonts w:ascii="Times New Roman" w:eastAsia="Times New Roman" w:hAnsi="Times New Roman" w:cs="Times New Roman"/>
          <w:bCs/>
          <w:sz w:val="24"/>
          <w:szCs w:val="24"/>
        </w:rPr>
        <w:t xml:space="preserve"> = .058)</w:t>
      </w:r>
      <w:r w:rsidR="00727878" w:rsidRPr="00145E33">
        <w:rPr>
          <w:rFonts w:ascii="Times New Roman" w:eastAsia="Times New Roman" w:hAnsi="Times New Roman" w:cs="Times New Roman"/>
          <w:bCs/>
          <w:sz w:val="24"/>
          <w:szCs w:val="24"/>
        </w:rPr>
        <w:t>.</w:t>
      </w:r>
      <w:r w:rsidR="008E0182" w:rsidRPr="00145E33">
        <w:rPr>
          <w:rFonts w:ascii="Times New Roman" w:eastAsia="Times New Roman" w:hAnsi="Times New Roman" w:cs="Times New Roman"/>
          <w:bCs/>
          <w:sz w:val="24"/>
          <w:szCs w:val="24"/>
        </w:rPr>
        <w:t xml:space="preserve"> </w:t>
      </w:r>
      <w:r w:rsidR="000413A9" w:rsidRPr="00145E33">
        <w:rPr>
          <w:rFonts w:ascii="Times New Roman" w:eastAsia="Times New Roman" w:hAnsi="Times New Roman" w:cs="Times New Roman"/>
          <w:bCs/>
          <w:sz w:val="24"/>
          <w:szCs w:val="24"/>
        </w:rPr>
        <w:t xml:space="preserve">Means and standard deviations </w:t>
      </w:r>
      <w:r w:rsidR="006F3808" w:rsidRPr="00145E33">
        <w:rPr>
          <w:rFonts w:ascii="Times New Roman" w:eastAsia="Times New Roman" w:hAnsi="Times New Roman" w:cs="Times New Roman"/>
          <w:bCs/>
          <w:sz w:val="24"/>
          <w:szCs w:val="24"/>
        </w:rPr>
        <w:t xml:space="preserve">for the amount of time (in minutes) that participants used the My Fitness Pal app </w:t>
      </w:r>
      <w:r w:rsidR="000413A9" w:rsidRPr="00145E33">
        <w:rPr>
          <w:rFonts w:ascii="Times New Roman" w:eastAsia="Times New Roman" w:hAnsi="Times New Roman" w:cs="Times New Roman"/>
          <w:bCs/>
          <w:sz w:val="24"/>
          <w:szCs w:val="24"/>
        </w:rPr>
        <w:t xml:space="preserve">are reported </w:t>
      </w:r>
      <w:r w:rsidR="00E470D5" w:rsidRPr="00145E33">
        <w:rPr>
          <w:rFonts w:ascii="Times New Roman" w:eastAsia="Times New Roman" w:hAnsi="Times New Roman" w:cs="Times New Roman"/>
          <w:bCs/>
          <w:sz w:val="24"/>
          <w:szCs w:val="24"/>
        </w:rPr>
        <w:t>using the</w:t>
      </w:r>
      <w:r w:rsidR="000413A9" w:rsidRPr="00145E33">
        <w:rPr>
          <w:rFonts w:ascii="Times New Roman" w:eastAsia="Times New Roman" w:hAnsi="Times New Roman" w:cs="Times New Roman"/>
          <w:bCs/>
          <w:sz w:val="24"/>
          <w:szCs w:val="24"/>
        </w:rPr>
        <w:t xml:space="preserve"> non-transformed data</w:t>
      </w:r>
      <w:r w:rsidR="006F3808" w:rsidRPr="00145E33">
        <w:rPr>
          <w:rFonts w:ascii="Times New Roman" w:eastAsia="Times New Roman" w:hAnsi="Times New Roman" w:cs="Times New Roman"/>
          <w:bCs/>
          <w:sz w:val="24"/>
          <w:szCs w:val="24"/>
        </w:rPr>
        <w:t xml:space="preserve"> </w:t>
      </w:r>
      <w:r w:rsidR="002D069A" w:rsidRPr="00145E33">
        <w:rPr>
          <w:rFonts w:ascii="Times New Roman" w:eastAsia="Times New Roman" w:hAnsi="Times New Roman" w:cs="Times New Roman"/>
          <w:bCs/>
          <w:sz w:val="24"/>
          <w:szCs w:val="24"/>
        </w:rPr>
        <w:t>in Table 5.1.</w:t>
      </w:r>
    </w:p>
    <w:p w14:paraId="01B8E823" w14:textId="5480289D" w:rsidR="00232918" w:rsidRPr="00145E33" w:rsidRDefault="008D491A" w:rsidP="00CE5A73">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Cs/>
          <w:sz w:val="24"/>
          <w:szCs w:val="24"/>
        </w:rPr>
        <w:lastRenderedPageBreak/>
        <w:t xml:space="preserve">When this analysis was conducted </w:t>
      </w:r>
      <w:r w:rsidR="00303812" w:rsidRPr="00145E33">
        <w:rPr>
          <w:rFonts w:ascii="Times New Roman" w:eastAsia="Times New Roman" w:hAnsi="Times New Roman" w:cs="Times New Roman"/>
          <w:bCs/>
          <w:sz w:val="24"/>
          <w:szCs w:val="24"/>
        </w:rPr>
        <w:t>on</w:t>
      </w:r>
      <w:r w:rsidR="002B199D" w:rsidRPr="00145E33">
        <w:rPr>
          <w:rFonts w:ascii="Times New Roman" w:eastAsia="Times New Roman" w:hAnsi="Times New Roman" w:cs="Times New Roman"/>
          <w:bCs/>
          <w:sz w:val="24"/>
          <w:szCs w:val="24"/>
        </w:rPr>
        <w:t xml:space="preserve"> all participants</w:t>
      </w:r>
      <w:r w:rsidR="00F7714B" w:rsidRPr="00145E33">
        <w:rPr>
          <w:rFonts w:ascii="Times New Roman" w:eastAsia="Times New Roman" w:hAnsi="Times New Roman" w:cs="Times New Roman"/>
          <w:bCs/>
          <w:sz w:val="24"/>
          <w:szCs w:val="24"/>
        </w:rPr>
        <w:t xml:space="preserve"> who had data regarding their use of My Fitness Pal</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bCs/>
          <w:i/>
          <w:sz w:val="24"/>
          <w:szCs w:val="24"/>
        </w:rPr>
        <w:t>N</w:t>
      </w:r>
      <w:r w:rsidRPr="00145E33">
        <w:rPr>
          <w:rFonts w:ascii="Times New Roman" w:eastAsia="Times New Roman" w:hAnsi="Times New Roman" w:cs="Times New Roman"/>
          <w:bCs/>
          <w:sz w:val="24"/>
          <w:szCs w:val="24"/>
        </w:rPr>
        <w:t xml:space="preserve"> = 41), </w:t>
      </w:r>
      <w:r w:rsidR="00FF4C19" w:rsidRPr="00145E33">
        <w:rPr>
          <w:rFonts w:ascii="Times New Roman" w:eastAsia="Times New Roman" w:hAnsi="Times New Roman" w:cs="Times New Roman"/>
          <w:sz w:val="24"/>
          <w:szCs w:val="24"/>
        </w:rPr>
        <w:t>there was no effect of the time perspective manipulation on the</w:t>
      </w:r>
      <w:r w:rsidR="00C4301C" w:rsidRPr="00145E33">
        <w:rPr>
          <w:rFonts w:ascii="Times New Roman" w:eastAsia="Times New Roman" w:hAnsi="Times New Roman" w:cs="Times New Roman"/>
          <w:sz w:val="24"/>
          <w:szCs w:val="24"/>
        </w:rPr>
        <w:t xml:space="preserve"> amount of time that </w:t>
      </w:r>
      <w:r w:rsidR="00FF4C19" w:rsidRPr="00145E33">
        <w:rPr>
          <w:rFonts w:ascii="Times New Roman" w:eastAsia="Times New Roman" w:hAnsi="Times New Roman" w:cs="Times New Roman"/>
          <w:sz w:val="24"/>
          <w:szCs w:val="24"/>
        </w:rPr>
        <w:t xml:space="preserve">participants used the app, </w:t>
      </w:r>
      <w:r w:rsidR="00FF4C19" w:rsidRPr="00145E33">
        <w:rPr>
          <w:rFonts w:ascii="Times New Roman" w:eastAsia="Times New Roman" w:hAnsi="Times New Roman" w:cs="Times New Roman"/>
          <w:i/>
          <w:sz w:val="24"/>
          <w:szCs w:val="24"/>
        </w:rPr>
        <w:t>F</w:t>
      </w:r>
      <w:r w:rsidR="00FF4C19" w:rsidRPr="00145E33">
        <w:rPr>
          <w:rFonts w:ascii="Times New Roman" w:eastAsia="Times New Roman" w:hAnsi="Times New Roman" w:cs="Times New Roman"/>
          <w:sz w:val="24"/>
          <w:szCs w:val="24"/>
        </w:rPr>
        <w:t xml:space="preserve">(2, 40) = 0.87, </w:t>
      </w:r>
      <w:r w:rsidR="00FF4C19" w:rsidRPr="00145E33">
        <w:rPr>
          <w:rFonts w:ascii="Times New Roman" w:eastAsia="Times New Roman" w:hAnsi="Times New Roman" w:cs="Times New Roman"/>
          <w:i/>
          <w:sz w:val="24"/>
          <w:szCs w:val="24"/>
        </w:rPr>
        <w:t>p</w:t>
      </w:r>
      <w:r w:rsidR="00FF4C19" w:rsidRPr="00145E33">
        <w:rPr>
          <w:rFonts w:ascii="Times New Roman" w:eastAsia="Times New Roman" w:hAnsi="Times New Roman" w:cs="Times New Roman"/>
          <w:sz w:val="24"/>
          <w:szCs w:val="24"/>
        </w:rPr>
        <w:t xml:space="preserve"> = .426</w:t>
      </w:r>
      <w:r w:rsidR="00F35861" w:rsidRPr="00145E33">
        <w:rPr>
          <w:rFonts w:ascii="Times New Roman" w:eastAsia="Times New Roman" w:hAnsi="Times New Roman" w:cs="Times New Roman"/>
          <w:sz w:val="24"/>
          <w:szCs w:val="24"/>
        </w:rPr>
        <w:t>, , η² = .04</w:t>
      </w:r>
      <w:r w:rsidR="00FF4C19" w:rsidRPr="00145E33">
        <w:rPr>
          <w:rFonts w:ascii="Times New Roman" w:eastAsia="Times New Roman" w:hAnsi="Times New Roman" w:cs="Times New Roman"/>
          <w:sz w:val="24"/>
          <w:szCs w:val="24"/>
        </w:rPr>
        <w:t>. However, when the</w:t>
      </w:r>
      <w:r w:rsidR="002D069A" w:rsidRPr="00145E33">
        <w:rPr>
          <w:rFonts w:ascii="Times New Roman" w:eastAsia="Times New Roman" w:hAnsi="Times New Roman" w:cs="Times New Roman"/>
          <w:sz w:val="24"/>
          <w:szCs w:val="24"/>
        </w:rPr>
        <w:t xml:space="preserve"> same analysis was conducted on</w:t>
      </w:r>
      <w:r w:rsidR="00FF4C19" w:rsidRPr="00145E33">
        <w:rPr>
          <w:rFonts w:ascii="Times New Roman" w:eastAsia="Times New Roman" w:hAnsi="Times New Roman" w:cs="Times New Roman"/>
          <w:sz w:val="24"/>
          <w:szCs w:val="24"/>
        </w:rPr>
        <w:t xml:space="preserve"> participants who indicated that they were currently working towards a health goal</w:t>
      </w:r>
      <w:r w:rsidR="00381499" w:rsidRPr="00145E33">
        <w:rPr>
          <w:rFonts w:ascii="Times New Roman" w:eastAsia="Times New Roman" w:hAnsi="Times New Roman" w:cs="Times New Roman"/>
          <w:sz w:val="24"/>
          <w:szCs w:val="24"/>
        </w:rPr>
        <w:t xml:space="preserve"> (</w:t>
      </w:r>
      <w:r w:rsidR="00381499" w:rsidRPr="00145E33">
        <w:rPr>
          <w:rFonts w:ascii="Times New Roman" w:eastAsia="Times New Roman" w:hAnsi="Times New Roman" w:cs="Times New Roman"/>
          <w:i/>
          <w:sz w:val="24"/>
          <w:szCs w:val="24"/>
        </w:rPr>
        <w:t>N</w:t>
      </w:r>
      <w:r w:rsidR="006D1015" w:rsidRPr="00145E33">
        <w:rPr>
          <w:rFonts w:ascii="Times New Roman" w:eastAsia="Times New Roman" w:hAnsi="Times New Roman" w:cs="Times New Roman"/>
          <w:sz w:val="24"/>
          <w:szCs w:val="24"/>
        </w:rPr>
        <w:t xml:space="preserve"> = 34</w:t>
      </w:r>
      <w:r w:rsidR="00381499" w:rsidRPr="00145E33">
        <w:rPr>
          <w:rFonts w:ascii="Times New Roman" w:eastAsia="Times New Roman" w:hAnsi="Times New Roman" w:cs="Times New Roman"/>
          <w:sz w:val="24"/>
          <w:szCs w:val="24"/>
        </w:rPr>
        <w:t>)</w:t>
      </w:r>
      <w:r w:rsidR="00FF4C19" w:rsidRPr="00145E33">
        <w:rPr>
          <w:rFonts w:ascii="Times New Roman" w:eastAsia="Times New Roman" w:hAnsi="Times New Roman" w:cs="Times New Roman"/>
          <w:sz w:val="24"/>
          <w:szCs w:val="24"/>
        </w:rPr>
        <w:t xml:space="preserve">, the time perspective manipulation </w:t>
      </w:r>
      <w:r w:rsidR="00BE33F8" w:rsidRPr="00145E33">
        <w:rPr>
          <w:rFonts w:ascii="Times New Roman" w:eastAsia="Times New Roman" w:hAnsi="Times New Roman" w:cs="Times New Roman"/>
          <w:sz w:val="24"/>
          <w:szCs w:val="24"/>
        </w:rPr>
        <w:t xml:space="preserve">had a significant effect </w:t>
      </w:r>
      <w:r w:rsidR="00C4301C" w:rsidRPr="00145E33">
        <w:rPr>
          <w:rFonts w:ascii="Times New Roman" w:eastAsia="Times New Roman" w:hAnsi="Times New Roman" w:cs="Times New Roman"/>
          <w:sz w:val="24"/>
          <w:szCs w:val="24"/>
        </w:rPr>
        <w:t xml:space="preserve">on the amount of time that </w:t>
      </w:r>
      <w:r w:rsidR="00C377DB" w:rsidRPr="00145E33">
        <w:rPr>
          <w:rFonts w:ascii="Times New Roman" w:eastAsia="Times New Roman" w:hAnsi="Times New Roman" w:cs="Times New Roman"/>
          <w:sz w:val="24"/>
          <w:szCs w:val="24"/>
        </w:rPr>
        <w:t>participants used My Fitness Pal</w:t>
      </w:r>
      <w:r w:rsidR="00FF4C19" w:rsidRPr="00145E33">
        <w:rPr>
          <w:rFonts w:ascii="Times New Roman" w:eastAsia="Times New Roman" w:hAnsi="Times New Roman" w:cs="Times New Roman"/>
          <w:sz w:val="24"/>
          <w:szCs w:val="24"/>
        </w:rPr>
        <w:t xml:space="preserve">, </w:t>
      </w:r>
      <w:r w:rsidR="00FF4C19" w:rsidRPr="00145E33">
        <w:rPr>
          <w:rFonts w:ascii="Times New Roman" w:eastAsia="Times New Roman" w:hAnsi="Times New Roman" w:cs="Times New Roman"/>
          <w:i/>
          <w:sz w:val="24"/>
          <w:szCs w:val="24"/>
        </w:rPr>
        <w:t>F</w:t>
      </w:r>
      <w:r w:rsidR="00FF4C19" w:rsidRPr="00145E33">
        <w:rPr>
          <w:rFonts w:ascii="Times New Roman" w:eastAsia="Times New Roman" w:hAnsi="Times New Roman" w:cs="Times New Roman"/>
          <w:sz w:val="24"/>
          <w:szCs w:val="24"/>
        </w:rPr>
        <w:t xml:space="preserve">(2, 33) = 4.05, </w:t>
      </w:r>
      <w:r w:rsidR="00FF4C19" w:rsidRPr="00145E33">
        <w:rPr>
          <w:rFonts w:ascii="Times New Roman" w:eastAsia="Times New Roman" w:hAnsi="Times New Roman" w:cs="Times New Roman"/>
          <w:i/>
          <w:sz w:val="24"/>
          <w:szCs w:val="24"/>
        </w:rPr>
        <w:t>p</w:t>
      </w:r>
      <w:r w:rsidR="00FF4C19" w:rsidRPr="00145E33">
        <w:rPr>
          <w:rFonts w:ascii="Times New Roman" w:eastAsia="Times New Roman" w:hAnsi="Times New Roman" w:cs="Times New Roman"/>
          <w:sz w:val="24"/>
          <w:szCs w:val="24"/>
        </w:rPr>
        <w:t xml:space="preserve"> = .027</w:t>
      </w:r>
      <w:r w:rsidR="0090341F" w:rsidRPr="00145E33">
        <w:rPr>
          <w:rFonts w:ascii="Times New Roman" w:eastAsia="Times New Roman" w:hAnsi="Times New Roman" w:cs="Times New Roman"/>
          <w:sz w:val="24"/>
          <w:szCs w:val="24"/>
        </w:rPr>
        <w:t>, , η² = .21</w:t>
      </w:r>
      <w:r w:rsidR="00FF4C19" w:rsidRPr="00145E33">
        <w:rPr>
          <w:rFonts w:ascii="Times New Roman" w:eastAsia="Times New Roman" w:hAnsi="Times New Roman" w:cs="Times New Roman"/>
          <w:sz w:val="24"/>
          <w:szCs w:val="24"/>
        </w:rPr>
        <w:t xml:space="preserve">. Post hoc analyses indicated that participants in the future time perspective manipulation group </w:t>
      </w:r>
      <w:r w:rsidR="001C64F8" w:rsidRPr="00145E33">
        <w:rPr>
          <w:rFonts w:ascii="Times New Roman" w:eastAsia="Times New Roman" w:hAnsi="Times New Roman" w:cs="Times New Roman"/>
          <w:sz w:val="24"/>
          <w:szCs w:val="24"/>
        </w:rPr>
        <w:t>spent</w:t>
      </w:r>
      <w:r w:rsidR="00C4301C" w:rsidRPr="00145E33">
        <w:rPr>
          <w:rFonts w:ascii="Times New Roman" w:eastAsia="Times New Roman" w:hAnsi="Times New Roman" w:cs="Times New Roman"/>
          <w:sz w:val="24"/>
          <w:szCs w:val="24"/>
        </w:rPr>
        <w:t xml:space="preserve"> significantly more time using </w:t>
      </w:r>
      <w:r w:rsidR="00FF4C19" w:rsidRPr="00145E33">
        <w:rPr>
          <w:rFonts w:ascii="Times New Roman" w:eastAsia="Times New Roman" w:hAnsi="Times New Roman" w:cs="Times New Roman"/>
          <w:sz w:val="24"/>
          <w:szCs w:val="24"/>
        </w:rPr>
        <w:t xml:space="preserve">My </w:t>
      </w:r>
      <w:r w:rsidR="00AF4266" w:rsidRPr="00145E33">
        <w:rPr>
          <w:rFonts w:ascii="Times New Roman" w:eastAsia="Times New Roman" w:hAnsi="Times New Roman" w:cs="Times New Roman"/>
          <w:sz w:val="24"/>
          <w:szCs w:val="24"/>
        </w:rPr>
        <w:t>Fitness Pal</w:t>
      </w:r>
      <w:r w:rsidR="00FF4C19" w:rsidRPr="00145E33">
        <w:rPr>
          <w:rFonts w:ascii="Times New Roman" w:eastAsia="Times New Roman" w:hAnsi="Times New Roman" w:cs="Times New Roman"/>
          <w:sz w:val="24"/>
          <w:szCs w:val="24"/>
        </w:rPr>
        <w:t xml:space="preserve"> (</w:t>
      </w:r>
      <w:r w:rsidR="00FF4C19" w:rsidRPr="00145E33">
        <w:rPr>
          <w:rFonts w:ascii="Times New Roman" w:eastAsia="Times New Roman" w:hAnsi="Times New Roman" w:cs="Times New Roman"/>
          <w:i/>
          <w:sz w:val="24"/>
          <w:szCs w:val="24"/>
        </w:rPr>
        <w:t>M</w:t>
      </w:r>
      <w:r w:rsidR="00FF4C19" w:rsidRPr="00145E33">
        <w:rPr>
          <w:rFonts w:ascii="Times New Roman" w:eastAsia="Times New Roman" w:hAnsi="Times New Roman" w:cs="Times New Roman"/>
          <w:sz w:val="24"/>
          <w:szCs w:val="24"/>
        </w:rPr>
        <w:t xml:space="preserve"> = </w:t>
      </w:r>
      <w:r w:rsidR="00CF4C2B" w:rsidRPr="00145E33">
        <w:rPr>
          <w:rFonts w:ascii="Times New Roman" w:eastAsia="Times New Roman" w:hAnsi="Times New Roman" w:cs="Times New Roman"/>
          <w:sz w:val="24"/>
          <w:szCs w:val="24"/>
        </w:rPr>
        <w:t>131.20</w:t>
      </w:r>
      <w:r w:rsidR="00FF4C19" w:rsidRPr="00145E33">
        <w:rPr>
          <w:rFonts w:ascii="Times New Roman" w:eastAsia="Times New Roman" w:hAnsi="Times New Roman" w:cs="Times New Roman"/>
          <w:sz w:val="24"/>
          <w:szCs w:val="24"/>
        </w:rPr>
        <w:t xml:space="preserve">; </w:t>
      </w:r>
      <w:r w:rsidR="00FF4C19" w:rsidRPr="00145E33">
        <w:rPr>
          <w:rFonts w:ascii="Times New Roman" w:eastAsia="Times New Roman" w:hAnsi="Times New Roman" w:cs="Times New Roman"/>
          <w:i/>
          <w:sz w:val="24"/>
          <w:szCs w:val="24"/>
        </w:rPr>
        <w:t>SD</w:t>
      </w:r>
      <w:r w:rsidR="00FF4C19" w:rsidRPr="00145E33">
        <w:rPr>
          <w:rFonts w:ascii="Times New Roman" w:eastAsia="Times New Roman" w:hAnsi="Times New Roman" w:cs="Times New Roman"/>
          <w:sz w:val="24"/>
          <w:szCs w:val="24"/>
        </w:rPr>
        <w:t xml:space="preserve"> = </w:t>
      </w:r>
      <w:r w:rsidR="00CF4C2B" w:rsidRPr="00145E33">
        <w:rPr>
          <w:rFonts w:ascii="Times New Roman" w:eastAsia="Times New Roman" w:hAnsi="Times New Roman" w:cs="Times New Roman"/>
          <w:sz w:val="24"/>
          <w:szCs w:val="24"/>
        </w:rPr>
        <w:t>72.98</w:t>
      </w:r>
      <w:r w:rsidR="00FF4C19" w:rsidRPr="00145E33">
        <w:rPr>
          <w:rFonts w:ascii="Times New Roman" w:eastAsia="Times New Roman" w:hAnsi="Times New Roman" w:cs="Times New Roman"/>
          <w:sz w:val="24"/>
          <w:szCs w:val="24"/>
        </w:rPr>
        <w:t>) than participants in the past manipulation group (</w:t>
      </w:r>
      <w:r w:rsidR="00FF4C19" w:rsidRPr="00145E33">
        <w:rPr>
          <w:rFonts w:ascii="Times New Roman" w:eastAsia="Times New Roman" w:hAnsi="Times New Roman" w:cs="Times New Roman"/>
          <w:i/>
          <w:sz w:val="24"/>
          <w:szCs w:val="24"/>
        </w:rPr>
        <w:t>M</w:t>
      </w:r>
      <w:r w:rsidR="00CF4C2B" w:rsidRPr="00145E33">
        <w:rPr>
          <w:rFonts w:ascii="Times New Roman" w:eastAsia="Times New Roman" w:hAnsi="Times New Roman" w:cs="Times New Roman"/>
          <w:sz w:val="24"/>
          <w:szCs w:val="24"/>
        </w:rPr>
        <w:t xml:space="preserve"> = 64.00</w:t>
      </w:r>
      <w:r w:rsidR="00FF4C19" w:rsidRPr="00145E33">
        <w:rPr>
          <w:rFonts w:ascii="Times New Roman" w:eastAsia="Times New Roman" w:hAnsi="Times New Roman" w:cs="Times New Roman"/>
          <w:sz w:val="24"/>
          <w:szCs w:val="24"/>
        </w:rPr>
        <w:t xml:space="preserve">; </w:t>
      </w:r>
      <w:r w:rsidR="00FF4C19" w:rsidRPr="00145E33">
        <w:rPr>
          <w:rFonts w:ascii="Times New Roman" w:eastAsia="Times New Roman" w:hAnsi="Times New Roman" w:cs="Times New Roman"/>
          <w:i/>
          <w:sz w:val="24"/>
          <w:szCs w:val="24"/>
        </w:rPr>
        <w:t>SD</w:t>
      </w:r>
      <w:r w:rsidR="00CF4C2B" w:rsidRPr="00145E33">
        <w:rPr>
          <w:rFonts w:ascii="Times New Roman" w:eastAsia="Times New Roman" w:hAnsi="Times New Roman" w:cs="Times New Roman"/>
          <w:sz w:val="24"/>
          <w:szCs w:val="24"/>
        </w:rPr>
        <w:t xml:space="preserve"> = 77.74</w:t>
      </w:r>
      <w:r w:rsidR="005F28F1" w:rsidRPr="00145E33">
        <w:rPr>
          <w:rFonts w:ascii="Times New Roman" w:eastAsia="Times New Roman" w:hAnsi="Times New Roman" w:cs="Times New Roman"/>
          <w:sz w:val="24"/>
          <w:szCs w:val="24"/>
        </w:rPr>
        <w:t xml:space="preserve">; </w:t>
      </w:r>
      <w:r w:rsidR="005F28F1" w:rsidRPr="00145E33">
        <w:rPr>
          <w:rFonts w:ascii="Times New Roman" w:eastAsia="Times New Roman" w:hAnsi="Times New Roman" w:cs="Times New Roman"/>
          <w:i/>
          <w:sz w:val="24"/>
          <w:szCs w:val="24"/>
        </w:rPr>
        <w:t>p</w:t>
      </w:r>
      <w:r w:rsidR="005F28F1" w:rsidRPr="00145E33">
        <w:rPr>
          <w:rFonts w:ascii="Times New Roman" w:eastAsia="Times New Roman" w:hAnsi="Times New Roman" w:cs="Times New Roman"/>
          <w:sz w:val="24"/>
          <w:szCs w:val="24"/>
        </w:rPr>
        <w:t xml:space="preserve"> =.024</w:t>
      </w:r>
      <w:r w:rsidR="00FF4C19" w:rsidRPr="00145E33">
        <w:rPr>
          <w:rFonts w:ascii="Times New Roman" w:eastAsia="Times New Roman" w:hAnsi="Times New Roman" w:cs="Times New Roman"/>
          <w:sz w:val="24"/>
          <w:szCs w:val="24"/>
        </w:rPr>
        <w:t xml:space="preserve">). There was no difference in app usage </w:t>
      </w:r>
      <w:r w:rsidR="00BE33F8" w:rsidRPr="00145E33">
        <w:rPr>
          <w:rFonts w:ascii="Times New Roman" w:eastAsia="Times New Roman" w:hAnsi="Times New Roman" w:cs="Times New Roman"/>
          <w:sz w:val="24"/>
          <w:szCs w:val="24"/>
        </w:rPr>
        <w:t>between</w:t>
      </w:r>
      <w:r w:rsidR="00FF4C19" w:rsidRPr="00145E33">
        <w:rPr>
          <w:rFonts w:ascii="Times New Roman" w:eastAsia="Times New Roman" w:hAnsi="Times New Roman" w:cs="Times New Roman"/>
          <w:sz w:val="24"/>
          <w:szCs w:val="24"/>
        </w:rPr>
        <w:t xml:space="preserve"> the present time perspective</w:t>
      </w:r>
      <w:r w:rsidR="001C64F8" w:rsidRPr="00145E33">
        <w:rPr>
          <w:rFonts w:ascii="Times New Roman" w:eastAsia="Times New Roman" w:hAnsi="Times New Roman" w:cs="Times New Roman"/>
          <w:sz w:val="24"/>
          <w:szCs w:val="24"/>
        </w:rPr>
        <w:t xml:space="preserve"> manipulation group</w:t>
      </w:r>
      <w:r w:rsidR="00FF4C19" w:rsidRPr="00145E33">
        <w:rPr>
          <w:rFonts w:ascii="Times New Roman" w:eastAsia="Times New Roman" w:hAnsi="Times New Roman" w:cs="Times New Roman"/>
          <w:sz w:val="24"/>
          <w:szCs w:val="24"/>
        </w:rPr>
        <w:t xml:space="preserve"> (</w:t>
      </w:r>
      <w:r w:rsidR="00FF4C19" w:rsidRPr="00145E33">
        <w:rPr>
          <w:rFonts w:ascii="Times New Roman" w:eastAsia="Times New Roman" w:hAnsi="Times New Roman" w:cs="Times New Roman"/>
          <w:i/>
          <w:sz w:val="24"/>
          <w:szCs w:val="24"/>
        </w:rPr>
        <w:t>M</w:t>
      </w:r>
      <w:r w:rsidR="00CF4C2B" w:rsidRPr="00145E33">
        <w:rPr>
          <w:rFonts w:ascii="Times New Roman" w:eastAsia="Times New Roman" w:hAnsi="Times New Roman" w:cs="Times New Roman"/>
          <w:sz w:val="24"/>
          <w:szCs w:val="24"/>
        </w:rPr>
        <w:t xml:space="preserve"> = 74.31</w:t>
      </w:r>
      <w:r w:rsidR="00FF4C19" w:rsidRPr="00145E33">
        <w:rPr>
          <w:rFonts w:ascii="Times New Roman" w:eastAsia="Times New Roman" w:hAnsi="Times New Roman" w:cs="Times New Roman"/>
          <w:sz w:val="24"/>
          <w:szCs w:val="24"/>
        </w:rPr>
        <w:t xml:space="preserve">; </w:t>
      </w:r>
      <w:r w:rsidR="00FF4C19" w:rsidRPr="00145E33">
        <w:rPr>
          <w:rFonts w:ascii="Times New Roman" w:eastAsia="Times New Roman" w:hAnsi="Times New Roman" w:cs="Times New Roman"/>
          <w:i/>
          <w:sz w:val="24"/>
          <w:szCs w:val="24"/>
        </w:rPr>
        <w:t>SD</w:t>
      </w:r>
      <w:r w:rsidR="00CF4C2B" w:rsidRPr="00145E33">
        <w:rPr>
          <w:rFonts w:ascii="Times New Roman" w:eastAsia="Times New Roman" w:hAnsi="Times New Roman" w:cs="Times New Roman"/>
          <w:sz w:val="24"/>
          <w:szCs w:val="24"/>
        </w:rPr>
        <w:t xml:space="preserve"> = 54.10</w:t>
      </w:r>
      <w:r w:rsidR="00FF4C19" w:rsidRPr="00145E33">
        <w:rPr>
          <w:rFonts w:ascii="Times New Roman" w:eastAsia="Times New Roman" w:hAnsi="Times New Roman" w:cs="Times New Roman"/>
          <w:sz w:val="24"/>
          <w:szCs w:val="24"/>
        </w:rPr>
        <w:t xml:space="preserve">) </w:t>
      </w:r>
      <w:r w:rsidR="00BE33F8" w:rsidRPr="00145E33">
        <w:rPr>
          <w:rFonts w:ascii="Times New Roman" w:eastAsia="Times New Roman" w:hAnsi="Times New Roman" w:cs="Times New Roman"/>
          <w:sz w:val="24"/>
          <w:szCs w:val="24"/>
        </w:rPr>
        <w:t xml:space="preserve">and </w:t>
      </w:r>
      <w:r w:rsidR="00FF4C19" w:rsidRPr="00145E33">
        <w:rPr>
          <w:rFonts w:ascii="Times New Roman" w:eastAsia="Times New Roman" w:hAnsi="Times New Roman" w:cs="Times New Roman"/>
          <w:sz w:val="24"/>
          <w:szCs w:val="24"/>
        </w:rPr>
        <w:t>the other manipulation groups</w:t>
      </w:r>
      <w:r w:rsidR="002C13E4" w:rsidRPr="00145E33">
        <w:rPr>
          <w:rFonts w:ascii="Times New Roman" w:eastAsia="Times New Roman" w:hAnsi="Times New Roman" w:cs="Times New Roman"/>
          <w:sz w:val="24"/>
          <w:szCs w:val="24"/>
        </w:rPr>
        <w:t xml:space="preserve"> (</w:t>
      </w:r>
      <w:r w:rsidR="002C13E4" w:rsidRPr="00145E33">
        <w:rPr>
          <w:rFonts w:ascii="Times New Roman" w:eastAsia="Times New Roman" w:hAnsi="Times New Roman" w:cs="Times New Roman"/>
          <w:i/>
          <w:iCs/>
          <w:sz w:val="24"/>
          <w:szCs w:val="24"/>
        </w:rPr>
        <w:t>p</w:t>
      </w:r>
      <w:r w:rsidR="002C13E4" w:rsidRPr="00145E33">
        <w:rPr>
          <w:rFonts w:ascii="Times New Roman" w:eastAsia="Times New Roman" w:hAnsi="Times New Roman" w:cs="Times New Roman"/>
          <w:sz w:val="24"/>
          <w:szCs w:val="24"/>
        </w:rPr>
        <w:t xml:space="preserve"> &gt; .05).</w:t>
      </w:r>
    </w:p>
    <w:p w14:paraId="627E5E5C" w14:textId="6B4899B8" w:rsidR="009D0EB7" w:rsidRPr="00145E33" w:rsidRDefault="009D0EB7" w:rsidP="009D0EB7">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Table 5.1. </w:t>
      </w:r>
      <w:r w:rsidRPr="00145E33">
        <w:rPr>
          <w:rFonts w:ascii="Times New Roman" w:hAnsi="Times New Roman" w:cs="Times New Roman"/>
          <w:i/>
          <w:sz w:val="24"/>
          <w:szCs w:val="24"/>
        </w:rPr>
        <w:t>Means and standard deviations for each of the dependent variables according to the time perspective manipulation group</w:t>
      </w:r>
    </w:p>
    <w:tbl>
      <w:tblPr>
        <w:tblStyle w:val="TableGrid"/>
        <w:tblpPr w:leftFromText="180" w:rightFromText="180" w:vertAnchor="text" w:horzAnchor="margin" w:tblpY="157"/>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67"/>
        <w:gridCol w:w="1058"/>
        <w:gridCol w:w="954"/>
        <w:gridCol w:w="985"/>
        <w:gridCol w:w="931"/>
        <w:gridCol w:w="953"/>
        <w:gridCol w:w="931"/>
      </w:tblGrid>
      <w:tr w:rsidR="00CF4C2B" w:rsidRPr="00145E33" w14:paraId="490E56EC" w14:textId="77777777" w:rsidTr="00683C8A">
        <w:tc>
          <w:tcPr>
            <w:tcW w:w="2410" w:type="dxa"/>
            <w:tcBorders>
              <w:top w:val="single" w:sz="4" w:space="0" w:color="auto"/>
              <w:bottom w:val="single" w:sz="4" w:space="0" w:color="auto"/>
            </w:tcBorders>
          </w:tcPr>
          <w:p w14:paraId="17202A2F" w14:textId="77777777" w:rsidR="00CF4C2B" w:rsidRPr="00145E33" w:rsidRDefault="00CF4C2B" w:rsidP="00683C8A">
            <w:pPr>
              <w:pStyle w:val="NoSpacing"/>
              <w:rPr>
                <w:rFonts w:ascii="Times New Roman" w:hAnsi="Times New Roman" w:cs="Times New Roman"/>
                <w:sz w:val="24"/>
                <w:szCs w:val="24"/>
              </w:rPr>
            </w:pPr>
          </w:p>
        </w:tc>
        <w:tc>
          <w:tcPr>
            <w:tcW w:w="567" w:type="dxa"/>
            <w:tcBorders>
              <w:top w:val="single" w:sz="4" w:space="0" w:color="auto"/>
              <w:bottom w:val="single" w:sz="4" w:space="0" w:color="auto"/>
            </w:tcBorders>
          </w:tcPr>
          <w:p w14:paraId="47FEFB88" w14:textId="77777777" w:rsidR="00CF4C2B" w:rsidRPr="00145E33" w:rsidRDefault="00CF4C2B" w:rsidP="00683C8A">
            <w:pPr>
              <w:pStyle w:val="NoSpacing"/>
              <w:rPr>
                <w:rFonts w:ascii="Times New Roman" w:hAnsi="Times New Roman" w:cs="Times New Roman"/>
                <w:sz w:val="24"/>
                <w:szCs w:val="24"/>
              </w:rPr>
            </w:pPr>
          </w:p>
        </w:tc>
        <w:tc>
          <w:tcPr>
            <w:tcW w:w="5812" w:type="dxa"/>
            <w:gridSpan w:val="6"/>
            <w:tcBorders>
              <w:top w:val="single" w:sz="4" w:space="0" w:color="auto"/>
              <w:bottom w:val="single" w:sz="4" w:space="0" w:color="auto"/>
            </w:tcBorders>
          </w:tcPr>
          <w:p w14:paraId="1C046710" w14:textId="77777777" w:rsidR="00CF4C2B" w:rsidRPr="00145E33" w:rsidRDefault="00CF4C2B" w:rsidP="00683C8A">
            <w:pPr>
              <w:pStyle w:val="NoSpacing"/>
              <w:jc w:val="center"/>
              <w:rPr>
                <w:rFonts w:ascii="Times New Roman" w:hAnsi="Times New Roman" w:cs="Times New Roman"/>
                <w:sz w:val="24"/>
                <w:szCs w:val="24"/>
              </w:rPr>
            </w:pPr>
            <w:r w:rsidRPr="00145E33">
              <w:rPr>
                <w:rFonts w:ascii="Times New Roman" w:hAnsi="Times New Roman" w:cs="Times New Roman"/>
                <w:sz w:val="24"/>
                <w:szCs w:val="24"/>
              </w:rPr>
              <w:t>Time Perspective Manipulation Group</w:t>
            </w:r>
          </w:p>
          <w:p w14:paraId="6FF29A17" w14:textId="77777777" w:rsidR="00CF4C2B" w:rsidRPr="00145E33" w:rsidRDefault="00CF4C2B" w:rsidP="00683C8A">
            <w:pPr>
              <w:pStyle w:val="NoSpacing"/>
              <w:rPr>
                <w:rFonts w:ascii="Times New Roman" w:hAnsi="Times New Roman" w:cs="Times New Roman"/>
                <w:sz w:val="6"/>
                <w:szCs w:val="6"/>
              </w:rPr>
            </w:pPr>
          </w:p>
        </w:tc>
      </w:tr>
      <w:tr w:rsidR="00CF4C2B" w:rsidRPr="00145E33" w14:paraId="15965E4A" w14:textId="77777777" w:rsidTr="00683C8A">
        <w:trPr>
          <w:trHeight w:val="286"/>
        </w:trPr>
        <w:tc>
          <w:tcPr>
            <w:tcW w:w="2410" w:type="dxa"/>
            <w:tcBorders>
              <w:top w:val="single" w:sz="4" w:space="0" w:color="auto"/>
            </w:tcBorders>
          </w:tcPr>
          <w:p w14:paraId="46296B3C" w14:textId="77777777" w:rsidR="00CF4C2B" w:rsidRPr="00145E33" w:rsidRDefault="00CF4C2B" w:rsidP="00683C8A">
            <w:pPr>
              <w:pStyle w:val="NoSpacing"/>
              <w:rPr>
                <w:rFonts w:ascii="Times New Roman" w:hAnsi="Times New Roman" w:cs="Times New Roman"/>
                <w:sz w:val="24"/>
                <w:szCs w:val="24"/>
              </w:rPr>
            </w:pPr>
          </w:p>
        </w:tc>
        <w:tc>
          <w:tcPr>
            <w:tcW w:w="567" w:type="dxa"/>
            <w:tcBorders>
              <w:top w:val="single" w:sz="4" w:space="0" w:color="auto"/>
            </w:tcBorders>
          </w:tcPr>
          <w:p w14:paraId="3E03ABEC" w14:textId="77777777" w:rsidR="00CF4C2B" w:rsidRPr="00145E33" w:rsidRDefault="00CF4C2B" w:rsidP="00683C8A">
            <w:pPr>
              <w:pStyle w:val="NoSpacing"/>
              <w:rPr>
                <w:rFonts w:ascii="Times New Roman" w:hAnsi="Times New Roman" w:cs="Times New Roman"/>
                <w:sz w:val="24"/>
                <w:szCs w:val="24"/>
              </w:rPr>
            </w:pPr>
          </w:p>
        </w:tc>
        <w:tc>
          <w:tcPr>
            <w:tcW w:w="2012" w:type="dxa"/>
            <w:gridSpan w:val="2"/>
            <w:tcBorders>
              <w:top w:val="single" w:sz="4" w:space="0" w:color="auto"/>
              <w:bottom w:val="single" w:sz="4" w:space="0" w:color="auto"/>
            </w:tcBorders>
          </w:tcPr>
          <w:p w14:paraId="2DE74F62" w14:textId="77777777" w:rsidR="00CF4C2B" w:rsidRPr="00145E33" w:rsidRDefault="00CF4C2B" w:rsidP="00683C8A">
            <w:pPr>
              <w:pStyle w:val="NoSpacing"/>
              <w:jc w:val="center"/>
              <w:rPr>
                <w:rFonts w:ascii="Times New Roman" w:hAnsi="Times New Roman" w:cs="Times New Roman"/>
                <w:sz w:val="24"/>
                <w:szCs w:val="24"/>
              </w:rPr>
            </w:pPr>
            <w:r w:rsidRPr="00145E33">
              <w:rPr>
                <w:rFonts w:ascii="Times New Roman" w:hAnsi="Times New Roman" w:cs="Times New Roman"/>
                <w:sz w:val="24"/>
                <w:szCs w:val="24"/>
              </w:rPr>
              <w:t>Past</w:t>
            </w:r>
          </w:p>
        </w:tc>
        <w:tc>
          <w:tcPr>
            <w:tcW w:w="1916" w:type="dxa"/>
            <w:gridSpan w:val="2"/>
            <w:tcBorders>
              <w:top w:val="single" w:sz="4" w:space="0" w:color="auto"/>
              <w:bottom w:val="single" w:sz="4" w:space="0" w:color="auto"/>
            </w:tcBorders>
          </w:tcPr>
          <w:p w14:paraId="1DDD237E" w14:textId="77777777" w:rsidR="00CF4C2B" w:rsidRPr="00145E33" w:rsidRDefault="00CF4C2B" w:rsidP="00683C8A">
            <w:pPr>
              <w:pStyle w:val="NoSpacing"/>
              <w:jc w:val="center"/>
              <w:rPr>
                <w:rFonts w:ascii="Times New Roman" w:hAnsi="Times New Roman" w:cs="Times New Roman"/>
                <w:sz w:val="24"/>
                <w:szCs w:val="24"/>
              </w:rPr>
            </w:pPr>
            <w:r w:rsidRPr="00145E33">
              <w:rPr>
                <w:rFonts w:ascii="Times New Roman" w:hAnsi="Times New Roman" w:cs="Times New Roman"/>
                <w:sz w:val="24"/>
                <w:szCs w:val="24"/>
              </w:rPr>
              <w:t>Present</w:t>
            </w:r>
          </w:p>
        </w:tc>
        <w:tc>
          <w:tcPr>
            <w:tcW w:w="1884" w:type="dxa"/>
            <w:gridSpan w:val="2"/>
            <w:tcBorders>
              <w:top w:val="single" w:sz="4" w:space="0" w:color="auto"/>
              <w:bottom w:val="single" w:sz="4" w:space="0" w:color="auto"/>
            </w:tcBorders>
          </w:tcPr>
          <w:p w14:paraId="47A757CA" w14:textId="77777777" w:rsidR="00CF4C2B" w:rsidRPr="00145E33" w:rsidRDefault="00CF4C2B" w:rsidP="00683C8A">
            <w:pPr>
              <w:pStyle w:val="NoSpacing"/>
              <w:jc w:val="center"/>
              <w:rPr>
                <w:rFonts w:ascii="Times New Roman" w:hAnsi="Times New Roman" w:cs="Times New Roman"/>
                <w:sz w:val="24"/>
                <w:szCs w:val="24"/>
              </w:rPr>
            </w:pPr>
            <w:r w:rsidRPr="00145E33">
              <w:rPr>
                <w:rFonts w:ascii="Times New Roman" w:hAnsi="Times New Roman" w:cs="Times New Roman"/>
                <w:sz w:val="24"/>
                <w:szCs w:val="24"/>
              </w:rPr>
              <w:t>Future</w:t>
            </w:r>
          </w:p>
          <w:p w14:paraId="79DFB101"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4AB3E942" w14:textId="77777777" w:rsidTr="00683C8A">
        <w:tc>
          <w:tcPr>
            <w:tcW w:w="2410" w:type="dxa"/>
          </w:tcPr>
          <w:p w14:paraId="44ABF827" w14:textId="77777777" w:rsidR="00CF4C2B" w:rsidRPr="00145E33" w:rsidRDefault="00CF4C2B" w:rsidP="00683C8A">
            <w:pPr>
              <w:pStyle w:val="NoSpacing"/>
              <w:rPr>
                <w:rFonts w:ascii="Times New Roman" w:hAnsi="Times New Roman" w:cs="Times New Roman"/>
                <w:sz w:val="24"/>
                <w:szCs w:val="24"/>
              </w:rPr>
            </w:pPr>
          </w:p>
        </w:tc>
        <w:tc>
          <w:tcPr>
            <w:tcW w:w="567" w:type="dxa"/>
            <w:tcBorders>
              <w:top w:val="single" w:sz="4" w:space="0" w:color="auto"/>
              <w:bottom w:val="single" w:sz="4" w:space="0" w:color="auto"/>
            </w:tcBorders>
          </w:tcPr>
          <w:p w14:paraId="145BBDA6" w14:textId="61C14139" w:rsidR="00CF4C2B" w:rsidRPr="00145E33" w:rsidRDefault="00C40151" w:rsidP="00683C8A">
            <w:pPr>
              <w:pStyle w:val="NoSpacing"/>
              <w:rPr>
                <w:rFonts w:ascii="Times New Roman" w:hAnsi="Times New Roman" w:cs="Times New Roman"/>
                <w:i/>
              </w:rPr>
            </w:pPr>
            <w:r w:rsidRPr="00145E33">
              <w:rPr>
                <w:rFonts w:ascii="Times New Roman" w:hAnsi="Times New Roman" w:cs="Times New Roman"/>
                <w:i/>
              </w:rPr>
              <w:t>N</w:t>
            </w:r>
          </w:p>
        </w:tc>
        <w:tc>
          <w:tcPr>
            <w:tcW w:w="1058" w:type="dxa"/>
            <w:tcBorders>
              <w:top w:val="single" w:sz="4" w:space="0" w:color="auto"/>
              <w:bottom w:val="single" w:sz="4" w:space="0" w:color="auto"/>
            </w:tcBorders>
          </w:tcPr>
          <w:p w14:paraId="1E8735BD" w14:textId="77777777" w:rsidR="00CF4C2B" w:rsidRPr="00145E33" w:rsidRDefault="00CF4C2B" w:rsidP="00683C8A">
            <w:pPr>
              <w:pStyle w:val="NoSpacing"/>
              <w:jc w:val="center"/>
              <w:rPr>
                <w:rFonts w:ascii="Times New Roman" w:hAnsi="Times New Roman" w:cs="Times New Roman"/>
                <w:i/>
              </w:rPr>
            </w:pPr>
            <w:r w:rsidRPr="00145E33">
              <w:rPr>
                <w:rFonts w:ascii="Times New Roman" w:hAnsi="Times New Roman" w:cs="Times New Roman"/>
                <w:i/>
              </w:rPr>
              <w:t>M</w:t>
            </w:r>
          </w:p>
        </w:tc>
        <w:tc>
          <w:tcPr>
            <w:tcW w:w="954" w:type="dxa"/>
            <w:tcBorders>
              <w:top w:val="single" w:sz="4" w:space="0" w:color="auto"/>
              <w:bottom w:val="single" w:sz="4" w:space="0" w:color="auto"/>
            </w:tcBorders>
          </w:tcPr>
          <w:p w14:paraId="4425627C" w14:textId="77777777" w:rsidR="00CF4C2B" w:rsidRPr="00145E33" w:rsidRDefault="00CF4C2B" w:rsidP="00683C8A">
            <w:pPr>
              <w:pStyle w:val="NoSpacing"/>
              <w:jc w:val="center"/>
              <w:rPr>
                <w:rFonts w:ascii="Times New Roman" w:hAnsi="Times New Roman" w:cs="Times New Roman"/>
                <w:i/>
              </w:rPr>
            </w:pPr>
            <w:r w:rsidRPr="00145E33">
              <w:rPr>
                <w:rFonts w:ascii="Times New Roman" w:hAnsi="Times New Roman" w:cs="Times New Roman"/>
                <w:i/>
              </w:rPr>
              <w:t>SD</w:t>
            </w:r>
          </w:p>
        </w:tc>
        <w:tc>
          <w:tcPr>
            <w:tcW w:w="985" w:type="dxa"/>
            <w:tcBorders>
              <w:top w:val="single" w:sz="4" w:space="0" w:color="auto"/>
              <w:bottom w:val="single" w:sz="4" w:space="0" w:color="auto"/>
            </w:tcBorders>
          </w:tcPr>
          <w:p w14:paraId="69400C2E" w14:textId="77777777" w:rsidR="00CF4C2B" w:rsidRPr="00145E33" w:rsidRDefault="00CF4C2B" w:rsidP="00683C8A">
            <w:pPr>
              <w:pStyle w:val="NoSpacing"/>
              <w:jc w:val="center"/>
              <w:rPr>
                <w:rFonts w:ascii="Times New Roman" w:hAnsi="Times New Roman" w:cs="Times New Roman"/>
                <w:i/>
              </w:rPr>
            </w:pPr>
            <w:r w:rsidRPr="00145E33">
              <w:rPr>
                <w:rFonts w:ascii="Times New Roman" w:hAnsi="Times New Roman" w:cs="Times New Roman"/>
                <w:i/>
              </w:rPr>
              <w:t>M</w:t>
            </w:r>
          </w:p>
        </w:tc>
        <w:tc>
          <w:tcPr>
            <w:tcW w:w="931" w:type="dxa"/>
            <w:tcBorders>
              <w:top w:val="single" w:sz="4" w:space="0" w:color="auto"/>
              <w:bottom w:val="single" w:sz="4" w:space="0" w:color="auto"/>
            </w:tcBorders>
          </w:tcPr>
          <w:p w14:paraId="59203872" w14:textId="77777777" w:rsidR="00CF4C2B" w:rsidRPr="00145E33" w:rsidRDefault="00CF4C2B" w:rsidP="00683C8A">
            <w:pPr>
              <w:pStyle w:val="NoSpacing"/>
              <w:jc w:val="center"/>
              <w:rPr>
                <w:rFonts w:ascii="Times New Roman" w:hAnsi="Times New Roman" w:cs="Times New Roman"/>
                <w:i/>
              </w:rPr>
            </w:pPr>
            <w:r w:rsidRPr="00145E33">
              <w:rPr>
                <w:rFonts w:ascii="Times New Roman" w:hAnsi="Times New Roman" w:cs="Times New Roman"/>
                <w:i/>
              </w:rPr>
              <w:t>SD</w:t>
            </w:r>
          </w:p>
        </w:tc>
        <w:tc>
          <w:tcPr>
            <w:tcW w:w="953" w:type="dxa"/>
            <w:tcBorders>
              <w:top w:val="single" w:sz="4" w:space="0" w:color="auto"/>
              <w:bottom w:val="single" w:sz="4" w:space="0" w:color="auto"/>
            </w:tcBorders>
          </w:tcPr>
          <w:p w14:paraId="4422514B" w14:textId="77777777" w:rsidR="00CF4C2B" w:rsidRPr="00145E33" w:rsidRDefault="00CF4C2B" w:rsidP="00683C8A">
            <w:pPr>
              <w:pStyle w:val="NoSpacing"/>
              <w:jc w:val="center"/>
              <w:rPr>
                <w:rFonts w:ascii="Times New Roman" w:hAnsi="Times New Roman" w:cs="Times New Roman"/>
                <w:i/>
              </w:rPr>
            </w:pPr>
            <w:r w:rsidRPr="00145E33">
              <w:rPr>
                <w:rFonts w:ascii="Times New Roman" w:hAnsi="Times New Roman" w:cs="Times New Roman"/>
                <w:i/>
              </w:rPr>
              <w:t>M</w:t>
            </w:r>
          </w:p>
        </w:tc>
        <w:tc>
          <w:tcPr>
            <w:tcW w:w="931" w:type="dxa"/>
            <w:tcBorders>
              <w:top w:val="single" w:sz="4" w:space="0" w:color="auto"/>
              <w:bottom w:val="single" w:sz="4" w:space="0" w:color="auto"/>
            </w:tcBorders>
          </w:tcPr>
          <w:p w14:paraId="739588F4" w14:textId="77777777" w:rsidR="00CF4C2B" w:rsidRPr="00145E33" w:rsidRDefault="00CF4C2B" w:rsidP="00683C8A">
            <w:pPr>
              <w:pStyle w:val="NoSpacing"/>
              <w:jc w:val="center"/>
              <w:rPr>
                <w:rFonts w:ascii="Times New Roman" w:hAnsi="Times New Roman" w:cs="Times New Roman"/>
                <w:i/>
              </w:rPr>
            </w:pPr>
            <w:r w:rsidRPr="00145E33">
              <w:rPr>
                <w:rFonts w:ascii="Times New Roman" w:hAnsi="Times New Roman" w:cs="Times New Roman"/>
                <w:i/>
              </w:rPr>
              <w:t>SD</w:t>
            </w:r>
          </w:p>
        </w:tc>
      </w:tr>
      <w:tr w:rsidR="00CF4C2B" w:rsidRPr="00145E33" w14:paraId="64CD0FFE" w14:textId="77777777" w:rsidTr="00683C8A">
        <w:tc>
          <w:tcPr>
            <w:tcW w:w="2410" w:type="dxa"/>
          </w:tcPr>
          <w:p w14:paraId="7308631D"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App Usage</w:t>
            </w:r>
          </w:p>
          <w:p w14:paraId="23CF3D15" w14:textId="77777777" w:rsidR="00CF4C2B" w:rsidRPr="00145E33" w:rsidRDefault="00CF4C2B" w:rsidP="00683C8A">
            <w:pPr>
              <w:pStyle w:val="NoSpacing"/>
              <w:rPr>
                <w:rFonts w:ascii="Times New Roman" w:hAnsi="Times New Roman" w:cs="Times New Roman"/>
                <w:sz w:val="6"/>
                <w:szCs w:val="6"/>
              </w:rPr>
            </w:pPr>
          </w:p>
        </w:tc>
        <w:tc>
          <w:tcPr>
            <w:tcW w:w="567" w:type="dxa"/>
            <w:tcBorders>
              <w:top w:val="single" w:sz="4" w:space="0" w:color="auto"/>
            </w:tcBorders>
          </w:tcPr>
          <w:p w14:paraId="606717AF" w14:textId="77777777" w:rsidR="00CF4C2B" w:rsidRPr="00145E33" w:rsidRDefault="00CF4C2B" w:rsidP="00683C8A">
            <w:pPr>
              <w:pStyle w:val="NoSpacing"/>
              <w:rPr>
                <w:rFonts w:ascii="Times New Roman" w:hAnsi="Times New Roman" w:cs="Times New Roman"/>
              </w:rPr>
            </w:pPr>
          </w:p>
        </w:tc>
        <w:tc>
          <w:tcPr>
            <w:tcW w:w="1058" w:type="dxa"/>
            <w:tcBorders>
              <w:top w:val="single" w:sz="4" w:space="0" w:color="auto"/>
            </w:tcBorders>
          </w:tcPr>
          <w:p w14:paraId="6E04723B" w14:textId="77777777" w:rsidR="00CF4C2B" w:rsidRPr="00145E33" w:rsidRDefault="00CF4C2B" w:rsidP="00683C8A">
            <w:pPr>
              <w:pStyle w:val="NoSpacing"/>
              <w:jc w:val="center"/>
              <w:rPr>
                <w:rFonts w:ascii="Times New Roman" w:hAnsi="Times New Roman" w:cs="Times New Roman"/>
              </w:rPr>
            </w:pPr>
          </w:p>
        </w:tc>
        <w:tc>
          <w:tcPr>
            <w:tcW w:w="954" w:type="dxa"/>
            <w:tcBorders>
              <w:top w:val="single" w:sz="4" w:space="0" w:color="auto"/>
            </w:tcBorders>
          </w:tcPr>
          <w:p w14:paraId="3B9F4396" w14:textId="77777777" w:rsidR="00CF4C2B" w:rsidRPr="00145E33" w:rsidRDefault="00CF4C2B" w:rsidP="00683C8A">
            <w:pPr>
              <w:pStyle w:val="NoSpacing"/>
              <w:jc w:val="center"/>
              <w:rPr>
                <w:rFonts w:ascii="Times New Roman" w:hAnsi="Times New Roman" w:cs="Times New Roman"/>
              </w:rPr>
            </w:pPr>
          </w:p>
        </w:tc>
        <w:tc>
          <w:tcPr>
            <w:tcW w:w="985" w:type="dxa"/>
            <w:tcBorders>
              <w:top w:val="single" w:sz="4" w:space="0" w:color="auto"/>
            </w:tcBorders>
          </w:tcPr>
          <w:p w14:paraId="67F09899" w14:textId="77777777" w:rsidR="00CF4C2B" w:rsidRPr="00145E33" w:rsidRDefault="00CF4C2B" w:rsidP="00683C8A">
            <w:pPr>
              <w:pStyle w:val="NoSpacing"/>
              <w:jc w:val="center"/>
              <w:rPr>
                <w:rFonts w:ascii="Times New Roman" w:hAnsi="Times New Roman" w:cs="Times New Roman"/>
              </w:rPr>
            </w:pPr>
          </w:p>
        </w:tc>
        <w:tc>
          <w:tcPr>
            <w:tcW w:w="931" w:type="dxa"/>
            <w:tcBorders>
              <w:top w:val="single" w:sz="4" w:space="0" w:color="auto"/>
            </w:tcBorders>
          </w:tcPr>
          <w:p w14:paraId="141B0DE3" w14:textId="77777777" w:rsidR="00CF4C2B" w:rsidRPr="00145E33" w:rsidRDefault="00CF4C2B" w:rsidP="00683C8A">
            <w:pPr>
              <w:pStyle w:val="NoSpacing"/>
              <w:jc w:val="center"/>
              <w:rPr>
                <w:rFonts w:ascii="Times New Roman" w:hAnsi="Times New Roman" w:cs="Times New Roman"/>
              </w:rPr>
            </w:pPr>
          </w:p>
        </w:tc>
        <w:tc>
          <w:tcPr>
            <w:tcW w:w="953" w:type="dxa"/>
            <w:tcBorders>
              <w:top w:val="single" w:sz="4" w:space="0" w:color="auto"/>
            </w:tcBorders>
          </w:tcPr>
          <w:p w14:paraId="6CF06AF2" w14:textId="77777777" w:rsidR="00CF4C2B" w:rsidRPr="00145E33" w:rsidRDefault="00CF4C2B" w:rsidP="00683C8A">
            <w:pPr>
              <w:pStyle w:val="NoSpacing"/>
              <w:jc w:val="center"/>
              <w:rPr>
                <w:rFonts w:ascii="Times New Roman" w:hAnsi="Times New Roman" w:cs="Times New Roman"/>
              </w:rPr>
            </w:pPr>
          </w:p>
        </w:tc>
        <w:tc>
          <w:tcPr>
            <w:tcW w:w="931" w:type="dxa"/>
            <w:tcBorders>
              <w:top w:val="single" w:sz="4" w:space="0" w:color="auto"/>
            </w:tcBorders>
          </w:tcPr>
          <w:p w14:paraId="5E43A991" w14:textId="77777777" w:rsidR="00CF4C2B" w:rsidRPr="00145E33" w:rsidRDefault="00CF4C2B" w:rsidP="00683C8A">
            <w:pPr>
              <w:pStyle w:val="NoSpacing"/>
              <w:jc w:val="center"/>
              <w:rPr>
                <w:rFonts w:ascii="Times New Roman" w:hAnsi="Times New Roman" w:cs="Times New Roman"/>
              </w:rPr>
            </w:pPr>
          </w:p>
        </w:tc>
      </w:tr>
      <w:tr w:rsidR="00CF4C2B" w:rsidRPr="00145E33" w14:paraId="455BEA8F" w14:textId="77777777" w:rsidTr="00683C8A">
        <w:tc>
          <w:tcPr>
            <w:tcW w:w="2410" w:type="dxa"/>
          </w:tcPr>
          <w:p w14:paraId="29EB67D4"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Full sample</w:t>
            </w:r>
          </w:p>
        </w:tc>
        <w:tc>
          <w:tcPr>
            <w:tcW w:w="567" w:type="dxa"/>
          </w:tcPr>
          <w:p w14:paraId="46FB00B7"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41</w:t>
            </w:r>
          </w:p>
        </w:tc>
        <w:tc>
          <w:tcPr>
            <w:tcW w:w="1058" w:type="dxa"/>
          </w:tcPr>
          <w:p w14:paraId="26573803"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76.67</w:t>
            </w:r>
          </w:p>
        </w:tc>
        <w:tc>
          <w:tcPr>
            <w:tcW w:w="954" w:type="dxa"/>
          </w:tcPr>
          <w:p w14:paraId="7B0C8229"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86.14</w:t>
            </w:r>
          </w:p>
        </w:tc>
        <w:tc>
          <w:tcPr>
            <w:tcW w:w="985" w:type="dxa"/>
          </w:tcPr>
          <w:p w14:paraId="29EA4C24"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72.31</w:t>
            </w:r>
          </w:p>
        </w:tc>
        <w:tc>
          <w:tcPr>
            <w:tcW w:w="931" w:type="dxa"/>
          </w:tcPr>
          <w:p w14:paraId="1C77D4A0"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51.88</w:t>
            </w:r>
          </w:p>
        </w:tc>
        <w:tc>
          <w:tcPr>
            <w:tcW w:w="953" w:type="dxa"/>
          </w:tcPr>
          <w:p w14:paraId="3C24C5E8"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116.69</w:t>
            </w:r>
          </w:p>
        </w:tc>
        <w:tc>
          <w:tcPr>
            <w:tcW w:w="931" w:type="dxa"/>
          </w:tcPr>
          <w:p w14:paraId="69C92F91"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73.97</w:t>
            </w:r>
          </w:p>
          <w:p w14:paraId="6632C928"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154EC1D5" w14:textId="77777777" w:rsidTr="00683C8A">
        <w:tc>
          <w:tcPr>
            <w:tcW w:w="2410" w:type="dxa"/>
          </w:tcPr>
          <w:p w14:paraId="7242406B"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Health goal sample</w:t>
            </w:r>
          </w:p>
        </w:tc>
        <w:tc>
          <w:tcPr>
            <w:tcW w:w="567" w:type="dxa"/>
          </w:tcPr>
          <w:p w14:paraId="72AE4C38"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34</w:t>
            </w:r>
          </w:p>
        </w:tc>
        <w:tc>
          <w:tcPr>
            <w:tcW w:w="1058" w:type="dxa"/>
          </w:tcPr>
          <w:p w14:paraId="23AEEA38"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64.00</w:t>
            </w:r>
          </w:p>
        </w:tc>
        <w:tc>
          <w:tcPr>
            <w:tcW w:w="954" w:type="dxa"/>
          </w:tcPr>
          <w:p w14:paraId="085C3326"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77.74</w:t>
            </w:r>
          </w:p>
        </w:tc>
        <w:tc>
          <w:tcPr>
            <w:tcW w:w="985" w:type="dxa"/>
          </w:tcPr>
          <w:p w14:paraId="5422F33F"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74.31</w:t>
            </w:r>
          </w:p>
        </w:tc>
        <w:tc>
          <w:tcPr>
            <w:tcW w:w="931" w:type="dxa"/>
          </w:tcPr>
          <w:p w14:paraId="5BDAABCD"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54.10</w:t>
            </w:r>
          </w:p>
        </w:tc>
        <w:tc>
          <w:tcPr>
            <w:tcW w:w="953" w:type="dxa"/>
          </w:tcPr>
          <w:p w14:paraId="6EFDB13C"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131.20</w:t>
            </w:r>
          </w:p>
        </w:tc>
        <w:tc>
          <w:tcPr>
            <w:tcW w:w="931" w:type="dxa"/>
          </w:tcPr>
          <w:p w14:paraId="15853BDE"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72.98</w:t>
            </w:r>
          </w:p>
          <w:p w14:paraId="33566ADF"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1C8E4307" w14:textId="77777777" w:rsidTr="00683C8A">
        <w:tc>
          <w:tcPr>
            <w:tcW w:w="2410" w:type="dxa"/>
          </w:tcPr>
          <w:p w14:paraId="096ED389"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Calorie Intake</w:t>
            </w:r>
          </w:p>
          <w:p w14:paraId="7BB5E95C" w14:textId="77777777" w:rsidR="00CF4C2B" w:rsidRPr="00145E33" w:rsidRDefault="00CF4C2B" w:rsidP="00683C8A">
            <w:pPr>
              <w:pStyle w:val="NoSpacing"/>
              <w:rPr>
                <w:rFonts w:ascii="Times New Roman" w:hAnsi="Times New Roman" w:cs="Times New Roman"/>
                <w:sz w:val="6"/>
                <w:szCs w:val="6"/>
              </w:rPr>
            </w:pPr>
          </w:p>
        </w:tc>
        <w:tc>
          <w:tcPr>
            <w:tcW w:w="567" w:type="dxa"/>
          </w:tcPr>
          <w:p w14:paraId="0CC67047" w14:textId="77777777" w:rsidR="00CF4C2B" w:rsidRPr="00145E33" w:rsidRDefault="00CF4C2B" w:rsidP="00683C8A">
            <w:pPr>
              <w:pStyle w:val="NoSpacing"/>
              <w:rPr>
                <w:rFonts w:ascii="Times New Roman" w:hAnsi="Times New Roman" w:cs="Times New Roman"/>
              </w:rPr>
            </w:pPr>
          </w:p>
        </w:tc>
        <w:tc>
          <w:tcPr>
            <w:tcW w:w="1058" w:type="dxa"/>
          </w:tcPr>
          <w:p w14:paraId="33CDFF07" w14:textId="77777777" w:rsidR="00CF4C2B" w:rsidRPr="00145E33" w:rsidRDefault="00CF4C2B" w:rsidP="00683C8A">
            <w:pPr>
              <w:pStyle w:val="NoSpacing"/>
              <w:jc w:val="center"/>
              <w:rPr>
                <w:rFonts w:ascii="Times New Roman" w:hAnsi="Times New Roman" w:cs="Times New Roman"/>
              </w:rPr>
            </w:pPr>
          </w:p>
        </w:tc>
        <w:tc>
          <w:tcPr>
            <w:tcW w:w="954" w:type="dxa"/>
          </w:tcPr>
          <w:p w14:paraId="00BD81F8" w14:textId="77777777" w:rsidR="00CF4C2B" w:rsidRPr="00145E33" w:rsidRDefault="00CF4C2B" w:rsidP="00683C8A">
            <w:pPr>
              <w:pStyle w:val="NoSpacing"/>
              <w:jc w:val="center"/>
              <w:rPr>
                <w:rFonts w:ascii="Times New Roman" w:hAnsi="Times New Roman" w:cs="Times New Roman"/>
              </w:rPr>
            </w:pPr>
          </w:p>
        </w:tc>
        <w:tc>
          <w:tcPr>
            <w:tcW w:w="985" w:type="dxa"/>
          </w:tcPr>
          <w:p w14:paraId="012FB315" w14:textId="77777777" w:rsidR="00CF4C2B" w:rsidRPr="00145E33" w:rsidRDefault="00CF4C2B" w:rsidP="00683C8A">
            <w:pPr>
              <w:pStyle w:val="NoSpacing"/>
              <w:jc w:val="center"/>
              <w:rPr>
                <w:rFonts w:ascii="Times New Roman" w:hAnsi="Times New Roman" w:cs="Times New Roman"/>
              </w:rPr>
            </w:pPr>
          </w:p>
        </w:tc>
        <w:tc>
          <w:tcPr>
            <w:tcW w:w="931" w:type="dxa"/>
          </w:tcPr>
          <w:p w14:paraId="1DF5D1A6" w14:textId="77777777" w:rsidR="00CF4C2B" w:rsidRPr="00145E33" w:rsidRDefault="00CF4C2B" w:rsidP="00683C8A">
            <w:pPr>
              <w:pStyle w:val="NoSpacing"/>
              <w:jc w:val="center"/>
              <w:rPr>
                <w:rFonts w:ascii="Times New Roman" w:hAnsi="Times New Roman" w:cs="Times New Roman"/>
              </w:rPr>
            </w:pPr>
          </w:p>
        </w:tc>
        <w:tc>
          <w:tcPr>
            <w:tcW w:w="953" w:type="dxa"/>
          </w:tcPr>
          <w:p w14:paraId="7A7881F0" w14:textId="77777777" w:rsidR="00CF4C2B" w:rsidRPr="00145E33" w:rsidRDefault="00CF4C2B" w:rsidP="00683C8A">
            <w:pPr>
              <w:pStyle w:val="NoSpacing"/>
              <w:jc w:val="center"/>
              <w:rPr>
                <w:rFonts w:ascii="Times New Roman" w:hAnsi="Times New Roman" w:cs="Times New Roman"/>
              </w:rPr>
            </w:pPr>
          </w:p>
        </w:tc>
        <w:tc>
          <w:tcPr>
            <w:tcW w:w="931" w:type="dxa"/>
          </w:tcPr>
          <w:p w14:paraId="7C1DC151" w14:textId="77777777" w:rsidR="00CF4C2B" w:rsidRPr="00145E33" w:rsidRDefault="00CF4C2B" w:rsidP="00683C8A">
            <w:pPr>
              <w:pStyle w:val="NoSpacing"/>
              <w:jc w:val="center"/>
              <w:rPr>
                <w:rFonts w:ascii="Times New Roman" w:hAnsi="Times New Roman" w:cs="Times New Roman"/>
              </w:rPr>
            </w:pPr>
          </w:p>
        </w:tc>
      </w:tr>
      <w:tr w:rsidR="00CF4C2B" w:rsidRPr="00145E33" w14:paraId="53FCDC28" w14:textId="77777777" w:rsidTr="00683C8A">
        <w:tc>
          <w:tcPr>
            <w:tcW w:w="2410" w:type="dxa"/>
          </w:tcPr>
          <w:p w14:paraId="18AE2E19"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Full sample</w:t>
            </w:r>
          </w:p>
        </w:tc>
        <w:tc>
          <w:tcPr>
            <w:tcW w:w="567" w:type="dxa"/>
          </w:tcPr>
          <w:p w14:paraId="6D2B44A7"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64</w:t>
            </w:r>
          </w:p>
        </w:tc>
        <w:tc>
          <w:tcPr>
            <w:tcW w:w="1058" w:type="dxa"/>
            <w:vAlign w:val="center"/>
          </w:tcPr>
          <w:p w14:paraId="2FF5B720" w14:textId="7345188F"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color w:val="000000"/>
              </w:rPr>
              <w:t>1</w:t>
            </w:r>
            <w:r w:rsidR="00683C8A" w:rsidRPr="00145E33">
              <w:rPr>
                <w:rFonts w:ascii="Times New Roman" w:hAnsi="Times New Roman" w:cs="Times New Roman"/>
                <w:color w:val="000000"/>
              </w:rPr>
              <w:t>,</w:t>
            </w:r>
            <w:r w:rsidRPr="00145E33">
              <w:rPr>
                <w:rFonts w:ascii="Times New Roman" w:hAnsi="Times New Roman" w:cs="Times New Roman"/>
                <w:color w:val="000000"/>
              </w:rPr>
              <w:t>842.25</w:t>
            </w:r>
          </w:p>
        </w:tc>
        <w:tc>
          <w:tcPr>
            <w:tcW w:w="954" w:type="dxa"/>
            <w:vAlign w:val="center"/>
          </w:tcPr>
          <w:p w14:paraId="007F153B"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color w:val="000000"/>
              </w:rPr>
              <w:t>483.23</w:t>
            </w:r>
          </w:p>
        </w:tc>
        <w:tc>
          <w:tcPr>
            <w:tcW w:w="985" w:type="dxa"/>
            <w:vAlign w:val="center"/>
          </w:tcPr>
          <w:p w14:paraId="265E1A4E"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color w:val="000000"/>
              </w:rPr>
              <w:t>1860.76</w:t>
            </w:r>
          </w:p>
        </w:tc>
        <w:tc>
          <w:tcPr>
            <w:tcW w:w="931" w:type="dxa"/>
            <w:vAlign w:val="center"/>
          </w:tcPr>
          <w:p w14:paraId="0323D9B7"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color w:val="000000"/>
              </w:rPr>
              <w:t>497.30</w:t>
            </w:r>
          </w:p>
        </w:tc>
        <w:tc>
          <w:tcPr>
            <w:tcW w:w="953" w:type="dxa"/>
            <w:vAlign w:val="center"/>
          </w:tcPr>
          <w:p w14:paraId="1163E304"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color w:val="000000"/>
              </w:rPr>
              <w:t>1987.28</w:t>
            </w:r>
          </w:p>
        </w:tc>
        <w:tc>
          <w:tcPr>
            <w:tcW w:w="931" w:type="dxa"/>
            <w:vAlign w:val="center"/>
          </w:tcPr>
          <w:p w14:paraId="4008BBA7" w14:textId="77777777" w:rsidR="00CF4C2B" w:rsidRPr="00145E33" w:rsidRDefault="00CF4C2B" w:rsidP="00683C8A">
            <w:pPr>
              <w:pStyle w:val="NoSpacing"/>
              <w:jc w:val="center"/>
              <w:rPr>
                <w:rFonts w:ascii="Times New Roman" w:hAnsi="Times New Roman" w:cs="Times New Roman"/>
                <w:color w:val="000000"/>
              </w:rPr>
            </w:pPr>
            <w:r w:rsidRPr="00145E33">
              <w:rPr>
                <w:rFonts w:ascii="Times New Roman" w:hAnsi="Times New Roman" w:cs="Times New Roman"/>
                <w:color w:val="000000"/>
              </w:rPr>
              <w:t>473.74</w:t>
            </w:r>
          </w:p>
          <w:p w14:paraId="2A13C86E"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45E86BB7" w14:textId="77777777" w:rsidTr="00683C8A">
        <w:tc>
          <w:tcPr>
            <w:tcW w:w="2410" w:type="dxa"/>
          </w:tcPr>
          <w:p w14:paraId="2696CD37"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Health Goal sample</w:t>
            </w:r>
          </w:p>
        </w:tc>
        <w:tc>
          <w:tcPr>
            <w:tcW w:w="567" w:type="dxa"/>
          </w:tcPr>
          <w:p w14:paraId="024B72ED"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49</w:t>
            </w:r>
          </w:p>
        </w:tc>
        <w:tc>
          <w:tcPr>
            <w:tcW w:w="1058" w:type="dxa"/>
          </w:tcPr>
          <w:p w14:paraId="2384AD90" w14:textId="41FD189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w:t>
            </w:r>
            <w:r w:rsidR="00683C8A" w:rsidRPr="00145E33">
              <w:rPr>
                <w:rFonts w:ascii="Times New Roman" w:hAnsi="Times New Roman" w:cs="Times New Roman"/>
              </w:rPr>
              <w:t>,</w:t>
            </w:r>
            <w:r w:rsidRPr="00145E33">
              <w:rPr>
                <w:rFonts w:ascii="Times New Roman" w:hAnsi="Times New Roman" w:cs="Times New Roman"/>
              </w:rPr>
              <w:t>853.33</w:t>
            </w:r>
          </w:p>
        </w:tc>
        <w:tc>
          <w:tcPr>
            <w:tcW w:w="954" w:type="dxa"/>
          </w:tcPr>
          <w:p w14:paraId="34034163"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487.04</w:t>
            </w:r>
          </w:p>
        </w:tc>
        <w:tc>
          <w:tcPr>
            <w:tcW w:w="985" w:type="dxa"/>
          </w:tcPr>
          <w:p w14:paraId="7BF035CC"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1798.89</w:t>
            </w:r>
          </w:p>
        </w:tc>
        <w:tc>
          <w:tcPr>
            <w:tcW w:w="931" w:type="dxa"/>
          </w:tcPr>
          <w:p w14:paraId="494CD436"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523.77</w:t>
            </w:r>
          </w:p>
        </w:tc>
        <w:tc>
          <w:tcPr>
            <w:tcW w:w="953" w:type="dxa"/>
          </w:tcPr>
          <w:p w14:paraId="2375F442"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1863.72</w:t>
            </w:r>
          </w:p>
        </w:tc>
        <w:tc>
          <w:tcPr>
            <w:tcW w:w="931" w:type="dxa"/>
          </w:tcPr>
          <w:p w14:paraId="7F285D3E"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484.70</w:t>
            </w:r>
          </w:p>
          <w:p w14:paraId="4A8E087C"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16FABDCE" w14:textId="77777777" w:rsidTr="00683C8A">
        <w:tc>
          <w:tcPr>
            <w:tcW w:w="2410" w:type="dxa"/>
          </w:tcPr>
          <w:p w14:paraId="00793030"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Calorie intake sample</w:t>
            </w:r>
          </w:p>
        </w:tc>
        <w:tc>
          <w:tcPr>
            <w:tcW w:w="567" w:type="dxa"/>
          </w:tcPr>
          <w:p w14:paraId="443A59B5"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36</w:t>
            </w:r>
          </w:p>
        </w:tc>
        <w:tc>
          <w:tcPr>
            <w:tcW w:w="1058" w:type="dxa"/>
          </w:tcPr>
          <w:p w14:paraId="0D905E68" w14:textId="5F82B762"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w:t>
            </w:r>
            <w:r w:rsidR="00683C8A" w:rsidRPr="00145E33">
              <w:rPr>
                <w:rFonts w:ascii="Times New Roman" w:hAnsi="Times New Roman" w:cs="Times New Roman"/>
              </w:rPr>
              <w:t>,</w:t>
            </w:r>
            <w:r w:rsidRPr="00145E33">
              <w:rPr>
                <w:rFonts w:ascii="Times New Roman" w:hAnsi="Times New Roman" w:cs="Times New Roman"/>
              </w:rPr>
              <w:t>706.35</w:t>
            </w:r>
          </w:p>
        </w:tc>
        <w:tc>
          <w:tcPr>
            <w:tcW w:w="954" w:type="dxa"/>
          </w:tcPr>
          <w:p w14:paraId="76827F10"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465.54</w:t>
            </w:r>
          </w:p>
        </w:tc>
        <w:tc>
          <w:tcPr>
            <w:tcW w:w="985" w:type="dxa"/>
          </w:tcPr>
          <w:p w14:paraId="07518D5D"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1814.62</w:t>
            </w:r>
          </w:p>
        </w:tc>
        <w:tc>
          <w:tcPr>
            <w:tcW w:w="931" w:type="dxa"/>
          </w:tcPr>
          <w:p w14:paraId="5EA8E8B3"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439.58</w:t>
            </w:r>
          </w:p>
        </w:tc>
        <w:tc>
          <w:tcPr>
            <w:tcW w:w="953" w:type="dxa"/>
          </w:tcPr>
          <w:p w14:paraId="10F3F28C"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2007.05</w:t>
            </w:r>
          </w:p>
        </w:tc>
        <w:tc>
          <w:tcPr>
            <w:tcW w:w="931" w:type="dxa"/>
          </w:tcPr>
          <w:p w14:paraId="79AC9E54"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524.46</w:t>
            </w:r>
          </w:p>
          <w:p w14:paraId="6E42E291"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1EE3BC14" w14:textId="77777777" w:rsidTr="00683C8A">
        <w:tc>
          <w:tcPr>
            <w:tcW w:w="2410" w:type="dxa"/>
          </w:tcPr>
          <w:p w14:paraId="2C503552"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Step Counts</w:t>
            </w:r>
          </w:p>
          <w:p w14:paraId="1C1A4815" w14:textId="77777777" w:rsidR="00CF4C2B" w:rsidRPr="00145E33" w:rsidRDefault="00CF4C2B" w:rsidP="00683C8A">
            <w:pPr>
              <w:pStyle w:val="NoSpacing"/>
              <w:rPr>
                <w:rFonts w:ascii="Times New Roman" w:hAnsi="Times New Roman" w:cs="Times New Roman"/>
                <w:sz w:val="6"/>
                <w:szCs w:val="6"/>
              </w:rPr>
            </w:pPr>
          </w:p>
        </w:tc>
        <w:tc>
          <w:tcPr>
            <w:tcW w:w="567" w:type="dxa"/>
          </w:tcPr>
          <w:p w14:paraId="374C176F" w14:textId="77777777" w:rsidR="00CF4C2B" w:rsidRPr="00145E33" w:rsidRDefault="00CF4C2B" w:rsidP="00683C8A">
            <w:pPr>
              <w:pStyle w:val="NoSpacing"/>
              <w:rPr>
                <w:rFonts w:ascii="Times New Roman" w:hAnsi="Times New Roman" w:cs="Times New Roman"/>
              </w:rPr>
            </w:pPr>
          </w:p>
        </w:tc>
        <w:tc>
          <w:tcPr>
            <w:tcW w:w="1058" w:type="dxa"/>
          </w:tcPr>
          <w:p w14:paraId="7D2BD3F0" w14:textId="77777777" w:rsidR="00CF4C2B" w:rsidRPr="00145E33" w:rsidRDefault="00CF4C2B" w:rsidP="00683C8A">
            <w:pPr>
              <w:pStyle w:val="NoSpacing"/>
              <w:jc w:val="center"/>
              <w:rPr>
                <w:rFonts w:ascii="Times New Roman" w:hAnsi="Times New Roman" w:cs="Times New Roman"/>
              </w:rPr>
            </w:pPr>
          </w:p>
        </w:tc>
        <w:tc>
          <w:tcPr>
            <w:tcW w:w="954" w:type="dxa"/>
          </w:tcPr>
          <w:p w14:paraId="156E9D7E" w14:textId="77777777" w:rsidR="00CF4C2B" w:rsidRPr="00145E33" w:rsidRDefault="00CF4C2B" w:rsidP="00683C8A">
            <w:pPr>
              <w:pStyle w:val="NoSpacing"/>
              <w:jc w:val="center"/>
              <w:rPr>
                <w:rFonts w:ascii="Times New Roman" w:hAnsi="Times New Roman" w:cs="Times New Roman"/>
              </w:rPr>
            </w:pPr>
          </w:p>
        </w:tc>
        <w:tc>
          <w:tcPr>
            <w:tcW w:w="985" w:type="dxa"/>
          </w:tcPr>
          <w:p w14:paraId="4F9CB5A0" w14:textId="77777777" w:rsidR="00CF4C2B" w:rsidRPr="00145E33" w:rsidRDefault="00CF4C2B" w:rsidP="00683C8A">
            <w:pPr>
              <w:pStyle w:val="NoSpacing"/>
              <w:jc w:val="center"/>
              <w:rPr>
                <w:rFonts w:ascii="Times New Roman" w:hAnsi="Times New Roman" w:cs="Times New Roman"/>
              </w:rPr>
            </w:pPr>
          </w:p>
        </w:tc>
        <w:tc>
          <w:tcPr>
            <w:tcW w:w="931" w:type="dxa"/>
          </w:tcPr>
          <w:p w14:paraId="49F0A692" w14:textId="77777777" w:rsidR="00CF4C2B" w:rsidRPr="00145E33" w:rsidRDefault="00CF4C2B" w:rsidP="00683C8A">
            <w:pPr>
              <w:pStyle w:val="NoSpacing"/>
              <w:jc w:val="center"/>
              <w:rPr>
                <w:rFonts w:ascii="Times New Roman" w:hAnsi="Times New Roman" w:cs="Times New Roman"/>
              </w:rPr>
            </w:pPr>
          </w:p>
        </w:tc>
        <w:tc>
          <w:tcPr>
            <w:tcW w:w="953" w:type="dxa"/>
          </w:tcPr>
          <w:p w14:paraId="30331B03" w14:textId="77777777" w:rsidR="00CF4C2B" w:rsidRPr="00145E33" w:rsidRDefault="00CF4C2B" w:rsidP="00683C8A">
            <w:pPr>
              <w:pStyle w:val="NoSpacing"/>
              <w:jc w:val="center"/>
              <w:rPr>
                <w:rFonts w:ascii="Times New Roman" w:hAnsi="Times New Roman" w:cs="Times New Roman"/>
              </w:rPr>
            </w:pPr>
          </w:p>
        </w:tc>
        <w:tc>
          <w:tcPr>
            <w:tcW w:w="931" w:type="dxa"/>
          </w:tcPr>
          <w:p w14:paraId="33A0121D" w14:textId="77777777" w:rsidR="00CF4C2B" w:rsidRPr="00145E33" w:rsidRDefault="00CF4C2B" w:rsidP="00683C8A">
            <w:pPr>
              <w:pStyle w:val="NoSpacing"/>
              <w:jc w:val="center"/>
              <w:rPr>
                <w:rFonts w:ascii="Times New Roman" w:hAnsi="Times New Roman" w:cs="Times New Roman"/>
              </w:rPr>
            </w:pPr>
          </w:p>
        </w:tc>
      </w:tr>
      <w:tr w:rsidR="00CF4C2B" w:rsidRPr="00145E33" w14:paraId="13599A65" w14:textId="77777777" w:rsidTr="00683C8A">
        <w:tc>
          <w:tcPr>
            <w:tcW w:w="2410" w:type="dxa"/>
          </w:tcPr>
          <w:p w14:paraId="21B30111"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Full sample</w:t>
            </w:r>
          </w:p>
        </w:tc>
        <w:tc>
          <w:tcPr>
            <w:tcW w:w="567" w:type="dxa"/>
          </w:tcPr>
          <w:p w14:paraId="6B3CACAF"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70</w:t>
            </w:r>
          </w:p>
        </w:tc>
        <w:tc>
          <w:tcPr>
            <w:tcW w:w="1058" w:type="dxa"/>
          </w:tcPr>
          <w:p w14:paraId="11B9A8AB" w14:textId="4963388B"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6</w:t>
            </w:r>
            <w:r w:rsidR="00683C8A" w:rsidRPr="00145E33">
              <w:rPr>
                <w:rFonts w:ascii="Times New Roman" w:hAnsi="Times New Roman" w:cs="Times New Roman"/>
              </w:rPr>
              <w:t>,</w:t>
            </w:r>
            <w:r w:rsidRPr="00145E33">
              <w:rPr>
                <w:rFonts w:ascii="Times New Roman" w:hAnsi="Times New Roman" w:cs="Times New Roman"/>
              </w:rPr>
              <w:t>157.43</w:t>
            </w:r>
          </w:p>
        </w:tc>
        <w:tc>
          <w:tcPr>
            <w:tcW w:w="954" w:type="dxa"/>
          </w:tcPr>
          <w:p w14:paraId="1A885B99"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2706.66</w:t>
            </w:r>
          </w:p>
        </w:tc>
        <w:tc>
          <w:tcPr>
            <w:tcW w:w="985" w:type="dxa"/>
          </w:tcPr>
          <w:p w14:paraId="7C2ECE40"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6234.92</w:t>
            </w:r>
          </w:p>
        </w:tc>
        <w:tc>
          <w:tcPr>
            <w:tcW w:w="931" w:type="dxa"/>
          </w:tcPr>
          <w:p w14:paraId="2AAB6D01"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3596.92</w:t>
            </w:r>
          </w:p>
        </w:tc>
        <w:tc>
          <w:tcPr>
            <w:tcW w:w="953" w:type="dxa"/>
          </w:tcPr>
          <w:p w14:paraId="0D818DAB"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7051.59</w:t>
            </w:r>
          </w:p>
        </w:tc>
        <w:tc>
          <w:tcPr>
            <w:tcW w:w="931" w:type="dxa"/>
          </w:tcPr>
          <w:p w14:paraId="3E24857B"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5038.79</w:t>
            </w:r>
          </w:p>
          <w:p w14:paraId="1A21878B"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3E9C1951" w14:textId="77777777" w:rsidTr="00683C8A">
        <w:tc>
          <w:tcPr>
            <w:tcW w:w="2410" w:type="dxa"/>
          </w:tcPr>
          <w:p w14:paraId="6F84BF53"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Health goal sample</w:t>
            </w:r>
          </w:p>
        </w:tc>
        <w:tc>
          <w:tcPr>
            <w:tcW w:w="567" w:type="dxa"/>
          </w:tcPr>
          <w:p w14:paraId="52ACBA8D"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50</w:t>
            </w:r>
          </w:p>
        </w:tc>
        <w:tc>
          <w:tcPr>
            <w:tcW w:w="1058" w:type="dxa"/>
          </w:tcPr>
          <w:p w14:paraId="477DA68A" w14:textId="407FBA0A"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w:t>
            </w:r>
            <w:r w:rsidR="00683C8A" w:rsidRPr="00145E33">
              <w:rPr>
                <w:rFonts w:ascii="Times New Roman" w:hAnsi="Times New Roman" w:cs="Times New Roman"/>
              </w:rPr>
              <w:t>,</w:t>
            </w:r>
            <w:r w:rsidRPr="00145E33">
              <w:rPr>
                <w:rFonts w:ascii="Times New Roman" w:hAnsi="Times New Roman" w:cs="Times New Roman"/>
              </w:rPr>
              <w:t>750.94</w:t>
            </w:r>
          </w:p>
        </w:tc>
        <w:tc>
          <w:tcPr>
            <w:tcW w:w="954" w:type="dxa"/>
          </w:tcPr>
          <w:p w14:paraId="3A6AC484"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2479.96</w:t>
            </w:r>
          </w:p>
        </w:tc>
        <w:tc>
          <w:tcPr>
            <w:tcW w:w="985" w:type="dxa"/>
          </w:tcPr>
          <w:p w14:paraId="2D01C143"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6292.13</w:t>
            </w:r>
          </w:p>
        </w:tc>
        <w:tc>
          <w:tcPr>
            <w:tcW w:w="931" w:type="dxa"/>
          </w:tcPr>
          <w:p w14:paraId="376001DB"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3614.51</w:t>
            </w:r>
          </w:p>
        </w:tc>
        <w:tc>
          <w:tcPr>
            <w:tcW w:w="953" w:type="dxa"/>
          </w:tcPr>
          <w:p w14:paraId="7933F237"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7155.35</w:t>
            </w:r>
          </w:p>
        </w:tc>
        <w:tc>
          <w:tcPr>
            <w:tcW w:w="931" w:type="dxa"/>
          </w:tcPr>
          <w:p w14:paraId="58E02901"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4518.40</w:t>
            </w:r>
          </w:p>
          <w:p w14:paraId="2A92037A" w14:textId="77777777" w:rsidR="00CF4C2B" w:rsidRPr="00145E33" w:rsidRDefault="00CF4C2B" w:rsidP="00683C8A">
            <w:pPr>
              <w:pStyle w:val="NoSpacing"/>
              <w:jc w:val="center"/>
              <w:rPr>
                <w:rFonts w:ascii="Times New Roman" w:hAnsi="Times New Roman" w:cs="Times New Roman"/>
                <w:sz w:val="6"/>
                <w:szCs w:val="6"/>
              </w:rPr>
            </w:pPr>
          </w:p>
        </w:tc>
      </w:tr>
      <w:tr w:rsidR="00CF4C2B" w:rsidRPr="00145E33" w14:paraId="0011E40D" w14:textId="77777777" w:rsidTr="00683C8A">
        <w:tc>
          <w:tcPr>
            <w:tcW w:w="2410" w:type="dxa"/>
            <w:tcBorders>
              <w:bottom w:val="single" w:sz="4" w:space="0" w:color="auto"/>
            </w:tcBorders>
          </w:tcPr>
          <w:p w14:paraId="05840289" w14:textId="77777777" w:rsidR="00CF4C2B" w:rsidRPr="00145E33" w:rsidRDefault="00CF4C2B" w:rsidP="00683C8A">
            <w:pPr>
              <w:pStyle w:val="NoSpacing"/>
              <w:rPr>
                <w:rFonts w:ascii="Times New Roman" w:hAnsi="Times New Roman" w:cs="Times New Roman"/>
                <w:sz w:val="23"/>
                <w:szCs w:val="23"/>
              </w:rPr>
            </w:pPr>
            <w:r w:rsidRPr="00145E33">
              <w:rPr>
                <w:rFonts w:ascii="Times New Roman" w:hAnsi="Times New Roman" w:cs="Times New Roman"/>
                <w:sz w:val="23"/>
                <w:szCs w:val="23"/>
              </w:rPr>
              <w:t xml:space="preserve">    Step count sample</w:t>
            </w:r>
          </w:p>
        </w:tc>
        <w:tc>
          <w:tcPr>
            <w:tcW w:w="567" w:type="dxa"/>
            <w:tcBorders>
              <w:bottom w:val="single" w:sz="4" w:space="0" w:color="auto"/>
            </w:tcBorders>
          </w:tcPr>
          <w:p w14:paraId="3461E789" w14:textId="77777777" w:rsidR="00CF4C2B" w:rsidRPr="00145E33" w:rsidRDefault="00CF4C2B" w:rsidP="00683C8A">
            <w:pPr>
              <w:pStyle w:val="NoSpacing"/>
              <w:rPr>
                <w:rFonts w:ascii="Times New Roman" w:hAnsi="Times New Roman" w:cs="Times New Roman"/>
              </w:rPr>
            </w:pPr>
            <w:r w:rsidRPr="00145E33">
              <w:rPr>
                <w:rFonts w:ascii="Times New Roman" w:hAnsi="Times New Roman" w:cs="Times New Roman"/>
              </w:rPr>
              <w:t>39</w:t>
            </w:r>
          </w:p>
        </w:tc>
        <w:tc>
          <w:tcPr>
            <w:tcW w:w="1058" w:type="dxa"/>
            <w:tcBorders>
              <w:bottom w:val="single" w:sz="4" w:space="0" w:color="auto"/>
            </w:tcBorders>
          </w:tcPr>
          <w:p w14:paraId="2AFC3B3A" w14:textId="2273E400"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6</w:t>
            </w:r>
            <w:r w:rsidR="00683C8A" w:rsidRPr="00145E33">
              <w:rPr>
                <w:rFonts w:ascii="Times New Roman" w:hAnsi="Times New Roman" w:cs="Times New Roman"/>
              </w:rPr>
              <w:t>,</w:t>
            </w:r>
            <w:r w:rsidRPr="00145E33">
              <w:rPr>
                <w:rFonts w:ascii="Times New Roman" w:hAnsi="Times New Roman" w:cs="Times New Roman"/>
              </w:rPr>
              <w:t>356.96</w:t>
            </w:r>
          </w:p>
        </w:tc>
        <w:tc>
          <w:tcPr>
            <w:tcW w:w="954" w:type="dxa"/>
            <w:tcBorders>
              <w:bottom w:val="single" w:sz="4" w:space="0" w:color="auto"/>
            </w:tcBorders>
          </w:tcPr>
          <w:p w14:paraId="2978EC59"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2666.14</w:t>
            </w:r>
          </w:p>
        </w:tc>
        <w:tc>
          <w:tcPr>
            <w:tcW w:w="985" w:type="dxa"/>
            <w:tcBorders>
              <w:bottom w:val="single" w:sz="4" w:space="0" w:color="auto"/>
            </w:tcBorders>
          </w:tcPr>
          <w:p w14:paraId="1F0FE8BA"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6583.38</w:t>
            </w:r>
          </w:p>
        </w:tc>
        <w:tc>
          <w:tcPr>
            <w:tcW w:w="931" w:type="dxa"/>
            <w:tcBorders>
              <w:bottom w:val="single" w:sz="4" w:space="0" w:color="auto"/>
            </w:tcBorders>
          </w:tcPr>
          <w:p w14:paraId="405FEB9B"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3323.45</w:t>
            </w:r>
          </w:p>
        </w:tc>
        <w:tc>
          <w:tcPr>
            <w:tcW w:w="953" w:type="dxa"/>
            <w:tcBorders>
              <w:bottom w:val="single" w:sz="4" w:space="0" w:color="auto"/>
            </w:tcBorders>
          </w:tcPr>
          <w:p w14:paraId="3ADE7073" w14:textId="77777777"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7136.07</w:t>
            </w:r>
          </w:p>
        </w:tc>
        <w:tc>
          <w:tcPr>
            <w:tcW w:w="931" w:type="dxa"/>
            <w:tcBorders>
              <w:bottom w:val="single" w:sz="4" w:space="0" w:color="auto"/>
            </w:tcBorders>
          </w:tcPr>
          <w:p w14:paraId="028CCF23" w14:textId="47463863" w:rsidR="00CF4C2B" w:rsidRPr="00145E33" w:rsidRDefault="00CF4C2B" w:rsidP="00683C8A">
            <w:pPr>
              <w:pStyle w:val="NoSpacing"/>
              <w:jc w:val="center"/>
              <w:rPr>
                <w:rFonts w:ascii="Times New Roman" w:hAnsi="Times New Roman" w:cs="Times New Roman"/>
              </w:rPr>
            </w:pPr>
            <w:r w:rsidRPr="00145E33">
              <w:rPr>
                <w:rFonts w:ascii="Times New Roman" w:hAnsi="Times New Roman" w:cs="Times New Roman"/>
              </w:rPr>
              <w:t>5645.98</w:t>
            </w:r>
          </w:p>
          <w:p w14:paraId="6BEE069A" w14:textId="77777777" w:rsidR="00825877" w:rsidRPr="00145E33" w:rsidRDefault="00825877" w:rsidP="00683C8A">
            <w:pPr>
              <w:pStyle w:val="NoSpacing"/>
              <w:jc w:val="center"/>
              <w:rPr>
                <w:rFonts w:ascii="Times New Roman" w:hAnsi="Times New Roman" w:cs="Times New Roman"/>
                <w:sz w:val="10"/>
                <w:szCs w:val="10"/>
              </w:rPr>
            </w:pPr>
          </w:p>
          <w:p w14:paraId="6EF31FA5" w14:textId="77777777" w:rsidR="00CF4C2B" w:rsidRPr="00145E33" w:rsidRDefault="00CF4C2B" w:rsidP="00683C8A">
            <w:pPr>
              <w:pStyle w:val="NoSpacing"/>
              <w:jc w:val="center"/>
              <w:rPr>
                <w:rFonts w:ascii="Times New Roman" w:hAnsi="Times New Roman" w:cs="Times New Roman"/>
                <w:sz w:val="6"/>
                <w:szCs w:val="6"/>
              </w:rPr>
            </w:pPr>
          </w:p>
        </w:tc>
      </w:tr>
    </w:tbl>
    <w:p w14:paraId="3A47ABD1" w14:textId="2E64D7A1" w:rsidR="00C40151" w:rsidRPr="00145E33" w:rsidRDefault="006F3808" w:rsidP="00C40151">
      <w:pPr>
        <w:pStyle w:val="NoSpacing"/>
        <w:rPr>
          <w:rFonts w:ascii="Times New Roman" w:hAnsi="Times New Roman" w:cs="Times New Roman"/>
          <w:sz w:val="20"/>
          <w:szCs w:val="20"/>
        </w:rPr>
      </w:pPr>
      <w:r w:rsidRPr="00145E33">
        <w:rPr>
          <w:rFonts w:ascii="Times New Roman" w:hAnsi="Times New Roman" w:cs="Times New Roman"/>
          <w:i/>
          <w:sz w:val="20"/>
          <w:szCs w:val="20"/>
        </w:rPr>
        <w:t>Note</w:t>
      </w:r>
      <w:r w:rsidR="00564E97" w:rsidRPr="00145E33">
        <w:rPr>
          <w:rFonts w:ascii="Times New Roman" w:hAnsi="Times New Roman" w:cs="Times New Roman"/>
          <w:sz w:val="20"/>
          <w:szCs w:val="20"/>
        </w:rPr>
        <w:t>.</w:t>
      </w:r>
      <w:r w:rsidR="00692BA0" w:rsidRPr="00145E33">
        <w:rPr>
          <w:rFonts w:ascii="Times New Roman" w:hAnsi="Times New Roman" w:cs="Times New Roman"/>
          <w:sz w:val="20"/>
          <w:szCs w:val="20"/>
        </w:rPr>
        <w:t xml:space="preserve"> </w:t>
      </w:r>
      <w:r w:rsidR="00C40151" w:rsidRPr="00145E33">
        <w:rPr>
          <w:rFonts w:ascii="Times New Roman" w:hAnsi="Times New Roman" w:cs="Times New Roman"/>
          <w:i/>
          <w:iCs/>
          <w:sz w:val="20"/>
          <w:szCs w:val="20"/>
        </w:rPr>
        <w:t>N</w:t>
      </w:r>
      <w:r w:rsidR="00C40151" w:rsidRPr="00145E33">
        <w:rPr>
          <w:rFonts w:ascii="Times New Roman" w:hAnsi="Times New Roman" w:cs="Times New Roman"/>
          <w:sz w:val="20"/>
          <w:szCs w:val="20"/>
        </w:rPr>
        <w:t xml:space="preserve"> = number of participants; </w:t>
      </w:r>
      <w:r w:rsidR="00C40151" w:rsidRPr="00145E33">
        <w:rPr>
          <w:rFonts w:ascii="Times New Roman" w:hAnsi="Times New Roman" w:cs="Times New Roman"/>
          <w:i/>
          <w:iCs/>
          <w:sz w:val="20"/>
          <w:szCs w:val="20"/>
        </w:rPr>
        <w:t>M</w:t>
      </w:r>
      <w:r w:rsidR="00C40151" w:rsidRPr="00145E33">
        <w:rPr>
          <w:rFonts w:ascii="Times New Roman" w:hAnsi="Times New Roman" w:cs="Times New Roman"/>
          <w:sz w:val="20"/>
          <w:szCs w:val="20"/>
        </w:rPr>
        <w:t xml:space="preserve"> = mean; </w:t>
      </w:r>
      <w:r w:rsidR="00C40151" w:rsidRPr="00145E33">
        <w:rPr>
          <w:rFonts w:ascii="Times New Roman" w:hAnsi="Times New Roman" w:cs="Times New Roman"/>
          <w:i/>
          <w:iCs/>
          <w:sz w:val="20"/>
          <w:szCs w:val="20"/>
        </w:rPr>
        <w:t>SD</w:t>
      </w:r>
      <w:r w:rsidR="00C40151" w:rsidRPr="00145E33">
        <w:rPr>
          <w:rFonts w:ascii="Times New Roman" w:hAnsi="Times New Roman" w:cs="Times New Roman"/>
          <w:sz w:val="20"/>
          <w:szCs w:val="20"/>
        </w:rPr>
        <w:t xml:space="preserve"> = standard deviation; </w:t>
      </w:r>
      <w:r w:rsidR="00711219" w:rsidRPr="00145E33">
        <w:rPr>
          <w:rFonts w:ascii="Times New Roman" w:hAnsi="Times New Roman" w:cs="Times New Roman"/>
          <w:sz w:val="20"/>
          <w:szCs w:val="20"/>
        </w:rPr>
        <w:t xml:space="preserve">App usage is reported in minutes using the </w:t>
      </w:r>
      <w:r w:rsidR="00383FC7" w:rsidRPr="00145E33">
        <w:rPr>
          <w:rFonts w:ascii="Times New Roman" w:hAnsi="Times New Roman" w:cs="Times New Roman"/>
          <w:sz w:val="20"/>
          <w:szCs w:val="20"/>
        </w:rPr>
        <w:t>non-transformed means</w:t>
      </w:r>
      <w:r w:rsidRPr="00145E33">
        <w:rPr>
          <w:rFonts w:ascii="Times New Roman" w:hAnsi="Times New Roman" w:cs="Times New Roman"/>
          <w:sz w:val="20"/>
          <w:szCs w:val="20"/>
        </w:rPr>
        <w:t xml:space="preserve">. </w:t>
      </w:r>
    </w:p>
    <w:p w14:paraId="26941998" w14:textId="77777777" w:rsidR="00C40151" w:rsidRPr="00145E33" w:rsidRDefault="00C40151" w:rsidP="006F3808">
      <w:pPr>
        <w:spacing w:line="480" w:lineRule="auto"/>
        <w:rPr>
          <w:rFonts w:ascii="Times New Roman" w:eastAsia="Times New Roman" w:hAnsi="Times New Roman" w:cs="Times New Roman"/>
          <w:b/>
          <w:sz w:val="10"/>
          <w:szCs w:val="24"/>
        </w:rPr>
      </w:pPr>
    </w:p>
    <w:p w14:paraId="0520B4C6" w14:textId="5B831A6A" w:rsidR="00232918" w:rsidRPr="00145E33" w:rsidRDefault="00FB48EB" w:rsidP="006F3808">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5.3.6</w:t>
      </w:r>
      <w:r w:rsidR="00232918" w:rsidRPr="00145E33">
        <w:rPr>
          <w:rFonts w:ascii="Times New Roman" w:eastAsia="Times New Roman" w:hAnsi="Times New Roman" w:cs="Times New Roman"/>
          <w:b/>
          <w:sz w:val="24"/>
          <w:szCs w:val="24"/>
        </w:rPr>
        <w:t xml:space="preserve"> Did Manipulating Time Perspective Influence Calorie Intake</w:t>
      </w:r>
      <w:r w:rsidR="00D11489" w:rsidRPr="00145E33">
        <w:rPr>
          <w:rFonts w:ascii="Times New Roman" w:eastAsia="Times New Roman" w:hAnsi="Times New Roman" w:cs="Times New Roman"/>
          <w:b/>
          <w:sz w:val="24"/>
          <w:szCs w:val="24"/>
        </w:rPr>
        <w:t>?</w:t>
      </w:r>
    </w:p>
    <w:p w14:paraId="5B668D91" w14:textId="645C269C" w:rsidR="00AE24D8" w:rsidRPr="00145E33" w:rsidRDefault="008D498C" w:rsidP="00232918">
      <w:pPr>
        <w:spacing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ab/>
      </w:r>
      <w:bookmarkStart w:id="63" w:name="_Hlk526010895"/>
      <w:r w:rsidR="00390084" w:rsidRPr="00145E33">
        <w:rPr>
          <w:rFonts w:ascii="Times New Roman" w:eastAsia="Times New Roman" w:hAnsi="Times New Roman" w:cs="Times New Roman"/>
          <w:sz w:val="24"/>
          <w:szCs w:val="24"/>
        </w:rPr>
        <w:t>To examine</w:t>
      </w:r>
      <w:r w:rsidRPr="00145E33">
        <w:rPr>
          <w:rFonts w:ascii="Times New Roman" w:eastAsia="Times New Roman" w:hAnsi="Times New Roman" w:cs="Times New Roman"/>
          <w:sz w:val="24"/>
          <w:szCs w:val="24"/>
        </w:rPr>
        <w:t xml:space="preserve"> whether the time perspective manipulation influence</w:t>
      </w:r>
      <w:r w:rsidR="005D5747" w:rsidRPr="00145E33">
        <w:rPr>
          <w:rFonts w:ascii="Times New Roman" w:eastAsia="Times New Roman" w:hAnsi="Times New Roman" w:cs="Times New Roman"/>
          <w:sz w:val="24"/>
          <w:szCs w:val="24"/>
        </w:rPr>
        <w:t>d</w:t>
      </w:r>
      <w:r w:rsidRPr="00145E33">
        <w:rPr>
          <w:rFonts w:ascii="Times New Roman" w:eastAsia="Times New Roman" w:hAnsi="Times New Roman" w:cs="Times New Roman"/>
          <w:sz w:val="24"/>
          <w:szCs w:val="24"/>
        </w:rPr>
        <w:t xml:space="preserve"> </w:t>
      </w:r>
      <w:r w:rsidR="009849D1" w:rsidRPr="00145E33">
        <w:rPr>
          <w:rFonts w:ascii="Times New Roman" w:eastAsia="Times New Roman" w:hAnsi="Times New Roman" w:cs="Times New Roman"/>
          <w:sz w:val="24"/>
          <w:szCs w:val="24"/>
        </w:rPr>
        <w:t>participants calorie intake</w:t>
      </w:r>
      <w:r w:rsidR="005A56BF" w:rsidRPr="00145E33">
        <w:rPr>
          <w:rFonts w:ascii="Times New Roman" w:eastAsia="Times New Roman" w:hAnsi="Times New Roman" w:cs="Times New Roman"/>
          <w:sz w:val="24"/>
          <w:szCs w:val="24"/>
        </w:rPr>
        <w:t xml:space="preserve">, </w:t>
      </w:r>
      <w:r w:rsidR="00AE24D8" w:rsidRPr="00145E33">
        <w:rPr>
          <w:rFonts w:ascii="Times New Roman" w:eastAsia="Times New Roman" w:hAnsi="Times New Roman" w:cs="Times New Roman"/>
          <w:sz w:val="24"/>
          <w:szCs w:val="24"/>
        </w:rPr>
        <w:t xml:space="preserve">a one-way ANOVA (time perspective manipulation: </w:t>
      </w:r>
      <w:r w:rsidR="00AE24D8" w:rsidRPr="00145E33">
        <w:rPr>
          <w:rFonts w:ascii="Times New Roman" w:eastAsia="Times New Roman" w:hAnsi="Times New Roman" w:cs="Times New Roman"/>
          <w:i/>
          <w:sz w:val="24"/>
          <w:szCs w:val="24"/>
        </w:rPr>
        <w:t>past vs. present vs. future</w:t>
      </w:r>
      <w:r w:rsidR="00AE24D8" w:rsidRPr="00145E33">
        <w:rPr>
          <w:rFonts w:ascii="Times New Roman" w:eastAsia="Times New Roman" w:hAnsi="Times New Roman" w:cs="Times New Roman"/>
          <w:sz w:val="24"/>
          <w:szCs w:val="24"/>
        </w:rPr>
        <w:t xml:space="preserve">) was conducted </w:t>
      </w:r>
      <w:r w:rsidR="00390084" w:rsidRPr="00145E33">
        <w:rPr>
          <w:rFonts w:ascii="Times New Roman" w:eastAsia="Times New Roman" w:hAnsi="Times New Roman" w:cs="Times New Roman"/>
          <w:sz w:val="24"/>
          <w:szCs w:val="24"/>
        </w:rPr>
        <w:t>using participants’ average</w:t>
      </w:r>
      <w:r w:rsidR="00AE24D8" w:rsidRPr="00145E33">
        <w:rPr>
          <w:rFonts w:ascii="Times New Roman" w:eastAsia="Times New Roman" w:hAnsi="Times New Roman" w:cs="Times New Roman"/>
          <w:sz w:val="24"/>
          <w:szCs w:val="24"/>
        </w:rPr>
        <w:t xml:space="preserve"> calorie intake over the seven days as the dependent variable.</w:t>
      </w:r>
      <w:r w:rsidR="00AB0D47" w:rsidRPr="00145E33">
        <w:rPr>
          <w:rFonts w:ascii="Times New Roman" w:eastAsia="Times New Roman" w:hAnsi="Times New Roman" w:cs="Times New Roman"/>
          <w:sz w:val="24"/>
          <w:szCs w:val="24"/>
        </w:rPr>
        <w:t xml:space="preserve"> These analyses were conducted for three samples: (i) the full sample for which calorie intake data was available (</w:t>
      </w:r>
      <w:r w:rsidR="00AB0D47" w:rsidRPr="00145E33">
        <w:rPr>
          <w:rFonts w:ascii="Times New Roman" w:eastAsia="Times New Roman" w:hAnsi="Times New Roman" w:cs="Times New Roman"/>
          <w:i/>
          <w:sz w:val="24"/>
          <w:szCs w:val="24"/>
        </w:rPr>
        <w:t>N</w:t>
      </w:r>
      <w:r w:rsidR="00AB0D47" w:rsidRPr="00145E33">
        <w:rPr>
          <w:rFonts w:ascii="Times New Roman" w:eastAsia="Times New Roman" w:hAnsi="Times New Roman" w:cs="Times New Roman"/>
          <w:sz w:val="24"/>
          <w:szCs w:val="24"/>
        </w:rPr>
        <w:t xml:space="preserve"> = 64), (ii) the sub-sample who indicated that they were currently working towards a health goal (</w:t>
      </w:r>
      <w:r w:rsidR="00AB0D47" w:rsidRPr="00145E33">
        <w:rPr>
          <w:rFonts w:ascii="Times New Roman" w:eastAsia="Times New Roman" w:hAnsi="Times New Roman" w:cs="Times New Roman"/>
          <w:i/>
          <w:sz w:val="24"/>
          <w:szCs w:val="24"/>
        </w:rPr>
        <w:t>N</w:t>
      </w:r>
      <w:r w:rsidR="00AB0D47" w:rsidRPr="00145E33">
        <w:rPr>
          <w:rFonts w:ascii="Times New Roman" w:eastAsia="Times New Roman" w:hAnsi="Times New Roman" w:cs="Times New Roman"/>
          <w:sz w:val="24"/>
          <w:szCs w:val="24"/>
        </w:rPr>
        <w:t xml:space="preserve"> =</w:t>
      </w:r>
      <w:r w:rsidR="00390084" w:rsidRPr="00145E33">
        <w:rPr>
          <w:rFonts w:ascii="Times New Roman" w:eastAsia="Times New Roman" w:hAnsi="Times New Roman" w:cs="Times New Roman"/>
          <w:sz w:val="24"/>
          <w:szCs w:val="24"/>
        </w:rPr>
        <w:t xml:space="preserve"> 48</w:t>
      </w:r>
      <w:r w:rsidR="00AB0D47" w:rsidRPr="00145E33">
        <w:rPr>
          <w:rFonts w:ascii="Times New Roman" w:eastAsia="Times New Roman" w:hAnsi="Times New Roman" w:cs="Times New Roman"/>
          <w:sz w:val="24"/>
          <w:szCs w:val="24"/>
        </w:rPr>
        <w:t>), and (iii) the sub-sample who indicated that they were interested in monitorin</w:t>
      </w:r>
      <w:r w:rsidR="00390084" w:rsidRPr="00145E33">
        <w:rPr>
          <w:rFonts w:ascii="Times New Roman" w:eastAsia="Times New Roman" w:hAnsi="Times New Roman" w:cs="Times New Roman"/>
          <w:sz w:val="24"/>
          <w:szCs w:val="24"/>
        </w:rPr>
        <w:t>g their calorie intake (</w:t>
      </w:r>
      <w:r w:rsidR="00390084" w:rsidRPr="00145E33">
        <w:rPr>
          <w:rFonts w:ascii="Times New Roman" w:eastAsia="Times New Roman" w:hAnsi="Times New Roman" w:cs="Times New Roman"/>
          <w:i/>
          <w:sz w:val="24"/>
          <w:szCs w:val="24"/>
        </w:rPr>
        <w:t>N</w:t>
      </w:r>
      <w:r w:rsidR="00390084" w:rsidRPr="00145E33">
        <w:rPr>
          <w:rFonts w:ascii="Times New Roman" w:eastAsia="Times New Roman" w:hAnsi="Times New Roman" w:cs="Times New Roman"/>
          <w:sz w:val="24"/>
          <w:szCs w:val="24"/>
        </w:rPr>
        <w:t xml:space="preserve"> = 36</w:t>
      </w:r>
      <w:r w:rsidR="00AB0D47" w:rsidRPr="00145E33">
        <w:rPr>
          <w:rFonts w:ascii="Times New Roman" w:eastAsia="Times New Roman" w:hAnsi="Times New Roman" w:cs="Times New Roman"/>
          <w:sz w:val="24"/>
          <w:szCs w:val="24"/>
        </w:rPr>
        <w:t xml:space="preserve">). </w:t>
      </w:r>
      <w:r w:rsidR="00154A61" w:rsidRPr="00145E33">
        <w:rPr>
          <w:rFonts w:ascii="Times New Roman" w:eastAsia="Times New Roman" w:hAnsi="Times New Roman" w:cs="Times New Roman"/>
          <w:sz w:val="24"/>
          <w:szCs w:val="24"/>
        </w:rPr>
        <w:t xml:space="preserve">Means and standard deviations for calorie intake according to the time perspective manipulation group are reported in Table 5.1. </w:t>
      </w:r>
      <w:r w:rsidR="00AB0D47" w:rsidRPr="00145E33">
        <w:rPr>
          <w:rFonts w:ascii="Times New Roman" w:eastAsia="Times New Roman" w:hAnsi="Times New Roman" w:cs="Times New Roman"/>
          <w:sz w:val="24"/>
          <w:szCs w:val="24"/>
        </w:rPr>
        <w:t xml:space="preserve">There </w:t>
      </w:r>
      <w:r w:rsidR="00AF4266" w:rsidRPr="00145E33">
        <w:rPr>
          <w:rFonts w:ascii="Times New Roman" w:eastAsia="Times New Roman" w:hAnsi="Times New Roman" w:cs="Times New Roman"/>
          <w:sz w:val="24"/>
          <w:szCs w:val="24"/>
        </w:rPr>
        <w:t>was no effect of</w:t>
      </w:r>
      <w:r w:rsidR="00AB0D47" w:rsidRPr="00145E33">
        <w:rPr>
          <w:rFonts w:ascii="Times New Roman" w:eastAsia="Times New Roman" w:hAnsi="Times New Roman" w:cs="Times New Roman"/>
          <w:sz w:val="24"/>
          <w:szCs w:val="24"/>
        </w:rPr>
        <w:t xml:space="preserve"> time perspective on calorie intake in any of these analyses: full sample = </w:t>
      </w:r>
      <w:r w:rsidR="00AB0D47" w:rsidRPr="00145E33">
        <w:rPr>
          <w:rFonts w:ascii="Times New Roman" w:eastAsia="Times New Roman" w:hAnsi="Times New Roman" w:cs="Times New Roman"/>
          <w:i/>
          <w:sz w:val="24"/>
          <w:szCs w:val="24"/>
        </w:rPr>
        <w:t>F</w:t>
      </w:r>
      <w:r w:rsidR="00390084" w:rsidRPr="00145E33">
        <w:rPr>
          <w:rFonts w:ascii="Times New Roman" w:eastAsia="Times New Roman" w:hAnsi="Times New Roman" w:cs="Times New Roman"/>
          <w:sz w:val="24"/>
          <w:szCs w:val="24"/>
        </w:rPr>
        <w:t>(2, 61</w:t>
      </w:r>
      <w:r w:rsidR="00AB0D47" w:rsidRPr="00145E33">
        <w:rPr>
          <w:rFonts w:ascii="Times New Roman" w:eastAsia="Times New Roman" w:hAnsi="Times New Roman" w:cs="Times New Roman"/>
          <w:sz w:val="24"/>
          <w:szCs w:val="24"/>
        </w:rPr>
        <w:t xml:space="preserve">) = 0.55, </w:t>
      </w:r>
      <w:r w:rsidR="00AB0D47" w:rsidRPr="00145E33">
        <w:rPr>
          <w:rFonts w:ascii="Times New Roman" w:eastAsia="Times New Roman" w:hAnsi="Times New Roman" w:cs="Times New Roman"/>
          <w:i/>
          <w:sz w:val="24"/>
          <w:szCs w:val="24"/>
        </w:rPr>
        <w:t>p</w:t>
      </w:r>
      <w:r w:rsidR="00AB0D47" w:rsidRPr="00145E33">
        <w:rPr>
          <w:rFonts w:ascii="Times New Roman" w:eastAsia="Times New Roman" w:hAnsi="Times New Roman" w:cs="Times New Roman"/>
          <w:sz w:val="24"/>
          <w:szCs w:val="24"/>
        </w:rPr>
        <w:t xml:space="preserve"> = 0.580</w:t>
      </w:r>
      <w:r w:rsidR="00616F1A" w:rsidRPr="00145E33">
        <w:rPr>
          <w:rFonts w:ascii="Times New Roman" w:eastAsia="Times New Roman" w:hAnsi="Times New Roman" w:cs="Times New Roman"/>
          <w:sz w:val="24"/>
          <w:szCs w:val="24"/>
        </w:rPr>
        <w:t>, , η² = .02</w:t>
      </w:r>
      <w:r w:rsidR="00AB0D47" w:rsidRPr="00145E33">
        <w:rPr>
          <w:rFonts w:ascii="Times New Roman" w:eastAsia="Times New Roman" w:hAnsi="Times New Roman" w:cs="Times New Roman"/>
          <w:sz w:val="24"/>
          <w:szCs w:val="24"/>
        </w:rPr>
        <w:t xml:space="preserve">; sub-sample that reported working towards a health goal = </w:t>
      </w:r>
      <w:r w:rsidR="00AB0D47" w:rsidRPr="00145E33">
        <w:rPr>
          <w:rFonts w:ascii="Times New Roman" w:eastAsia="Times New Roman" w:hAnsi="Times New Roman" w:cs="Times New Roman"/>
          <w:i/>
          <w:sz w:val="24"/>
          <w:szCs w:val="24"/>
        </w:rPr>
        <w:t>F</w:t>
      </w:r>
      <w:r w:rsidR="00AB0D47" w:rsidRPr="00145E33">
        <w:rPr>
          <w:rFonts w:ascii="Times New Roman" w:eastAsia="Times New Roman" w:hAnsi="Times New Roman" w:cs="Times New Roman"/>
          <w:sz w:val="24"/>
          <w:szCs w:val="24"/>
        </w:rPr>
        <w:t xml:space="preserve">(2, 46) = 0.08, </w:t>
      </w:r>
      <w:r w:rsidR="00AB0D47" w:rsidRPr="00145E33">
        <w:rPr>
          <w:rFonts w:ascii="Times New Roman" w:eastAsia="Times New Roman" w:hAnsi="Times New Roman" w:cs="Times New Roman"/>
          <w:i/>
          <w:sz w:val="24"/>
          <w:szCs w:val="24"/>
        </w:rPr>
        <w:t>p</w:t>
      </w:r>
      <w:r w:rsidR="00AB0D47" w:rsidRPr="00145E33">
        <w:rPr>
          <w:rFonts w:ascii="Times New Roman" w:eastAsia="Times New Roman" w:hAnsi="Times New Roman" w:cs="Times New Roman"/>
          <w:sz w:val="24"/>
          <w:szCs w:val="24"/>
        </w:rPr>
        <w:t xml:space="preserve"> = 0.925</w:t>
      </w:r>
      <w:r w:rsidR="00616F1A" w:rsidRPr="00145E33">
        <w:rPr>
          <w:rFonts w:ascii="Times New Roman" w:eastAsia="Times New Roman" w:hAnsi="Times New Roman" w:cs="Times New Roman"/>
          <w:sz w:val="24"/>
          <w:szCs w:val="24"/>
        </w:rPr>
        <w:t>, , η² &lt; .01</w:t>
      </w:r>
      <w:r w:rsidR="00AB0D47" w:rsidRPr="00145E33">
        <w:rPr>
          <w:rFonts w:ascii="Times New Roman" w:eastAsia="Times New Roman" w:hAnsi="Times New Roman" w:cs="Times New Roman"/>
          <w:sz w:val="24"/>
          <w:szCs w:val="24"/>
        </w:rPr>
        <w:t xml:space="preserve">; sub-sample who indicated that they were interested in monitoring their calorie intake = </w:t>
      </w:r>
      <w:r w:rsidR="00AB0D47" w:rsidRPr="00145E33">
        <w:rPr>
          <w:rFonts w:ascii="Times New Roman" w:eastAsia="Times New Roman" w:hAnsi="Times New Roman" w:cs="Times New Roman"/>
          <w:i/>
          <w:sz w:val="24"/>
          <w:szCs w:val="24"/>
        </w:rPr>
        <w:t>F</w:t>
      </w:r>
      <w:r w:rsidR="00AB0D47" w:rsidRPr="00145E33">
        <w:rPr>
          <w:rFonts w:ascii="Times New Roman" w:eastAsia="Times New Roman" w:hAnsi="Times New Roman" w:cs="Times New Roman"/>
          <w:sz w:val="24"/>
          <w:szCs w:val="24"/>
        </w:rPr>
        <w:t xml:space="preserve">(2, 33) = 1.22, </w:t>
      </w:r>
      <w:r w:rsidR="00AB0D47" w:rsidRPr="00145E33">
        <w:rPr>
          <w:rFonts w:ascii="Times New Roman" w:eastAsia="Times New Roman" w:hAnsi="Times New Roman" w:cs="Times New Roman"/>
          <w:i/>
          <w:sz w:val="24"/>
          <w:szCs w:val="24"/>
        </w:rPr>
        <w:t>p</w:t>
      </w:r>
      <w:r w:rsidR="00AB0D47" w:rsidRPr="00145E33">
        <w:rPr>
          <w:rFonts w:ascii="Times New Roman" w:eastAsia="Times New Roman" w:hAnsi="Times New Roman" w:cs="Times New Roman"/>
          <w:sz w:val="24"/>
          <w:szCs w:val="24"/>
        </w:rPr>
        <w:t xml:space="preserve"> = 0.308</w:t>
      </w:r>
      <w:r w:rsidR="00616F1A" w:rsidRPr="00145E33">
        <w:rPr>
          <w:rFonts w:ascii="Times New Roman" w:eastAsia="Times New Roman" w:hAnsi="Times New Roman" w:cs="Times New Roman"/>
          <w:sz w:val="24"/>
          <w:szCs w:val="24"/>
        </w:rPr>
        <w:t>, , η² = .07</w:t>
      </w:r>
      <w:r w:rsidR="00AB0D47" w:rsidRPr="00145E33">
        <w:rPr>
          <w:rFonts w:ascii="Times New Roman" w:eastAsia="Times New Roman" w:hAnsi="Times New Roman" w:cs="Times New Roman"/>
          <w:sz w:val="24"/>
          <w:szCs w:val="24"/>
        </w:rPr>
        <w:t>.</w:t>
      </w:r>
      <w:r w:rsidR="00C73FEF" w:rsidRPr="00145E33">
        <w:rPr>
          <w:rStyle w:val="FootnoteReference"/>
          <w:rFonts w:ascii="Times New Roman" w:eastAsia="Times New Roman" w:hAnsi="Times New Roman" w:cs="Times New Roman"/>
          <w:sz w:val="24"/>
          <w:szCs w:val="24"/>
        </w:rPr>
        <w:footnoteReference w:id="1"/>
      </w:r>
      <w:r w:rsidR="00A26E32" w:rsidRPr="00145E33">
        <w:rPr>
          <w:rFonts w:ascii="Times New Roman" w:eastAsia="Times New Roman" w:hAnsi="Times New Roman" w:cs="Times New Roman"/>
          <w:sz w:val="24"/>
          <w:szCs w:val="24"/>
        </w:rPr>
        <w:t xml:space="preserve"> </w:t>
      </w:r>
    </w:p>
    <w:bookmarkEnd w:id="63"/>
    <w:p w14:paraId="1D41C9FF" w14:textId="03E1F5B2" w:rsidR="00232918" w:rsidRPr="00145E33" w:rsidRDefault="00FB48EB" w:rsidP="00232918">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5.3.7</w:t>
      </w:r>
      <w:r w:rsidR="00232918" w:rsidRPr="00145E33">
        <w:rPr>
          <w:rFonts w:ascii="Times New Roman" w:eastAsia="Times New Roman" w:hAnsi="Times New Roman" w:cs="Times New Roman"/>
          <w:b/>
          <w:sz w:val="24"/>
          <w:szCs w:val="24"/>
        </w:rPr>
        <w:t xml:space="preserve"> Did Manipulating Time Perspective Influence </w:t>
      </w:r>
      <w:r w:rsidR="00481BB1" w:rsidRPr="00145E33">
        <w:rPr>
          <w:rFonts w:ascii="Times New Roman" w:eastAsia="Times New Roman" w:hAnsi="Times New Roman" w:cs="Times New Roman"/>
          <w:b/>
          <w:sz w:val="24"/>
          <w:szCs w:val="24"/>
        </w:rPr>
        <w:t>Step Count</w:t>
      </w:r>
      <w:r w:rsidR="00D11489" w:rsidRPr="00145E33">
        <w:rPr>
          <w:rFonts w:ascii="Times New Roman" w:eastAsia="Times New Roman" w:hAnsi="Times New Roman" w:cs="Times New Roman"/>
          <w:b/>
          <w:sz w:val="24"/>
          <w:szCs w:val="24"/>
        </w:rPr>
        <w:t>s</w:t>
      </w:r>
      <w:r w:rsidR="00481BB1" w:rsidRPr="00145E33">
        <w:rPr>
          <w:rFonts w:ascii="Times New Roman" w:eastAsia="Times New Roman" w:hAnsi="Times New Roman" w:cs="Times New Roman"/>
          <w:b/>
          <w:sz w:val="24"/>
          <w:szCs w:val="24"/>
        </w:rPr>
        <w:t>?</w:t>
      </w:r>
    </w:p>
    <w:p w14:paraId="12BEA7EC" w14:textId="02707FBA" w:rsidR="00383FC7" w:rsidRPr="00145E33" w:rsidRDefault="00D83E21" w:rsidP="00383FC7">
      <w:pPr>
        <w:spacing w:line="480" w:lineRule="auto"/>
        <w:ind w:firstLine="720"/>
        <w:rPr>
          <w:rFonts w:ascii="Times New Roman" w:eastAsia="Times New Roman" w:hAnsi="Times New Roman" w:cs="Times New Roman"/>
          <w:b/>
          <w:sz w:val="24"/>
          <w:szCs w:val="24"/>
        </w:rPr>
      </w:pPr>
      <w:r w:rsidRPr="00145E33">
        <w:rPr>
          <w:rFonts w:ascii="Times New Roman" w:eastAsia="Times New Roman" w:hAnsi="Times New Roman" w:cs="Times New Roman"/>
          <w:sz w:val="24"/>
          <w:szCs w:val="24"/>
        </w:rPr>
        <w:t xml:space="preserve">To examine whether the time perspective manipulation influenced participants </w:t>
      </w:r>
      <w:r w:rsidR="001B6BA4" w:rsidRPr="00145E33">
        <w:rPr>
          <w:rFonts w:ascii="Times New Roman" w:eastAsia="Times New Roman" w:hAnsi="Times New Roman" w:cs="Times New Roman"/>
          <w:sz w:val="24"/>
          <w:szCs w:val="24"/>
        </w:rPr>
        <w:t>step counts</w:t>
      </w:r>
      <w:r w:rsidRPr="00145E33">
        <w:rPr>
          <w:rFonts w:ascii="Times New Roman" w:eastAsia="Times New Roman" w:hAnsi="Times New Roman" w:cs="Times New Roman"/>
          <w:sz w:val="24"/>
          <w:szCs w:val="24"/>
        </w:rPr>
        <w:t xml:space="preserve">, a one-way ANOVA (time perspective manipulation: </w:t>
      </w:r>
      <w:r w:rsidRPr="00145E33">
        <w:rPr>
          <w:rFonts w:ascii="Times New Roman" w:eastAsia="Times New Roman" w:hAnsi="Times New Roman" w:cs="Times New Roman"/>
          <w:i/>
          <w:sz w:val="24"/>
          <w:szCs w:val="24"/>
        </w:rPr>
        <w:t>past vs. present vs. future</w:t>
      </w:r>
      <w:r w:rsidRPr="00145E33">
        <w:rPr>
          <w:rFonts w:ascii="Times New Roman" w:eastAsia="Times New Roman" w:hAnsi="Times New Roman" w:cs="Times New Roman"/>
          <w:sz w:val="24"/>
          <w:szCs w:val="24"/>
        </w:rPr>
        <w:t>) was conducted using participants’ average step count over the seven days as the dependent variable. An</w:t>
      </w:r>
      <w:r w:rsidR="00454425" w:rsidRPr="00145E33">
        <w:rPr>
          <w:rFonts w:ascii="Times New Roman" w:eastAsia="Times New Roman" w:hAnsi="Times New Roman" w:cs="Times New Roman"/>
          <w:sz w:val="24"/>
          <w:szCs w:val="24"/>
          <w:shd w:val="clear" w:color="auto" w:fill="FFFFFF"/>
        </w:rPr>
        <w:t xml:space="preserve"> analysis of standardised residuals indicated that one participant had an outlying value (i.e., a z-score greater than +/- 3.29 standard </w:t>
      </w:r>
      <w:r w:rsidR="0070190E" w:rsidRPr="00145E33">
        <w:rPr>
          <w:rFonts w:ascii="Times New Roman" w:eastAsia="Times New Roman" w:hAnsi="Times New Roman" w:cs="Times New Roman"/>
          <w:sz w:val="24"/>
          <w:szCs w:val="24"/>
          <w:shd w:val="clear" w:color="auto" w:fill="FFFFFF"/>
        </w:rPr>
        <w:t>deviations from the mean) on</w:t>
      </w:r>
      <w:r w:rsidR="00454425" w:rsidRPr="00145E33">
        <w:rPr>
          <w:rFonts w:ascii="Times New Roman" w:eastAsia="Times New Roman" w:hAnsi="Times New Roman" w:cs="Times New Roman"/>
          <w:sz w:val="24"/>
          <w:szCs w:val="24"/>
          <w:shd w:val="clear" w:color="auto" w:fill="FFFFFF"/>
        </w:rPr>
        <w:t xml:space="preserve"> the number of steps</w:t>
      </w:r>
      <w:r w:rsidR="0070190E" w:rsidRPr="00145E33">
        <w:rPr>
          <w:rFonts w:ascii="Times New Roman" w:eastAsia="Times New Roman" w:hAnsi="Times New Roman" w:cs="Times New Roman"/>
          <w:sz w:val="24"/>
          <w:szCs w:val="24"/>
          <w:shd w:val="clear" w:color="auto" w:fill="FFFFFF"/>
        </w:rPr>
        <w:t xml:space="preserve"> walked each day. As such, this participant</w:t>
      </w:r>
      <w:r w:rsidR="00D667D2" w:rsidRPr="00145E33">
        <w:rPr>
          <w:rFonts w:ascii="Times New Roman" w:eastAsia="Times New Roman" w:hAnsi="Times New Roman" w:cs="Times New Roman"/>
          <w:sz w:val="24"/>
          <w:szCs w:val="24"/>
          <w:shd w:val="clear" w:color="auto" w:fill="FFFFFF"/>
        </w:rPr>
        <w:t xml:space="preserve"> was</w:t>
      </w:r>
      <w:r w:rsidR="00454425" w:rsidRPr="00145E33">
        <w:rPr>
          <w:rFonts w:ascii="Times New Roman" w:eastAsia="Times New Roman" w:hAnsi="Times New Roman" w:cs="Times New Roman"/>
          <w:sz w:val="24"/>
          <w:szCs w:val="24"/>
          <w:shd w:val="clear" w:color="auto" w:fill="FFFFFF"/>
        </w:rPr>
        <w:t xml:space="preserve"> removed </w:t>
      </w:r>
      <w:r w:rsidR="0070190E" w:rsidRPr="00145E33">
        <w:rPr>
          <w:rFonts w:ascii="Times New Roman" w:eastAsia="Times New Roman" w:hAnsi="Times New Roman" w:cs="Times New Roman"/>
          <w:sz w:val="24"/>
          <w:szCs w:val="24"/>
          <w:shd w:val="clear" w:color="auto" w:fill="FFFFFF"/>
        </w:rPr>
        <w:t xml:space="preserve">from the analysis. </w:t>
      </w:r>
      <w:r w:rsidR="0070190E" w:rsidRPr="00145E33">
        <w:rPr>
          <w:rFonts w:ascii="Times New Roman" w:eastAsia="Times New Roman" w:hAnsi="Times New Roman" w:cs="Times New Roman"/>
          <w:sz w:val="24"/>
          <w:szCs w:val="24"/>
        </w:rPr>
        <w:t xml:space="preserve">Again, these analyses were conducted for three samples: (i) the full sample for which </w:t>
      </w:r>
      <w:r w:rsidR="000B3814" w:rsidRPr="00145E33">
        <w:rPr>
          <w:rFonts w:ascii="Times New Roman" w:eastAsia="Times New Roman" w:hAnsi="Times New Roman" w:cs="Times New Roman"/>
          <w:sz w:val="24"/>
          <w:szCs w:val="24"/>
        </w:rPr>
        <w:t>step count</w:t>
      </w:r>
      <w:r w:rsidR="0070190E" w:rsidRPr="00145E33">
        <w:rPr>
          <w:rFonts w:ascii="Times New Roman" w:eastAsia="Times New Roman" w:hAnsi="Times New Roman" w:cs="Times New Roman"/>
          <w:sz w:val="24"/>
          <w:szCs w:val="24"/>
        </w:rPr>
        <w:t xml:space="preserve"> data was available (</w:t>
      </w:r>
      <w:r w:rsidR="0070190E" w:rsidRPr="00145E33">
        <w:rPr>
          <w:rFonts w:ascii="Times New Roman" w:eastAsia="Times New Roman" w:hAnsi="Times New Roman" w:cs="Times New Roman"/>
          <w:i/>
          <w:sz w:val="24"/>
          <w:szCs w:val="24"/>
        </w:rPr>
        <w:t>N</w:t>
      </w:r>
      <w:r w:rsidR="008A3669" w:rsidRPr="00145E33">
        <w:rPr>
          <w:rFonts w:ascii="Times New Roman" w:eastAsia="Times New Roman" w:hAnsi="Times New Roman" w:cs="Times New Roman"/>
          <w:sz w:val="24"/>
          <w:szCs w:val="24"/>
        </w:rPr>
        <w:t xml:space="preserve"> = 70</w:t>
      </w:r>
      <w:r w:rsidR="0070190E" w:rsidRPr="00145E33">
        <w:rPr>
          <w:rFonts w:ascii="Times New Roman" w:eastAsia="Times New Roman" w:hAnsi="Times New Roman" w:cs="Times New Roman"/>
          <w:sz w:val="24"/>
          <w:szCs w:val="24"/>
        </w:rPr>
        <w:t xml:space="preserve">), (ii) the sub-sample who </w:t>
      </w:r>
      <w:r w:rsidR="0070190E" w:rsidRPr="00145E33">
        <w:rPr>
          <w:rFonts w:ascii="Times New Roman" w:eastAsia="Times New Roman" w:hAnsi="Times New Roman" w:cs="Times New Roman"/>
          <w:sz w:val="24"/>
          <w:szCs w:val="24"/>
        </w:rPr>
        <w:lastRenderedPageBreak/>
        <w:t>indicated that they were currently working towards a health goal (</w:t>
      </w:r>
      <w:r w:rsidR="0070190E" w:rsidRPr="00145E33">
        <w:rPr>
          <w:rFonts w:ascii="Times New Roman" w:eastAsia="Times New Roman" w:hAnsi="Times New Roman" w:cs="Times New Roman"/>
          <w:i/>
          <w:sz w:val="24"/>
          <w:szCs w:val="24"/>
        </w:rPr>
        <w:t>N</w:t>
      </w:r>
      <w:r w:rsidR="0070190E" w:rsidRPr="00145E33">
        <w:rPr>
          <w:rFonts w:ascii="Times New Roman" w:eastAsia="Times New Roman" w:hAnsi="Times New Roman" w:cs="Times New Roman"/>
          <w:sz w:val="24"/>
          <w:szCs w:val="24"/>
        </w:rPr>
        <w:t xml:space="preserve"> =</w:t>
      </w:r>
      <w:r w:rsidR="008A3669" w:rsidRPr="00145E33">
        <w:rPr>
          <w:rFonts w:ascii="Times New Roman" w:eastAsia="Times New Roman" w:hAnsi="Times New Roman" w:cs="Times New Roman"/>
          <w:sz w:val="24"/>
          <w:szCs w:val="24"/>
        </w:rPr>
        <w:t xml:space="preserve"> 50</w:t>
      </w:r>
      <w:r w:rsidR="0070190E" w:rsidRPr="00145E33">
        <w:rPr>
          <w:rFonts w:ascii="Times New Roman" w:eastAsia="Times New Roman" w:hAnsi="Times New Roman" w:cs="Times New Roman"/>
          <w:sz w:val="24"/>
          <w:szCs w:val="24"/>
        </w:rPr>
        <w:t xml:space="preserve">), and (iii) the sub-sample who indicated that they were interested in monitoring their </w:t>
      </w:r>
      <w:r w:rsidR="000B3814" w:rsidRPr="00145E33">
        <w:rPr>
          <w:rFonts w:ascii="Times New Roman" w:eastAsia="Times New Roman" w:hAnsi="Times New Roman" w:cs="Times New Roman"/>
          <w:sz w:val="24"/>
          <w:szCs w:val="24"/>
        </w:rPr>
        <w:t>step count</w:t>
      </w:r>
      <w:r w:rsidR="0070190E" w:rsidRPr="00145E33">
        <w:rPr>
          <w:rFonts w:ascii="Times New Roman" w:eastAsia="Times New Roman" w:hAnsi="Times New Roman" w:cs="Times New Roman"/>
          <w:sz w:val="24"/>
          <w:szCs w:val="24"/>
        </w:rPr>
        <w:t xml:space="preserve"> (</w:t>
      </w:r>
      <w:r w:rsidR="0070190E" w:rsidRPr="00145E33">
        <w:rPr>
          <w:rFonts w:ascii="Times New Roman" w:eastAsia="Times New Roman" w:hAnsi="Times New Roman" w:cs="Times New Roman"/>
          <w:i/>
          <w:sz w:val="24"/>
          <w:szCs w:val="24"/>
        </w:rPr>
        <w:t>N</w:t>
      </w:r>
      <w:r w:rsidR="008A3669" w:rsidRPr="00145E33">
        <w:rPr>
          <w:rFonts w:ascii="Times New Roman" w:eastAsia="Times New Roman" w:hAnsi="Times New Roman" w:cs="Times New Roman"/>
          <w:sz w:val="24"/>
          <w:szCs w:val="24"/>
        </w:rPr>
        <w:t xml:space="preserve"> = 39). </w:t>
      </w:r>
      <w:r w:rsidR="00154A61" w:rsidRPr="00145E33">
        <w:rPr>
          <w:rFonts w:ascii="Times New Roman" w:eastAsia="Times New Roman" w:hAnsi="Times New Roman" w:cs="Times New Roman"/>
          <w:sz w:val="24"/>
          <w:szCs w:val="24"/>
        </w:rPr>
        <w:t>Means and standard deviations for the number of steps taken according to the time perspective manipulation group are reported in Table 5.1.</w:t>
      </w:r>
      <w:r w:rsidR="00D11489" w:rsidRPr="00145E33">
        <w:rPr>
          <w:rFonts w:ascii="Times New Roman" w:eastAsia="Times New Roman" w:hAnsi="Times New Roman" w:cs="Times New Roman"/>
          <w:sz w:val="24"/>
          <w:szCs w:val="24"/>
        </w:rPr>
        <w:t>T</w:t>
      </w:r>
      <w:r w:rsidR="000B3814" w:rsidRPr="00145E33">
        <w:rPr>
          <w:rFonts w:ascii="Times New Roman" w:eastAsia="Times New Roman" w:hAnsi="Times New Roman" w:cs="Times New Roman"/>
          <w:sz w:val="24"/>
          <w:szCs w:val="24"/>
        </w:rPr>
        <w:t xml:space="preserve">here was no </w:t>
      </w:r>
      <w:r w:rsidR="008A3669" w:rsidRPr="00145E33">
        <w:rPr>
          <w:rFonts w:ascii="Times New Roman" w:eastAsia="Times New Roman" w:hAnsi="Times New Roman" w:cs="Times New Roman"/>
          <w:sz w:val="24"/>
          <w:szCs w:val="24"/>
        </w:rPr>
        <w:t xml:space="preserve">effect </w:t>
      </w:r>
      <w:r w:rsidR="009B3E98" w:rsidRPr="00145E33">
        <w:rPr>
          <w:rFonts w:ascii="Times New Roman" w:eastAsia="Times New Roman" w:hAnsi="Times New Roman" w:cs="Times New Roman"/>
          <w:sz w:val="24"/>
          <w:szCs w:val="24"/>
        </w:rPr>
        <w:t>of time perspective on step count</w:t>
      </w:r>
      <w:r w:rsidR="00D11489" w:rsidRPr="00145E33">
        <w:rPr>
          <w:rFonts w:ascii="Times New Roman" w:eastAsia="Times New Roman" w:hAnsi="Times New Roman" w:cs="Times New Roman"/>
          <w:sz w:val="24"/>
          <w:szCs w:val="24"/>
        </w:rPr>
        <w:t xml:space="preserve"> in any of these analyses</w:t>
      </w:r>
      <w:r w:rsidR="009B3E98" w:rsidRPr="00145E33">
        <w:rPr>
          <w:rFonts w:ascii="Times New Roman" w:eastAsia="Times New Roman" w:hAnsi="Times New Roman" w:cs="Times New Roman"/>
          <w:sz w:val="24"/>
          <w:szCs w:val="24"/>
        </w:rPr>
        <w:t xml:space="preserve">: full sample = </w:t>
      </w:r>
      <w:r w:rsidR="009B3E98" w:rsidRPr="00145E33">
        <w:rPr>
          <w:rFonts w:ascii="Times New Roman" w:eastAsia="Times New Roman" w:hAnsi="Times New Roman" w:cs="Times New Roman"/>
          <w:i/>
          <w:sz w:val="24"/>
          <w:szCs w:val="24"/>
        </w:rPr>
        <w:t>F</w:t>
      </w:r>
      <w:r w:rsidR="008A3669" w:rsidRPr="00145E33">
        <w:rPr>
          <w:rFonts w:ascii="Times New Roman" w:eastAsia="Times New Roman" w:hAnsi="Times New Roman" w:cs="Times New Roman"/>
          <w:sz w:val="24"/>
          <w:szCs w:val="24"/>
        </w:rPr>
        <w:t>(2, 67</w:t>
      </w:r>
      <w:r w:rsidR="001476F8" w:rsidRPr="00145E33">
        <w:rPr>
          <w:rFonts w:ascii="Times New Roman" w:eastAsia="Times New Roman" w:hAnsi="Times New Roman" w:cs="Times New Roman"/>
          <w:sz w:val="24"/>
          <w:szCs w:val="24"/>
        </w:rPr>
        <w:t>) = 0.38</w:t>
      </w:r>
      <w:r w:rsidR="009B3E98" w:rsidRPr="00145E33">
        <w:rPr>
          <w:rFonts w:ascii="Times New Roman" w:eastAsia="Times New Roman" w:hAnsi="Times New Roman" w:cs="Times New Roman"/>
          <w:sz w:val="24"/>
          <w:szCs w:val="24"/>
        </w:rPr>
        <w:t xml:space="preserve">, </w:t>
      </w:r>
      <w:r w:rsidR="009B3E98" w:rsidRPr="00145E33">
        <w:rPr>
          <w:rFonts w:ascii="Times New Roman" w:eastAsia="Times New Roman" w:hAnsi="Times New Roman" w:cs="Times New Roman"/>
          <w:i/>
          <w:sz w:val="24"/>
          <w:szCs w:val="24"/>
        </w:rPr>
        <w:t>p</w:t>
      </w:r>
      <w:r w:rsidR="001476F8" w:rsidRPr="00145E33">
        <w:rPr>
          <w:rFonts w:ascii="Times New Roman" w:eastAsia="Times New Roman" w:hAnsi="Times New Roman" w:cs="Times New Roman"/>
          <w:sz w:val="24"/>
          <w:szCs w:val="24"/>
        </w:rPr>
        <w:t xml:space="preserve"> = 0.684</w:t>
      </w:r>
      <w:r w:rsidR="00C26AAB" w:rsidRPr="00145E33">
        <w:rPr>
          <w:rFonts w:ascii="Times New Roman" w:eastAsia="Times New Roman" w:hAnsi="Times New Roman" w:cs="Times New Roman"/>
          <w:sz w:val="24"/>
          <w:szCs w:val="24"/>
        </w:rPr>
        <w:t>, , η² = .01</w:t>
      </w:r>
      <w:r w:rsidR="009B3E98" w:rsidRPr="00145E33">
        <w:rPr>
          <w:rFonts w:ascii="Times New Roman" w:eastAsia="Times New Roman" w:hAnsi="Times New Roman" w:cs="Times New Roman"/>
          <w:sz w:val="24"/>
          <w:szCs w:val="24"/>
        </w:rPr>
        <w:t xml:space="preserve">; sub-sample working towards a health goal = </w:t>
      </w:r>
      <w:r w:rsidR="009B3E98" w:rsidRPr="00145E33">
        <w:rPr>
          <w:rFonts w:ascii="Times New Roman" w:eastAsia="Times New Roman" w:hAnsi="Times New Roman" w:cs="Times New Roman"/>
          <w:i/>
          <w:sz w:val="24"/>
          <w:szCs w:val="24"/>
        </w:rPr>
        <w:t>F</w:t>
      </w:r>
      <w:r w:rsidR="009B3E98" w:rsidRPr="00145E33">
        <w:rPr>
          <w:rFonts w:ascii="Times New Roman" w:eastAsia="Times New Roman" w:hAnsi="Times New Roman" w:cs="Times New Roman"/>
          <w:sz w:val="24"/>
          <w:szCs w:val="24"/>
        </w:rPr>
        <w:t>(2</w:t>
      </w:r>
      <w:r w:rsidR="00FF6145" w:rsidRPr="00145E33">
        <w:rPr>
          <w:rFonts w:ascii="Times New Roman" w:eastAsia="Times New Roman" w:hAnsi="Times New Roman" w:cs="Times New Roman"/>
          <w:sz w:val="24"/>
          <w:szCs w:val="24"/>
        </w:rPr>
        <w:t>, 47) = 0.658</w:t>
      </w:r>
      <w:r w:rsidR="009B3E98" w:rsidRPr="00145E33">
        <w:rPr>
          <w:rFonts w:ascii="Times New Roman" w:eastAsia="Times New Roman" w:hAnsi="Times New Roman" w:cs="Times New Roman"/>
          <w:sz w:val="24"/>
          <w:szCs w:val="24"/>
        </w:rPr>
        <w:t xml:space="preserve">, </w:t>
      </w:r>
      <w:r w:rsidR="009B3E98" w:rsidRPr="00145E33">
        <w:rPr>
          <w:rFonts w:ascii="Times New Roman" w:eastAsia="Times New Roman" w:hAnsi="Times New Roman" w:cs="Times New Roman"/>
          <w:i/>
          <w:sz w:val="24"/>
          <w:szCs w:val="24"/>
        </w:rPr>
        <w:t>p</w:t>
      </w:r>
      <w:r w:rsidR="00FF6145" w:rsidRPr="00145E33">
        <w:rPr>
          <w:rFonts w:ascii="Times New Roman" w:eastAsia="Times New Roman" w:hAnsi="Times New Roman" w:cs="Times New Roman"/>
          <w:sz w:val="24"/>
          <w:szCs w:val="24"/>
        </w:rPr>
        <w:t xml:space="preserve"> = 0.523</w:t>
      </w:r>
      <w:r w:rsidR="00C26AAB" w:rsidRPr="00145E33">
        <w:rPr>
          <w:rFonts w:ascii="Times New Roman" w:eastAsia="Times New Roman" w:hAnsi="Times New Roman" w:cs="Times New Roman"/>
          <w:sz w:val="24"/>
          <w:szCs w:val="24"/>
        </w:rPr>
        <w:t>, , η² = .03</w:t>
      </w:r>
      <w:r w:rsidR="009B3E98" w:rsidRPr="00145E33">
        <w:rPr>
          <w:rFonts w:ascii="Times New Roman" w:eastAsia="Times New Roman" w:hAnsi="Times New Roman" w:cs="Times New Roman"/>
          <w:sz w:val="24"/>
          <w:szCs w:val="24"/>
        </w:rPr>
        <w:t xml:space="preserve">; sub-sample who indicated that they were interest in monitoring their </w:t>
      </w:r>
      <w:r w:rsidR="000B3814" w:rsidRPr="00145E33">
        <w:rPr>
          <w:rFonts w:ascii="Times New Roman" w:eastAsia="Times New Roman" w:hAnsi="Times New Roman" w:cs="Times New Roman"/>
          <w:sz w:val="24"/>
          <w:szCs w:val="24"/>
        </w:rPr>
        <w:t>step count</w:t>
      </w:r>
      <w:r w:rsidR="009B3E98" w:rsidRPr="00145E33">
        <w:rPr>
          <w:rFonts w:ascii="Times New Roman" w:eastAsia="Times New Roman" w:hAnsi="Times New Roman" w:cs="Times New Roman"/>
          <w:sz w:val="24"/>
          <w:szCs w:val="24"/>
        </w:rPr>
        <w:t xml:space="preserve">= </w:t>
      </w:r>
      <w:r w:rsidR="009B3E98" w:rsidRPr="00145E33">
        <w:rPr>
          <w:rFonts w:ascii="Times New Roman" w:eastAsia="Times New Roman" w:hAnsi="Times New Roman" w:cs="Times New Roman"/>
          <w:i/>
          <w:sz w:val="24"/>
          <w:szCs w:val="24"/>
        </w:rPr>
        <w:t>F</w:t>
      </w:r>
      <w:r w:rsidR="00FF6145" w:rsidRPr="00145E33">
        <w:rPr>
          <w:rFonts w:ascii="Times New Roman" w:eastAsia="Times New Roman" w:hAnsi="Times New Roman" w:cs="Times New Roman"/>
          <w:sz w:val="24"/>
          <w:szCs w:val="24"/>
        </w:rPr>
        <w:t>(2, 36) = .12</w:t>
      </w:r>
      <w:r w:rsidR="009B3E98" w:rsidRPr="00145E33">
        <w:rPr>
          <w:rFonts w:ascii="Times New Roman" w:eastAsia="Times New Roman" w:hAnsi="Times New Roman" w:cs="Times New Roman"/>
          <w:sz w:val="24"/>
          <w:szCs w:val="24"/>
        </w:rPr>
        <w:t xml:space="preserve">, </w:t>
      </w:r>
      <w:r w:rsidR="009B3E98" w:rsidRPr="00145E33">
        <w:rPr>
          <w:rFonts w:ascii="Times New Roman" w:eastAsia="Times New Roman" w:hAnsi="Times New Roman" w:cs="Times New Roman"/>
          <w:i/>
          <w:sz w:val="24"/>
          <w:szCs w:val="24"/>
        </w:rPr>
        <w:t>p</w:t>
      </w:r>
      <w:r w:rsidR="00FF6145" w:rsidRPr="00145E33">
        <w:rPr>
          <w:rFonts w:ascii="Times New Roman" w:eastAsia="Times New Roman" w:hAnsi="Times New Roman" w:cs="Times New Roman"/>
          <w:sz w:val="24"/>
          <w:szCs w:val="24"/>
        </w:rPr>
        <w:t xml:space="preserve"> = 0.885</w:t>
      </w:r>
      <w:r w:rsidR="00C26AAB" w:rsidRPr="00145E33">
        <w:rPr>
          <w:rFonts w:ascii="Times New Roman" w:eastAsia="Times New Roman" w:hAnsi="Times New Roman" w:cs="Times New Roman"/>
          <w:sz w:val="24"/>
          <w:szCs w:val="24"/>
        </w:rPr>
        <w:t>, , η² = .01</w:t>
      </w:r>
      <w:r w:rsidR="00501C5F" w:rsidRPr="00145E33">
        <w:rPr>
          <w:rStyle w:val="FootnoteReference"/>
          <w:rFonts w:ascii="Times New Roman" w:eastAsia="Times New Roman" w:hAnsi="Times New Roman" w:cs="Times New Roman"/>
          <w:sz w:val="24"/>
          <w:szCs w:val="24"/>
        </w:rPr>
        <w:footnoteReference w:id="2"/>
      </w:r>
      <w:r w:rsidR="0070190E" w:rsidRPr="00145E33">
        <w:rPr>
          <w:rFonts w:ascii="Times New Roman" w:eastAsia="Times New Roman" w:hAnsi="Times New Roman" w:cs="Times New Roman"/>
          <w:sz w:val="24"/>
          <w:szCs w:val="24"/>
        </w:rPr>
        <w:t>.</w:t>
      </w:r>
      <w:r w:rsidR="00C94803" w:rsidRPr="00145E33">
        <w:rPr>
          <w:rFonts w:ascii="Times New Roman" w:eastAsia="Times New Roman" w:hAnsi="Times New Roman" w:cs="Times New Roman"/>
          <w:sz w:val="24"/>
          <w:szCs w:val="24"/>
        </w:rPr>
        <w:t xml:space="preserve"> </w:t>
      </w:r>
    </w:p>
    <w:p w14:paraId="45D36191" w14:textId="11E07CD5" w:rsidR="00980166" w:rsidRPr="00145E33" w:rsidRDefault="00FB48EB" w:rsidP="000C32DC">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5.3.8</w:t>
      </w:r>
      <w:r w:rsidR="00FE6D6E" w:rsidRPr="00145E33">
        <w:rPr>
          <w:rFonts w:ascii="Times New Roman" w:eastAsia="Times New Roman" w:hAnsi="Times New Roman" w:cs="Times New Roman"/>
          <w:b/>
          <w:sz w:val="24"/>
          <w:szCs w:val="24"/>
        </w:rPr>
        <w:t xml:space="preserve"> Did Monitoring Goal Progress Mediate the Influence of Time P</w:t>
      </w:r>
      <w:r w:rsidR="00980166" w:rsidRPr="00145E33">
        <w:rPr>
          <w:rFonts w:ascii="Times New Roman" w:eastAsia="Times New Roman" w:hAnsi="Times New Roman" w:cs="Times New Roman"/>
          <w:b/>
          <w:sz w:val="24"/>
          <w:szCs w:val="24"/>
        </w:rPr>
        <w:t xml:space="preserve">erspective </w:t>
      </w:r>
      <w:r w:rsidR="00FE6D6E" w:rsidRPr="00145E33">
        <w:rPr>
          <w:rFonts w:ascii="Times New Roman" w:eastAsia="Times New Roman" w:hAnsi="Times New Roman" w:cs="Times New Roman"/>
          <w:b/>
          <w:sz w:val="24"/>
          <w:szCs w:val="24"/>
        </w:rPr>
        <w:t xml:space="preserve">on Goal </w:t>
      </w:r>
      <w:r w:rsidR="008E7EBD" w:rsidRPr="00145E33">
        <w:rPr>
          <w:rFonts w:ascii="Times New Roman" w:eastAsia="Times New Roman" w:hAnsi="Times New Roman" w:cs="Times New Roman"/>
          <w:b/>
          <w:sz w:val="24"/>
          <w:szCs w:val="24"/>
        </w:rPr>
        <w:t>Outcomes</w:t>
      </w:r>
      <w:r w:rsidR="00FE6D6E" w:rsidRPr="00145E33">
        <w:rPr>
          <w:rFonts w:ascii="Times New Roman" w:eastAsia="Times New Roman" w:hAnsi="Times New Roman" w:cs="Times New Roman"/>
          <w:b/>
          <w:sz w:val="24"/>
          <w:szCs w:val="24"/>
        </w:rPr>
        <w:t>?</w:t>
      </w:r>
    </w:p>
    <w:p w14:paraId="63A630B3" w14:textId="12FBEE71" w:rsidR="008654B0" w:rsidRPr="00145E33" w:rsidRDefault="001B6BA4" w:rsidP="00AB1716">
      <w:pPr>
        <w:tabs>
          <w:tab w:val="left" w:pos="6870"/>
        </w:tabs>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To examine whether the extent to which participants monitored their goal progress</w:t>
      </w:r>
      <w:r w:rsidR="007F3879" w:rsidRPr="00145E33">
        <w:rPr>
          <w:rFonts w:ascii="Times New Roman" w:eastAsia="Times New Roman" w:hAnsi="Times New Roman" w:cs="Times New Roman"/>
          <w:sz w:val="24"/>
          <w:szCs w:val="24"/>
        </w:rPr>
        <w:t xml:space="preserve"> mediated the influence of time perspective on </w:t>
      </w:r>
      <w:r w:rsidR="00323CFE" w:rsidRPr="00145E33">
        <w:rPr>
          <w:rFonts w:ascii="Times New Roman" w:eastAsia="Times New Roman" w:hAnsi="Times New Roman" w:cs="Times New Roman"/>
          <w:sz w:val="24"/>
          <w:szCs w:val="24"/>
        </w:rPr>
        <w:t>calorie intake and the number of steps taken</w:t>
      </w:r>
      <w:r w:rsidRPr="00145E33">
        <w:rPr>
          <w:rFonts w:ascii="Times New Roman" w:eastAsia="Times New Roman" w:hAnsi="Times New Roman" w:cs="Times New Roman"/>
          <w:sz w:val="24"/>
          <w:szCs w:val="24"/>
        </w:rPr>
        <w:t xml:space="preserve">, </w:t>
      </w:r>
      <w:r w:rsidR="00323CFE" w:rsidRPr="00145E33">
        <w:rPr>
          <w:rFonts w:ascii="Times New Roman" w:eastAsia="Times New Roman" w:hAnsi="Times New Roman" w:cs="Times New Roman"/>
          <w:sz w:val="24"/>
          <w:szCs w:val="24"/>
        </w:rPr>
        <w:t xml:space="preserve">two </w:t>
      </w:r>
      <w:r w:rsidRPr="00145E33">
        <w:rPr>
          <w:rFonts w:ascii="Times New Roman" w:eastAsia="Times New Roman" w:hAnsi="Times New Roman" w:cs="Times New Roman"/>
          <w:sz w:val="24"/>
          <w:szCs w:val="24"/>
        </w:rPr>
        <w:t>mediation models were conducted</w:t>
      </w:r>
      <w:r w:rsidR="00323CFE" w:rsidRPr="00145E33">
        <w:rPr>
          <w:rFonts w:ascii="Times New Roman" w:eastAsia="Times New Roman" w:hAnsi="Times New Roman" w:cs="Times New Roman"/>
          <w:sz w:val="24"/>
          <w:szCs w:val="24"/>
        </w:rPr>
        <w:t xml:space="preserve"> using </w:t>
      </w:r>
      <w:r w:rsidR="00EF0500" w:rsidRPr="00145E33">
        <w:rPr>
          <w:rFonts w:ascii="Times New Roman" w:eastAsia="Times New Roman" w:hAnsi="Times New Roman" w:cs="Times New Roman"/>
          <w:sz w:val="24"/>
          <w:szCs w:val="24"/>
        </w:rPr>
        <w:t xml:space="preserve">Hayes’ </w:t>
      </w:r>
      <w:r w:rsidR="00323CFE" w:rsidRPr="00145E33">
        <w:rPr>
          <w:rFonts w:ascii="Times New Roman" w:eastAsia="Times New Roman" w:hAnsi="Times New Roman" w:cs="Times New Roman"/>
          <w:sz w:val="24"/>
          <w:szCs w:val="24"/>
        </w:rPr>
        <w:t>PROCESS (20</w:t>
      </w:r>
      <w:r w:rsidR="00082190" w:rsidRPr="00145E33">
        <w:rPr>
          <w:rFonts w:ascii="Times New Roman" w:eastAsia="Times New Roman" w:hAnsi="Times New Roman" w:cs="Times New Roman"/>
          <w:sz w:val="24"/>
          <w:szCs w:val="24"/>
        </w:rPr>
        <w:t>13</w:t>
      </w:r>
      <w:r w:rsidR="00323CFE" w:rsidRPr="00145E33">
        <w:rPr>
          <w:rFonts w:ascii="Times New Roman" w:eastAsia="Times New Roman" w:hAnsi="Times New Roman" w:cs="Times New Roman"/>
          <w:sz w:val="24"/>
          <w:szCs w:val="24"/>
        </w:rPr>
        <w:t xml:space="preserve">). </w:t>
      </w:r>
      <w:r w:rsidR="00EF0500" w:rsidRPr="00145E33">
        <w:rPr>
          <w:rFonts w:ascii="Times New Roman" w:eastAsia="Times New Roman" w:hAnsi="Times New Roman" w:cs="Times New Roman"/>
          <w:sz w:val="24"/>
          <w:szCs w:val="24"/>
        </w:rPr>
        <w:t>T</w:t>
      </w:r>
      <w:r w:rsidR="002476F8" w:rsidRPr="00145E33">
        <w:rPr>
          <w:rFonts w:ascii="Times New Roman" w:eastAsia="Times New Roman" w:hAnsi="Times New Roman" w:cs="Times New Roman"/>
          <w:sz w:val="24"/>
          <w:szCs w:val="24"/>
        </w:rPr>
        <w:t xml:space="preserve">o </w:t>
      </w:r>
      <w:r w:rsidR="00AC50F0" w:rsidRPr="00145E33">
        <w:rPr>
          <w:rFonts w:ascii="Times New Roman" w:eastAsia="Times New Roman" w:hAnsi="Times New Roman" w:cs="Times New Roman"/>
          <w:sz w:val="24"/>
          <w:szCs w:val="24"/>
        </w:rPr>
        <w:t xml:space="preserve">conduct these mediation models, the time perspective manipulation groups were </w:t>
      </w:r>
      <w:r w:rsidR="00EF0500" w:rsidRPr="00145E33">
        <w:rPr>
          <w:rFonts w:ascii="Times New Roman" w:eastAsia="Times New Roman" w:hAnsi="Times New Roman" w:cs="Times New Roman"/>
          <w:sz w:val="24"/>
          <w:szCs w:val="24"/>
        </w:rPr>
        <w:t>dummy coded</w:t>
      </w:r>
      <w:r w:rsidR="00377484" w:rsidRPr="00145E33">
        <w:rPr>
          <w:rFonts w:ascii="Times New Roman" w:eastAsia="Times New Roman" w:hAnsi="Times New Roman" w:cs="Times New Roman"/>
          <w:sz w:val="24"/>
          <w:szCs w:val="24"/>
        </w:rPr>
        <w:t xml:space="preserve"> prior to analysis</w:t>
      </w:r>
      <w:r w:rsidR="00EF0500" w:rsidRPr="00145E33">
        <w:rPr>
          <w:rFonts w:ascii="Times New Roman" w:eastAsia="Times New Roman" w:hAnsi="Times New Roman" w:cs="Times New Roman"/>
          <w:sz w:val="24"/>
          <w:szCs w:val="24"/>
        </w:rPr>
        <w:t xml:space="preserve"> </w:t>
      </w:r>
      <w:r w:rsidR="002D378E" w:rsidRPr="00145E33">
        <w:rPr>
          <w:rFonts w:ascii="Times New Roman" w:eastAsia="Times New Roman" w:hAnsi="Times New Roman" w:cs="Times New Roman"/>
          <w:sz w:val="24"/>
          <w:szCs w:val="24"/>
        </w:rPr>
        <w:t xml:space="preserve">so that </w:t>
      </w:r>
      <w:r w:rsidR="00EF0500" w:rsidRPr="00145E33">
        <w:rPr>
          <w:rFonts w:ascii="Times New Roman" w:eastAsia="Times New Roman" w:hAnsi="Times New Roman" w:cs="Times New Roman"/>
          <w:sz w:val="24"/>
          <w:szCs w:val="24"/>
        </w:rPr>
        <w:t>participants in the future time perspective manipulation group</w:t>
      </w:r>
      <w:r w:rsidR="002D378E" w:rsidRPr="00145E33">
        <w:rPr>
          <w:rFonts w:ascii="Times New Roman" w:eastAsia="Times New Roman" w:hAnsi="Times New Roman" w:cs="Times New Roman"/>
          <w:sz w:val="24"/>
          <w:szCs w:val="24"/>
        </w:rPr>
        <w:t xml:space="preserve"> could be compared to those who were not </w:t>
      </w:r>
      <w:r w:rsidR="00EF0500" w:rsidRPr="00145E33">
        <w:rPr>
          <w:rFonts w:ascii="Times New Roman" w:eastAsia="Times New Roman" w:hAnsi="Times New Roman" w:cs="Times New Roman"/>
          <w:sz w:val="24"/>
          <w:szCs w:val="24"/>
        </w:rPr>
        <w:t xml:space="preserve">(i.e., the past and present manipulation groups were combined.) </w:t>
      </w:r>
      <w:r w:rsidR="00686207" w:rsidRPr="00145E33">
        <w:rPr>
          <w:rFonts w:ascii="Times New Roman" w:eastAsia="Times New Roman" w:hAnsi="Times New Roman" w:cs="Times New Roman"/>
          <w:sz w:val="24"/>
          <w:szCs w:val="24"/>
        </w:rPr>
        <w:t xml:space="preserve">These analyses were conducted using the full sample, </w:t>
      </w:r>
      <w:r w:rsidR="00154A61" w:rsidRPr="00145E33">
        <w:rPr>
          <w:rFonts w:ascii="Times New Roman" w:eastAsia="Times New Roman" w:hAnsi="Times New Roman" w:cs="Times New Roman"/>
          <w:sz w:val="24"/>
          <w:szCs w:val="24"/>
        </w:rPr>
        <w:t xml:space="preserve">so </w:t>
      </w:r>
      <w:r w:rsidR="00686207" w:rsidRPr="00145E33">
        <w:rPr>
          <w:rFonts w:ascii="Times New Roman" w:eastAsia="Times New Roman" w:hAnsi="Times New Roman" w:cs="Times New Roman"/>
          <w:sz w:val="24"/>
          <w:szCs w:val="24"/>
        </w:rPr>
        <w:t>as to not reduce the sample size further</w:t>
      </w:r>
      <w:r w:rsidR="00D27A3B" w:rsidRPr="00145E33">
        <w:rPr>
          <w:rFonts w:ascii="Times New Roman" w:eastAsia="Times New Roman" w:hAnsi="Times New Roman" w:cs="Times New Roman"/>
          <w:sz w:val="24"/>
          <w:szCs w:val="24"/>
        </w:rPr>
        <w:t xml:space="preserve"> due to missing data</w:t>
      </w:r>
      <w:r w:rsidR="00686207" w:rsidRPr="00145E33">
        <w:rPr>
          <w:rFonts w:ascii="Times New Roman" w:eastAsia="Times New Roman" w:hAnsi="Times New Roman" w:cs="Times New Roman"/>
          <w:sz w:val="24"/>
          <w:szCs w:val="24"/>
        </w:rPr>
        <w:t xml:space="preserve">. </w:t>
      </w:r>
      <w:r w:rsidR="00EF0500" w:rsidRPr="00145E33">
        <w:rPr>
          <w:rFonts w:ascii="Times New Roman" w:eastAsia="Times New Roman" w:hAnsi="Times New Roman" w:cs="Times New Roman"/>
          <w:sz w:val="24"/>
          <w:szCs w:val="24"/>
        </w:rPr>
        <w:t>T</w:t>
      </w:r>
      <w:r w:rsidR="00AC50F0" w:rsidRPr="00145E33">
        <w:rPr>
          <w:rFonts w:ascii="Times New Roman" w:eastAsia="Times New Roman" w:hAnsi="Times New Roman" w:cs="Times New Roman"/>
          <w:sz w:val="24"/>
          <w:szCs w:val="24"/>
        </w:rPr>
        <w:t>he indirect effect</w:t>
      </w:r>
      <w:r w:rsidR="00EF0500" w:rsidRPr="00145E33">
        <w:rPr>
          <w:rFonts w:ascii="Times New Roman" w:eastAsia="Times New Roman" w:hAnsi="Times New Roman" w:cs="Times New Roman"/>
          <w:sz w:val="24"/>
          <w:szCs w:val="24"/>
        </w:rPr>
        <w:t xml:space="preserve">s </w:t>
      </w:r>
      <w:r w:rsidR="000A68C4" w:rsidRPr="00145E33">
        <w:rPr>
          <w:rFonts w:ascii="Times New Roman" w:eastAsia="Times New Roman" w:hAnsi="Times New Roman" w:cs="Times New Roman"/>
          <w:sz w:val="24"/>
          <w:szCs w:val="24"/>
        </w:rPr>
        <w:t>were</w:t>
      </w:r>
      <w:r w:rsidR="00AC50F0" w:rsidRPr="00145E33">
        <w:rPr>
          <w:rFonts w:ascii="Times New Roman" w:eastAsia="Times New Roman" w:hAnsi="Times New Roman" w:cs="Times New Roman"/>
          <w:sz w:val="24"/>
          <w:szCs w:val="24"/>
        </w:rPr>
        <w:t xml:space="preserve"> tested using a bootstrap estimation approach with 10,000 resamples.</w:t>
      </w:r>
      <w:r w:rsidR="00EF0500" w:rsidRPr="00145E33">
        <w:rPr>
          <w:rFonts w:ascii="Times New Roman" w:eastAsia="Times New Roman" w:hAnsi="Times New Roman" w:cs="Times New Roman"/>
          <w:sz w:val="24"/>
          <w:szCs w:val="24"/>
        </w:rPr>
        <w:t xml:space="preserve"> These results indicated that the indirect </w:t>
      </w:r>
      <w:r w:rsidR="000A68C4" w:rsidRPr="00145E33">
        <w:rPr>
          <w:rFonts w:ascii="Times New Roman" w:eastAsia="Times New Roman" w:hAnsi="Times New Roman" w:cs="Times New Roman"/>
          <w:sz w:val="24"/>
          <w:szCs w:val="24"/>
        </w:rPr>
        <w:t>effect was</w:t>
      </w:r>
      <w:r w:rsidR="00EF0500" w:rsidRPr="00145E33">
        <w:rPr>
          <w:rFonts w:ascii="Times New Roman" w:eastAsia="Times New Roman" w:hAnsi="Times New Roman" w:cs="Times New Roman"/>
          <w:sz w:val="24"/>
          <w:szCs w:val="24"/>
        </w:rPr>
        <w:t xml:space="preserve"> not significant for calorie intake</w:t>
      </w:r>
      <w:r w:rsidR="002D378E" w:rsidRPr="00145E33">
        <w:rPr>
          <w:rFonts w:ascii="Times New Roman" w:eastAsia="Times New Roman" w:hAnsi="Times New Roman" w:cs="Times New Roman"/>
          <w:sz w:val="24"/>
          <w:szCs w:val="24"/>
        </w:rPr>
        <w:t xml:space="preserve"> (</w:t>
      </w:r>
      <w:r w:rsidR="002D378E" w:rsidRPr="00145E33">
        <w:rPr>
          <w:rFonts w:ascii="Times New Roman" w:eastAsia="Times New Roman" w:hAnsi="Times New Roman" w:cs="Times New Roman"/>
          <w:i/>
          <w:sz w:val="24"/>
          <w:szCs w:val="24"/>
        </w:rPr>
        <w:t>N</w:t>
      </w:r>
      <w:r w:rsidR="002D378E" w:rsidRPr="00145E33">
        <w:rPr>
          <w:rFonts w:ascii="Times New Roman" w:eastAsia="Times New Roman" w:hAnsi="Times New Roman" w:cs="Times New Roman"/>
          <w:sz w:val="24"/>
          <w:szCs w:val="24"/>
        </w:rPr>
        <w:t xml:space="preserve"> =34)</w:t>
      </w:r>
      <w:r w:rsidR="00EF0500" w:rsidRPr="00145E33">
        <w:rPr>
          <w:rFonts w:ascii="Times New Roman" w:eastAsia="Times New Roman" w:hAnsi="Times New Roman" w:cs="Times New Roman"/>
          <w:sz w:val="24"/>
          <w:szCs w:val="24"/>
        </w:rPr>
        <w:t>, indirect effect = -1</w:t>
      </w:r>
      <w:r w:rsidR="002D378E" w:rsidRPr="00145E33">
        <w:rPr>
          <w:rFonts w:ascii="Times New Roman" w:eastAsia="Times New Roman" w:hAnsi="Times New Roman" w:cs="Times New Roman"/>
          <w:sz w:val="24"/>
          <w:szCs w:val="24"/>
        </w:rPr>
        <w:t>8.20</w:t>
      </w:r>
      <w:r w:rsidR="00EF0500" w:rsidRPr="00145E33">
        <w:rPr>
          <w:rFonts w:ascii="Times New Roman" w:eastAsia="Times New Roman" w:hAnsi="Times New Roman" w:cs="Times New Roman"/>
          <w:sz w:val="24"/>
          <w:szCs w:val="24"/>
        </w:rPr>
        <w:t xml:space="preserve">, </w:t>
      </w:r>
      <w:r w:rsidR="00EF0500" w:rsidRPr="00145E33">
        <w:rPr>
          <w:rFonts w:ascii="Times New Roman" w:eastAsia="Times New Roman" w:hAnsi="Times New Roman" w:cs="Times New Roman"/>
          <w:i/>
          <w:iCs/>
          <w:sz w:val="24"/>
          <w:szCs w:val="24"/>
        </w:rPr>
        <w:t>95% CI</w:t>
      </w:r>
      <w:r w:rsidR="00EF0500" w:rsidRPr="00145E33">
        <w:rPr>
          <w:rFonts w:ascii="Times New Roman" w:eastAsia="Times New Roman" w:hAnsi="Times New Roman" w:cs="Times New Roman"/>
          <w:sz w:val="24"/>
          <w:szCs w:val="24"/>
        </w:rPr>
        <w:t>: [-2</w:t>
      </w:r>
      <w:r w:rsidR="002D378E" w:rsidRPr="00145E33">
        <w:rPr>
          <w:rFonts w:ascii="Times New Roman" w:eastAsia="Times New Roman" w:hAnsi="Times New Roman" w:cs="Times New Roman"/>
          <w:sz w:val="24"/>
          <w:szCs w:val="24"/>
        </w:rPr>
        <w:t>14.63, 51.88</w:t>
      </w:r>
      <w:r w:rsidR="00EF0500" w:rsidRPr="00145E33">
        <w:rPr>
          <w:rFonts w:ascii="Times New Roman" w:eastAsia="Times New Roman" w:hAnsi="Times New Roman" w:cs="Times New Roman"/>
          <w:sz w:val="24"/>
          <w:szCs w:val="24"/>
        </w:rPr>
        <w:t>], nor steps take</w:t>
      </w:r>
      <w:r w:rsidR="006B39D3" w:rsidRPr="00145E33">
        <w:rPr>
          <w:rFonts w:ascii="Times New Roman" w:eastAsia="Times New Roman" w:hAnsi="Times New Roman" w:cs="Times New Roman"/>
          <w:sz w:val="24"/>
          <w:szCs w:val="24"/>
        </w:rPr>
        <w:t>n (</w:t>
      </w:r>
      <w:r w:rsidR="006B39D3" w:rsidRPr="00145E33">
        <w:rPr>
          <w:rFonts w:ascii="Times New Roman" w:eastAsia="Times New Roman" w:hAnsi="Times New Roman" w:cs="Times New Roman"/>
          <w:i/>
          <w:sz w:val="24"/>
          <w:szCs w:val="24"/>
        </w:rPr>
        <w:t>N</w:t>
      </w:r>
      <w:r w:rsidR="006B39D3" w:rsidRPr="00145E33">
        <w:rPr>
          <w:rFonts w:ascii="Times New Roman" w:eastAsia="Times New Roman" w:hAnsi="Times New Roman" w:cs="Times New Roman"/>
          <w:sz w:val="24"/>
          <w:szCs w:val="24"/>
        </w:rPr>
        <w:t xml:space="preserve"> = 36)</w:t>
      </w:r>
      <w:r w:rsidR="00EF0500" w:rsidRPr="00145E33">
        <w:rPr>
          <w:rFonts w:ascii="Times New Roman" w:eastAsia="Times New Roman" w:hAnsi="Times New Roman" w:cs="Times New Roman"/>
          <w:sz w:val="24"/>
          <w:szCs w:val="24"/>
        </w:rPr>
        <w:t>, indirect</w:t>
      </w:r>
      <w:r w:rsidR="00E13B88" w:rsidRPr="00145E33">
        <w:rPr>
          <w:rFonts w:ascii="Times New Roman" w:eastAsia="Times New Roman" w:hAnsi="Times New Roman" w:cs="Times New Roman"/>
          <w:sz w:val="24"/>
          <w:szCs w:val="24"/>
        </w:rPr>
        <w:t xml:space="preserve"> effect = 277.24</w:t>
      </w:r>
      <w:r w:rsidR="00EF0500" w:rsidRPr="00145E33">
        <w:rPr>
          <w:rFonts w:ascii="Times New Roman" w:eastAsia="Times New Roman" w:hAnsi="Times New Roman" w:cs="Times New Roman"/>
          <w:sz w:val="24"/>
          <w:szCs w:val="24"/>
        </w:rPr>
        <w:t xml:space="preserve">, </w:t>
      </w:r>
      <w:r w:rsidR="00EF0500" w:rsidRPr="00145E33">
        <w:rPr>
          <w:rFonts w:ascii="Times New Roman" w:eastAsia="Times New Roman" w:hAnsi="Times New Roman" w:cs="Times New Roman"/>
          <w:i/>
          <w:iCs/>
          <w:sz w:val="24"/>
          <w:szCs w:val="24"/>
        </w:rPr>
        <w:t xml:space="preserve">95% </w:t>
      </w:r>
      <w:r w:rsidR="00EF0500" w:rsidRPr="00145E33">
        <w:rPr>
          <w:rFonts w:ascii="Times New Roman" w:eastAsia="Times New Roman" w:hAnsi="Times New Roman" w:cs="Times New Roman"/>
          <w:i/>
          <w:iCs/>
          <w:sz w:val="24"/>
          <w:szCs w:val="24"/>
        </w:rPr>
        <w:lastRenderedPageBreak/>
        <w:t>CI</w:t>
      </w:r>
      <w:r w:rsidR="00E13B88" w:rsidRPr="00145E33">
        <w:rPr>
          <w:rFonts w:ascii="Times New Roman" w:eastAsia="Times New Roman" w:hAnsi="Times New Roman" w:cs="Times New Roman"/>
          <w:sz w:val="24"/>
          <w:szCs w:val="24"/>
        </w:rPr>
        <w:t>: [-220.35, 1897.25</w:t>
      </w:r>
      <w:r w:rsidR="00EF0500" w:rsidRPr="00145E33">
        <w:rPr>
          <w:rFonts w:ascii="Times New Roman" w:eastAsia="Times New Roman" w:hAnsi="Times New Roman" w:cs="Times New Roman"/>
          <w:sz w:val="24"/>
          <w:szCs w:val="24"/>
        </w:rPr>
        <w:t>].</w:t>
      </w:r>
      <w:r w:rsidR="00E13B88" w:rsidRPr="00145E33">
        <w:rPr>
          <w:rFonts w:ascii="Times New Roman" w:eastAsia="Times New Roman" w:hAnsi="Times New Roman" w:cs="Times New Roman"/>
          <w:sz w:val="24"/>
          <w:szCs w:val="24"/>
        </w:rPr>
        <w:t xml:space="preserve"> These findings suggest that monitoring goal progress does not mediate the relationship between a future time perspective and goal outcomes.</w:t>
      </w:r>
    </w:p>
    <w:p w14:paraId="65F71501" w14:textId="77777777" w:rsidR="002C6637" w:rsidRPr="00145E33" w:rsidRDefault="002C6637" w:rsidP="00AB1716">
      <w:pPr>
        <w:tabs>
          <w:tab w:val="left" w:pos="6870"/>
        </w:tabs>
        <w:spacing w:line="480" w:lineRule="auto"/>
        <w:ind w:firstLine="720"/>
        <w:rPr>
          <w:rFonts w:ascii="Times New Roman" w:eastAsia="Times New Roman" w:hAnsi="Times New Roman" w:cs="Times New Roman"/>
          <w:sz w:val="24"/>
          <w:szCs w:val="24"/>
        </w:rPr>
      </w:pPr>
    </w:p>
    <w:p w14:paraId="30ADE8FC" w14:textId="040F576C" w:rsidR="00D82BA2" w:rsidRPr="00145E33" w:rsidRDefault="00D82BA2" w:rsidP="00CA1AA1">
      <w:pPr>
        <w:spacing w:line="480" w:lineRule="auto"/>
        <w:jc w:val="center"/>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5.4 Discussion</w:t>
      </w:r>
    </w:p>
    <w:p w14:paraId="53B36265" w14:textId="43A5A42D" w:rsidR="00F218A5" w:rsidRPr="00145E33" w:rsidRDefault="00CA1AA1" w:rsidP="00B3462A">
      <w:pPr>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The present study </w:t>
      </w:r>
      <w:r w:rsidR="003C0843" w:rsidRPr="00145E33">
        <w:rPr>
          <w:rFonts w:ascii="Times New Roman" w:eastAsia="Times New Roman" w:hAnsi="Times New Roman" w:cs="Times New Roman"/>
          <w:sz w:val="24"/>
          <w:szCs w:val="24"/>
        </w:rPr>
        <w:t>investigated whether it was possible to manipulate time perspective in order to promote monitoring of goal pr</w:t>
      </w:r>
      <w:r w:rsidR="00246E82" w:rsidRPr="00145E33">
        <w:rPr>
          <w:rFonts w:ascii="Times New Roman" w:eastAsia="Times New Roman" w:hAnsi="Times New Roman" w:cs="Times New Roman"/>
          <w:sz w:val="24"/>
          <w:szCs w:val="24"/>
        </w:rPr>
        <w:t xml:space="preserve">ogress. </w:t>
      </w:r>
      <w:r w:rsidR="00317400" w:rsidRPr="00145E33">
        <w:rPr>
          <w:rFonts w:ascii="Times New Roman" w:eastAsia="Times New Roman" w:hAnsi="Times New Roman" w:cs="Times New Roman"/>
          <w:sz w:val="24"/>
          <w:szCs w:val="24"/>
        </w:rPr>
        <w:t>In support of our hypothese</w:t>
      </w:r>
      <w:r w:rsidR="00CD7B23" w:rsidRPr="00145E33">
        <w:rPr>
          <w:rFonts w:ascii="Times New Roman" w:eastAsia="Times New Roman" w:hAnsi="Times New Roman" w:cs="Times New Roman"/>
          <w:sz w:val="24"/>
          <w:szCs w:val="24"/>
        </w:rPr>
        <w:t>s, w</w:t>
      </w:r>
      <w:r w:rsidR="00246E82" w:rsidRPr="00145E33">
        <w:rPr>
          <w:rFonts w:ascii="Times New Roman" w:eastAsia="Times New Roman" w:hAnsi="Times New Roman" w:cs="Times New Roman"/>
          <w:sz w:val="24"/>
          <w:szCs w:val="24"/>
        </w:rPr>
        <w:t>e found that</w:t>
      </w:r>
      <w:r w:rsidR="0069009C" w:rsidRPr="00145E33">
        <w:rPr>
          <w:rFonts w:ascii="Times New Roman" w:eastAsia="Times New Roman" w:hAnsi="Times New Roman" w:cs="Times New Roman"/>
          <w:sz w:val="24"/>
          <w:szCs w:val="24"/>
        </w:rPr>
        <w:t xml:space="preserve"> increasing</w:t>
      </w:r>
      <w:r w:rsidR="003C0843" w:rsidRPr="00145E33">
        <w:rPr>
          <w:rFonts w:ascii="Times New Roman" w:eastAsia="Times New Roman" w:hAnsi="Times New Roman" w:cs="Times New Roman"/>
          <w:sz w:val="24"/>
          <w:szCs w:val="24"/>
        </w:rPr>
        <w:t xml:space="preserve"> a future time perspective increased the </w:t>
      </w:r>
      <w:r w:rsidR="00303812" w:rsidRPr="00145E33">
        <w:rPr>
          <w:rFonts w:ascii="Times New Roman" w:eastAsia="Times New Roman" w:hAnsi="Times New Roman" w:cs="Times New Roman"/>
          <w:sz w:val="24"/>
          <w:szCs w:val="24"/>
        </w:rPr>
        <w:t>amount of time that</w:t>
      </w:r>
      <w:r w:rsidR="003C0843" w:rsidRPr="00145E33">
        <w:rPr>
          <w:rFonts w:ascii="Times New Roman" w:eastAsia="Times New Roman" w:hAnsi="Times New Roman" w:cs="Times New Roman"/>
          <w:sz w:val="24"/>
          <w:szCs w:val="24"/>
        </w:rPr>
        <w:t xml:space="preserve"> participants used </w:t>
      </w:r>
      <w:r w:rsidR="00CD7B23" w:rsidRPr="00145E33">
        <w:rPr>
          <w:rFonts w:ascii="Times New Roman" w:eastAsia="Times New Roman" w:hAnsi="Times New Roman" w:cs="Times New Roman"/>
          <w:sz w:val="24"/>
          <w:szCs w:val="24"/>
        </w:rPr>
        <w:t>the app, My Fitness Pal</w:t>
      </w:r>
      <w:r w:rsidR="003C0843" w:rsidRPr="00145E33">
        <w:rPr>
          <w:rFonts w:ascii="Times New Roman" w:eastAsia="Times New Roman" w:hAnsi="Times New Roman" w:cs="Times New Roman"/>
          <w:sz w:val="24"/>
          <w:szCs w:val="24"/>
        </w:rPr>
        <w:t xml:space="preserve">. </w:t>
      </w:r>
      <w:r w:rsidR="00F218A5" w:rsidRPr="00145E33">
        <w:rPr>
          <w:rFonts w:ascii="Times New Roman" w:eastAsia="Times New Roman" w:hAnsi="Times New Roman" w:cs="Times New Roman"/>
          <w:sz w:val="24"/>
          <w:szCs w:val="24"/>
        </w:rPr>
        <w:t xml:space="preserve">However, this was only the case for participants who specified that they were currently working towards a health goal, suggesting that a future time perspective </w:t>
      </w:r>
      <w:r w:rsidR="00F218A5" w:rsidRPr="00145E33">
        <w:rPr>
          <w:rFonts w:ascii="Times New Roman" w:hAnsi="Times New Roman" w:cs="Times New Roman"/>
          <w:sz w:val="24"/>
          <w:szCs w:val="24"/>
        </w:rPr>
        <w:t>influence</w:t>
      </w:r>
      <w:r w:rsidR="00B1000A" w:rsidRPr="00145E33">
        <w:rPr>
          <w:rFonts w:ascii="Times New Roman" w:hAnsi="Times New Roman" w:cs="Times New Roman"/>
          <w:sz w:val="24"/>
          <w:szCs w:val="24"/>
        </w:rPr>
        <w:t>s</w:t>
      </w:r>
      <w:r w:rsidR="00F218A5" w:rsidRPr="00145E33">
        <w:rPr>
          <w:rFonts w:ascii="Times New Roman" w:hAnsi="Times New Roman" w:cs="Times New Roman"/>
          <w:sz w:val="24"/>
          <w:szCs w:val="24"/>
        </w:rPr>
        <w:t xml:space="preserve"> monitoring, but only if </w:t>
      </w:r>
      <w:r w:rsidR="00B1000A" w:rsidRPr="00145E33">
        <w:rPr>
          <w:rFonts w:ascii="Times New Roman" w:hAnsi="Times New Roman" w:cs="Times New Roman"/>
          <w:sz w:val="24"/>
          <w:szCs w:val="24"/>
        </w:rPr>
        <w:t>the goal to which people</w:t>
      </w:r>
      <w:r w:rsidR="00F218A5" w:rsidRPr="00145E33">
        <w:rPr>
          <w:rFonts w:ascii="Times New Roman" w:hAnsi="Times New Roman" w:cs="Times New Roman"/>
          <w:sz w:val="24"/>
          <w:szCs w:val="24"/>
        </w:rPr>
        <w:t xml:space="preserve"> are monitoring is related to their </w:t>
      </w:r>
      <w:r w:rsidR="00B65B3F" w:rsidRPr="00145E33">
        <w:rPr>
          <w:rFonts w:ascii="Times New Roman" w:hAnsi="Times New Roman" w:cs="Times New Roman"/>
          <w:sz w:val="24"/>
          <w:szCs w:val="24"/>
        </w:rPr>
        <w:t xml:space="preserve">goal </w:t>
      </w:r>
      <w:r w:rsidR="00F218A5" w:rsidRPr="00145E33">
        <w:rPr>
          <w:rFonts w:ascii="Times New Roman" w:hAnsi="Times New Roman" w:cs="Times New Roman"/>
          <w:sz w:val="24"/>
          <w:szCs w:val="24"/>
        </w:rPr>
        <w:t>intentions</w:t>
      </w:r>
      <w:r w:rsidR="00F218A5" w:rsidRPr="00145E33">
        <w:rPr>
          <w:rFonts w:ascii="Times New Roman" w:eastAsia="Times New Roman" w:hAnsi="Times New Roman" w:cs="Times New Roman"/>
          <w:sz w:val="24"/>
          <w:szCs w:val="24"/>
        </w:rPr>
        <w:t xml:space="preserve">. </w:t>
      </w:r>
      <w:r w:rsidR="00317400" w:rsidRPr="00145E33">
        <w:rPr>
          <w:rFonts w:ascii="Times New Roman" w:hAnsi="Times New Roman" w:cs="Times New Roman"/>
          <w:sz w:val="24"/>
          <w:szCs w:val="24"/>
        </w:rPr>
        <w:t>T</w:t>
      </w:r>
      <w:r w:rsidR="003C0843" w:rsidRPr="00145E33">
        <w:rPr>
          <w:rFonts w:ascii="Times New Roman" w:hAnsi="Times New Roman" w:cs="Times New Roman"/>
          <w:sz w:val="24"/>
          <w:szCs w:val="24"/>
        </w:rPr>
        <w:t>hese findings are consistent with previous research that points to the importance of a future time perspe</w:t>
      </w:r>
      <w:r w:rsidR="00F34C20" w:rsidRPr="00145E33">
        <w:rPr>
          <w:rFonts w:ascii="Times New Roman" w:hAnsi="Times New Roman" w:cs="Times New Roman"/>
          <w:sz w:val="24"/>
          <w:szCs w:val="24"/>
        </w:rPr>
        <w:t xml:space="preserve">ctive for </w:t>
      </w:r>
      <w:r w:rsidR="001E5E25" w:rsidRPr="00145E33">
        <w:rPr>
          <w:rFonts w:ascii="Times New Roman" w:hAnsi="Times New Roman" w:cs="Times New Roman"/>
          <w:sz w:val="24"/>
          <w:szCs w:val="24"/>
        </w:rPr>
        <w:t xml:space="preserve">promoting </w:t>
      </w:r>
      <w:r w:rsidR="00F34C20" w:rsidRPr="00145E33">
        <w:rPr>
          <w:rFonts w:ascii="Times New Roman" w:hAnsi="Times New Roman" w:cs="Times New Roman"/>
          <w:sz w:val="24"/>
          <w:szCs w:val="24"/>
        </w:rPr>
        <w:t>self-reg</w:t>
      </w:r>
      <w:r w:rsidR="006B6354" w:rsidRPr="00145E33">
        <w:rPr>
          <w:rFonts w:ascii="Times New Roman" w:hAnsi="Times New Roman" w:cs="Times New Roman"/>
          <w:sz w:val="24"/>
          <w:szCs w:val="24"/>
        </w:rPr>
        <w:t>ulation (</w:t>
      </w:r>
      <w:r w:rsidR="00CD7B23" w:rsidRPr="00145E33">
        <w:rPr>
          <w:rFonts w:ascii="Times New Roman" w:hAnsi="Times New Roman" w:cs="Times New Roman"/>
          <w:sz w:val="24"/>
          <w:szCs w:val="24"/>
        </w:rPr>
        <w:t xml:space="preserve">e.g., </w:t>
      </w:r>
      <w:r w:rsidR="00FE47D3" w:rsidRPr="00145E33">
        <w:rPr>
          <w:rFonts w:ascii="Times New Roman,Cambria" w:eastAsia="Times New Roman,Cambria" w:hAnsi="Times New Roman,Cambria" w:cs="Times New Roman,Cambria"/>
          <w:sz w:val="24"/>
          <w:szCs w:val="24"/>
        </w:rPr>
        <w:t xml:space="preserve">Andre et al., </w:t>
      </w:r>
      <w:r w:rsidR="009F51E6" w:rsidRPr="00145E33">
        <w:rPr>
          <w:rFonts w:ascii="Times New Roman,Cambria" w:eastAsia="Times New Roman,Cambria" w:hAnsi="Times New Roman,Cambria" w:cs="Times New Roman,Cambria"/>
          <w:sz w:val="24"/>
          <w:szCs w:val="24"/>
        </w:rPr>
        <w:t>201</w:t>
      </w:r>
      <w:r w:rsidR="001B61F6" w:rsidRPr="00145E33">
        <w:rPr>
          <w:rFonts w:ascii="Times New Roman,Cambria" w:eastAsia="Times New Roman,Cambria" w:hAnsi="Times New Roman,Cambria" w:cs="Times New Roman,Cambria"/>
          <w:sz w:val="24"/>
          <w:szCs w:val="24"/>
        </w:rPr>
        <w:t>8</w:t>
      </w:r>
      <w:r w:rsidR="009F51E6" w:rsidRPr="00145E33">
        <w:rPr>
          <w:rFonts w:ascii="Times New Roman,Cambria" w:eastAsia="Times New Roman,Cambria" w:hAnsi="Times New Roman,Cambria" w:cs="Times New Roman,Cambria"/>
          <w:sz w:val="24"/>
          <w:szCs w:val="24"/>
        </w:rPr>
        <w:t xml:space="preserve">; </w:t>
      </w:r>
      <w:r w:rsidR="00FE47D3" w:rsidRPr="00145E33">
        <w:rPr>
          <w:rFonts w:ascii="Times New Roman,Cambria" w:eastAsia="Times New Roman,Cambria" w:hAnsi="Times New Roman,Cambria" w:cs="Times New Roman,Cambria"/>
          <w:sz w:val="24"/>
          <w:szCs w:val="24"/>
        </w:rPr>
        <w:t xml:space="preserve">Kooij et al., </w:t>
      </w:r>
      <w:r w:rsidR="009F51E6" w:rsidRPr="00145E33">
        <w:rPr>
          <w:rFonts w:ascii="Times New Roman,Cambria" w:eastAsia="Times New Roman,Cambria" w:hAnsi="Times New Roman,Cambria" w:cs="Times New Roman,Cambria"/>
          <w:sz w:val="24"/>
          <w:szCs w:val="24"/>
        </w:rPr>
        <w:t>2018</w:t>
      </w:r>
      <w:r w:rsidR="006B6354" w:rsidRPr="00145E33">
        <w:rPr>
          <w:rFonts w:ascii="Times New Roman" w:hAnsi="Times New Roman" w:cs="Times New Roman"/>
          <w:sz w:val="24"/>
          <w:szCs w:val="24"/>
        </w:rPr>
        <w:t>) and the evidence presented in C</w:t>
      </w:r>
      <w:r w:rsidR="00F34C20" w:rsidRPr="00145E33">
        <w:rPr>
          <w:rFonts w:ascii="Times New Roman" w:hAnsi="Times New Roman" w:cs="Times New Roman"/>
          <w:sz w:val="24"/>
          <w:szCs w:val="24"/>
        </w:rPr>
        <w:t>hapter 4</w:t>
      </w:r>
      <w:r w:rsidR="006B6354" w:rsidRPr="00145E33">
        <w:rPr>
          <w:rFonts w:ascii="Times New Roman" w:hAnsi="Times New Roman" w:cs="Times New Roman"/>
          <w:sz w:val="24"/>
          <w:szCs w:val="24"/>
        </w:rPr>
        <w:t xml:space="preserve"> (Study 1)</w:t>
      </w:r>
      <w:r w:rsidR="00F34C20" w:rsidRPr="00145E33">
        <w:rPr>
          <w:rFonts w:ascii="Times New Roman" w:hAnsi="Times New Roman" w:cs="Times New Roman"/>
          <w:sz w:val="24"/>
          <w:szCs w:val="24"/>
        </w:rPr>
        <w:t xml:space="preserve"> that </w:t>
      </w:r>
      <w:r w:rsidR="00FE5AB5" w:rsidRPr="00145E33">
        <w:rPr>
          <w:rFonts w:ascii="Times New Roman" w:hAnsi="Times New Roman" w:cs="Times New Roman"/>
          <w:sz w:val="24"/>
          <w:szCs w:val="24"/>
        </w:rPr>
        <w:t xml:space="preserve">found that a future time perspective was </w:t>
      </w:r>
      <w:r w:rsidR="00B6541C" w:rsidRPr="00145E33">
        <w:rPr>
          <w:rFonts w:ascii="Times New Roman" w:hAnsi="Times New Roman" w:cs="Times New Roman"/>
          <w:sz w:val="24"/>
          <w:szCs w:val="24"/>
        </w:rPr>
        <w:t>positively associated</w:t>
      </w:r>
      <w:r w:rsidR="003516EA" w:rsidRPr="00145E33">
        <w:rPr>
          <w:rFonts w:ascii="Times New Roman" w:hAnsi="Times New Roman" w:cs="Times New Roman"/>
          <w:sz w:val="24"/>
          <w:szCs w:val="24"/>
        </w:rPr>
        <w:t xml:space="preserve"> with the likelihoo</w:t>
      </w:r>
      <w:r w:rsidR="00A24C21" w:rsidRPr="00145E33">
        <w:rPr>
          <w:rFonts w:ascii="Times New Roman" w:hAnsi="Times New Roman" w:cs="Times New Roman"/>
          <w:sz w:val="24"/>
          <w:szCs w:val="24"/>
        </w:rPr>
        <w:t xml:space="preserve">d with which people </w:t>
      </w:r>
      <w:r w:rsidR="003516EA" w:rsidRPr="00145E33">
        <w:rPr>
          <w:rFonts w:ascii="Times New Roman" w:hAnsi="Times New Roman" w:cs="Times New Roman"/>
          <w:sz w:val="24"/>
          <w:szCs w:val="24"/>
        </w:rPr>
        <w:t>monitor</w:t>
      </w:r>
      <w:r w:rsidR="0096642F" w:rsidRPr="00145E33">
        <w:rPr>
          <w:rFonts w:ascii="Times New Roman" w:hAnsi="Times New Roman" w:cs="Times New Roman"/>
          <w:sz w:val="24"/>
          <w:szCs w:val="24"/>
        </w:rPr>
        <w:t>.</w:t>
      </w:r>
      <w:r w:rsidR="00B3462A" w:rsidRPr="00145E33">
        <w:rPr>
          <w:rFonts w:ascii="Times New Roman" w:hAnsi="Times New Roman" w:cs="Times New Roman"/>
          <w:sz w:val="24"/>
          <w:szCs w:val="24"/>
        </w:rPr>
        <w:t xml:space="preserve"> </w:t>
      </w:r>
    </w:p>
    <w:p w14:paraId="3F8F1651" w14:textId="2671B2EA" w:rsidR="00F218A5" w:rsidRPr="00145E33" w:rsidRDefault="00AF5D5D" w:rsidP="00AF5D5D">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T</w:t>
      </w:r>
      <w:r w:rsidR="00F34395" w:rsidRPr="00145E33">
        <w:rPr>
          <w:rFonts w:ascii="Times New Roman" w:hAnsi="Times New Roman" w:cs="Times New Roman"/>
          <w:sz w:val="24"/>
          <w:szCs w:val="24"/>
        </w:rPr>
        <w:t>he</w:t>
      </w:r>
      <w:r w:rsidR="00B6541C" w:rsidRPr="00145E33">
        <w:rPr>
          <w:rFonts w:ascii="Times New Roman" w:hAnsi="Times New Roman" w:cs="Times New Roman"/>
          <w:sz w:val="24"/>
          <w:szCs w:val="24"/>
        </w:rPr>
        <w:t xml:space="preserve"> </w:t>
      </w:r>
      <w:r w:rsidR="003516EA" w:rsidRPr="00145E33">
        <w:rPr>
          <w:rFonts w:ascii="Times New Roman" w:hAnsi="Times New Roman" w:cs="Times New Roman"/>
          <w:sz w:val="24"/>
          <w:szCs w:val="24"/>
        </w:rPr>
        <w:t xml:space="preserve">present </w:t>
      </w:r>
      <w:r w:rsidR="0069009C" w:rsidRPr="00145E33">
        <w:rPr>
          <w:rFonts w:ascii="Times New Roman" w:hAnsi="Times New Roman" w:cs="Times New Roman"/>
          <w:sz w:val="24"/>
          <w:szCs w:val="24"/>
        </w:rPr>
        <w:t xml:space="preserve">study </w:t>
      </w:r>
      <w:r w:rsidR="003516EA" w:rsidRPr="00145E33">
        <w:rPr>
          <w:rFonts w:ascii="Times New Roman" w:hAnsi="Times New Roman" w:cs="Times New Roman"/>
          <w:sz w:val="24"/>
          <w:szCs w:val="24"/>
        </w:rPr>
        <w:t>also extend</w:t>
      </w:r>
      <w:r w:rsidR="00F9206E" w:rsidRPr="00145E33">
        <w:rPr>
          <w:rFonts w:ascii="Times New Roman" w:hAnsi="Times New Roman" w:cs="Times New Roman"/>
          <w:sz w:val="24"/>
          <w:szCs w:val="24"/>
        </w:rPr>
        <w:t xml:space="preserve">s </w:t>
      </w:r>
      <w:r w:rsidR="00B6541C" w:rsidRPr="00145E33">
        <w:rPr>
          <w:rFonts w:ascii="Times New Roman" w:hAnsi="Times New Roman" w:cs="Times New Roman"/>
          <w:sz w:val="24"/>
          <w:szCs w:val="24"/>
        </w:rPr>
        <w:t>previous investigations</w:t>
      </w:r>
      <w:r w:rsidR="0009108C" w:rsidRPr="00145E33">
        <w:rPr>
          <w:rFonts w:ascii="Times New Roman" w:hAnsi="Times New Roman" w:cs="Times New Roman"/>
          <w:sz w:val="24"/>
          <w:szCs w:val="24"/>
        </w:rPr>
        <w:t>. T</w:t>
      </w:r>
      <w:r w:rsidR="00F9206E" w:rsidRPr="00145E33">
        <w:rPr>
          <w:rFonts w:ascii="Times New Roman" w:hAnsi="Times New Roman" w:cs="Times New Roman"/>
          <w:sz w:val="24"/>
          <w:szCs w:val="24"/>
        </w:rPr>
        <w:t>o our knowledge, this study provides the first experimental test of the relati</w:t>
      </w:r>
      <w:r w:rsidR="00317400" w:rsidRPr="00145E33">
        <w:rPr>
          <w:rFonts w:ascii="Times New Roman" w:hAnsi="Times New Roman" w:cs="Times New Roman"/>
          <w:sz w:val="24"/>
          <w:szCs w:val="24"/>
        </w:rPr>
        <w:t>onship</w:t>
      </w:r>
      <w:r w:rsidR="00F9206E" w:rsidRPr="00145E33">
        <w:rPr>
          <w:rFonts w:ascii="Times New Roman" w:hAnsi="Times New Roman" w:cs="Times New Roman"/>
          <w:sz w:val="24"/>
          <w:szCs w:val="24"/>
        </w:rPr>
        <w:t xml:space="preserve"> between time perspective and monitoring of goal progress. </w:t>
      </w:r>
      <w:r w:rsidR="0009108C" w:rsidRPr="00145E33">
        <w:rPr>
          <w:rFonts w:ascii="Times New Roman" w:hAnsi="Times New Roman" w:cs="Times New Roman"/>
          <w:sz w:val="24"/>
          <w:szCs w:val="24"/>
        </w:rPr>
        <w:t>Such</w:t>
      </w:r>
      <w:r w:rsidR="00A90ACD" w:rsidRPr="00145E33">
        <w:rPr>
          <w:rFonts w:ascii="Times New Roman" w:hAnsi="Times New Roman" w:cs="Times New Roman"/>
          <w:sz w:val="24"/>
          <w:szCs w:val="24"/>
        </w:rPr>
        <w:t xml:space="preserve"> findings are significant as</w:t>
      </w:r>
      <w:r w:rsidR="00317400" w:rsidRPr="00145E33">
        <w:rPr>
          <w:rFonts w:ascii="Times New Roman" w:hAnsi="Times New Roman" w:cs="Times New Roman"/>
          <w:sz w:val="24"/>
          <w:szCs w:val="24"/>
        </w:rPr>
        <w:t xml:space="preserve"> they</w:t>
      </w:r>
      <w:r w:rsidR="00A90ACD" w:rsidRPr="00145E33">
        <w:rPr>
          <w:rFonts w:ascii="Times New Roman" w:hAnsi="Times New Roman" w:cs="Times New Roman"/>
          <w:sz w:val="24"/>
          <w:szCs w:val="24"/>
        </w:rPr>
        <w:t xml:space="preserve"> point towards the causal nature of these relations</w:t>
      </w:r>
      <w:r w:rsidR="004F42E1" w:rsidRPr="00145E33">
        <w:rPr>
          <w:rFonts w:ascii="Times New Roman" w:hAnsi="Times New Roman" w:cs="Times New Roman"/>
          <w:sz w:val="24"/>
          <w:szCs w:val="24"/>
        </w:rPr>
        <w:t xml:space="preserve">. </w:t>
      </w:r>
      <w:r w:rsidR="00317400" w:rsidRPr="00145E33">
        <w:rPr>
          <w:rFonts w:ascii="Times New Roman" w:hAnsi="Times New Roman" w:cs="Times New Roman"/>
          <w:sz w:val="24"/>
          <w:szCs w:val="24"/>
        </w:rPr>
        <w:t>Furthermore, gi</w:t>
      </w:r>
      <w:r w:rsidR="00F9206E" w:rsidRPr="00145E33">
        <w:rPr>
          <w:rFonts w:ascii="Times New Roman" w:hAnsi="Times New Roman" w:cs="Times New Roman"/>
          <w:sz w:val="24"/>
          <w:szCs w:val="24"/>
        </w:rPr>
        <w:t xml:space="preserve">ven that previous research has demonstrated the importance of monitoring for promoting goal attainment (Harkin </w:t>
      </w:r>
      <w:r w:rsidR="003516EA" w:rsidRPr="00145E33">
        <w:rPr>
          <w:rFonts w:ascii="Times New Roman" w:hAnsi="Times New Roman" w:cs="Times New Roman"/>
          <w:sz w:val="24"/>
          <w:szCs w:val="24"/>
        </w:rPr>
        <w:t xml:space="preserve">et al., 2016), these findings </w:t>
      </w:r>
      <w:r w:rsidR="00317400" w:rsidRPr="00145E33">
        <w:rPr>
          <w:rFonts w:ascii="Times New Roman" w:hAnsi="Times New Roman" w:cs="Times New Roman"/>
          <w:sz w:val="24"/>
          <w:szCs w:val="24"/>
        </w:rPr>
        <w:t>demonstrate that time perspective can be manipulate</w:t>
      </w:r>
      <w:r w:rsidR="005D5E0B" w:rsidRPr="00145E33">
        <w:rPr>
          <w:rFonts w:ascii="Times New Roman" w:hAnsi="Times New Roman" w:cs="Times New Roman"/>
          <w:sz w:val="24"/>
          <w:szCs w:val="24"/>
        </w:rPr>
        <w:t>d</w:t>
      </w:r>
      <w:r w:rsidR="00317400" w:rsidRPr="00145E33">
        <w:rPr>
          <w:rFonts w:ascii="Times New Roman" w:hAnsi="Times New Roman" w:cs="Times New Roman"/>
          <w:sz w:val="24"/>
          <w:szCs w:val="24"/>
        </w:rPr>
        <w:t xml:space="preserve"> to promote monitoring and</w:t>
      </w:r>
      <w:r w:rsidR="005D5E0B" w:rsidRPr="00145E33">
        <w:rPr>
          <w:rFonts w:ascii="Times New Roman" w:hAnsi="Times New Roman" w:cs="Times New Roman"/>
          <w:sz w:val="24"/>
          <w:szCs w:val="24"/>
        </w:rPr>
        <w:t>,</w:t>
      </w:r>
      <w:r w:rsidR="00317400" w:rsidRPr="00145E33">
        <w:rPr>
          <w:rFonts w:ascii="Times New Roman" w:hAnsi="Times New Roman" w:cs="Times New Roman"/>
          <w:sz w:val="24"/>
          <w:szCs w:val="24"/>
        </w:rPr>
        <w:t xml:space="preserve"> </w:t>
      </w:r>
      <w:r w:rsidRPr="00145E33">
        <w:rPr>
          <w:rFonts w:ascii="Times New Roman" w:hAnsi="Times New Roman" w:cs="Times New Roman"/>
          <w:sz w:val="24"/>
          <w:szCs w:val="24"/>
        </w:rPr>
        <w:t xml:space="preserve">as such, could inform </w:t>
      </w:r>
      <w:r w:rsidR="003E68BE" w:rsidRPr="00145E33">
        <w:rPr>
          <w:rFonts w:ascii="Times New Roman" w:hAnsi="Times New Roman" w:cs="Times New Roman"/>
          <w:sz w:val="24"/>
          <w:szCs w:val="24"/>
        </w:rPr>
        <w:t>strategies and interventions designed to help people to achieve their goals.</w:t>
      </w:r>
      <w:r w:rsidR="00E71197" w:rsidRPr="00145E33">
        <w:rPr>
          <w:rFonts w:ascii="Times New Roman" w:hAnsi="Times New Roman" w:cs="Times New Roman"/>
          <w:sz w:val="24"/>
          <w:szCs w:val="24"/>
        </w:rPr>
        <w:t xml:space="preserve"> These findings also suggest that when exploring possible determinants and antecedents of progress monitoring, it is important that the </w:t>
      </w:r>
      <w:r w:rsidR="00E71197" w:rsidRPr="00145E33">
        <w:rPr>
          <w:rFonts w:ascii="Times New Roman" w:hAnsi="Times New Roman" w:cs="Times New Roman"/>
          <w:sz w:val="24"/>
          <w:szCs w:val="24"/>
        </w:rPr>
        <w:lastRenderedPageBreak/>
        <w:t xml:space="preserve">extent to which people monitor is assessed for goals that are salient </w:t>
      </w:r>
      <w:r w:rsidR="00E71197" w:rsidRPr="00145E33">
        <w:rPr>
          <w:rFonts w:ascii="Times New Roman" w:eastAsia="Times New Roman" w:hAnsi="Times New Roman" w:cs="Times New Roman"/>
          <w:sz w:val="24"/>
          <w:szCs w:val="24"/>
        </w:rPr>
        <w:t>(Sweeny et al., 2010).</w:t>
      </w:r>
    </w:p>
    <w:p w14:paraId="3B9F8FDF" w14:textId="311D7E2B" w:rsidR="00AF5D5D" w:rsidRPr="00145E33" w:rsidRDefault="0069009C" w:rsidP="005D5E0B">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A second aim of the present research was to explore if manipulating time perspective could promote goal attainment, and if monitoring of goal progress mediated this effect. Contrary to our hypotheses, manipulating time perspective </w:t>
      </w:r>
      <w:r w:rsidR="001B6929" w:rsidRPr="00145E33">
        <w:rPr>
          <w:rFonts w:ascii="Times New Roman" w:hAnsi="Times New Roman" w:cs="Times New Roman"/>
          <w:sz w:val="24"/>
          <w:szCs w:val="24"/>
        </w:rPr>
        <w:t>was not found to</w:t>
      </w:r>
      <w:r w:rsidRPr="00145E33">
        <w:rPr>
          <w:rFonts w:ascii="Times New Roman" w:hAnsi="Times New Roman" w:cs="Times New Roman"/>
          <w:sz w:val="24"/>
          <w:szCs w:val="24"/>
        </w:rPr>
        <w:t xml:space="preserve"> influence the number of calories that participants consumed, nor the number of steps that participants walked</w:t>
      </w:r>
      <w:r w:rsidR="00B041C2" w:rsidRPr="00145E33">
        <w:rPr>
          <w:rFonts w:ascii="Times New Roman" w:hAnsi="Times New Roman" w:cs="Times New Roman"/>
          <w:sz w:val="24"/>
          <w:szCs w:val="24"/>
        </w:rPr>
        <w:t>,</w:t>
      </w:r>
      <w:r w:rsidRPr="00145E33">
        <w:rPr>
          <w:rFonts w:ascii="Times New Roman" w:hAnsi="Times New Roman" w:cs="Times New Roman"/>
          <w:sz w:val="24"/>
          <w:szCs w:val="24"/>
        </w:rPr>
        <w:t xml:space="preserve"> over the course of the study. Furthermore, the amount of time that participants used</w:t>
      </w:r>
      <w:r w:rsidR="00B041C2" w:rsidRPr="00145E33">
        <w:rPr>
          <w:rFonts w:ascii="Times New Roman" w:hAnsi="Times New Roman" w:cs="Times New Roman"/>
          <w:sz w:val="24"/>
          <w:szCs w:val="24"/>
        </w:rPr>
        <w:t xml:space="preserve"> the app,</w:t>
      </w:r>
      <w:r w:rsidRPr="00145E33">
        <w:rPr>
          <w:rFonts w:ascii="Times New Roman" w:hAnsi="Times New Roman" w:cs="Times New Roman"/>
          <w:sz w:val="24"/>
          <w:szCs w:val="24"/>
        </w:rPr>
        <w:t xml:space="preserve"> My Fitness Pal was not found to mediate the influence of a future time perspective on goal attainment. </w:t>
      </w:r>
      <w:r w:rsidR="005F524D" w:rsidRPr="00145E33">
        <w:rPr>
          <w:rFonts w:ascii="Times New Roman" w:hAnsi="Times New Roman" w:cs="Times New Roman"/>
          <w:sz w:val="24"/>
          <w:szCs w:val="24"/>
        </w:rPr>
        <w:t xml:space="preserve">This is perhaps surprising as </w:t>
      </w:r>
      <w:r w:rsidR="005D5E0B" w:rsidRPr="00145E33">
        <w:rPr>
          <w:rFonts w:ascii="Times New Roman" w:hAnsi="Times New Roman" w:cs="Times New Roman"/>
          <w:sz w:val="24"/>
          <w:szCs w:val="24"/>
        </w:rPr>
        <w:t xml:space="preserve">previous </w:t>
      </w:r>
      <w:r w:rsidR="005F524D" w:rsidRPr="00145E33">
        <w:rPr>
          <w:rFonts w:ascii="Times New Roman" w:hAnsi="Times New Roman" w:cs="Times New Roman"/>
          <w:sz w:val="24"/>
          <w:szCs w:val="24"/>
        </w:rPr>
        <w:t>experimental research</w:t>
      </w:r>
      <w:r w:rsidR="005D5E0B" w:rsidRPr="00145E33">
        <w:rPr>
          <w:rFonts w:ascii="Times New Roman" w:hAnsi="Times New Roman" w:cs="Times New Roman"/>
          <w:sz w:val="24"/>
          <w:szCs w:val="24"/>
        </w:rPr>
        <w:t xml:space="preserve"> </w:t>
      </w:r>
      <w:r w:rsidR="00B041C2" w:rsidRPr="00145E33">
        <w:rPr>
          <w:rFonts w:ascii="Times New Roman" w:hAnsi="Times New Roman" w:cs="Times New Roman"/>
          <w:sz w:val="24"/>
          <w:szCs w:val="24"/>
        </w:rPr>
        <w:t xml:space="preserve">has </w:t>
      </w:r>
      <w:r w:rsidR="005D5E0B" w:rsidRPr="00145E33">
        <w:rPr>
          <w:rFonts w:ascii="Times New Roman" w:hAnsi="Times New Roman" w:cs="Times New Roman"/>
          <w:sz w:val="24"/>
          <w:szCs w:val="24"/>
        </w:rPr>
        <w:t>found that manipulating a future time</w:t>
      </w:r>
      <w:r w:rsidR="00B041C2" w:rsidRPr="00145E33">
        <w:rPr>
          <w:rFonts w:ascii="Times New Roman" w:hAnsi="Times New Roman" w:cs="Times New Roman"/>
          <w:sz w:val="24"/>
          <w:szCs w:val="24"/>
        </w:rPr>
        <w:t xml:space="preserve"> perspective has</w:t>
      </w:r>
      <w:r w:rsidR="005D5E0B" w:rsidRPr="00145E33">
        <w:rPr>
          <w:rFonts w:ascii="Times New Roman" w:hAnsi="Times New Roman" w:cs="Times New Roman"/>
          <w:sz w:val="24"/>
          <w:szCs w:val="24"/>
        </w:rPr>
        <w:t xml:space="preserve"> a significant impact</w:t>
      </w:r>
      <w:r w:rsidR="00B041C2" w:rsidRPr="00145E33">
        <w:rPr>
          <w:rFonts w:ascii="Times New Roman" w:hAnsi="Times New Roman" w:cs="Times New Roman"/>
          <w:sz w:val="24"/>
          <w:szCs w:val="24"/>
        </w:rPr>
        <w:t xml:space="preserve"> on</w:t>
      </w:r>
      <w:r w:rsidR="005D5E0B" w:rsidRPr="00145E33">
        <w:rPr>
          <w:rFonts w:ascii="Times New Roman" w:hAnsi="Times New Roman" w:cs="Times New Roman"/>
          <w:sz w:val="24"/>
          <w:szCs w:val="24"/>
        </w:rPr>
        <w:t xml:space="preserve"> </w:t>
      </w:r>
      <w:r w:rsidR="005F524D" w:rsidRPr="00145E33">
        <w:rPr>
          <w:rFonts w:ascii="Times New Roman" w:hAnsi="Times New Roman" w:cs="Times New Roman"/>
          <w:sz w:val="24"/>
          <w:szCs w:val="24"/>
        </w:rPr>
        <w:t>people’s behaviour</w:t>
      </w:r>
      <w:r w:rsidR="00B041C2" w:rsidRPr="00145E33">
        <w:rPr>
          <w:rFonts w:ascii="Times New Roman" w:hAnsi="Times New Roman" w:cs="Times New Roman"/>
          <w:sz w:val="24"/>
          <w:szCs w:val="24"/>
        </w:rPr>
        <w:t xml:space="preserve">. </w:t>
      </w:r>
      <w:bookmarkStart w:id="64" w:name="_Hlk3164156"/>
      <w:r w:rsidR="00B041C2" w:rsidRPr="00145E33">
        <w:rPr>
          <w:rFonts w:ascii="Times New Roman" w:hAnsi="Times New Roman" w:cs="Times New Roman"/>
          <w:sz w:val="24"/>
          <w:szCs w:val="24"/>
        </w:rPr>
        <w:t>For example, Hall and Fong (2003) found that a brief time perspective manipulation, designed to enhance participants long-term thinking about physical activity, found that it significantly increased s</w:t>
      </w:r>
      <w:r w:rsidR="008B0097" w:rsidRPr="00145E33">
        <w:rPr>
          <w:rFonts w:ascii="Times New Roman" w:hAnsi="Times New Roman" w:cs="Times New Roman"/>
          <w:sz w:val="24"/>
          <w:szCs w:val="24"/>
        </w:rPr>
        <w:t xml:space="preserve">elf-reported </w:t>
      </w:r>
      <w:r w:rsidR="00B041C2" w:rsidRPr="00145E33">
        <w:rPr>
          <w:rFonts w:ascii="Times New Roman" w:hAnsi="Times New Roman" w:cs="Times New Roman"/>
          <w:sz w:val="24"/>
          <w:szCs w:val="24"/>
        </w:rPr>
        <w:t>physical activity at both a 10-week and 6-month follow-up.</w:t>
      </w:r>
      <w:r w:rsidR="005F524D" w:rsidRPr="00145E33">
        <w:rPr>
          <w:rFonts w:ascii="Times New Roman" w:hAnsi="Times New Roman" w:cs="Times New Roman"/>
          <w:sz w:val="24"/>
          <w:szCs w:val="24"/>
        </w:rPr>
        <w:t xml:space="preserve"> </w:t>
      </w:r>
      <w:bookmarkEnd w:id="64"/>
    </w:p>
    <w:p w14:paraId="0DF6369F" w14:textId="69F9F23C" w:rsidR="001B6929" w:rsidRPr="00145E33" w:rsidRDefault="00AF5D5D" w:rsidP="008D290D">
      <w:pPr>
        <w:spacing w:line="480" w:lineRule="auto"/>
        <w:ind w:firstLine="720"/>
        <w:rPr>
          <w:rFonts w:ascii="Times New Roman" w:eastAsiaTheme="majorBidi" w:hAnsi="Times New Roman" w:cs="Times New Roman"/>
          <w:sz w:val="24"/>
          <w:szCs w:val="24"/>
        </w:rPr>
      </w:pPr>
      <w:r w:rsidRPr="00145E33">
        <w:rPr>
          <w:rFonts w:ascii="Times New Roman" w:hAnsi="Times New Roman" w:cs="Times New Roman"/>
          <w:sz w:val="24"/>
          <w:szCs w:val="24"/>
        </w:rPr>
        <w:t>O</w:t>
      </w:r>
      <w:r w:rsidR="001B6929" w:rsidRPr="00145E33">
        <w:rPr>
          <w:rFonts w:ascii="Times New Roman" w:hAnsi="Times New Roman" w:cs="Times New Roman"/>
          <w:sz w:val="24"/>
          <w:szCs w:val="24"/>
        </w:rPr>
        <w:t>ne explanation for why we did not find that manipulating time perspective influenced calorie inta</w:t>
      </w:r>
      <w:r w:rsidR="008D290D" w:rsidRPr="00145E33">
        <w:rPr>
          <w:rFonts w:ascii="Times New Roman" w:hAnsi="Times New Roman" w:cs="Times New Roman"/>
          <w:sz w:val="24"/>
          <w:szCs w:val="24"/>
        </w:rPr>
        <w:t>ke or</w:t>
      </w:r>
      <w:r w:rsidR="001B6929" w:rsidRPr="00145E33">
        <w:rPr>
          <w:rFonts w:ascii="Times New Roman" w:hAnsi="Times New Roman" w:cs="Times New Roman"/>
          <w:sz w:val="24"/>
          <w:szCs w:val="24"/>
        </w:rPr>
        <w:t xml:space="preserve"> step count could be because these behaviours were not related to people’s goals. That is, although we recruited participants who were current</w:t>
      </w:r>
      <w:r w:rsidR="003A68D0" w:rsidRPr="00145E33">
        <w:rPr>
          <w:rFonts w:ascii="Times New Roman" w:hAnsi="Times New Roman" w:cs="Times New Roman"/>
          <w:sz w:val="24"/>
          <w:szCs w:val="24"/>
        </w:rPr>
        <w:t>ly working</w:t>
      </w:r>
      <w:r w:rsidR="001B6929" w:rsidRPr="00145E33">
        <w:rPr>
          <w:rFonts w:ascii="Times New Roman" w:hAnsi="Times New Roman" w:cs="Times New Roman"/>
          <w:sz w:val="24"/>
          <w:szCs w:val="24"/>
        </w:rPr>
        <w:t xml:space="preserve"> </w:t>
      </w:r>
      <w:r w:rsidR="005F524D" w:rsidRPr="00145E33">
        <w:rPr>
          <w:rFonts w:ascii="Times New Roman" w:eastAsiaTheme="majorBidi" w:hAnsi="Times New Roman" w:cs="Times New Roman"/>
          <w:sz w:val="24"/>
          <w:szCs w:val="24"/>
        </w:rPr>
        <w:t>towards a health goal</w:t>
      </w:r>
      <w:r w:rsidR="003A68D0" w:rsidRPr="00145E33">
        <w:rPr>
          <w:rFonts w:ascii="Times New Roman" w:eastAsiaTheme="majorBidi" w:hAnsi="Times New Roman" w:cs="Times New Roman"/>
          <w:sz w:val="24"/>
          <w:szCs w:val="24"/>
        </w:rPr>
        <w:t>,</w:t>
      </w:r>
      <w:r w:rsidR="005F524D" w:rsidRPr="00145E33">
        <w:rPr>
          <w:rFonts w:ascii="Times New Roman" w:eastAsiaTheme="majorBidi" w:hAnsi="Times New Roman" w:cs="Times New Roman"/>
          <w:sz w:val="24"/>
          <w:szCs w:val="24"/>
        </w:rPr>
        <w:t xml:space="preserve"> specifically concerning their diet or exercise, </w:t>
      </w:r>
      <w:r w:rsidR="001B6929" w:rsidRPr="00145E33">
        <w:rPr>
          <w:rFonts w:ascii="Times New Roman" w:eastAsiaTheme="majorBidi" w:hAnsi="Times New Roman" w:cs="Times New Roman"/>
          <w:sz w:val="24"/>
          <w:szCs w:val="24"/>
        </w:rPr>
        <w:t xml:space="preserve">we did not specify that </w:t>
      </w:r>
      <w:r w:rsidR="008D290D" w:rsidRPr="00145E33">
        <w:rPr>
          <w:rFonts w:ascii="Times New Roman" w:eastAsiaTheme="majorBidi" w:hAnsi="Times New Roman" w:cs="Times New Roman"/>
          <w:sz w:val="24"/>
          <w:szCs w:val="24"/>
        </w:rPr>
        <w:t xml:space="preserve">their goals should relate to </w:t>
      </w:r>
      <w:r w:rsidR="001B6929" w:rsidRPr="00145E33">
        <w:rPr>
          <w:rFonts w:ascii="Times New Roman" w:eastAsiaTheme="majorBidi" w:hAnsi="Times New Roman" w:cs="Times New Roman"/>
          <w:sz w:val="24"/>
          <w:szCs w:val="24"/>
        </w:rPr>
        <w:t>reducing</w:t>
      </w:r>
      <w:r w:rsidR="008D290D" w:rsidRPr="00145E33">
        <w:rPr>
          <w:rFonts w:ascii="Times New Roman" w:eastAsiaTheme="majorBidi" w:hAnsi="Times New Roman" w:cs="Times New Roman"/>
          <w:sz w:val="24"/>
          <w:szCs w:val="24"/>
        </w:rPr>
        <w:t xml:space="preserve"> their</w:t>
      </w:r>
      <w:r w:rsidR="001B6929" w:rsidRPr="00145E33">
        <w:rPr>
          <w:rFonts w:ascii="Times New Roman" w:eastAsiaTheme="majorBidi" w:hAnsi="Times New Roman" w:cs="Times New Roman"/>
          <w:sz w:val="24"/>
          <w:szCs w:val="24"/>
        </w:rPr>
        <w:t xml:space="preserve"> calorie intake or increasing</w:t>
      </w:r>
      <w:r w:rsidR="008D290D" w:rsidRPr="00145E33">
        <w:rPr>
          <w:rFonts w:ascii="Times New Roman" w:eastAsiaTheme="majorBidi" w:hAnsi="Times New Roman" w:cs="Times New Roman"/>
          <w:sz w:val="24"/>
          <w:szCs w:val="24"/>
        </w:rPr>
        <w:t xml:space="preserve"> </w:t>
      </w:r>
      <w:r w:rsidR="00791BEA" w:rsidRPr="00145E33">
        <w:rPr>
          <w:rFonts w:ascii="Times New Roman" w:eastAsiaTheme="majorBidi" w:hAnsi="Times New Roman" w:cs="Times New Roman"/>
          <w:sz w:val="24"/>
          <w:szCs w:val="24"/>
        </w:rPr>
        <w:t>their number</w:t>
      </w:r>
      <w:r w:rsidR="001B6929" w:rsidRPr="00145E33">
        <w:rPr>
          <w:rFonts w:ascii="Times New Roman" w:eastAsiaTheme="majorBidi" w:hAnsi="Times New Roman" w:cs="Times New Roman"/>
          <w:sz w:val="24"/>
          <w:szCs w:val="24"/>
        </w:rPr>
        <w:t xml:space="preserve"> of </w:t>
      </w:r>
      <w:r w:rsidR="008D290D" w:rsidRPr="00145E33">
        <w:rPr>
          <w:rFonts w:ascii="Times New Roman" w:eastAsiaTheme="majorBidi" w:hAnsi="Times New Roman" w:cs="Times New Roman"/>
          <w:sz w:val="24"/>
          <w:szCs w:val="24"/>
        </w:rPr>
        <w:t xml:space="preserve">daily </w:t>
      </w:r>
      <w:r w:rsidR="001B6929" w:rsidRPr="00145E33">
        <w:rPr>
          <w:rFonts w:ascii="Times New Roman" w:eastAsiaTheme="majorBidi" w:hAnsi="Times New Roman" w:cs="Times New Roman"/>
          <w:sz w:val="24"/>
          <w:szCs w:val="24"/>
        </w:rPr>
        <w:t xml:space="preserve">steps. </w:t>
      </w:r>
      <w:r w:rsidR="008D290D" w:rsidRPr="00145E33">
        <w:rPr>
          <w:rFonts w:ascii="Times New Roman" w:eastAsiaTheme="majorBidi" w:hAnsi="Times New Roman" w:cs="Times New Roman"/>
          <w:sz w:val="24"/>
          <w:szCs w:val="24"/>
        </w:rPr>
        <w:t>Furthermore, a</w:t>
      </w:r>
      <w:r w:rsidR="001B6929" w:rsidRPr="00145E33">
        <w:rPr>
          <w:rFonts w:ascii="Times New Roman" w:eastAsiaTheme="majorBidi" w:hAnsi="Times New Roman" w:cs="Times New Roman"/>
          <w:sz w:val="24"/>
          <w:szCs w:val="24"/>
        </w:rPr>
        <w:t>ssessing calorie intake as a goal outcome can be particularly problematic because the number of calories that people consume can be influenced by a range of factors, including people’s goals with respect to eating.</w:t>
      </w:r>
      <w:r w:rsidR="008D290D" w:rsidRPr="00145E33">
        <w:rPr>
          <w:rFonts w:ascii="Times New Roman" w:eastAsiaTheme="majorBidi" w:hAnsi="Times New Roman" w:cs="Times New Roman"/>
          <w:sz w:val="24"/>
          <w:szCs w:val="24"/>
        </w:rPr>
        <w:t xml:space="preserve"> For example, while one individual may want to reduce their calorie intake in order to lose weight, another individual may want to increase their calorie intake in order to gain muscle. As such, these differences in the nature of participants’ goals may explain why </w:t>
      </w:r>
      <w:r w:rsidR="008D290D" w:rsidRPr="00145E33">
        <w:rPr>
          <w:rFonts w:ascii="Times New Roman" w:eastAsiaTheme="majorBidi" w:hAnsi="Times New Roman" w:cs="Times New Roman"/>
          <w:sz w:val="24"/>
          <w:szCs w:val="24"/>
        </w:rPr>
        <w:lastRenderedPageBreak/>
        <w:t>monitoring of goal progress was not found to be associated with calorie intake or the number of steps taken.</w:t>
      </w:r>
      <w:r w:rsidR="00A17507" w:rsidRPr="00145E33">
        <w:rPr>
          <w:rFonts w:ascii="Times New Roman" w:eastAsiaTheme="majorBidi" w:hAnsi="Times New Roman" w:cs="Times New Roman"/>
          <w:sz w:val="24"/>
          <w:szCs w:val="24"/>
        </w:rPr>
        <w:t xml:space="preserve"> </w:t>
      </w:r>
    </w:p>
    <w:p w14:paraId="2CB44ABF" w14:textId="6FC929F2" w:rsidR="00C8797F" w:rsidRPr="00145E33" w:rsidRDefault="00AF5D5D" w:rsidP="00AF5D5D">
      <w:pPr>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Finally, the present study</w:t>
      </w:r>
      <w:r w:rsidR="008D290D" w:rsidRPr="00145E33">
        <w:rPr>
          <w:rFonts w:ascii="Times New Roman" w:hAnsi="Times New Roman" w:cs="Times New Roman"/>
          <w:sz w:val="24"/>
          <w:szCs w:val="24"/>
        </w:rPr>
        <w:t xml:space="preserve"> provides</w:t>
      </w:r>
      <w:r w:rsidR="0069009C" w:rsidRPr="00145E33">
        <w:rPr>
          <w:rFonts w:ascii="Times New Roman" w:hAnsi="Times New Roman" w:cs="Times New Roman"/>
          <w:sz w:val="24"/>
          <w:szCs w:val="24"/>
        </w:rPr>
        <w:t xml:space="preserve"> additional support for the effectiveness of mental imagery </w:t>
      </w:r>
      <w:r w:rsidR="00B859D5" w:rsidRPr="00145E33">
        <w:rPr>
          <w:rFonts w:ascii="Times New Roman" w:hAnsi="Times New Roman" w:cs="Times New Roman"/>
          <w:sz w:val="24"/>
          <w:szCs w:val="24"/>
        </w:rPr>
        <w:t xml:space="preserve">techniques for manipulating time perspective </w:t>
      </w:r>
      <w:r w:rsidR="0069009C" w:rsidRPr="00145E33">
        <w:rPr>
          <w:rFonts w:ascii="Times New Roman" w:hAnsi="Times New Roman" w:cs="Times New Roman"/>
          <w:sz w:val="24"/>
          <w:szCs w:val="24"/>
        </w:rPr>
        <w:t>(</w:t>
      </w:r>
      <w:r w:rsidR="0069009C" w:rsidRPr="00145E33">
        <w:rPr>
          <w:rFonts w:ascii="Times New Roman" w:eastAsia="Times New Roman" w:hAnsi="Times New Roman" w:cs="Times New Roman"/>
          <w:sz w:val="24"/>
          <w:szCs w:val="24"/>
          <w:lang w:eastAsia="en-GB"/>
        </w:rPr>
        <w:t xml:space="preserve">Arnocky, Milfont, &amp; Nicol, 2014; </w:t>
      </w:r>
      <w:r w:rsidR="0069009C" w:rsidRPr="00145E33">
        <w:rPr>
          <w:rFonts w:ascii="Times New Roman" w:hAnsi="Times New Roman" w:cs="Times New Roman"/>
          <w:sz w:val="24"/>
          <w:szCs w:val="24"/>
        </w:rPr>
        <w:t xml:space="preserve">Demeyer &amp; De Raedt, 2014; </w:t>
      </w:r>
      <w:r w:rsidR="0069009C" w:rsidRPr="00145E33">
        <w:rPr>
          <w:rStyle w:val="Emphasis"/>
          <w:rFonts w:ascii="Times New Roman" w:hAnsi="Times New Roman" w:cs="Times New Roman"/>
          <w:i w:val="0"/>
          <w:spacing w:val="2"/>
          <w:sz w:val="24"/>
          <w:szCs w:val="24"/>
        </w:rPr>
        <w:t>Rabinovich, Morton &amp; Postmes, 2010)</w:t>
      </w:r>
      <w:r w:rsidR="0069009C" w:rsidRPr="00145E33">
        <w:rPr>
          <w:rFonts w:ascii="Times New Roman" w:hAnsi="Times New Roman" w:cs="Times New Roman"/>
          <w:sz w:val="24"/>
          <w:szCs w:val="24"/>
        </w:rPr>
        <w:t>.</w:t>
      </w:r>
      <w:r w:rsidR="0057309D" w:rsidRPr="00145E33">
        <w:rPr>
          <w:rFonts w:ascii="Times New Roman" w:hAnsi="Times New Roman" w:cs="Times New Roman"/>
          <w:sz w:val="24"/>
          <w:szCs w:val="24"/>
        </w:rPr>
        <w:t xml:space="preserve"> However, it is important to note, that while </w:t>
      </w:r>
      <w:r w:rsidR="00B1000A" w:rsidRPr="00145E33">
        <w:rPr>
          <w:rFonts w:ascii="Times New Roman" w:hAnsi="Times New Roman" w:cs="Times New Roman"/>
          <w:sz w:val="24"/>
          <w:szCs w:val="24"/>
        </w:rPr>
        <w:t>the future time perspective m</w:t>
      </w:r>
      <w:r w:rsidR="00207A73" w:rsidRPr="00145E33">
        <w:rPr>
          <w:rFonts w:ascii="Times New Roman" w:hAnsi="Times New Roman" w:cs="Times New Roman"/>
          <w:sz w:val="24"/>
          <w:szCs w:val="24"/>
        </w:rPr>
        <w:t>anipulation did increase</w:t>
      </w:r>
      <w:r w:rsidR="00B1000A" w:rsidRPr="00145E33">
        <w:rPr>
          <w:rFonts w:ascii="Times New Roman" w:hAnsi="Times New Roman" w:cs="Times New Roman"/>
          <w:sz w:val="24"/>
          <w:szCs w:val="24"/>
        </w:rPr>
        <w:t xml:space="preserve"> the extent to which participants focused on the future, it was not significantly different to the other time perspective manipulation conditions. One possibility</w:t>
      </w:r>
      <w:r w:rsidR="00DB5154" w:rsidRPr="00145E33">
        <w:rPr>
          <w:rFonts w:ascii="Times New Roman" w:hAnsi="Times New Roman" w:cs="Times New Roman"/>
          <w:sz w:val="24"/>
          <w:szCs w:val="24"/>
        </w:rPr>
        <w:t xml:space="preserve"> for this</w:t>
      </w:r>
      <w:r w:rsidR="00B1000A" w:rsidRPr="00145E33">
        <w:rPr>
          <w:rFonts w:ascii="Times New Roman" w:hAnsi="Times New Roman" w:cs="Times New Roman"/>
          <w:sz w:val="24"/>
          <w:szCs w:val="24"/>
        </w:rPr>
        <w:t xml:space="preserve"> </w:t>
      </w:r>
      <w:r w:rsidR="00625C5B" w:rsidRPr="00145E33">
        <w:rPr>
          <w:rFonts w:ascii="Times New Roman" w:hAnsi="Times New Roman" w:cs="Times New Roman"/>
          <w:sz w:val="24"/>
          <w:szCs w:val="24"/>
        </w:rPr>
        <w:t xml:space="preserve">could be because some of the time frames used in the mental imagery task were too far in the future. </w:t>
      </w:r>
      <w:r w:rsidRPr="00145E33">
        <w:rPr>
          <w:rFonts w:ascii="Times New Roman" w:hAnsi="Times New Roman" w:cs="Times New Roman"/>
          <w:sz w:val="24"/>
          <w:szCs w:val="24"/>
        </w:rPr>
        <w:t xml:space="preserve">That is, on </w:t>
      </w:r>
      <w:r w:rsidR="00B1000A" w:rsidRPr="00145E33">
        <w:rPr>
          <w:rFonts w:ascii="Times New Roman" w:hAnsi="Times New Roman" w:cs="Times New Roman"/>
          <w:sz w:val="24"/>
          <w:szCs w:val="24"/>
        </w:rPr>
        <w:t xml:space="preserve">the final day of the manipulation, participants </w:t>
      </w:r>
      <w:r w:rsidR="00B859D5" w:rsidRPr="00145E33">
        <w:rPr>
          <w:rFonts w:ascii="Times New Roman" w:hAnsi="Times New Roman" w:cs="Times New Roman"/>
          <w:sz w:val="24"/>
          <w:szCs w:val="24"/>
        </w:rPr>
        <w:t xml:space="preserve">in the future time perspective condition </w:t>
      </w:r>
      <w:r w:rsidR="00B1000A" w:rsidRPr="00145E33">
        <w:rPr>
          <w:rFonts w:ascii="Times New Roman" w:hAnsi="Times New Roman" w:cs="Times New Roman"/>
          <w:sz w:val="24"/>
          <w:szCs w:val="24"/>
        </w:rPr>
        <w:t xml:space="preserve">were asked to imagine and briefly describe what they would be doing on a day like today 15 years from now. </w:t>
      </w:r>
      <w:r w:rsidR="00625C5B" w:rsidRPr="00145E33">
        <w:rPr>
          <w:rFonts w:ascii="Times New Roman" w:hAnsi="Times New Roman" w:cs="Times New Roman"/>
          <w:sz w:val="24"/>
          <w:szCs w:val="24"/>
        </w:rPr>
        <w:t xml:space="preserve">Cheng et al. (2012) found that individuals typically produce </w:t>
      </w:r>
      <w:r w:rsidR="00B859D5" w:rsidRPr="00145E33">
        <w:rPr>
          <w:rFonts w:ascii="Times New Roman" w:hAnsi="Times New Roman" w:cs="Times New Roman"/>
          <w:sz w:val="24"/>
          <w:szCs w:val="24"/>
        </w:rPr>
        <w:t xml:space="preserve">future events approximately </w:t>
      </w:r>
      <w:r w:rsidR="00625C5B" w:rsidRPr="00145E33">
        <w:rPr>
          <w:rFonts w:ascii="Times New Roman" w:hAnsi="Times New Roman" w:cs="Times New Roman"/>
          <w:sz w:val="24"/>
          <w:szCs w:val="24"/>
        </w:rPr>
        <w:t xml:space="preserve">3.6 years from the present day (e.g., Addis, Wong, &amp; Schacter, 2007). </w:t>
      </w:r>
      <w:r w:rsidR="00B1000A" w:rsidRPr="00145E33">
        <w:rPr>
          <w:rFonts w:ascii="Times New Roman" w:hAnsi="Times New Roman" w:cs="Times New Roman"/>
          <w:sz w:val="24"/>
          <w:szCs w:val="24"/>
        </w:rPr>
        <w:t xml:space="preserve">Thus, one possibility for why there was not a significant increase in scores on the Temporal Focus Scale (Shipp et al., 2009) after the time perspective manipulation, could be because the time frames used in the mental imagery task were too far in the future, </w:t>
      </w:r>
      <w:r w:rsidR="00DB5154" w:rsidRPr="00145E33">
        <w:rPr>
          <w:rFonts w:ascii="Times New Roman" w:hAnsi="Times New Roman" w:cs="Times New Roman"/>
          <w:sz w:val="24"/>
          <w:szCs w:val="24"/>
        </w:rPr>
        <w:t xml:space="preserve">thus </w:t>
      </w:r>
      <w:r w:rsidR="00B1000A" w:rsidRPr="00145E33">
        <w:rPr>
          <w:rFonts w:ascii="Times New Roman" w:hAnsi="Times New Roman" w:cs="Times New Roman"/>
          <w:sz w:val="24"/>
          <w:szCs w:val="24"/>
        </w:rPr>
        <w:t xml:space="preserve">leading participants to construe their future in abstract terms (e.g., </w:t>
      </w:r>
      <w:r w:rsidR="00B859D5" w:rsidRPr="00145E33">
        <w:rPr>
          <w:rFonts w:ascii="Times New Roman" w:hAnsi="Times New Roman" w:cs="Times New Roman"/>
          <w:sz w:val="24"/>
          <w:szCs w:val="24"/>
        </w:rPr>
        <w:t>Temporal Construal Theory</w:t>
      </w:r>
      <w:r w:rsidR="00B1000A" w:rsidRPr="00145E33">
        <w:rPr>
          <w:rFonts w:ascii="Times New Roman" w:hAnsi="Times New Roman" w:cs="Times New Roman"/>
          <w:sz w:val="24"/>
          <w:szCs w:val="24"/>
        </w:rPr>
        <w:t>; Liberman &amp; Trope, 1998; Liberman, Trope &amp; Stephan, 2007; Trope &amp; Liberman, 2003).</w:t>
      </w:r>
      <w:r w:rsidR="00D33DE7" w:rsidRPr="00145E33">
        <w:rPr>
          <w:rFonts w:ascii="Times New Roman" w:hAnsi="Times New Roman" w:cs="Times New Roman"/>
          <w:sz w:val="24"/>
          <w:szCs w:val="24"/>
        </w:rPr>
        <w:t xml:space="preserve"> This may have hindered the effectiveness of the future time</w:t>
      </w:r>
      <w:r w:rsidR="00065D78" w:rsidRPr="00145E33">
        <w:rPr>
          <w:rFonts w:ascii="Times New Roman" w:hAnsi="Times New Roman" w:cs="Times New Roman"/>
          <w:sz w:val="24"/>
          <w:szCs w:val="24"/>
        </w:rPr>
        <w:t xml:space="preserve"> perspective man</w:t>
      </w:r>
      <w:r w:rsidR="00DB5154" w:rsidRPr="00145E33">
        <w:rPr>
          <w:rFonts w:ascii="Times New Roman" w:hAnsi="Times New Roman" w:cs="Times New Roman"/>
          <w:sz w:val="24"/>
          <w:szCs w:val="24"/>
        </w:rPr>
        <w:t>ipulation as participants thoughts concerning their</w:t>
      </w:r>
      <w:r w:rsidR="00065D78" w:rsidRPr="00145E33">
        <w:rPr>
          <w:rFonts w:ascii="Times New Roman" w:hAnsi="Times New Roman" w:cs="Times New Roman"/>
          <w:sz w:val="24"/>
          <w:szCs w:val="24"/>
        </w:rPr>
        <w:t xml:space="preserve"> future may not have been as vivid. </w:t>
      </w:r>
    </w:p>
    <w:p w14:paraId="38B69245" w14:textId="78F2684F" w:rsidR="00A477C9" w:rsidRPr="00145E33" w:rsidRDefault="006D4998" w:rsidP="00CA1AA1">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5.4.1 </w:t>
      </w:r>
      <w:r w:rsidR="00C8797F" w:rsidRPr="00145E33">
        <w:rPr>
          <w:rFonts w:ascii="Times New Roman" w:eastAsia="Times New Roman" w:hAnsi="Times New Roman" w:cs="Times New Roman"/>
          <w:b/>
          <w:sz w:val="24"/>
          <w:szCs w:val="24"/>
        </w:rPr>
        <w:t>Strengths and Limitations</w:t>
      </w:r>
    </w:p>
    <w:p w14:paraId="5CE24071" w14:textId="3510621A" w:rsidR="000C511B" w:rsidRPr="00145E33" w:rsidRDefault="00AF5D5D" w:rsidP="00CA1AA1">
      <w:pPr>
        <w:spacing w:line="480" w:lineRule="auto"/>
        <w:rPr>
          <w:rFonts w:ascii="Times New Roman" w:hAnsi="Times New Roman" w:cs="Times New Roman"/>
          <w:sz w:val="24"/>
          <w:szCs w:val="24"/>
        </w:rPr>
      </w:pPr>
      <w:r w:rsidRPr="00145E33">
        <w:rPr>
          <w:rFonts w:ascii="Times New Roman" w:hAnsi="Times New Roman" w:cs="Times New Roman"/>
          <w:sz w:val="24"/>
          <w:szCs w:val="24"/>
        </w:rPr>
        <w:tab/>
      </w:r>
      <w:r w:rsidR="00C544BF" w:rsidRPr="00145E33">
        <w:rPr>
          <w:rFonts w:ascii="Times New Roman" w:hAnsi="Times New Roman" w:cs="Times New Roman"/>
          <w:sz w:val="24"/>
          <w:szCs w:val="24"/>
        </w:rPr>
        <w:t>The present study capitalised</w:t>
      </w:r>
      <w:r w:rsidR="0033283C" w:rsidRPr="00145E33">
        <w:rPr>
          <w:rFonts w:ascii="Times New Roman" w:hAnsi="Times New Roman" w:cs="Times New Roman"/>
          <w:sz w:val="24"/>
          <w:szCs w:val="24"/>
        </w:rPr>
        <w:t xml:space="preserve"> upon </w:t>
      </w:r>
      <w:r w:rsidR="00C544BF" w:rsidRPr="00145E33">
        <w:rPr>
          <w:rFonts w:ascii="Times New Roman" w:hAnsi="Times New Roman" w:cs="Times New Roman"/>
          <w:sz w:val="24"/>
          <w:szCs w:val="24"/>
        </w:rPr>
        <w:t xml:space="preserve">novel iPhone software that enabled us to </w:t>
      </w:r>
      <w:r w:rsidR="00C63EE1" w:rsidRPr="00145E33">
        <w:rPr>
          <w:rFonts w:ascii="Times New Roman" w:hAnsi="Times New Roman" w:cs="Times New Roman"/>
          <w:sz w:val="24"/>
          <w:szCs w:val="24"/>
        </w:rPr>
        <w:t xml:space="preserve">objectively </w:t>
      </w:r>
      <w:r w:rsidR="00C544BF" w:rsidRPr="00145E33">
        <w:rPr>
          <w:rFonts w:ascii="Times New Roman" w:hAnsi="Times New Roman" w:cs="Times New Roman"/>
          <w:sz w:val="24"/>
          <w:szCs w:val="24"/>
        </w:rPr>
        <w:t xml:space="preserve">explore the amount of time that participants used an app that allowed them </w:t>
      </w:r>
      <w:r w:rsidR="00C544BF" w:rsidRPr="00145E33">
        <w:rPr>
          <w:rFonts w:ascii="Times New Roman" w:hAnsi="Times New Roman" w:cs="Times New Roman"/>
          <w:sz w:val="24"/>
          <w:szCs w:val="24"/>
        </w:rPr>
        <w:lastRenderedPageBreak/>
        <w:t>to monitor their goal progres</w:t>
      </w:r>
      <w:r w:rsidR="00B859D5" w:rsidRPr="00145E33">
        <w:rPr>
          <w:rFonts w:ascii="Times New Roman" w:hAnsi="Times New Roman" w:cs="Times New Roman"/>
          <w:sz w:val="24"/>
          <w:szCs w:val="24"/>
        </w:rPr>
        <w:t xml:space="preserve">s. Although this </w:t>
      </w:r>
      <w:r w:rsidR="003049FB" w:rsidRPr="00145E33">
        <w:rPr>
          <w:rFonts w:ascii="Times New Roman" w:hAnsi="Times New Roman" w:cs="Times New Roman"/>
          <w:sz w:val="24"/>
          <w:szCs w:val="24"/>
        </w:rPr>
        <w:t xml:space="preserve">method </w:t>
      </w:r>
      <w:r w:rsidR="005D2316" w:rsidRPr="00145E33">
        <w:rPr>
          <w:rFonts w:ascii="Times New Roman" w:hAnsi="Times New Roman" w:cs="Times New Roman"/>
          <w:sz w:val="24"/>
          <w:szCs w:val="24"/>
        </w:rPr>
        <w:t>of measuring progress</w:t>
      </w:r>
      <w:r w:rsidR="00B859D5" w:rsidRPr="00145E33">
        <w:rPr>
          <w:rFonts w:ascii="Times New Roman" w:hAnsi="Times New Roman" w:cs="Times New Roman"/>
          <w:sz w:val="24"/>
          <w:szCs w:val="24"/>
        </w:rPr>
        <w:t xml:space="preserve"> monitoring </w:t>
      </w:r>
      <w:r w:rsidR="003049FB" w:rsidRPr="00145E33">
        <w:rPr>
          <w:rFonts w:ascii="Times New Roman" w:hAnsi="Times New Roman" w:cs="Times New Roman"/>
          <w:sz w:val="24"/>
          <w:szCs w:val="24"/>
        </w:rPr>
        <w:t>had a</w:t>
      </w:r>
      <w:r w:rsidR="00C544BF" w:rsidRPr="00145E33">
        <w:rPr>
          <w:rFonts w:ascii="Times New Roman" w:hAnsi="Times New Roman" w:cs="Times New Roman"/>
          <w:sz w:val="24"/>
          <w:szCs w:val="24"/>
        </w:rPr>
        <w:t xml:space="preserve"> number of benefits over the self-report measures used in Study 1</w:t>
      </w:r>
      <w:r w:rsidR="003049FB" w:rsidRPr="00145E33">
        <w:rPr>
          <w:rFonts w:ascii="Times New Roman" w:hAnsi="Times New Roman" w:cs="Times New Roman"/>
          <w:sz w:val="24"/>
          <w:szCs w:val="24"/>
        </w:rPr>
        <w:t xml:space="preserve"> (e.g., </w:t>
      </w:r>
      <w:r w:rsidR="00C63EE1" w:rsidRPr="00145E33">
        <w:rPr>
          <w:rFonts w:ascii="Times New Roman" w:hAnsi="Times New Roman" w:cs="Times New Roman"/>
          <w:sz w:val="24"/>
          <w:szCs w:val="24"/>
        </w:rPr>
        <w:t>reducing error</w:t>
      </w:r>
      <w:r w:rsidR="0033283C" w:rsidRPr="00145E33">
        <w:rPr>
          <w:rFonts w:ascii="Times New Roman" w:hAnsi="Times New Roman" w:cs="Times New Roman"/>
          <w:sz w:val="24"/>
          <w:szCs w:val="24"/>
        </w:rPr>
        <w:t>s in recall biases</w:t>
      </w:r>
      <w:r w:rsidR="003049FB" w:rsidRPr="00145E33">
        <w:rPr>
          <w:rFonts w:ascii="Times New Roman" w:hAnsi="Times New Roman" w:cs="Times New Roman"/>
          <w:sz w:val="24"/>
          <w:szCs w:val="24"/>
        </w:rPr>
        <w:t>)</w:t>
      </w:r>
      <w:r w:rsidR="00A502FB" w:rsidRPr="00145E33">
        <w:rPr>
          <w:rFonts w:ascii="Times New Roman" w:hAnsi="Times New Roman" w:cs="Times New Roman"/>
          <w:sz w:val="24"/>
          <w:szCs w:val="24"/>
        </w:rPr>
        <w:t xml:space="preserve"> </w:t>
      </w:r>
      <w:r w:rsidR="00B859D5" w:rsidRPr="00145E33">
        <w:rPr>
          <w:rFonts w:ascii="Times New Roman" w:hAnsi="Times New Roman" w:cs="Times New Roman"/>
          <w:sz w:val="24"/>
          <w:szCs w:val="24"/>
        </w:rPr>
        <w:t xml:space="preserve">was not without its limitations. </w:t>
      </w:r>
    </w:p>
    <w:p w14:paraId="322FE281" w14:textId="7B69E63F" w:rsidR="000C511B" w:rsidRPr="00145E33" w:rsidRDefault="0074532C" w:rsidP="0021243A">
      <w:pPr>
        <w:spacing w:line="480" w:lineRule="auto"/>
        <w:ind w:firstLine="720"/>
        <w:rPr>
          <w:rFonts w:asciiTheme="majorBidi" w:eastAsiaTheme="majorBidi" w:hAnsiTheme="majorBidi" w:cstheme="majorBidi"/>
          <w:sz w:val="24"/>
          <w:szCs w:val="24"/>
        </w:rPr>
      </w:pPr>
      <w:r w:rsidRPr="00145E33">
        <w:rPr>
          <w:rFonts w:ascii="Times New Roman" w:hAnsi="Times New Roman" w:cs="Times New Roman"/>
          <w:sz w:val="24"/>
          <w:szCs w:val="24"/>
        </w:rPr>
        <w:t>First, the intended aim of this iPhone software is to allow user</w:t>
      </w:r>
      <w:r w:rsidR="005D2316" w:rsidRPr="00145E33">
        <w:rPr>
          <w:rFonts w:ascii="Times New Roman" w:hAnsi="Times New Roman" w:cs="Times New Roman"/>
          <w:sz w:val="24"/>
          <w:szCs w:val="24"/>
        </w:rPr>
        <w:t xml:space="preserve">s to look at how different apps </w:t>
      </w:r>
      <w:r w:rsidRPr="00145E33">
        <w:rPr>
          <w:rFonts w:ascii="Times New Roman" w:hAnsi="Times New Roman" w:cs="Times New Roman"/>
          <w:sz w:val="24"/>
          <w:szCs w:val="24"/>
        </w:rPr>
        <w:t xml:space="preserve">influence their </w:t>
      </w:r>
      <w:r w:rsidR="00106696" w:rsidRPr="00145E33">
        <w:rPr>
          <w:rFonts w:ascii="Times New Roman" w:hAnsi="Times New Roman" w:cs="Times New Roman"/>
          <w:sz w:val="24"/>
          <w:szCs w:val="24"/>
        </w:rPr>
        <w:t xml:space="preserve">phone’s </w:t>
      </w:r>
      <w:r w:rsidR="00B859D5" w:rsidRPr="00145E33">
        <w:rPr>
          <w:rFonts w:ascii="Times New Roman" w:hAnsi="Times New Roman" w:cs="Times New Roman"/>
          <w:sz w:val="24"/>
          <w:szCs w:val="24"/>
        </w:rPr>
        <w:t>battery life. As such, the accuracy of this data</w:t>
      </w:r>
      <w:r w:rsidR="00403AEA" w:rsidRPr="00145E33">
        <w:rPr>
          <w:rFonts w:ascii="Times New Roman" w:hAnsi="Times New Roman" w:cs="Times New Roman"/>
          <w:sz w:val="24"/>
          <w:szCs w:val="24"/>
        </w:rPr>
        <w:t xml:space="preserve"> for research purposes</w:t>
      </w:r>
      <w:r w:rsidR="00B859D5" w:rsidRPr="00145E33">
        <w:rPr>
          <w:rFonts w:ascii="Times New Roman" w:hAnsi="Times New Roman" w:cs="Times New Roman"/>
          <w:sz w:val="24"/>
          <w:szCs w:val="24"/>
        </w:rPr>
        <w:t xml:space="preserve"> is currently unknown. </w:t>
      </w:r>
      <w:r w:rsidR="005D2316" w:rsidRPr="00145E33">
        <w:rPr>
          <w:rFonts w:ascii="Times New Roman" w:hAnsi="Times New Roman" w:cs="Times New Roman"/>
          <w:sz w:val="24"/>
          <w:szCs w:val="24"/>
        </w:rPr>
        <w:t>Second</w:t>
      </w:r>
      <w:r w:rsidR="00106696" w:rsidRPr="00145E33">
        <w:rPr>
          <w:rFonts w:ascii="Times New Roman" w:hAnsi="Times New Roman" w:cs="Times New Roman"/>
          <w:sz w:val="24"/>
          <w:szCs w:val="24"/>
        </w:rPr>
        <w:t>, although the amount of time for which participants used the app, My Fitness Pal was objecti</w:t>
      </w:r>
      <w:r w:rsidR="0021243A" w:rsidRPr="00145E33">
        <w:rPr>
          <w:rFonts w:ascii="Times New Roman" w:hAnsi="Times New Roman" w:cs="Times New Roman"/>
          <w:sz w:val="24"/>
          <w:szCs w:val="24"/>
        </w:rPr>
        <w:t>vely recorded, participants then</w:t>
      </w:r>
      <w:r w:rsidR="00106696" w:rsidRPr="00145E33">
        <w:rPr>
          <w:rFonts w:ascii="Times New Roman" w:hAnsi="Times New Roman" w:cs="Times New Roman"/>
          <w:sz w:val="24"/>
          <w:szCs w:val="24"/>
        </w:rPr>
        <w:t xml:space="preserve"> self-reported this information </w:t>
      </w:r>
      <w:r w:rsidR="0021243A" w:rsidRPr="00145E33">
        <w:rPr>
          <w:rFonts w:ascii="Times New Roman" w:hAnsi="Times New Roman" w:cs="Times New Roman"/>
          <w:sz w:val="24"/>
          <w:szCs w:val="24"/>
        </w:rPr>
        <w:t xml:space="preserve">in the follow-up survey. </w:t>
      </w:r>
      <w:bookmarkStart w:id="65" w:name="_Hlk3126702"/>
      <w:bookmarkStart w:id="66" w:name="_Hlk3126995"/>
      <w:r w:rsidR="0021243A" w:rsidRPr="00145E33">
        <w:rPr>
          <w:rFonts w:ascii="Times New Roman" w:hAnsi="Times New Roman" w:cs="Times New Roman"/>
          <w:sz w:val="24"/>
          <w:szCs w:val="24"/>
        </w:rPr>
        <w:t>Thus</w:t>
      </w:r>
      <w:r w:rsidR="00106696" w:rsidRPr="00145E33">
        <w:rPr>
          <w:rFonts w:ascii="Times New Roman" w:hAnsi="Times New Roman" w:cs="Times New Roman"/>
          <w:sz w:val="24"/>
          <w:szCs w:val="24"/>
        </w:rPr>
        <w:t>, participants’ responses may still have been influenced by self-presentation biases, which may have led participants to indicate that t</w:t>
      </w:r>
      <w:r w:rsidR="008D58BB" w:rsidRPr="00145E33">
        <w:rPr>
          <w:rFonts w:ascii="Times New Roman" w:hAnsi="Times New Roman" w:cs="Times New Roman"/>
          <w:sz w:val="24"/>
          <w:szCs w:val="24"/>
        </w:rPr>
        <w:t xml:space="preserve">hey used the app more often </w:t>
      </w:r>
      <w:r w:rsidR="0021243A" w:rsidRPr="00145E33">
        <w:rPr>
          <w:rFonts w:ascii="Times New Roman" w:hAnsi="Times New Roman" w:cs="Times New Roman"/>
          <w:sz w:val="24"/>
          <w:szCs w:val="24"/>
        </w:rPr>
        <w:t xml:space="preserve">than </w:t>
      </w:r>
      <w:r w:rsidR="00106696" w:rsidRPr="00145E33">
        <w:rPr>
          <w:rFonts w:ascii="Times New Roman" w:hAnsi="Times New Roman" w:cs="Times New Roman"/>
          <w:sz w:val="24"/>
          <w:szCs w:val="24"/>
        </w:rPr>
        <w:t>they actually did. The same issue applies to participants’ data regarding their calorie intake and daily step count.</w:t>
      </w:r>
      <w:r w:rsidR="00403AEA" w:rsidRPr="00145E33">
        <w:rPr>
          <w:rFonts w:ascii="Times New Roman" w:hAnsi="Times New Roman" w:cs="Times New Roman"/>
          <w:sz w:val="24"/>
          <w:szCs w:val="24"/>
        </w:rPr>
        <w:t xml:space="preserve"> </w:t>
      </w:r>
      <w:r w:rsidR="00646987" w:rsidRPr="00145E33">
        <w:rPr>
          <w:rFonts w:ascii="Times New Roman" w:hAnsi="Times New Roman" w:cs="Times New Roman"/>
          <w:sz w:val="24"/>
          <w:szCs w:val="24"/>
        </w:rPr>
        <w:t>For example, p</w:t>
      </w:r>
      <w:r w:rsidR="00403AEA" w:rsidRPr="00145E33">
        <w:rPr>
          <w:rFonts w:ascii="Times New Roman" w:hAnsi="Times New Roman" w:cs="Times New Roman"/>
          <w:sz w:val="24"/>
          <w:szCs w:val="24"/>
        </w:rPr>
        <w:t>revious research has indicated that self-reported dietary intake is subject to underreporting and imprecisions</w:t>
      </w:r>
      <w:r w:rsidR="00646987" w:rsidRPr="00145E33">
        <w:rPr>
          <w:rFonts w:ascii="Times New Roman" w:hAnsi="Times New Roman" w:cs="Times New Roman"/>
          <w:sz w:val="24"/>
          <w:szCs w:val="24"/>
        </w:rPr>
        <w:t>, particularly among individuals who are over</w:t>
      </w:r>
      <w:r w:rsidR="00362235" w:rsidRPr="00145E33">
        <w:rPr>
          <w:rFonts w:ascii="Times New Roman" w:hAnsi="Times New Roman" w:cs="Times New Roman"/>
          <w:sz w:val="24"/>
          <w:szCs w:val="24"/>
        </w:rPr>
        <w:t>weight</w:t>
      </w:r>
      <w:r w:rsidR="00403AEA" w:rsidRPr="00145E33">
        <w:rPr>
          <w:rFonts w:ascii="Times New Roman" w:hAnsi="Times New Roman" w:cs="Times New Roman"/>
          <w:sz w:val="24"/>
          <w:szCs w:val="24"/>
        </w:rPr>
        <w:t xml:space="preserve"> </w:t>
      </w:r>
      <w:r w:rsidR="00E858E4" w:rsidRPr="00145E33">
        <w:rPr>
          <w:rFonts w:ascii="Times New Roman" w:hAnsi="Times New Roman" w:cs="Times New Roman"/>
          <w:sz w:val="24"/>
          <w:szCs w:val="24"/>
        </w:rPr>
        <w:t>(e.g.</w:t>
      </w:r>
      <w:r w:rsidR="00646987" w:rsidRPr="00145E33">
        <w:rPr>
          <w:rFonts w:ascii="Times New Roman" w:hAnsi="Times New Roman" w:cs="Times New Roman"/>
          <w:sz w:val="24"/>
          <w:szCs w:val="24"/>
        </w:rPr>
        <w:t>, Heitmann, 1995; Wehling &amp; Lusher, 20</w:t>
      </w:r>
      <w:r w:rsidR="00F52B0A" w:rsidRPr="00145E33">
        <w:rPr>
          <w:rFonts w:ascii="Times New Roman" w:hAnsi="Times New Roman" w:cs="Times New Roman"/>
          <w:sz w:val="24"/>
          <w:szCs w:val="24"/>
        </w:rPr>
        <w:t>0</w:t>
      </w:r>
      <w:r w:rsidR="00646987" w:rsidRPr="00145E33">
        <w:rPr>
          <w:rFonts w:ascii="Times New Roman" w:hAnsi="Times New Roman" w:cs="Times New Roman"/>
          <w:sz w:val="24"/>
          <w:szCs w:val="24"/>
        </w:rPr>
        <w:t>0</w:t>
      </w:r>
      <w:r w:rsidR="00E858E4" w:rsidRPr="00145E33">
        <w:rPr>
          <w:rFonts w:ascii="Times New Roman" w:hAnsi="Times New Roman" w:cs="Times New Roman"/>
          <w:sz w:val="24"/>
          <w:szCs w:val="24"/>
        </w:rPr>
        <w:t>)</w:t>
      </w:r>
      <w:r w:rsidR="00646987" w:rsidRPr="00145E33">
        <w:rPr>
          <w:rFonts w:ascii="Times New Roman" w:hAnsi="Times New Roman" w:cs="Times New Roman"/>
          <w:sz w:val="24"/>
          <w:szCs w:val="24"/>
        </w:rPr>
        <w:t>.</w:t>
      </w:r>
      <w:r w:rsidR="00403AEA" w:rsidRPr="00145E33">
        <w:rPr>
          <w:rFonts w:ascii="Times New Roman" w:hAnsi="Times New Roman" w:cs="Times New Roman"/>
          <w:sz w:val="24"/>
          <w:szCs w:val="24"/>
        </w:rPr>
        <w:t xml:space="preserve"> </w:t>
      </w:r>
      <w:bookmarkEnd w:id="65"/>
      <w:r w:rsidR="00106696" w:rsidRPr="00145E33">
        <w:rPr>
          <w:rFonts w:ascii="Times New Roman" w:hAnsi="Times New Roman" w:cs="Times New Roman"/>
          <w:sz w:val="24"/>
          <w:szCs w:val="24"/>
        </w:rPr>
        <w:t xml:space="preserve"> </w:t>
      </w:r>
      <w:bookmarkEnd w:id="66"/>
      <w:r w:rsidR="00106696" w:rsidRPr="00145E33">
        <w:rPr>
          <w:rFonts w:ascii="Times New Roman" w:hAnsi="Times New Roman" w:cs="Times New Roman"/>
          <w:sz w:val="24"/>
          <w:szCs w:val="24"/>
        </w:rPr>
        <w:t>To overcome these issues, future research could ask participants to upload “screen-shots” (i.e.,</w:t>
      </w:r>
      <w:r w:rsidR="00106696" w:rsidRPr="00145E33">
        <w:rPr>
          <w:rFonts w:ascii="Times New Roman" w:hAnsi="Times New Roman" w:cs="Times New Roman"/>
          <w:shd w:val="clear" w:color="auto" w:fill="FFFFFF"/>
        </w:rPr>
        <w:t xml:space="preserve"> an </w:t>
      </w:r>
      <w:r w:rsidR="00106696" w:rsidRPr="00145E33">
        <w:rPr>
          <w:rFonts w:ascii="Times New Roman" w:hAnsi="Times New Roman" w:cs="Times New Roman"/>
          <w:sz w:val="24"/>
          <w:szCs w:val="24"/>
        </w:rPr>
        <w:t>image of what would be visible on their screens</w:t>
      </w:r>
      <w:r w:rsidR="000C511B" w:rsidRPr="00145E33">
        <w:rPr>
          <w:rFonts w:ascii="Times New Roman" w:hAnsi="Times New Roman" w:cs="Times New Roman"/>
          <w:sz w:val="24"/>
          <w:szCs w:val="24"/>
        </w:rPr>
        <w:t xml:space="preserve">) showing this information. Finally, it is likely </w:t>
      </w:r>
      <w:r w:rsidR="000C511B" w:rsidRPr="00145E33">
        <w:rPr>
          <w:rFonts w:asciiTheme="majorBidi" w:eastAsiaTheme="majorBidi" w:hAnsiTheme="majorBidi" w:cstheme="majorBidi"/>
          <w:sz w:val="24"/>
          <w:szCs w:val="24"/>
        </w:rPr>
        <w:t>that app usage is only a proxy measure of progress monitoring. That is, the present study assumed that the longer duration for which participants used the app</w:t>
      </w:r>
      <w:r w:rsidR="005D2316" w:rsidRPr="00145E33">
        <w:rPr>
          <w:rFonts w:asciiTheme="majorBidi" w:eastAsiaTheme="majorBidi" w:hAnsiTheme="majorBidi" w:cstheme="majorBidi"/>
          <w:sz w:val="24"/>
          <w:szCs w:val="24"/>
        </w:rPr>
        <w:t>, My Fitness Pal,</w:t>
      </w:r>
      <w:r w:rsidR="000C511B" w:rsidRPr="00145E33">
        <w:rPr>
          <w:rFonts w:asciiTheme="majorBidi" w:eastAsiaTheme="majorBidi" w:hAnsiTheme="majorBidi" w:cstheme="majorBidi"/>
          <w:sz w:val="24"/>
          <w:szCs w:val="24"/>
        </w:rPr>
        <w:t xml:space="preserve"> indicated more frequent monitoring. However, the amount of time that participants used an app that </w:t>
      </w:r>
      <w:r w:rsidR="000C511B" w:rsidRPr="00145E33">
        <w:rPr>
          <w:rFonts w:asciiTheme="majorBidi" w:eastAsiaTheme="majorBidi" w:hAnsiTheme="majorBidi" w:cstheme="majorBidi"/>
          <w:i/>
          <w:sz w:val="24"/>
          <w:szCs w:val="24"/>
        </w:rPr>
        <w:t>allowed</w:t>
      </w:r>
      <w:r w:rsidR="000C511B" w:rsidRPr="00145E33">
        <w:rPr>
          <w:rFonts w:asciiTheme="majorBidi" w:eastAsiaTheme="majorBidi" w:hAnsiTheme="majorBidi" w:cstheme="majorBidi"/>
          <w:sz w:val="24"/>
          <w:szCs w:val="24"/>
        </w:rPr>
        <w:t xml:space="preserve"> them to monitor their goal progress, does not necessarily indicate that they </w:t>
      </w:r>
      <w:r w:rsidR="000C511B" w:rsidRPr="00145E33">
        <w:rPr>
          <w:rFonts w:asciiTheme="majorBidi" w:eastAsiaTheme="majorBidi" w:hAnsiTheme="majorBidi" w:cstheme="majorBidi"/>
          <w:i/>
          <w:sz w:val="24"/>
          <w:szCs w:val="24"/>
        </w:rPr>
        <w:t xml:space="preserve">were </w:t>
      </w:r>
      <w:r w:rsidR="000C511B" w:rsidRPr="00145E33">
        <w:rPr>
          <w:rFonts w:asciiTheme="majorBidi" w:eastAsiaTheme="majorBidi" w:hAnsiTheme="majorBidi" w:cstheme="majorBidi"/>
          <w:sz w:val="24"/>
          <w:szCs w:val="24"/>
        </w:rPr>
        <w:t>monitoring their goal progress.</w:t>
      </w:r>
      <w:r w:rsidR="005D2316" w:rsidRPr="00145E33">
        <w:rPr>
          <w:rFonts w:asciiTheme="majorBidi" w:eastAsiaTheme="majorBidi" w:hAnsiTheme="majorBidi" w:cstheme="majorBidi"/>
          <w:sz w:val="24"/>
          <w:szCs w:val="24"/>
        </w:rPr>
        <w:t xml:space="preserve"> </w:t>
      </w:r>
      <w:r w:rsidR="00AB22BD" w:rsidRPr="00145E33">
        <w:rPr>
          <w:rFonts w:asciiTheme="majorBidi" w:eastAsiaTheme="majorBidi" w:hAnsiTheme="majorBidi" w:cstheme="majorBidi"/>
          <w:sz w:val="24"/>
          <w:szCs w:val="24"/>
        </w:rPr>
        <w:t xml:space="preserve">For example, participants may have spent time exploring the functions of My Fitness Pal, rather than looking at data regarding their goal progress. </w:t>
      </w:r>
      <w:r w:rsidR="005D2316" w:rsidRPr="00145E33">
        <w:rPr>
          <w:rFonts w:asciiTheme="majorBidi" w:eastAsiaTheme="majorBidi" w:hAnsiTheme="majorBidi" w:cstheme="majorBidi"/>
          <w:sz w:val="24"/>
          <w:szCs w:val="24"/>
        </w:rPr>
        <w:t xml:space="preserve">Furthermore, there are a number of different ways in which people can monitor their progress towards their diet and exercise goals (e.g., looking at food packaging, or stepping on weighing scales). As such, failing to use the </w:t>
      </w:r>
      <w:r w:rsidR="005D2316" w:rsidRPr="00145E33">
        <w:rPr>
          <w:rFonts w:asciiTheme="majorBidi" w:eastAsiaTheme="majorBidi" w:hAnsiTheme="majorBidi" w:cstheme="majorBidi"/>
          <w:sz w:val="24"/>
          <w:szCs w:val="24"/>
        </w:rPr>
        <w:lastRenderedPageBreak/>
        <w:t>smartphone app did not necessarily mean that participants were not monitoring their goal progress. Taken together, this discussion suggests that future studies should use a range of measures to more accurately reflect people’s monitoring behaviour.</w:t>
      </w:r>
    </w:p>
    <w:p w14:paraId="1CC87017" w14:textId="3E8A6572" w:rsidR="005D2316" w:rsidRPr="00145E33" w:rsidRDefault="005D2316" w:rsidP="00AB22BD">
      <w:pPr>
        <w:keepNext/>
        <w:spacing w:after="0" w:line="480" w:lineRule="auto"/>
        <w:ind w:firstLine="720"/>
        <w:rPr>
          <w:rFonts w:ascii="Times New Roman" w:eastAsia="Times New Roman" w:hAnsi="Times New Roman" w:cs="Times New Roman"/>
          <w:sz w:val="24"/>
          <w:szCs w:val="24"/>
        </w:rPr>
      </w:pPr>
      <w:r w:rsidRPr="00145E33">
        <w:rPr>
          <w:rFonts w:ascii="Times New Roman" w:hAnsi="Times New Roman" w:cs="Times New Roman"/>
          <w:sz w:val="24"/>
          <w:szCs w:val="24"/>
        </w:rPr>
        <w:t>A final limitation of the present study arose as a result of</w:t>
      </w:r>
      <w:r w:rsidR="001D5914" w:rsidRPr="00145E33">
        <w:rPr>
          <w:rFonts w:ascii="Times New Roman" w:hAnsi="Times New Roman" w:cs="Times New Roman"/>
          <w:sz w:val="24"/>
          <w:szCs w:val="24"/>
        </w:rPr>
        <w:t xml:space="preserve"> missing data. A power analysis</w:t>
      </w:r>
      <w:r w:rsidRPr="00145E33">
        <w:rPr>
          <w:rFonts w:ascii="Times New Roman" w:hAnsi="Times New Roman" w:cs="Times New Roman"/>
          <w:sz w:val="24"/>
          <w:szCs w:val="24"/>
        </w:rPr>
        <w:t xml:space="preserve"> indicated that </w:t>
      </w:r>
      <w:r w:rsidRPr="00145E33">
        <w:rPr>
          <w:rFonts w:ascii="Times New Roman" w:eastAsia="Times New Roman" w:hAnsi="Times New Roman" w:cs="Times New Roman"/>
          <w:sz w:val="24"/>
          <w:szCs w:val="24"/>
        </w:rPr>
        <w:t>84 participants would be required t</w:t>
      </w:r>
      <w:r w:rsidR="00AB22BD" w:rsidRPr="00145E33">
        <w:rPr>
          <w:rFonts w:ascii="Times New Roman" w:eastAsia="Times New Roman" w:hAnsi="Times New Roman" w:cs="Times New Roman"/>
          <w:sz w:val="24"/>
          <w:szCs w:val="24"/>
        </w:rPr>
        <w:t xml:space="preserve">o detect a medium-sized effect. </w:t>
      </w:r>
      <w:r w:rsidRPr="00145E33">
        <w:rPr>
          <w:rFonts w:ascii="Times New Roman" w:eastAsia="Times New Roman" w:hAnsi="Times New Roman" w:cs="Times New Roman"/>
          <w:sz w:val="24"/>
          <w:szCs w:val="24"/>
        </w:rPr>
        <w:t>Although 86 participants</w:t>
      </w:r>
      <w:r w:rsidR="00AB22BD" w:rsidRPr="00145E33">
        <w:rPr>
          <w:rFonts w:ascii="Times New Roman" w:eastAsia="Times New Roman" w:hAnsi="Times New Roman" w:cs="Times New Roman"/>
          <w:sz w:val="24"/>
          <w:szCs w:val="24"/>
        </w:rPr>
        <w:t xml:space="preserve"> completed the follow-up, only 61 of these participants indicated that they were currently working towards a health goal, and only 41 participants had usable data regarding their app usage. Thus, </w:t>
      </w:r>
      <w:r w:rsidR="006108F3" w:rsidRPr="00145E33">
        <w:rPr>
          <w:rFonts w:ascii="Times New Roman" w:eastAsia="Times New Roman" w:hAnsi="Times New Roman" w:cs="Times New Roman"/>
          <w:sz w:val="24"/>
          <w:szCs w:val="24"/>
        </w:rPr>
        <w:t>it is possible that our analyses failed to detect some potentially significant associations (i.e., there was an increased cha</w:t>
      </w:r>
      <w:r w:rsidR="00AB22BD" w:rsidRPr="00145E33">
        <w:rPr>
          <w:rFonts w:ascii="Times New Roman" w:eastAsia="Times New Roman" w:hAnsi="Times New Roman" w:cs="Times New Roman"/>
          <w:sz w:val="24"/>
          <w:szCs w:val="24"/>
        </w:rPr>
        <w:t>nce of making a type 11 error).</w:t>
      </w:r>
    </w:p>
    <w:p w14:paraId="598AACD8" w14:textId="03101B4C" w:rsidR="00065D78" w:rsidRPr="00145E33" w:rsidRDefault="00065D78" w:rsidP="00065D78">
      <w:pPr>
        <w:spacing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 xml:space="preserve">5.4.2 </w:t>
      </w:r>
      <w:r w:rsidR="001E5E25" w:rsidRPr="00145E33">
        <w:rPr>
          <w:rFonts w:ascii="Times New Roman" w:eastAsia="Times New Roman" w:hAnsi="Times New Roman" w:cs="Times New Roman"/>
          <w:b/>
          <w:sz w:val="24"/>
          <w:szCs w:val="24"/>
        </w:rPr>
        <w:t>Conclusions</w:t>
      </w:r>
    </w:p>
    <w:p w14:paraId="1BF3D980" w14:textId="16C9D608" w:rsidR="004062E7" w:rsidRPr="00145E33" w:rsidRDefault="004062E7" w:rsidP="00270A92">
      <w:pPr>
        <w:spacing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b/>
          <w:sz w:val="24"/>
          <w:szCs w:val="24"/>
        </w:rPr>
        <w:tab/>
      </w:r>
      <w:r w:rsidRPr="00145E33">
        <w:rPr>
          <w:rFonts w:ascii="Times New Roman" w:eastAsia="Times New Roman" w:hAnsi="Times New Roman" w:cs="Times New Roman"/>
          <w:sz w:val="24"/>
          <w:szCs w:val="24"/>
        </w:rPr>
        <w:t xml:space="preserve">The present research found that increasing the extent to which people think about the future, increased the extent to which they used an app that enabled them to monitor their goal progress towards their diet and exercise goals. </w:t>
      </w:r>
      <w:r w:rsidR="008B0097" w:rsidRPr="00145E33">
        <w:rPr>
          <w:rFonts w:ascii="Times New Roman" w:eastAsia="Times New Roman" w:hAnsi="Times New Roman" w:cs="Times New Roman"/>
          <w:sz w:val="24"/>
          <w:szCs w:val="24"/>
        </w:rPr>
        <w:t>However, it is important to note</w:t>
      </w:r>
      <w:r w:rsidR="00270A92" w:rsidRPr="00145E33">
        <w:rPr>
          <w:rFonts w:ascii="Times New Roman" w:eastAsia="Times New Roman" w:hAnsi="Times New Roman" w:cs="Times New Roman"/>
          <w:sz w:val="24"/>
          <w:szCs w:val="24"/>
        </w:rPr>
        <w:t xml:space="preserve">, that while the future time perspective manipulation did increase the extent to which participants focused on the future, it was not significantly different to the other time perspective manipulation conditions. Thus, </w:t>
      </w:r>
      <w:r w:rsidR="00702D10" w:rsidRPr="00145E33">
        <w:rPr>
          <w:rFonts w:ascii="Times New Roman" w:eastAsia="Times New Roman" w:hAnsi="Times New Roman" w:cs="Times New Roman"/>
          <w:sz w:val="24"/>
          <w:szCs w:val="24"/>
        </w:rPr>
        <w:t xml:space="preserve">while this study is one of the </w:t>
      </w:r>
      <w:r w:rsidR="0023349D" w:rsidRPr="00145E33">
        <w:rPr>
          <w:rFonts w:ascii="Times New Roman" w:eastAsia="Times New Roman" w:hAnsi="Times New Roman" w:cs="Times New Roman"/>
          <w:sz w:val="24"/>
          <w:szCs w:val="24"/>
        </w:rPr>
        <w:t>experimental tests of the relationship between time perspective and monitoring of goal progress</w:t>
      </w:r>
      <w:r w:rsidR="00702D10" w:rsidRPr="00145E33">
        <w:rPr>
          <w:rFonts w:ascii="Times New Roman" w:eastAsia="Times New Roman" w:hAnsi="Times New Roman" w:cs="Times New Roman"/>
          <w:sz w:val="24"/>
          <w:szCs w:val="24"/>
        </w:rPr>
        <w:t>, the</w:t>
      </w:r>
      <w:r w:rsidR="00536928" w:rsidRPr="00145E33">
        <w:rPr>
          <w:rFonts w:ascii="Times New Roman" w:eastAsia="Times New Roman" w:hAnsi="Times New Roman" w:cs="Times New Roman"/>
          <w:sz w:val="24"/>
          <w:szCs w:val="24"/>
        </w:rPr>
        <w:t xml:space="preserve"> findings</w:t>
      </w:r>
      <w:r w:rsidR="00702D10" w:rsidRPr="00145E33">
        <w:rPr>
          <w:rFonts w:ascii="Times New Roman" w:eastAsia="Times New Roman" w:hAnsi="Times New Roman" w:cs="Times New Roman"/>
          <w:sz w:val="24"/>
          <w:szCs w:val="24"/>
        </w:rPr>
        <w:t xml:space="preserve"> should be interpreted with caution and replications with larger samples are required to strengthen these findings.</w:t>
      </w:r>
      <w:r w:rsidR="00270A92" w:rsidRPr="00145E33">
        <w:rPr>
          <w:rFonts w:ascii="Times New Roman" w:eastAsia="Times New Roman" w:hAnsi="Times New Roman" w:cs="Times New Roman"/>
          <w:sz w:val="24"/>
          <w:szCs w:val="24"/>
        </w:rPr>
        <w:t xml:space="preserve"> </w:t>
      </w:r>
      <w:r w:rsidR="00090CBB" w:rsidRPr="00145E33">
        <w:rPr>
          <w:rFonts w:ascii="Times New Roman" w:eastAsia="Times New Roman" w:hAnsi="Times New Roman" w:cs="Times New Roman"/>
          <w:sz w:val="24"/>
          <w:szCs w:val="24"/>
        </w:rPr>
        <w:t xml:space="preserve"> </w:t>
      </w:r>
    </w:p>
    <w:p w14:paraId="31704278" w14:textId="77777777" w:rsidR="000C3391" w:rsidRPr="00145E33" w:rsidRDefault="000C3391">
      <w:pPr>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br w:type="page"/>
      </w:r>
    </w:p>
    <w:p w14:paraId="1F2F6F61" w14:textId="0724FFA6" w:rsidR="00A171BB" w:rsidRPr="00145E33" w:rsidRDefault="2E49B64B" w:rsidP="00C72D29">
      <w:pPr>
        <w:spacing w:line="480" w:lineRule="auto"/>
        <w:jc w:val="center"/>
        <w:rPr>
          <w:rFonts w:ascii="Times New Roman" w:eastAsia="Times New Roman" w:hAnsi="Times New Roman" w:cs="Times New Roman"/>
          <w:b/>
          <w:bCs/>
          <w:sz w:val="32"/>
          <w:szCs w:val="32"/>
        </w:rPr>
      </w:pPr>
      <w:r w:rsidRPr="00145E33">
        <w:rPr>
          <w:rFonts w:ascii="Times New Roman" w:eastAsia="Times New Roman" w:hAnsi="Times New Roman" w:cs="Times New Roman"/>
          <w:b/>
          <w:bCs/>
          <w:sz w:val="32"/>
          <w:szCs w:val="32"/>
        </w:rPr>
        <w:lastRenderedPageBreak/>
        <w:t>CHAPTER 6</w:t>
      </w:r>
    </w:p>
    <w:p w14:paraId="2E1D56A0" w14:textId="28F3AAF1" w:rsidR="00141363" w:rsidRPr="00145E33" w:rsidRDefault="00141363" w:rsidP="00C72D29">
      <w:pPr>
        <w:spacing w:line="480" w:lineRule="auto"/>
        <w:jc w:val="center"/>
        <w:rPr>
          <w:rFonts w:ascii="Times New Roman" w:eastAsia="Times New Roman" w:hAnsi="Times New Roman" w:cs="Times New Roman"/>
          <w:bCs/>
          <w:sz w:val="24"/>
          <w:szCs w:val="24"/>
        </w:rPr>
      </w:pPr>
      <w:bookmarkStart w:id="67" w:name="_Hlk526379458"/>
      <w:r w:rsidRPr="00145E33">
        <w:rPr>
          <w:rFonts w:ascii="Times New Roman" w:eastAsia="Times New Roman" w:hAnsi="Times New Roman" w:cs="Times New Roman"/>
          <w:bCs/>
          <w:sz w:val="24"/>
          <w:szCs w:val="24"/>
        </w:rPr>
        <w:t>TIME PERSPECTIVE AND SELF-MONITORING OF BLOOD GLUCOSE AMONG ADULTS WITH TYPE 1 DIABETES</w:t>
      </w:r>
    </w:p>
    <w:p w14:paraId="4C04B6C9" w14:textId="77777777" w:rsidR="00AF0008" w:rsidRPr="00145E33" w:rsidRDefault="00060AE4" w:rsidP="00AF0008">
      <w:pPr>
        <w:tabs>
          <w:tab w:val="left" w:pos="4035"/>
        </w:tabs>
        <w:spacing w:line="480" w:lineRule="auto"/>
        <w:jc w:val="center"/>
        <w:rPr>
          <w:rFonts w:ascii="Times New Roman" w:eastAsia="Times New Roman" w:hAnsi="Times New Roman" w:cs="Times New Roman"/>
          <w:b/>
          <w:sz w:val="24"/>
          <w:szCs w:val="24"/>
        </w:rPr>
      </w:pPr>
      <w:bookmarkStart w:id="68" w:name="_Hlk526379463"/>
      <w:bookmarkEnd w:id="67"/>
      <w:r w:rsidRPr="00145E33">
        <w:rPr>
          <w:rFonts w:ascii="Times New Roman" w:eastAsia="Times New Roman" w:hAnsi="Times New Roman" w:cs="Times New Roman"/>
          <w:b/>
          <w:sz w:val="24"/>
          <w:szCs w:val="24"/>
        </w:rPr>
        <w:t xml:space="preserve">6.1 </w:t>
      </w:r>
      <w:r w:rsidR="2E49B64B" w:rsidRPr="00145E33">
        <w:rPr>
          <w:rFonts w:ascii="Times New Roman" w:eastAsia="Times New Roman" w:hAnsi="Times New Roman" w:cs="Times New Roman"/>
          <w:b/>
          <w:sz w:val="24"/>
          <w:szCs w:val="24"/>
        </w:rPr>
        <w:t>Introduction</w:t>
      </w:r>
    </w:p>
    <w:bookmarkEnd w:id="68"/>
    <w:p w14:paraId="1A18BB98" w14:textId="3EBF24F2" w:rsidR="006E0738" w:rsidRPr="00145E33" w:rsidRDefault="00AF0008" w:rsidP="2E49B64B">
      <w:p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b/>
          <w:sz w:val="24"/>
          <w:szCs w:val="24"/>
        </w:rPr>
        <w:tab/>
      </w:r>
      <w:bookmarkStart w:id="69" w:name="_Hlk526391033"/>
      <w:r w:rsidRPr="00145E33">
        <w:rPr>
          <w:rFonts w:ascii="Times New Roman" w:eastAsia="Times New Roman" w:hAnsi="Times New Roman" w:cs="Times New Roman"/>
          <w:sz w:val="24"/>
          <w:szCs w:val="24"/>
        </w:rPr>
        <w:t xml:space="preserve">The </w:t>
      </w:r>
      <w:r w:rsidR="0038702E" w:rsidRPr="00145E33">
        <w:rPr>
          <w:rFonts w:ascii="Times New Roman" w:eastAsia="Times New Roman" w:hAnsi="Times New Roman" w:cs="Times New Roman"/>
          <w:sz w:val="24"/>
          <w:szCs w:val="24"/>
        </w:rPr>
        <w:t xml:space="preserve">research presented </w:t>
      </w:r>
      <w:r w:rsidR="007A3652" w:rsidRPr="00145E33">
        <w:rPr>
          <w:rFonts w:ascii="Times New Roman" w:eastAsia="Times New Roman" w:hAnsi="Times New Roman" w:cs="Times New Roman"/>
          <w:sz w:val="24"/>
          <w:szCs w:val="24"/>
        </w:rPr>
        <w:t xml:space="preserve">in this thesis so </w:t>
      </w:r>
      <w:r w:rsidR="00910FFA" w:rsidRPr="00145E33">
        <w:rPr>
          <w:rFonts w:ascii="Times New Roman" w:eastAsia="Times New Roman" w:hAnsi="Times New Roman" w:cs="Times New Roman"/>
          <w:sz w:val="24"/>
          <w:szCs w:val="24"/>
        </w:rPr>
        <w:t>far has</w:t>
      </w:r>
      <w:r w:rsidR="0038702E" w:rsidRPr="00145E33">
        <w:rPr>
          <w:rFonts w:ascii="Times New Roman" w:eastAsia="Times New Roman" w:hAnsi="Times New Roman" w:cs="Times New Roman"/>
          <w:sz w:val="24"/>
          <w:szCs w:val="24"/>
        </w:rPr>
        <w:t xml:space="preserve"> provided evidence for the benefits of a future time perspective</w:t>
      </w:r>
      <w:r w:rsidR="00B53229" w:rsidRPr="00145E33">
        <w:rPr>
          <w:rFonts w:ascii="Times New Roman" w:eastAsia="Times New Roman" w:hAnsi="Times New Roman" w:cs="Times New Roman"/>
          <w:sz w:val="24"/>
          <w:szCs w:val="24"/>
        </w:rPr>
        <w:t xml:space="preserve"> for goal striving and monitoring of goal progress</w:t>
      </w:r>
      <w:r w:rsidR="00A54123" w:rsidRPr="00145E33">
        <w:rPr>
          <w:rFonts w:ascii="Times New Roman" w:eastAsia="Times New Roman" w:hAnsi="Times New Roman" w:cs="Times New Roman"/>
          <w:sz w:val="24"/>
          <w:szCs w:val="24"/>
        </w:rPr>
        <w:t>. For example, the meta-analytical review presented in Chapter 2 demonstrated that</w:t>
      </w:r>
      <w:r w:rsidR="0038702E" w:rsidRPr="00145E33">
        <w:rPr>
          <w:rFonts w:ascii="Times New Roman" w:eastAsia="Times New Roman" w:hAnsi="Times New Roman" w:cs="Times New Roman"/>
          <w:sz w:val="24"/>
          <w:szCs w:val="24"/>
        </w:rPr>
        <w:t xml:space="preserve"> </w:t>
      </w:r>
      <w:r w:rsidR="0038702E" w:rsidRPr="00145E33">
        <w:rPr>
          <w:rFonts w:ascii="Times New Roman" w:eastAsia="Times New Roman" w:hAnsi="Times New Roman" w:cs="Times New Roman"/>
          <w:bCs/>
          <w:sz w:val="24"/>
          <w:szCs w:val="24"/>
        </w:rPr>
        <w:t xml:space="preserve">a future time perspective was positively associated with </w:t>
      </w:r>
      <w:r w:rsidR="006E0738" w:rsidRPr="00145E33">
        <w:rPr>
          <w:rFonts w:ascii="Times New Roman" w:eastAsia="Times New Roman" w:hAnsi="Times New Roman" w:cs="Times New Roman"/>
          <w:bCs/>
          <w:sz w:val="24"/>
          <w:szCs w:val="24"/>
        </w:rPr>
        <w:t xml:space="preserve">a number of </w:t>
      </w:r>
      <w:r w:rsidR="0038702E" w:rsidRPr="00145E33">
        <w:rPr>
          <w:rFonts w:ascii="Times New Roman" w:eastAsia="Times New Roman" w:hAnsi="Times New Roman" w:cs="Times New Roman"/>
          <w:bCs/>
          <w:sz w:val="24"/>
          <w:szCs w:val="24"/>
        </w:rPr>
        <w:t xml:space="preserve">self-regulatory processes and </w:t>
      </w:r>
      <w:r w:rsidR="00A54123" w:rsidRPr="00145E33">
        <w:rPr>
          <w:rFonts w:ascii="Times New Roman" w:eastAsia="Times New Roman" w:hAnsi="Times New Roman" w:cs="Times New Roman"/>
          <w:bCs/>
          <w:sz w:val="24"/>
          <w:szCs w:val="24"/>
        </w:rPr>
        <w:t xml:space="preserve">positive </w:t>
      </w:r>
      <w:r w:rsidR="0038702E" w:rsidRPr="00145E33">
        <w:rPr>
          <w:rFonts w:ascii="Times New Roman" w:eastAsia="Times New Roman" w:hAnsi="Times New Roman" w:cs="Times New Roman"/>
          <w:bCs/>
          <w:sz w:val="24"/>
          <w:szCs w:val="24"/>
        </w:rPr>
        <w:t xml:space="preserve">goal </w:t>
      </w:r>
      <w:r w:rsidR="006E0738" w:rsidRPr="00145E33">
        <w:rPr>
          <w:rFonts w:ascii="Times New Roman" w:eastAsia="Times New Roman" w:hAnsi="Times New Roman" w:cs="Times New Roman"/>
          <w:bCs/>
          <w:sz w:val="24"/>
          <w:szCs w:val="24"/>
        </w:rPr>
        <w:t>outcomes</w:t>
      </w:r>
      <w:r w:rsidR="00910FFA" w:rsidRPr="00145E33">
        <w:rPr>
          <w:rFonts w:ascii="Times New Roman" w:eastAsia="Times New Roman" w:hAnsi="Times New Roman" w:cs="Times New Roman"/>
          <w:bCs/>
          <w:sz w:val="24"/>
          <w:szCs w:val="24"/>
        </w:rPr>
        <w:t>, and two empirical studies</w:t>
      </w:r>
      <w:r w:rsidR="00B00345" w:rsidRPr="00145E33">
        <w:rPr>
          <w:rFonts w:ascii="Times New Roman" w:eastAsia="Times New Roman" w:hAnsi="Times New Roman" w:cs="Times New Roman"/>
          <w:bCs/>
          <w:sz w:val="24"/>
          <w:szCs w:val="24"/>
        </w:rPr>
        <w:t xml:space="preserve"> found </w:t>
      </w:r>
      <w:r w:rsidR="006E0738" w:rsidRPr="00145E33">
        <w:rPr>
          <w:rFonts w:ascii="Times New Roman" w:eastAsia="Times New Roman" w:hAnsi="Times New Roman" w:cs="Times New Roman"/>
          <w:bCs/>
          <w:sz w:val="24"/>
          <w:szCs w:val="24"/>
        </w:rPr>
        <w:t xml:space="preserve">that </w:t>
      </w:r>
      <w:r w:rsidR="00013A7A" w:rsidRPr="00145E33">
        <w:rPr>
          <w:rFonts w:ascii="Times New Roman" w:eastAsia="Times New Roman" w:hAnsi="Times New Roman" w:cs="Times New Roman"/>
          <w:bCs/>
          <w:sz w:val="24"/>
          <w:szCs w:val="24"/>
        </w:rPr>
        <w:t>people with a future time perspective were more likely to monitor their goal progress</w:t>
      </w:r>
      <w:r w:rsidR="0037252D" w:rsidRPr="00145E33">
        <w:rPr>
          <w:rFonts w:ascii="Times New Roman" w:eastAsia="Times New Roman" w:hAnsi="Times New Roman" w:cs="Times New Roman"/>
          <w:bCs/>
          <w:sz w:val="24"/>
          <w:szCs w:val="24"/>
        </w:rPr>
        <w:t xml:space="preserve"> </w:t>
      </w:r>
      <w:r w:rsidR="00FD7E0E" w:rsidRPr="00145E33">
        <w:rPr>
          <w:rFonts w:ascii="Times New Roman" w:eastAsia="Times New Roman" w:hAnsi="Times New Roman" w:cs="Times New Roman"/>
          <w:bCs/>
          <w:sz w:val="24"/>
          <w:szCs w:val="24"/>
        </w:rPr>
        <w:t>(Study 1),</w:t>
      </w:r>
      <w:r w:rsidR="009B30E5" w:rsidRPr="00145E33">
        <w:rPr>
          <w:rFonts w:ascii="Times New Roman" w:eastAsia="Times New Roman" w:hAnsi="Times New Roman" w:cs="Times New Roman"/>
          <w:bCs/>
          <w:sz w:val="24"/>
          <w:szCs w:val="24"/>
        </w:rPr>
        <w:t xml:space="preserve"> and</w:t>
      </w:r>
      <w:r w:rsidR="00B00345" w:rsidRPr="00145E33">
        <w:rPr>
          <w:rFonts w:ascii="Times New Roman" w:eastAsia="Times New Roman" w:hAnsi="Times New Roman" w:cs="Times New Roman"/>
          <w:bCs/>
          <w:sz w:val="24"/>
          <w:szCs w:val="24"/>
        </w:rPr>
        <w:t xml:space="preserve"> </w:t>
      </w:r>
      <w:r w:rsidR="008C4FD0" w:rsidRPr="00145E33">
        <w:rPr>
          <w:rFonts w:ascii="Times New Roman" w:eastAsia="Times New Roman" w:hAnsi="Times New Roman" w:cs="Times New Roman"/>
          <w:bCs/>
          <w:sz w:val="24"/>
          <w:szCs w:val="24"/>
        </w:rPr>
        <w:t>increasing</w:t>
      </w:r>
      <w:r w:rsidR="00B00345" w:rsidRPr="00145E33">
        <w:rPr>
          <w:rFonts w:ascii="Times New Roman" w:eastAsia="Times New Roman" w:hAnsi="Times New Roman" w:cs="Times New Roman"/>
          <w:bCs/>
          <w:sz w:val="24"/>
          <w:szCs w:val="24"/>
        </w:rPr>
        <w:t xml:space="preserve"> </w:t>
      </w:r>
      <w:r w:rsidR="00013A7A" w:rsidRPr="00145E33">
        <w:rPr>
          <w:rFonts w:ascii="Times New Roman" w:eastAsia="Times New Roman" w:hAnsi="Times New Roman" w:cs="Times New Roman"/>
          <w:bCs/>
          <w:sz w:val="24"/>
          <w:szCs w:val="24"/>
        </w:rPr>
        <w:t xml:space="preserve">a future time perspective </w:t>
      </w:r>
      <w:r w:rsidR="007A3652" w:rsidRPr="00145E33">
        <w:rPr>
          <w:rFonts w:ascii="Times New Roman" w:eastAsia="Times New Roman" w:hAnsi="Times New Roman" w:cs="Times New Roman"/>
          <w:bCs/>
          <w:sz w:val="24"/>
          <w:szCs w:val="24"/>
        </w:rPr>
        <w:t xml:space="preserve">increased </w:t>
      </w:r>
      <w:r w:rsidR="00577278" w:rsidRPr="00145E33">
        <w:rPr>
          <w:rFonts w:ascii="Times New Roman" w:eastAsia="Times New Roman" w:hAnsi="Times New Roman" w:cs="Times New Roman"/>
          <w:bCs/>
          <w:sz w:val="24"/>
          <w:szCs w:val="24"/>
        </w:rPr>
        <w:t xml:space="preserve">the frequency with which people monitored </w:t>
      </w:r>
      <w:r w:rsidR="00B00345" w:rsidRPr="00145E33">
        <w:rPr>
          <w:rFonts w:ascii="Times New Roman" w:eastAsia="Times New Roman" w:hAnsi="Times New Roman" w:cs="Times New Roman"/>
          <w:bCs/>
          <w:sz w:val="24"/>
          <w:szCs w:val="24"/>
        </w:rPr>
        <w:t>(Study 2)</w:t>
      </w:r>
      <w:r w:rsidR="0037252D" w:rsidRPr="00145E33">
        <w:rPr>
          <w:rFonts w:ascii="Times New Roman" w:eastAsia="Times New Roman" w:hAnsi="Times New Roman" w:cs="Times New Roman"/>
          <w:bCs/>
          <w:sz w:val="24"/>
          <w:szCs w:val="24"/>
        </w:rPr>
        <w:t>.</w:t>
      </w:r>
      <w:r w:rsidR="00013A7A" w:rsidRPr="00145E33">
        <w:rPr>
          <w:rFonts w:ascii="Times New Roman" w:eastAsia="Times New Roman" w:hAnsi="Times New Roman" w:cs="Times New Roman"/>
          <w:bCs/>
          <w:sz w:val="24"/>
          <w:szCs w:val="24"/>
        </w:rPr>
        <w:t xml:space="preserve"> </w:t>
      </w:r>
      <w:r w:rsidR="001978D7" w:rsidRPr="00145E33">
        <w:rPr>
          <w:rFonts w:ascii="Times New Roman" w:eastAsia="Times New Roman" w:hAnsi="Times New Roman" w:cs="Times New Roman"/>
          <w:sz w:val="24"/>
          <w:szCs w:val="24"/>
        </w:rPr>
        <w:t>Taken together, these findings</w:t>
      </w:r>
      <w:r w:rsidR="00F43DB5" w:rsidRPr="00145E33">
        <w:rPr>
          <w:rFonts w:ascii="Times New Roman" w:eastAsia="Times New Roman" w:hAnsi="Times New Roman" w:cs="Times New Roman"/>
          <w:sz w:val="24"/>
          <w:szCs w:val="24"/>
        </w:rPr>
        <w:t xml:space="preserve"> would suggest that interventions </w:t>
      </w:r>
      <w:r w:rsidR="00966703" w:rsidRPr="00145E33">
        <w:rPr>
          <w:rFonts w:ascii="Times New Roman" w:eastAsia="Times New Roman" w:hAnsi="Times New Roman" w:cs="Times New Roman"/>
          <w:sz w:val="24"/>
          <w:szCs w:val="24"/>
        </w:rPr>
        <w:t>designed</w:t>
      </w:r>
      <w:r w:rsidR="00F43DB5" w:rsidRPr="00145E33">
        <w:rPr>
          <w:rFonts w:ascii="Times New Roman" w:eastAsia="Times New Roman" w:hAnsi="Times New Roman" w:cs="Times New Roman"/>
          <w:sz w:val="24"/>
          <w:szCs w:val="24"/>
        </w:rPr>
        <w:t xml:space="preserve"> to </w:t>
      </w:r>
      <w:r w:rsidR="00E858E4" w:rsidRPr="00145E33">
        <w:rPr>
          <w:rFonts w:ascii="Times New Roman" w:eastAsia="Times New Roman" w:hAnsi="Times New Roman" w:cs="Times New Roman"/>
          <w:sz w:val="24"/>
          <w:szCs w:val="24"/>
        </w:rPr>
        <w:t>promote goal striving</w:t>
      </w:r>
      <w:r w:rsidR="00577278" w:rsidRPr="00145E33">
        <w:rPr>
          <w:rFonts w:ascii="Times New Roman" w:eastAsia="Times New Roman" w:hAnsi="Times New Roman" w:cs="Times New Roman"/>
          <w:sz w:val="24"/>
          <w:szCs w:val="24"/>
        </w:rPr>
        <w:t xml:space="preserve"> and </w:t>
      </w:r>
      <w:r w:rsidR="0081172D" w:rsidRPr="00145E33">
        <w:rPr>
          <w:rFonts w:ascii="Times New Roman" w:eastAsia="Times New Roman" w:hAnsi="Times New Roman" w:cs="Times New Roman"/>
          <w:sz w:val="24"/>
          <w:szCs w:val="24"/>
        </w:rPr>
        <w:t>monitoring</w:t>
      </w:r>
      <w:r w:rsidR="00E858E4" w:rsidRPr="00145E33">
        <w:rPr>
          <w:rFonts w:ascii="Times New Roman" w:eastAsia="Times New Roman" w:hAnsi="Times New Roman" w:cs="Times New Roman"/>
          <w:sz w:val="24"/>
          <w:szCs w:val="24"/>
        </w:rPr>
        <w:t xml:space="preserve"> of goal progress</w:t>
      </w:r>
      <w:r w:rsidR="00577278" w:rsidRPr="00145E33">
        <w:rPr>
          <w:rFonts w:ascii="Times New Roman" w:eastAsia="Times New Roman" w:hAnsi="Times New Roman" w:cs="Times New Roman"/>
          <w:sz w:val="24"/>
          <w:szCs w:val="24"/>
        </w:rPr>
        <w:t xml:space="preserve"> should</w:t>
      </w:r>
      <w:r w:rsidR="006E0738" w:rsidRPr="00145E33">
        <w:rPr>
          <w:rFonts w:ascii="Times New Roman" w:eastAsia="Times New Roman" w:hAnsi="Times New Roman" w:cs="Times New Roman"/>
          <w:sz w:val="24"/>
          <w:szCs w:val="24"/>
        </w:rPr>
        <w:t xml:space="preserve"> focus on encouraging</w:t>
      </w:r>
      <w:r w:rsidR="00F43DB5" w:rsidRPr="00145E33">
        <w:rPr>
          <w:rFonts w:ascii="Times New Roman" w:eastAsia="Times New Roman" w:hAnsi="Times New Roman" w:cs="Times New Roman"/>
          <w:sz w:val="24"/>
          <w:szCs w:val="24"/>
        </w:rPr>
        <w:t xml:space="preserve"> a future time perspective. </w:t>
      </w:r>
      <w:r w:rsidR="00CE6E3D" w:rsidRPr="00145E33">
        <w:rPr>
          <w:rFonts w:ascii="Times New Roman" w:eastAsia="Times New Roman" w:hAnsi="Times New Roman" w:cs="Times New Roman"/>
          <w:sz w:val="24"/>
          <w:szCs w:val="24"/>
        </w:rPr>
        <w:t xml:space="preserve"> </w:t>
      </w:r>
    </w:p>
    <w:p w14:paraId="42B6341A" w14:textId="05C7A880" w:rsidR="00F5370C" w:rsidRPr="00145E33" w:rsidRDefault="00CE6E3D" w:rsidP="00FF0AC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However, researchers have</w:t>
      </w:r>
      <w:r w:rsidR="00510DA0" w:rsidRPr="00145E33">
        <w:rPr>
          <w:rFonts w:ascii="Times New Roman" w:eastAsia="Times New Roman" w:hAnsi="Times New Roman" w:cs="Times New Roman"/>
          <w:sz w:val="24"/>
          <w:szCs w:val="24"/>
        </w:rPr>
        <w:t xml:space="preserve"> also</w:t>
      </w:r>
      <w:r w:rsidRPr="00145E33">
        <w:rPr>
          <w:rFonts w:ascii="Times New Roman" w:eastAsia="Times New Roman" w:hAnsi="Times New Roman" w:cs="Times New Roman"/>
          <w:sz w:val="24"/>
          <w:szCs w:val="24"/>
        </w:rPr>
        <w:t xml:space="preserve"> argued that </w:t>
      </w:r>
      <w:r w:rsidR="001048EE" w:rsidRPr="00145E33">
        <w:rPr>
          <w:rFonts w:ascii="Times New Roman" w:eastAsia="Times New Roman" w:hAnsi="Times New Roman" w:cs="Times New Roman"/>
          <w:sz w:val="24"/>
          <w:szCs w:val="24"/>
        </w:rPr>
        <w:t>focusing</w:t>
      </w:r>
      <w:r w:rsidRPr="00145E33">
        <w:rPr>
          <w:rFonts w:ascii="Times New Roman" w:eastAsia="Times New Roman" w:hAnsi="Times New Roman" w:cs="Times New Roman"/>
          <w:sz w:val="24"/>
          <w:szCs w:val="24"/>
        </w:rPr>
        <w:t xml:space="preserve"> on one time perspective, while excludi</w:t>
      </w:r>
      <w:r w:rsidR="000614B3" w:rsidRPr="00145E33">
        <w:rPr>
          <w:rFonts w:ascii="Times New Roman" w:eastAsia="Times New Roman" w:hAnsi="Times New Roman" w:cs="Times New Roman"/>
          <w:sz w:val="24"/>
          <w:szCs w:val="24"/>
        </w:rPr>
        <w:t xml:space="preserve">ng others, can be detrimental </w:t>
      </w:r>
      <w:r w:rsidR="00284D3E" w:rsidRPr="00145E33">
        <w:rPr>
          <w:rFonts w:ascii="Times New Roman" w:eastAsia="Times New Roman" w:hAnsi="Times New Roman" w:cs="Times New Roman"/>
          <w:sz w:val="24"/>
          <w:szCs w:val="24"/>
        </w:rPr>
        <w:t>(</w:t>
      </w:r>
      <w:r w:rsidR="00777C39" w:rsidRPr="00145E33">
        <w:rPr>
          <w:rFonts w:ascii="Times New Roman" w:eastAsia="Times New Roman" w:hAnsi="Times New Roman" w:cs="Times New Roman"/>
          <w:sz w:val="24"/>
          <w:szCs w:val="24"/>
        </w:rPr>
        <w:t>Boniwell &amp; Zimbardo, 2004</w:t>
      </w:r>
      <w:r w:rsidRPr="00145E33">
        <w:rPr>
          <w:rFonts w:ascii="Times New Roman" w:eastAsia="Times New Roman" w:hAnsi="Times New Roman" w:cs="Times New Roman"/>
          <w:sz w:val="24"/>
          <w:szCs w:val="24"/>
        </w:rPr>
        <w:t xml:space="preserve">). </w:t>
      </w:r>
      <w:r w:rsidR="00703342" w:rsidRPr="00145E33">
        <w:rPr>
          <w:rFonts w:ascii="Times New Roman" w:eastAsia="Times New Roman" w:hAnsi="Times New Roman" w:cs="Times New Roman"/>
          <w:sz w:val="24"/>
          <w:szCs w:val="24"/>
        </w:rPr>
        <w:t>For example, although a future time perspective has been found to be associated with a number o</w:t>
      </w:r>
      <w:r w:rsidR="00A54123" w:rsidRPr="00145E33">
        <w:rPr>
          <w:rFonts w:ascii="Times New Roman" w:eastAsia="Times New Roman" w:hAnsi="Times New Roman" w:cs="Times New Roman"/>
          <w:sz w:val="24"/>
          <w:szCs w:val="24"/>
        </w:rPr>
        <w:t>f health protective behaviou</w:t>
      </w:r>
      <w:r w:rsidR="000614B3" w:rsidRPr="00145E33">
        <w:rPr>
          <w:rFonts w:ascii="Times New Roman" w:eastAsia="Times New Roman" w:hAnsi="Times New Roman" w:cs="Times New Roman"/>
          <w:sz w:val="24"/>
          <w:szCs w:val="24"/>
        </w:rPr>
        <w:t>rs (e.g., physical activity and healthy eating; Daugherty &amp; Brase, 2010</w:t>
      </w:r>
      <w:r w:rsidR="00A54123" w:rsidRPr="00145E33">
        <w:rPr>
          <w:rFonts w:ascii="Times New Roman" w:eastAsia="Times New Roman" w:hAnsi="Times New Roman" w:cs="Times New Roman"/>
          <w:sz w:val="24"/>
          <w:szCs w:val="24"/>
        </w:rPr>
        <w:t>), academic</w:t>
      </w:r>
      <w:r w:rsidR="000614B3" w:rsidRPr="00145E33">
        <w:rPr>
          <w:rFonts w:ascii="Times New Roman" w:eastAsia="Times New Roman" w:hAnsi="Times New Roman" w:cs="Times New Roman"/>
          <w:sz w:val="24"/>
          <w:szCs w:val="24"/>
        </w:rPr>
        <w:t xml:space="preserve"> achievement (e.g., Horstmanshof &amp; Zimitat, 2007</w:t>
      </w:r>
      <w:r w:rsidR="00A54123" w:rsidRPr="00145E33">
        <w:rPr>
          <w:rFonts w:ascii="Times New Roman" w:eastAsia="Times New Roman" w:hAnsi="Times New Roman" w:cs="Times New Roman"/>
          <w:sz w:val="24"/>
          <w:szCs w:val="24"/>
        </w:rPr>
        <w:t>), and more responsible</w:t>
      </w:r>
      <w:r w:rsidR="000614B3" w:rsidRPr="00145E33">
        <w:rPr>
          <w:rFonts w:ascii="Times New Roman" w:eastAsia="Times New Roman" w:hAnsi="Times New Roman" w:cs="Times New Roman"/>
          <w:sz w:val="24"/>
          <w:szCs w:val="24"/>
        </w:rPr>
        <w:t xml:space="preserve"> financial behaviours (Donnelly, Iyer &amp; Howell, 2012</w:t>
      </w:r>
      <w:r w:rsidR="00A54123" w:rsidRPr="00145E33">
        <w:rPr>
          <w:rFonts w:ascii="Times New Roman" w:eastAsia="Times New Roman" w:hAnsi="Times New Roman" w:cs="Times New Roman"/>
          <w:sz w:val="24"/>
          <w:szCs w:val="24"/>
        </w:rPr>
        <w:t xml:space="preserve">), </w:t>
      </w:r>
      <w:r w:rsidR="002A4A38" w:rsidRPr="00145E33">
        <w:rPr>
          <w:rFonts w:ascii="Times New Roman" w:eastAsia="Times New Roman" w:hAnsi="Times New Roman" w:cs="Times New Roman"/>
          <w:sz w:val="24"/>
          <w:szCs w:val="24"/>
        </w:rPr>
        <w:t xml:space="preserve">research has also indicated that </w:t>
      </w:r>
      <w:r w:rsidR="0037252D" w:rsidRPr="00145E33">
        <w:rPr>
          <w:rFonts w:ascii="Times New Roman" w:eastAsia="Times New Roman" w:hAnsi="Times New Roman" w:cs="Times New Roman"/>
          <w:sz w:val="24"/>
          <w:szCs w:val="24"/>
        </w:rPr>
        <w:t xml:space="preserve">in situations that require immediate action (e.g., </w:t>
      </w:r>
      <w:r w:rsidR="0037252D" w:rsidRPr="00145E33">
        <w:rPr>
          <w:rFonts w:ascii="Times New Roman" w:hAnsi="Times New Roman" w:cs="Times New Roman"/>
          <w:bCs/>
          <w:sz w:val="24"/>
        </w:rPr>
        <w:t>obtaining temporary housing when homeless) a present time perspective is most beneficial (Epel, Bandura, &amp; Zimbardo, 1999</w:t>
      </w:r>
      <w:r w:rsidR="00D97EE5" w:rsidRPr="00145E33">
        <w:rPr>
          <w:rFonts w:ascii="Times New Roman" w:hAnsi="Times New Roman" w:cs="Times New Roman"/>
          <w:bCs/>
          <w:sz w:val="24"/>
        </w:rPr>
        <w:t>).</w:t>
      </w:r>
      <w:r w:rsidR="00B00AD9" w:rsidRPr="00145E33">
        <w:rPr>
          <w:rFonts w:ascii="Times New Roman" w:hAnsi="Times New Roman" w:cs="Times New Roman"/>
          <w:bCs/>
          <w:sz w:val="24"/>
        </w:rPr>
        <w:t xml:space="preserve"> Furthermore, it has </w:t>
      </w:r>
      <w:r w:rsidR="002854F5" w:rsidRPr="00145E33">
        <w:rPr>
          <w:rFonts w:ascii="Times New Roman" w:hAnsi="Times New Roman" w:cs="Times New Roman"/>
          <w:bCs/>
          <w:sz w:val="24"/>
        </w:rPr>
        <w:t>been suggested</w:t>
      </w:r>
      <w:r w:rsidR="00B00AD9" w:rsidRPr="00145E33">
        <w:rPr>
          <w:rFonts w:ascii="Times New Roman" w:hAnsi="Times New Roman" w:cs="Times New Roman"/>
          <w:bCs/>
          <w:sz w:val="24"/>
        </w:rPr>
        <w:t xml:space="preserve"> that focusing primarily on the </w:t>
      </w:r>
      <w:r w:rsidR="00B00AD9" w:rsidRPr="00145E33">
        <w:rPr>
          <w:rFonts w:ascii="Times New Roman" w:hAnsi="Times New Roman" w:cs="Times New Roman"/>
          <w:bCs/>
          <w:sz w:val="24"/>
        </w:rPr>
        <w:lastRenderedPageBreak/>
        <w:t xml:space="preserve">future may hinder a person’s ability to enjoy life in the present (Sobol-Kwapinska, 2009; Sobol-Kwapinska &amp; Jankowski, 2016). </w:t>
      </w:r>
    </w:p>
    <w:p w14:paraId="4B7BF216" w14:textId="7E42B792" w:rsidR="00CE6E3D" w:rsidRPr="00145E33" w:rsidRDefault="00D81E93" w:rsidP="002B7DD7">
      <w:pPr>
        <w:spacing w:after="0" w:line="480" w:lineRule="auto"/>
        <w:ind w:firstLine="720"/>
        <w:rPr>
          <w:rFonts w:asciiTheme="majorBidi" w:eastAsiaTheme="majorBidi" w:hAnsiTheme="majorBidi" w:cstheme="majorBidi"/>
          <w:sz w:val="24"/>
          <w:szCs w:val="24"/>
        </w:rPr>
      </w:pPr>
      <w:r w:rsidRPr="00145E33">
        <w:rPr>
          <w:rFonts w:ascii="Times New Roman" w:eastAsia="Times New Roman" w:hAnsi="Times New Roman" w:cs="Times New Roman"/>
          <w:sz w:val="24"/>
          <w:szCs w:val="24"/>
        </w:rPr>
        <w:t>As such, it has</w:t>
      </w:r>
      <w:r w:rsidR="00CE6E3D" w:rsidRPr="00145E33">
        <w:rPr>
          <w:rFonts w:ascii="Times New Roman" w:eastAsia="Times New Roman" w:hAnsi="Times New Roman" w:cs="Times New Roman"/>
          <w:sz w:val="24"/>
          <w:szCs w:val="24"/>
        </w:rPr>
        <w:t xml:space="preserve"> been suggested that having a b</w:t>
      </w:r>
      <w:r w:rsidR="00986552" w:rsidRPr="00145E33">
        <w:rPr>
          <w:rFonts w:ascii="Times New Roman" w:eastAsia="Times New Roman" w:hAnsi="Times New Roman" w:cs="Times New Roman"/>
          <w:sz w:val="24"/>
          <w:szCs w:val="24"/>
        </w:rPr>
        <w:t xml:space="preserve">alanced time perspective is </w:t>
      </w:r>
      <w:r w:rsidR="0002039C" w:rsidRPr="00145E33">
        <w:rPr>
          <w:rFonts w:ascii="Times New Roman" w:eastAsia="Times New Roman" w:hAnsi="Times New Roman" w:cs="Times New Roman"/>
          <w:sz w:val="24"/>
          <w:szCs w:val="24"/>
        </w:rPr>
        <w:t>most beneficial</w:t>
      </w:r>
      <w:r w:rsidR="00CE6E3D" w:rsidRPr="00145E33">
        <w:rPr>
          <w:rFonts w:ascii="Times New Roman" w:eastAsia="Times New Roman" w:hAnsi="Times New Roman" w:cs="Times New Roman"/>
          <w:sz w:val="24"/>
          <w:szCs w:val="24"/>
        </w:rPr>
        <w:t xml:space="preserve">, where people are able to draw from </w:t>
      </w:r>
      <w:r w:rsidR="00CE6E3D" w:rsidRPr="00145E33">
        <w:rPr>
          <w:rFonts w:asciiTheme="majorBidi" w:eastAsiaTheme="majorBidi" w:hAnsiTheme="majorBidi" w:cstheme="majorBidi"/>
          <w:sz w:val="24"/>
          <w:szCs w:val="24"/>
        </w:rPr>
        <w:t>multiple timeframes and switch flexibly between them in or</w:t>
      </w:r>
      <w:r w:rsidR="00553A8C" w:rsidRPr="00145E33">
        <w:rPr>
          <w:rFonts w:asciiTheme="majorBidi" w:eastAsiaTheme="majorBidi" w:hAnsiTheme="majorBidi" w:cstheme="majorBidi"/>
          <w:sz w:val="24"/>
          <w:szCs w:val="24"/>
        </w:rPr>
        <w:t>der to meet situational demands</w:t>
      </w:r>
      <w:r w:rsidR="002854F5" w:rsidRPr="00145E33">
        <w:rPr>
          <w:rFonts w:asciiTheme="majorBidi" w:eastAsiaTheme="majorBidi" w:hAnsiTheme="majorBidi" w:cstheme="majorBidi"/>
          <w:sz w:val="24"/>
          <w:szCs w:val="24"/>
        </w:rPr>
        <w:t xml:space="preserve"> (</w:t>
      </w:r>
      <w:r w:rsidR="006E1430" w:rsidRPr="00145E33">
        <w:rPr>
          <w:rFonts w:asciiTheme="majorBidi" w:eastAsiaTheme="majorBidi" w:hAnsiTheme="majorBidi" w:cstheme="majorBidi"/>
          <w:sz w:val="24"/>
          <w:szCs w:val="24"/>
        </w:rPr>
        <w:t>Boniwell &amp; Zimbardo, 2004; Boyd &amp; Zimardo, 2005)</w:t>
      </w:r>
      <w:r w:rsidR="001978D7" w:rsidRPr="00145E33">
        <w:rPr>
          <w:rFonts w:asciiTheme="majorBidi" w:eastAsiaTheme="majorBidi" w:hAnsiTheme="majorBidi" w:cstheme="majorBidi"/>
          <w:sz w:val="24"/>
          <w:szCs w:val="24"/>
        </w:rPr>
        <w:t xml:space="preserve">. </w:t>
      </w:r>
      <w:r w:rsidR="00B00AD9" w:rsidRPr="00145E33">
        <w:rPr>
          <w:rFonts w:asciiTheme="majorBidi" w:hAnsiTheme="majorBidi" w:cstheme="majorBidi"/>
          <w:sz w:val="24"/>
          <w:szCs w:val="24"/>
        </w:rPr>
        <w:t xml:space="preserve">Interestingly, however, although differences in a balanced time perspective have been explored </w:t>
      </w:r>
      <w:r w:rsidR="00B8776B" w:rsidRPr="00145E33">
        <w:rPr>
          <w:rFonts w:asciiTheme="majorBidi" w:hAnsiTheme="majorBidi" w:cstheme="majorBidi"/>
          <w:sz w:val="24"/>
          <w:szCs w:val="24"/>
        </w:rPr>
        <w:t xml:space="preserve">frequently </w:t>
      </w:r>
      <w:r w:rsidR="00B00AD9" w:rsidRPr="00145E33">
        <w:rPr>
          <w:rFonts w:asciiTheme="majorBidi" w:hAnsiTheme="majorBidi" w:cstheme="majorBidi"/>
          <w:sz w:val="24"/>
          <w:szCs w:val="24"/>
        </w:rPr>
        <w:t xml:space="preserve">in relation to psychological well-being (e.g., </w:t>
      </w:r>
      <w:r w:rsidR="00B00AD9" w:rsidRPr="00145E33">
        <w:rPr>
          <w:rFonts w:asciiTheme="majorBidi" w:eastAsiaTheme="majorBidi" w:hAnsiTheme="majorBidi" w:cstheme="majorBidi"/>
          <w:sz w:val="24"/>
          <w:szCs w:val="24"/>
        </w:rPr>
        <w:t>happiness and life satisfaction, Zhang, Howell, &amp; Stolarski, 2013; self-esteem and optimism, Sobol-Kwapinska and Jankowski, 2016)</w:t>
      </w:r>
      <w:r w:rsidR="00510DA0" w:rsidRPr="00145E33">
        <w:rPr>
          <w:rFonts w:asciiTheme="majorBidi" w:eastAsiaTheme="majorBidi" w:hAnsiTheme="majorBidi" w:cstheme="majorBidi"/>
          <w:sz w:val="24"/>
          <w:szCs w:val="24"/>
        </w:rPr>
        <w:t>,</w:t>
      </w:r>
      <w:r w:rsidR="00B00AD9" w:rsidRPr="00145E33">
        <w:rPr>
          <w:rFonts w:asciiTheme="majorBidi" w:eastAsiaTheme="majorBidi" w:hAnsiTheme="majorBidi" w:cstheme="majorBidi"/>
          <w:sz w:val="24"/>
          <w:szCs w:val="24"/>
        </w:rPr>
        <w:t xml:space="preserve"> little research has explored the relationship between balanced time perspective and specific behaviours.</w:t>
      </w:r>
      <w:r w:rsidR="002854F5" w:rsidRPr="00145E33">
        <w:rPr>
          <w:rFonts w:asciiTheme="majorBidi" w:eastAsiaTheme="majorBidi" w:hAnsiTheme="majorBidi" w:cstheme="majorBidi"/>
          <w:sz w:val="24"/>
          <w:szCs w:val="24"/>
        </w:rPr>
        <w:t xml:space="preserve"> To our</w:t>
      </w:r>
      <w:r w:rsidR="00B00AD9" w:rsidRPr="00145E33">
        <w:rPr>
          <w:rFonts w:asciiTheme="majorBidi" w:eastAsiaTheme="majorBidi" w:hAnsiTheme="majorBidi" w:cstheme="majorBidi"/>
          <w:sz w:val="24"/>
          <w:szCs w:val="24"/>
        </w:rPr>
        <w:t xml:space="preserve"> knowledge, only two studies have explored the relationship between a balanced time perspective and people’s behaviour. </w:t>
      </w:r>
      <w:r w:rsidR="002854F5" w:rsidRPr="00145E33">
        <w:rPr>
          <w:rFonts w:asciiTheme="majorBidi" w:eastAsiaTheme="majorBidi" w:hAnsiTheme="majorBidi" w:cstheme="majorBidi"/>
          <w:sz w:val="24"/>
          <w:szCs w:val="24"/>
        </w:rPr>
        <w:t xml:space="preserve">These studies demonstrated that a balanced time </w:t>
      </w:r>
      <w:r w:rsidR="009B30E5" w:rsidRPr="00145E33">
        <w:rPr>
          <w:rFonts w:asciiTheme="majorBidi" w:eastAsiaTheme="majorBidi" w:hAnsiTheme="majorBidi" w:cstheme="majorBidi"/>
          <w:sz w:val="24"/>
          <w:szCs w:val="24"/>
        </w:rPr>
        <w:t xml:space="preserve">perspective was associated with </w:t>
      </w:r>
      <w:r w:rsidR="002854F5" w:rsidRPr="00145E33">
        <w:rPr>
          <w:rFonts w:asciiTheme="majorBidi" w:eastAsiaTheme="majorBidi" w:hAnsiTheme="majorBidi" w:cstheme="majorBidi"/>
          <w:sz w:val="24"/>
          <w:szCs w:val="24"/>
        </w:rPr>
        <w:t xml:space="preserve">retirement planning </w:t>
      </w:r>
      <w:r w:rsidR="00E858E4" w:rsidRPr="00145E33">
        <w:rPr>
          <w:rFonts w:asciiTheme="majorBidi" w:eastAsiaTheme="majorBidi" w:hAnsiTheme="majorBidi" w:cstheme="majorBidi"/>
          <w:sz w:val="24"/>
          <w:szCs w:val="24"/>
        </w:rPr>
        <w:t xml:space="preserve">in </w:t>
      </w:r>
      <w:r w:rsidR="00125F6B" w:rsidRPr="00145E33">
        <w:rPr>
          <w:rFonts w:asciiTheme="majorBidi" w:eastAsiaTheme="majorBidi" w:hAnsiTheme="majorBidi" w:cstheme="majorBidi"/>
          <w:sz w:val="24"/>
          <w:szCs w:val="24"/>
        </w:rPr>
        <w:t>a sample of older</w:t>
      </w:r>
      <w:r w:rsidR="00E858E4" w:rsidRPr="00145E33">
        <w:rPr>
          <w:rFonts w:asciiTheme="majorBidi" w:eastAsiaTheme="majorBidi" w:hAnsiTheme="majorBidi" w:cstheme="majorBidi"/>
          <w:sz w:val="24"/>
          <w:szCs w:val="24"/>
        </w:rPr>
        <w:t xml:space="preserve"> adults </w:t>
      </w:r>
      <w:r w:rsidR="002854F5" w:rsidRPr="00145E33">
        <w:rPr>
          <w:rFonts w:asciiTheme="majorBidi" w:eastAsiaTheme="majorBidi" w:hAnsiTheme="majorBidi" w:cstheme="majorBidi"/>
          <w:sz w:val="24"/>
          <w:szCs w:val="24"/>
        </w:rPr>
        <w:t>(</w:t>
      </w:r>
      <w:r w:rsidR="00125F6B" w:rsidRPr="00145E33">
        <w:rPr>
          <w:rFonts w:asciiTheme="majorBidi" w:eastAsiaTheme="majorBidi" w:hAnsiTheme="majorBidi" w:cstheme="majorBidi"/>
          <w:sz w:val="24"/>
          <w:szCs w:val="24"/>
        </w:rPr>
        <w:t xml:space="preserve">i.e., aged 45 to 91 years; </w:t>
      </w:r>
      <w:r w:rsidR="002854F5" w:rsidRPr="00145E33">
        <w:rPr>
          <w:rFonts w:asciiTheme="majorBidi" w:eastAsiaTheme="majorBidi" w:hAnsiTheme="majorBidi" w:cstheme="majorBidi"/>
          <w:sz w:val="24"/>
          <w:szCs w:val="24"/>
        </w:rPr>
        <w:t>Mooney, Earl, Mooney, &amp; Bateman, 2017) and less problematic</w:t>
      </w:r>
      <w:r w:rsidR="0002039C" w:rsidRPr="00145E33">
        <w:rPr>
          <w:rFonts w:asciiTheme="majorBidi" w:eastAsiaTheme="majorBidi" w:hAnsiTheme="majorBidi" w:cstheme="majorBidi"/>
          <w:sz w:val="24"/>
          <w:szCs w:val="24"/>
        </w:rPr>
        <w:t xml:space="preserve"> alcohol use </w:t>
      </w:r>
      <w:r w:rsidR="00E858E4" w:rsidRPr="00145E33">
        <w:rPr>
          <w:rFonts w:asciiTheme="majorBidi" w:eastAsiaTheme="majorBidi" w:hAnsiTheme="majorBidi" w:cstheme="majorBidi"/>
          <w:sz w:val="24"/>
          <w:szCs w:val="24"/>
        </w:rPr>
        <w:t xml:space="preserve">in a sample of </w:t>
      </w:r>
      <w:r w:rsidR="00125F6B" w:rsidRPr="00145E33">
        <w:rPr>
          <w:rFonts w:asciiTheme="majorBidi" w:eastAsiaTheme="majorBidi" w:hAnsiTheme="majorBidi" w:cstheme="majorBidi"/>
          <w:sz w:val="24"/>
          <w:szCs w:val="24"/>
        </w:rPr>
        <w:t>adolescents</w:t>
      </w:r>
      <w:r w:rsidR="002B7DD7" w:rsidRPr="00145E33">
        <w:rPr>
          <w:rFonts w:asciiTheme="majorBidi" w:eastAsiaTheme="majorBidi" w:hAnsiTheme="majorBidi" w:cstheme="majorBidi"/>
          <w:sz w:val="24"/>
          <w:szCs w:val="24"/>
        </w:rPr>
        <w:t xml:space="preserve"> and </w:t>
      </w:r>
      <w:r w:rsidR="00125F6B" w:rsidRPr="00145E33">
        <w:rPr>
          <w:rFonts w:asciiTheme="majorBidi" w:eastAsiaTheme="majorBidi" w:hAnsiTheme="majorBidi" w:cstheme="majorBidi"/>
          <w:sz w:val="24"/>
          <w:szCs w:val="24"/>
        </w:rPr>
        <w:t xml:space="preserve">university students, and </w:t>
      </w:r>
      <w:r w:rsidR="009F1DD9" w:rsidRPr="00145E33">
        <w:rPr>
          <w:rFonts w:asciiTheme="majorBidi" w:eastAsiaTheme="majorBidi" w:hAnsiTheme="majorBidi" w:cstheme="majorBidi"/>
          <w:sz w:val="24"/>
          <w:szCs w:val="24"/>
        </w:rPr>
        <w:t xml:space="preserve">in </w:t>
      </w:r>
      <w:r w:rsidR="00125F6B" w:rsidRPr="00145E33">
        <w:rPr>
          <w:rFonts w:asciiTheme="majorBidi" w:eastAsiaTheme="majorBidi" w:hAnsiTheme="majorBidi" w:cstheme="majorBidi"/>
          <w:sz w:val="24"/>
          <w:szCs w:val="24"/>
        </w:rPr>
        <w:t xml:space="preserve">a sample of outpatients being treated primarily for alcohol use </w:t>
      </w:r>
      <w:r w:rsidR="0002039C" w:rsidRPr="00145E33">
        <w:rPr>
          <w:rFonts w:asciiTheme="majorBidi" w:eastAsiaTheme="majorBidi" w:hAnsiTheme="majorBidi" w:cstheme="majorBidi"/>
          <w:sz w:val="24"/>
          <w:szCs w:val="24"/>
        </w:rPr>
        <w:t>(Loose et al., 2018</w:t>
      </w:r>
      <w:r w:rsidR="002854F5" w:rsidRPr="00145E33">
        <w:rPr>
          <w:rFonts w:asciiTheme="majorBidi" w:eastAsiaTheme="majorBidi" w:hAnsiTheme="majorBidi" w:cstheme="majorBidi"/>
          <w:sz w:val="24"/>
          <w:szCs w:val="24"/>
        </w:rPr>
        <w:t xml:space="preserve">). </w:t>
      </w:r>
      <w:r w:rsidR="00B8776B" w:rsidRPr="00145E33">
        <w:rPr>
          <w:rFonts w:asciiTheme="majorBidi" w:eastAsiaTheme="majorBidi" w:hAnsiTheme="majorBidi" w:cstheme="majorBidi"/>
          <w:sz w:val="24"/>
          <w:szCs w:val="24"/>
        </w:rPr>
        <w:t>Furthermore, the review presented in Chapter 2 indicated that a balanced time perspective had a stronger relationship with people’s ability to regulate their behaviour than a future time perspective.</w:t>
      </w:r>
    </w:p>
    <w:p w14:paraId="0F7BA13F" w14:textId="599D9115" w:rsidR="006611E5" w:rsidRPr="00145E33" w:rsidRDefault="00B8776B" w:rsidP="0021623C">
      <w:pPr>
        <w:spacing w:after="0" w:line="480" w:lineRule="auto"/>
        <w:ind w:firstLine="720"/>
        <w:rPr>
          <w:rFonts w:asciiTheme="majorBidi" w:eastAsiaTheme="majorBidi" w:hAnsiTheme="majorBidi" w:cstheme="majorBidi"/>
          <w:sz w:val="24"/>
          <w:szCs w:val="24"/>
        </w:rPr>
      </w:pPr>
      <w:r w:rsidRPr="00145E33">
        <w:rPr>
          <w:rFonts w:asciiTheme="majorBidi" w:eastAsiaTheme="majorBidi" w:hAnsiTheme="majorBidi" w:cstheme="majorBidi"/>
          <w:sz w:val="24"/>
          <w:szCs w:val="24"/>
        </w:rPr>
        <w:t>In light of these findings, exploring the relationship between a balanced time perspective and monitoring of goal progress seems a promising line of research. The present study therefore sought to explore the relationship between a balanced time perspective and monitoring</w:t>
      </w:r>
      <w:r w:rsidR="002959D6" w:rsidRPr="00145E33">
        <w:rPr>
          <w:rFonts w:asciiTheme="majorBidi" w:eastAsiaTheme="majorBidi" w:hAnsiTheme="majorBidi" w:cstheme="majorBidi"/>
          <w:sz w:val="24"/>
          <w:szCs w:val="24"/>
        </w:rPr>
        <w:t xml:space="preserve"> of</w:t>
      </w:r>
      <w:r w:rsidRPr="00145E33">
        <w:rPr>
          <w:rFonts w:asciiTheme="majorBidi" w:eastAsiaTheme="majorBidi" w:hAnsiTheme="majorBidi" w:cstheme="majorBidi"/>
          <w:sz w:val="24"/>
          <w:szCs w:val="24"/>
        </w:rPr>
        <w:t xml:space="preserve"> goal progress</w:t>
      </w:r>
      <w:r w:rsidR="009339E2" w:rsidRPr="00145E33">
        <w:rPr>
          <w:rFonts w:asciiTheme="majorBidi" w:eastAsiaTheme="majorBidi" w:hAnsiTheme="majorBidi" w:cstheme="majorBidi"/>
          <w:sz w:val="24"/>
          <w:szCs w:val="24"/>
        </w:rPr>
        <w:t xml:space="preserve"> in a specific sample (namely, people with type 1 diabetes) who share a common goal (to maintain glycaemic control). </w:t>
      </w:r>
      <w:r w:rsidR="00C9294C" w:rsidRPr="00145E33">
        <w:rPr>
          <w:rFonts w:asciiTheme="majorBidi" w:eastAsiaTheme="majorBidi" w:hAnsiTheme="majorBidi" w:cstheme="majorBidi"/>
          <w:sz w:val="24"/>
          <w:szCs w:val="24"/>
        </w:rPr>
        <w:t>By doing so, we hoped to address some of the limitations identified in earlier studies</w:t>
      </w:r>
      <w:r w:rsidR="0002039C" w:rsidRPr="00145E33">
        <w:rPr>
          <w:rFonts w:asciiTheme="majorBidi" w:eastAsiaTheme="majorBidi" w:hAnsiTheme="majorBidi" w:cstheme="majorBidi"/>
          <w:sz w:val="24"/>
          <w:szCs w:val="24"/>
        </w:rPr>
        <w:t>.</w:t>
      </w:r>
      <w:r w:rsidR="00C9294C" w:rsidRPr="00145E33">
        <w:rPr>
          <w:rFonts w:asciiTheme="majorBidi" w:eastAsiaTheme="majorBidi" w:hAnsiTheme="majorBidi" w:cstheme="majorBidi"/>
          <w:sz w:val="24"/>
          <w:szCs w:val="24"/>
        </w:rPr>
        <w:t xml:space="preserve"> </w:t>
      </w:r>
    </w:p>
    <w:p w14:paraId="447309AB" w14:textId="77777777" w:rsidR="004E1BFF" w:rsidRPr="00145E33" w:rsidRDefault="004E1BFF" w:rsidP="0021623C">
      <w:pPr>
        <w:spacing w:after="0" w:line="480" w:lineRule="auto"/>
        <w:ind w:firstLine="720"/>
        <w:rPr>
          <w:rFonts w:asciiTheme="majorBidi" w:eastAsiaTheme="majorBidi" w:hAnsiTheme="majorBidi" w:cstheme="majorBidi"/>
          <w:sz w:val="24"/>
          <w:szCs w:val="24"/>
        </w:rPr>
      </w:pPr>
    </w:p>
    <w:p w14:paraId="1E08EB68" w14:textId="3BB8D6DB" w:rsidR="00B8776B" w:rsidRPr="00145E33" w:rsidRDefault="004E1BFF" w:rsidP="00791CE5">
      <w:pPr>
        <w:spacing w:after="0" w:line="480" w:lineRule="auto"/>
        <w:ind w:firstLine="720"/>
        <w:rPr>
          <w:rFonts w:asciiTheme="majorBidi" w:eastAsiaTheme="majorBidi" w:hAnsiTheme="majorBidi" w:cstheme="majorBidi"/>
          <w:sz w:val="24"/>
          <w:szCs w:val="24"/>
        </w:rPr>
      </w:pPr>
      <w:r w:rsidRPr="00145E33">
        <w:rPr>
          <w:rFonts w:asciiTheme="majorBidi" w:eastAsiaTheme="majorBidi" w:hAnsiTheme="majorBidi" w:cstheme="majorBidi"/>
          <w:sz w:val="24"/>
          <w:szCs w:val="24"/>
        </w:rPr>
        <w:t xml:space="preserve">First, </w:t>
      </w:r>
      <w:r w:rsidR="0002039C" w:rsidRPr="00145E33">
        <w:rPr>
          <w:rFonts w:asciiTheme="majorBidi" w:eastAsiaTheme="majorBidi" w:hAnsiTheme="majorBidi" w:cstheme="majorBidi"/>
          <w:sz w:val="24"/>
          <w:szCs w:val="24"/>
        </w:rPr>
        <w:t>key</w:t>
      </w:r>
      <w:r w:rsidR="00B455F8" w:rsidRPr="00145E33">
        <w:rPr>
          <w:rFonts w:asciiTheme="majorBidi" w:eastAsiaTheme="majorBidi" w:hAnsiTheme="majorBidi" w:cstheme="majorBidi"/>
          <w:sz w:val="24"/>
          <w:szCs w:val="24"/>
        </w:rPr>
        <w:t xml:space="preserve"> limitation</w:t>
      </w:r>
      <w:r w:rsidR="00A12F4D" w:rsidRPr="00145E33">
        <w:rPr>
          <w:rFonts w:asciiTheme="majorBidi" w:eastAsiaTheme="majorBidi" w:hAnsiTheme="majorBidi" w:cstheme="majorBidi"/>
          <w:sz w:val="24"/>
          <w:szCs w:val="24"/>
        </w:rPr>
        <w:t>s</w:t>
      </w:r>
      <w:r w:rsidRPr="00145E33">
        <w:rPr>
          <w:rFonts w:asciiTheme="majorBidi" w:eastAsiaTheme="majorBidi" w:hAnsiTheme="majorBidi" w:cstheme="majorBidi"/>
          <w:sz w:val="24"/>
          <w:szCs w:val="24"/>
        </w:rPr>
        <w:t xml:space="preserve"> of </w:t>
      </w:r>
      <w:r w:rsidR="00485E92" w:rsidRPr="00145E33">
        <w:rPr>
          <w:rFonts w:asciiTheme="majorBidi" w:eastAsiaTheme="majorBidi" w:hAnsiTheme="majorBidi" w:cstheme="majorBidi"/>
          <w:sz w:val="24"/>
          <w:szCs w:val="24"/>
        </w:rPr>
        <w:t xml:space="preserve">both </w:t>
      </w:r>
      <w:r w:rsidRPr="00145E33">
        <w:rPr>
          <w:rFonts w:asciiTheme="majorBidi" w:eastAsiaTheme="majorBidi" w:hAnsiTheme="majorBidi" w:cstheme="majorBidi"/>
          <w:sz w:val="24"/>
          <w:szCs w:val="24"/>
        </w:rPr>
        <w:t xml:space="preserve">Study 1 and Study 2 </w:t>
      </w:r>
      <w:r w:rsidR="006649F6" w:rsidRPr="00145E33">
        <w:rPr>
          <w:rFonts w:asciiTheme="majorBidi" w:eastAsiaTheme="majorBidi" w:hAnsiTheme="majorBidi" w:cstheme="majorBidi"/>
          <w:sz w:val="24"/>
          <w:szCs w:val="24"/>
        </w:rPr>
        <w:t>were</w:t>
      </w:r>
      <w:r w:rsidR="00FD00B6" w:rsidRPr="00145E33">
        <w:rPr>
          <w:rFonts w:asciiTheme="majorBidi" w:eastAsiaTheme="majorBidi" w:hAnsiTheme="majorBidi" w:cstheme="majorBidi"/>
          <w:sz w:val="24"/>
          <w:szCs w:val="24"/>
        </w:rPr>
        <w:t xml:space="preserve"> </w:t>
      </w:r>
      <w:r w:rsidR="009F5A55" w:rsidRPr="00145E33">
        <w:rPr>
          <w:rFonts w:asciiTheme="majorBidi" w:eastAsiaTheme="majorBidi" w:hAnsiTheme="majorBidi" w:cstheme="majorBidi"/>
          <w:sz w:val="24"/>
          <w:szCs w:val="24"/>
        </w:rPr>
        <w:t>due to</w:t>
      </w:r>
      <w:r w:rsidR="00B8776B" w:rsidRPr="00145E33">
        <w:rPr>
          <w:rFonts w:asciiTheme="majorBidi" w:eastAsiaTheme="majorBidi" w:hAnsiTheme="majorBidi" w:cstheme="majorBidi"/>
          <w:sz w:val="24"/>
          <w:szCs w:val="24"/>
        </w:rPr>
        <w:t xml:space="preserve"> the measures</w:t>
      </w:r>
      <w:r w:rsidR="009F5A55" w:rsidRPr="00145E33">
        <w:rPr>
          <w:rFonts w:asciiTheme="majorBidi" w:eastAsiaTheme="majorBidi" w:hAnsiTheme="majorBidi" w:cstheme="majorBidi"/>
          <w:sz w:val="24"/>
          <w:szCs w:val="24"/>
        </w:rPr>
        <w:t xml:space="preserve"> that were</w:t>
      </w:r>
      <w:r w:rsidR="00B8776B" w:rsidRPr="00145E33">
        <w:rPr>
          <w:rFonts w:asciiTheme="majorBidi" w:eastAsiaTheme="majorBidi" w:hAnsiTheme="majorBidi" w:cstheme="majorBidi"/>
          <w:sz w:val="24"/>
          <w:szCs w:val="24"/>
        </w:rPr>
        <w:t xml:space="preserve"> used</w:t>
      </w:r>
      <w:r w:rsidR="002959D6" w:rsidRPr="00145E33">
        <w:rPr>
          <w:rFonts w:asciiTheme="majorBidi" w:eastAsiaTheme="majorBidi" w:hAnsiTheme="majorBidi" w:cstheme="majorBidi"/>
          <w:sz w:val="24"/>
          <w:szCs w:val="24"/>
        </w:rPr>
        <w:t xml:space="preserve"> to</w:t>
      </w:r>
      <w:r w:rsidR="00B455F8" w:rsidRPr="00145E33">
        <w:rPr>
          <w:rFonts w:asciiTheme="majorBidi" w:eastAsiaTheme="majorBidi" w:hAnsiTheme="majorBidi" w:cstheme="majorBidi"/>
          <w:sz w:val="24"/>
          <w:szCs w:val="24"/>
        </w:rPr>
        <w:t xml:space="preserve"> assess progress monitoring. For example, </w:t>
      </w:r>
      <w:r w:rsidRPr="00145E33">
        <w:rPr>
          <w:rFonts w:asciiTheme="majorBidi" w:eastAsiaTheme="majorBidi" w:hAnsiTheme="majorBidi" w:cstheme="majorBidi"/>
          <w:sz w:val="24"/>
          <w:szCs w:val="24"/>
        </w:rPr>
        <w:t>Study 1</w:t>
      </w:r>
      <w:r w:rsidR="00485E92" w:rsidRPr="00145E33">
        <w:rPr>
          <w:rFonts w:asciiTheme="majorBidi" w:eastAsiaTheme="majorBidi" w:hAnsiTheme="majorBidi" w:cstheme="majorBidi"/>
          <w:sz w:val="24"/>
          <w:szCs w:val="24"/>
        </w:rPr>
        <w:t xml:space="preserve"> used self-report measures which may have been susceptible to self-presentation and recall biases (</w:t>
      </w:r>
      <w:r w:rsidR="00B8776B" w:rsidRPr="00145E33">
        <w:rPr>
          <w:rFonts w:ascii="Times New Roman" w:hAnsi="Times New Roman" w:cs="Times New Roman"/>
          <w:sz w:val="24"/>
          <w:szCs w:val="24"/>
        </w:rPr>
        <w:t>Baumeister, 1982)</w:t>
      </w:r>
      <w:r w:rsidR="0042764C" w:rsidRPr="00145E33">
        <w:rPr>
          <w:rFonts w:ascii="Times New Roman" w:hAnsi="Times New Roman" w:cs="Times New Roman"/>
          <w:sz w:val="24"/>
          <w:szCs w:val="24"/>
        </w:rPr>
        <w:t xml:space="preserve">. </w:t>
      </w:r>
      <w:r w:rsidR="00485E92" w:rsidRPr="00145E33">
        <w:rPr>
          <w:rFonts w:asciiTheme="majorBidi" w:eastAsiaTheme="majorBidi" w:hAnsiTheme="majorBidi" w:cstheme="majorBidi"/>
          <w:sz w:val="24"/>
          <w:szCs w:val="24"/>
        </w:rPr>
        <w:t xml:space="preserve">Study 2 </w:t>
      </w:r>
      <w:r w:rsidR="002959D6" w:rsidRPr="00145E33">
        <w:rPr>
          <w:rFonts w:asciiTheme="majorBidi" w:eastAsiaTheme="majorBidi" w:hAnsiTheme="majorBidi" w:cstheme="majorBidi"/>
          <w:sz w:val="24"/>
          <w:szCs w:val="24"/>
        </w:rPr>
        <w:t>aimed to</w:t>
      </w:r>
      <w:r w:rsidR="00485E92" w:rsidRPr="00145E33">
        <w:rPr>
          <w:rFonts w:asciiTheme="majorBidi" w:eastAsiaTheme="majorBidi" w:hAnsiTheme="majorBidi" w:cstheme="majorBidi"/>
          <w:sz w:val="24"/>
          <w:szCs w:val="24"/>
        </w:rPr>
        <w:t xml:space="preserve"> improve on Study 1 by using a more o</w:t>
      </w:r>
      <w:r w:rsidR="002959D6" w:rsidRPr="00145E33">
        <w:rPr>
          <w:rFonts w:asciiTheme="majorBidi" w:eastAsiaTheme="majorBidi" w:hAnsiTheme="majorBidi" w:cstheme="majorBidi"/>
          <w:sz w:val="24"/>
          <w:szCs w:val="24"/>
        </w:rPr>
        <w:t xml:space="preserve">bjective measure of monitoring, </w:t>
      </w:r>
      <w:r w:rsidR="00485E92" w:rsidRPr="00145E33">
        <w:rPr>
          <w:rFonts w:asciiTheme="majorBidi" w:eastAsiaTheme="majorBidi" w:hAnsiTheme="majorBidi" w:cstheme="majorBidi"/>
          <w:sz w:val="24"/>
          <w:szCs w:val="24"/>
        </w:rPr>
        <w:t>na</w:t>
      </w:r>
      <w:r w:rsidR="0002039C" w:rsidRPr="00145E33">
        <w:rPr>
          <w:rFonts w:asciiTheme="majorBidi" w:eastAsiaTheme="majorBidi" w:hAnsiTheme="majorBidi" w:cstheme="majorBidi"/>
          <w:sz w:val="24"/>
          <w:szCs w:val="24"/>
        </w:rPr>
        <w:t>mely, the extent to which participants</w:t>
      </w:r>
      <w:r w:rsidR="00485E92" w:rsidRPr="00145E33">
        <w:rPr>
          <w:rFonts w:asciiTheme="majorBidi" w:eastAsiaTheme="majorBidi" w:hAnsiTheme="majorBidi" w:cstheme="majorBidi"/>
          <w:sz w:val="24"/>
          <w:szCs w:val="24"/>
        </w:rPr>
        <w:t xml:space="preserve"> used the smartphone app, My Fitn</w:t>
      </w:r>
      <w:r w:rsidR="0002039C" w:rsidRPr="00145E33">
        <w:rPr>
          <w:rFonts w:asciiTheme="majorBidi" w:eastAsiaTheme="majorBidi" w:hAnsiTheme="majorBidi" w:cstheme="majorBidi"/>
          <w:sz w:val="24"/>
          <w:szCs w:val="24"/>
        </w:rPr>
        <w:t>ess Pal</w:t>
      </w:r>
      <w:r w:rsidR="002959D6" w:rsidRPr="00145E33">
        <w:rPr>
          <w:rFonts w:asciiTheme="majorBidi" w:eastAsiaTheme="majorBidi" w:hAnsiTheme="majorBidi" w:cstheme="majorBidi"/>
          <w:sz w:val="24"/>
          <w:szCs w:val="24"/>
        </w:rPr>
        <w:t xml:space="preserve">. However, it </w:t>
      </w:r>
      <w:r w:rsidR="00B455F8" w:rsidRPr="00145E33">
        <w:rPr>
          <w:rFonts w:asciiTheme="majorBidi" w:eastAsiaTheme="majorBidi" w:hAnsiTheme="majorBidi" w:cstheme="majorBidi"/>
          <w:sz w:val="24"/>
          <w:szCs w:val="24"/>
        </w:rPr>
        <w:t xml:space="preserve">is </w:t>
      </w:r>
      <w:r w:rsidR="000C3391" w:rsidRPr="00145E33">
        <w:rPr>
          <w:rFonts w:asciiTheme="majorBidi" w:eastAsiaTheme="majorBidi" w:hAnsiTheme="majorBidi" w:cstheme="majorBidi"/>
          <w:sz w:val="24"/>
          <w:szCs w:val="24"/>
        </w:rPr>
        <w:t>likely</w:t>
      </w:r>
      <w:r w:rsidR="00A12F4D" w:rsidRPr="00145E33">
        <w:rPr>
          <w:rFonts w:asciiTheme="majorBidi" w:eastAsiaTheme="majorBidi" w:hAnsiTheme="majorBidi" w:cstheme="majorBidi"/>
          <w:sz w:val="24"/>
          <w:szCs w:val="24"/>
        </w:rPr>
        <w:t xml:space="preserve"> that app usage is</w:t>
      </w:r>
      <w:r w:rsidR="000C3391" w:rsidRPr="00145E33">
        <w:rPr>
          <w:rFonts w:asciiTheme="majorBidi" w:eastAsiaTheme="majorBidi" w:hAnsiTheme="majorBidi" w:cstheme="majorBidi"/>
          <w:sz w:val="24"/>
          <w:szCs w:val="24"/>
        </w:rPr>
        <w:t xml:space="preserve"> only </w:t>
      </w:r>
      <w:r w:rsidR="00A12F4D" w:rsidRPr="00145E33">
        <w:rPr>
          <w:rFonts w:asciiTheme="majorBidi" w:eastAsiaTheme="majorBidi" w:hAnsiTheme="majorBidi" w:cstheme="majorBidi"/>
          <w:sz w:val="24"/>
          <w:szCs w:val="24"/>
        </w:rPr>
        <w:t>a proxy measure of</w:t>
      </w:r>
      <w:r w:rsidR="00B455F8" w:rsidRPr="00145E33">
        <w:rPr>
          <w:rFonts w:asciiTheme="majorBidi" w:eastAsiaTheme="majorBidi" w:hAnsiTheme="majorBidi" w:cstheme="majorBidi"/>
          <w:sz w:val="24"/>
          <w:szCs w:val="24"/>
        </w:rPr>
        <w:t xml:space="preserve"> p</w:t>
      </w:r>
      <w:r w:rsidR="000C3391" w:rsidRPr="00145E33">
        <w:rPr>
          <w:rFonts w:asciiTheme="majorBidi" w:eastAsiaTheme="majorBidi" w:hAnsiTheme="majorBidi" w:cstheme="majorBidi"/>
          <w:sz w:val="24"/>
          <w:szCs w:val="24"/>
        </w:rPr>
        <w:t xml:space="preserve">rogress monitoring. That is, </w:t>
      </w:r>
      <w:r w:rsidR="00B455F8" w:rsidRPr="00145E33">
        <w:rPr>
          <w:rFonts w:asciiTheme="majorBidi" w:eastAsiaTheme="majorBidi" w:hAnsiTheme="majorBidi" w:cstheme="majorBidi"/>
          <w:sz w:val="24"/>
          <w:szCs w:val="24"/>
        </w:rPr>
        <w:t>it was assumed that the longer duration for which participants used the app</w:t>
      </w:r>
      <w:r w:rsidR="0002039C" w:rsidRPr="00145E33">
        <w:rPr>
          <w:rFonts w:asciiTheme="majorBidi" w:eastAsiaTheme="majorBidi" w:hAnsiTheme="majorBidi" w:cstheme="majorBidi"/>
          <w:sz w:val="24"/>
          <w:szCs w:val="24"/>
        </w:rPr>
        <w:t xml:space="preserve"> </w:t>
      </w:r>
      <w:r w:rsidR="00A65439" w:rsidRPr="00145E33">
        <w:rPr>
          <w:rFonts w:asciiTheme="majorBidi" w:eastAsiaTheme="majorBidi" w:hAnsiTheme="majorBidi" w:cstheme="majorBidi"/>
          <w:sz w:val="24"/>
          <w:szCs w:val="24"/>
        </w:rPr>
        <w:t xml:space="preserve">indicated more frequent </w:t>
      </w:r>
      <w:r w:rsidR="00B455F8" w:rsidRPr="00145E33">
        <w:rPr>
          <w:rFonts w:asciiTheme="majorBidi" w:eastAsiaTheme="majorBidi" w:hAnsiTheme="majorBidi" w:cstheme="majorBidi"/>
          <w:sz w:val="24"/>
          <w:szCs w:val="24"/>
        </w:rPr>
        <w:t xml:space="preserve">monitoring. </w:t>
      </w:r>
      <w:r w:rsidR="00B8776B" w:rsidRPr="00145E33">
        <w:rPr>
          <w:rFonts w:asciiTheme="majorBidi" w:eastAsiaTheme="majorBidi" w:hAnsiTheme="majorBidi" w:cstheme="majorBidi"/>
          <w:sz w:val="24"/>
          <w:szCs w:val="24"/>
        </w:rPr>
        <w:t>How</w:t>
      </w:r>
      <w:r w:rsidR="008F39E2" w:rsidRPr="00145E33">
        <w:rPr>
          <w:rFonts w:asciiTheme="majorBidi" w:eastAsiaTheme="majorBidi" w:hAnsiTheme="majorBidi" w:cstheme="majorBidi"/>
          <w:sz w:val="24"/>
          <w:szCs w:val="24"/>
        </w:rPr>
        <w:t xml:space="preserve">ever, the amount of time that participants used an app that </w:t>
      </w:r>
      <w:r w:rsidR="008F39E2" w:rsidRPr="00145E33">
        <w:rPr>
          <w:rFonts w:asciiTheme="majorBidi" w:eastAsiaTheme="majorBidi" w:hAnsiTheme="majorBidi" w:cstheme="majorBidi"/>
          <w:i/>
          <w:sz w:val="24"/>
          <w:szCs w:val="24"/>
        </w:rPr>
        <w:t>allowed</w:t>
      </w:r>
      <w:r w:rsidR="008F39E2" w:rsidRPr="00145E33">
        <w:rPr>
          <w:rFonts w:asciiTheme="majorBidi" w:eastAsiaTheme="majorBidi" w:hAnsiTheme="majorBidi" w:cstheme="majorBidi"/>
          <w:sz w:val="24"/>
          <w:szCs w:val="24"/>
        </w:rPr>
        <w:t xml:space="preserve"> them to </w:t>
      </w:r>
      <w:r w:rsidR="0042764C" w:rsidRPr="00145E33">
        <w:rPr>
          <w:rFonts w:asciiTheme="majorBidi" w:eastAsiaTheme="majorBidi" w:hAnsiTheme="majorBidi" w:cstheme="majorBidi"/>
          <w:sz w:val="24"/>
          <w:szCs w:val="24"/>
        </w:rPr>
        <w:t>monitor</w:t>
      </w:r>
      <w:r w:rsidR="0002039C" w:rsidRPr="00145E33">
        <w:rPr>
          <w:rFonts w:asciiTheme="majorBidi" w:eastAsiaTheme="majorBidi" w:hAnsiTheme="majorBidi" w:cstheme="majorBidi"/>
          <w:sz w:val="24"/>
          <w:szCs w:val="24"/>
        </w:rPr>
        <w:t xml:space="preserve"> their goal progress</w:t>
      </w:r>
      <w:r w:rsidR="008F39E2" w:rsidRPr="00145E33">
        <w:rPr>
          <w:rFonts w:asciiTheme="majorBidi" w:eastAsiaTheme="majorBidi" w:hAnsiTheme="majorBidi" w:cstheme="majorBidi"/>
          <w:sz w:val="24"/>
          <w:szCs w:val="24"/>
        </w:rPr>
        <w:t xml:space="preserve">, does not </w:t>
      </w:r>
      <w:r w:rsidR="0042764C" w:rsidRPr="00145E33">
        <w:rPr>
          <w:rFonts w:asciiTheme="majorBidi" w:eastAsiaTheme="majorBidi" w:hAnsiTheme="majorBidi" w:cstheme="majorBidi"/>
          <w:sz w:val="24"/>
          <w:szCs w:val="24"/>
        </w:rPr>
        <w:t>necessarily</w:t>
      </w:r>
      <w:r w:rsidR="008F39E2" w:rsidRPr="00145E33">
        <w:rPr>
          <w:rFonts w:asciiTheme="majorBidi" w:eastAsiaTheme="majorBidi" w:hAnsiTheme="majorBidi" w:cstheme="majorBidi"/>
          <w:sz w:val="24"/>
          <w:szCs w:val="24"/>
        </w:rPr>
        <w:t xml:space="preserve"> indicate that they </w:t>
      </w:r>
      <w:r w:rsidR="008F39E2" w:rsidRPr="00145E33">
        <w:rPr>
          <w:rFonts w:asciiTheme="majorBidi" w:eastAsiaTheme="majorBidi" w:hAnsiTheme="majorBidi" w:cstheme="majorBidi"/>
          <w:i/>
          <w:sz w:val="24"/>
          <w:szCs w:val="24"/>
        </w:rPr>
        <w:t xml:space="preserve">were </w:t>
      </w:r>
      <w:r w:rsidR="008F39E2" w:rsidRPr="00145E33">
        <w:rPr>
          <w:rFonts w:asciiTheme="majorBidi" w:eastAsiaTheme="majorBidi" w:hAnsiTheme="majorBidi" w:cstheme="majorBidi"/>
          <w:sz w:val="24"/>
          <w:szCs w:val="24"/>
        </w:rPr>
        <w:t xml:space="preserve">monitoring their goal progress. Furthermore, although the amount of time that participants used the app was objectively recorded, participants then self-reported this information in the follow-up </w:t>
      </w:r>
      <w:r w:rsidR="0042764C" w:rsidRPr="00145E33">
        <w:rPr>
          <w:rFonts w:asciiTheme="majorBidi" w:eastAsiaTheme="majorBidi" w:hAnsiTheme="majorBidi" w:cstheme="majorBidi"/>
          <w:sz w:val="24"/>
          <w:szCs w:val="24"/>
        </w:rPr>
        <w:t>survey</w:t>
      </w:r>
      <w:r w:rsidR="0002039C" w:rsidRPr="00145E33">
        <w:rPr>
          <w:rFonts w:asciiTheme="majorBidi" w:eastAsiaTheme="majorBidi" w:hAnsiTheme="majorBidi" w:cstheme="majorBidi"/>
          <w:sz w:val="24"/>
          <w:szCs w:val="24"/>
        </w:rPr>
        <w:t>. A</w:t>
      </w:r>
      <w:r w:rsidR="00A12F4D" w:rsidRPr="00145E33">
        <w:rPr>
          <w:rFonts w:asciiTheme="majorBidi" w:eastAsiaTheme="majorBidi" w:hAnsiTheme="majorBidi" w:cstheme="majorBidi"/>
          <w:sz w:val="24"/>
          <w:szCs w:val="24"/>
        </w:rPr>
        <w:t>s such, their</w:t>
      </w:r>
      <w:r w:rsidR="008F39E2" w:rsidRPr="00145E33">
        <w:rPr>
          <w:rFonts w:asciiTheme="majorBidi" w:eastAsiaTheme="majorBidi" w:hAnsiTheme="majorBidi" w:cstheme="majorBidi"/>
          <w:sz w:val="24"/>
          <w:szCs w:val="24"/>
        </w:rPr>
        <w:t xml:space="preserve"> </w:t>
      </w:r>
      <w:r w:rsidR="0042764C" w:rsidRPr="00145E33">
        <w:rPr>
          <w:rFonts w:asciiTheme="majorBidi" w:eastAsiaTheme="majorBidi" w:hAnsiTheme="majorBidi" w:cstheme="majorBidi"/>
          <w:sz w:val="24"/>
          <w:szCs w:val="24"/>
        </w:rPr>
        <w:t>responses</w:t>
      </w:r>
      <w:r w:rsidR="008F39E2" w:rsidRPr="00145E33">
        <w:rPr>
          <w:rFonts w:asciiTheme="majorBidi" w:eastAsiaTheme="majorBidi" w:hAnsiTheme="majorBidi" w:cstheme="majorBidi"/>
          <w:sz w:val="24"/>
          <w:szCs w:val="24"/>
        </w:rPr>
        <w:t xml:space="preserve"> may still have been influenced by self-</w:t>
      </w:r>
      <w:r w:rsidR="002959D6" w:rsidRPr="00145E33">
        <w:rPr>
          <w:rFonts w:asciiTheme="majorBidi" w:eastAsiaTheme="majorBidi" w:hAnsiTheme="majorBidi" w:cstheme="majorBidi"/>
          <w:sz w:val="24"/>
          <w:szCs w:val="24"/>
        </w:rPr>
        <w:t>presentation</w:t>
      </w:r>
      <w:r w:rsidR="008F39E2" w:rsidRPr="00145E33">
        <w:rPr>
          <w:rFonts w:asciiTheme="majorBidi" w:eastAsiaTheme="majorBidi" w:hAnsiTheme="majorBidi" w:cstheme="majorBidi"/>
          <w:sz w:val="24"/>
          <w:szCs w:val="24"/>
        </w:rPr>
        <w:t xml:space="preserve"> bias</w:t>
      </w:r>
      <w:r w:rsidR="002959D6" w:rsidRPr="00145E33">
        <w:rPr>
          <w:rFonts w:asciiTheme="majorBidi" w:eastAsiaTheme="majorBidi" w:hAnsiTheme="majorBidi" w:cstheme="majorBidi"/>
          <w:sz w:val="24"/>
          <w:szCs w:val="24"/>
        </w:rPr>
        <w:t>es</w:t>
      </w:r>
      <w:r w:rsidR="008F39E2" w:rsidRPr="00145E33">
        <w:rPr>
          <w:rFonts w:asciiTheme="majorBidi" w:eastAsiaTheme="majorBidi" w:hAnsiTheme="majorBidi" w:cstheme="majorBidi"/>
          <w:sz w:val="24"/>
          <w:szCs w:val="24"/>
        </w:rPr>
        <w:t xml:space="preserve">. </w:t>
      </w:r>
      <w:r w:rsidR="0042764C" w:rsidRPr="00145E33">
        <w:rPr>
          <w:rFonts w:asciiTheme="majorBidi" w:eastAsiaTheme="majorBidi" w:hAnsiTheme="majorBidi" w:cstheme="majorBidi"/>
          <w:sz w:val="24"/>
          <w:szCs w:val="24"/>
        </w:rPr>
        <w:t>In order to address these limitations, the extent to which people with type 1 diabetes monitor</w:t>
      </w:r>
      <w:r w:rsidR="00C17B2F" w:rsidRPr="00145E33">
        <w:rPr>
          <w:rFonts w:asciiTheme="majorBidi" w:eastAsiaTheme="majorBidi" w:hAnsiTheme="majorBidi" w:cstheme="majorBidi"/>
          <w:sz w:val="24"/>
          <w:szCs w:val="24"/>
        </w:rPr>
        <w:t>ed</w:t>
      </w:r>
      <w:r w:rsidR="0042764C" w:rsidRPr="00145E33">
        <w:rPr>
          <w:rFonts w:asciiTheme="majorBidi" w:eastAsiaTheme="majorBidi" w:hAnsiTheme="majorBidi" w:cstheme="majorBidi"/>
          <w:sz w:val="24"/>
          <w:szCs w:val="24"/>
        </w:rPr>
        <w:t xml:space="preserve"> their blood glucose </w:t>
      </w:r>
      <w:r w:rsidR="00C17B2F" w:rsidRPr="00145E33">
        <w:rPr>
          <w:rFonts w:asciiTheme="majorBidi" w:eastAsiaTheme="majorBidi" w:hAnsiTheme="majorBidi" w:cstheme="majorBidi"/>
          <w:sz w:val="24"/>
          <w:szCs w:val="24"/>
        </w:rPr>
        <w:t>was</w:t>
      </w:r>
      <w:r w:rsidR="0042764C" w:rsidRPr="00145E33">
        <w:rPr>
          <w:rFonts w:asciiTheme="majorBidi" w:eastAsiaTheme="majorBidi" w:hAnsiTheme="majorBidi" w:cstheme="majorBidi"/>
          <w:sz w:val="24"/>
          <w:szCs w:val="24"/>
        </w:rPr>
        <w:t xml:space="preserve"> assess</w:t>
      </w:r>
      <w:r w:rsidR="00C17B2F" w:rsidRPr="00145E33">
        <w:rPr>
          <w:rFonts w:asciiTheme="majorBidi" w:eastAsiaTheme="majorBidi" w:hAnsiTheme="majorBidi" w:cstheme="majorBidi"/>
          <w:sz w:val="24"/>
          <w:szCs w:val="24"/>
        </w:rPr>
        <w:t>ed</w:t>
      </w:r>
      <w:r w:rsidR="0042764C" w:rsidRPr="00145E33">
        <w:rPr>
          <w:rFonts w:asciiTheme="majorBidi" w:eastAsiaTheme="majorBidi" w:hAnsiTheme="majorBidi" w:cstheme="majorBidi"/>
          <w:sz w:val="24"/>
          <w:szCs w:val="24"/>
        </w:rPr>
        <w:t xml:space="preserve"> by extracting data from participants’ electronic blood glucose meter</w:t>
      </w:r>
      <w:r w:rsidR="006649F6" w:rsidRPr="00145E33">
        <w:rPr>
          <w:rFonts w:asciiTheme="majorBidi" w:eastAsiaTheme="majorBidi" w:hAnsiTheme="majorBidi" w:cstheme="majorBidi"/>
          <w:sz w:val="24"/>
          <w:szCs w:val="24"/>
        </w:rPr>
        <w:t>s</w:t>
      </w:r>
      <w:r w:rsidR="0042764C" w:rsidRPr="00145E33">
        <w:rPr>
          <w:rFonts w:asciiTheme="majorBidi" w:eastAsiaTheme="majorBidi" w:hAnsiTheme="majorBidi" w:cstheme="majorBidi"/>
          <w:sz w:val="24"/>
          <w:szCs w:val="24"/>
        </w:rPr>
        <w:t xml:space="preserve">. </w:t>
      </w:r>
    </w:p>
    <w:p w14:paraId="6EE8AB89" w14:textId="5AF945E9" w:rsidR="00FE062C" w:rsidRPr="00145E33" w:rsidRDefault="00D50556" w:rsidP="008B3610">
      <w:pPr>
        <w:spacing w:after="0" w:line="480" w:lineRule="auto"/>
        <w:rPr>
          <w:rFonts w:asciiTheme="majorBidi" w:eastAsiaTheme="majorBidi" w:hAnsiTheme="majorBidi" w:cstheme="majorBidi"/>
          <w:sz w:val="24"/>
          <w:szCs w:val="24"/>
        </w:rPr>
      </w:pPr>
      <w:r w:rsidRPr="00145E33">
        <w:rPr>
          <w:rFonts w:asciiTheme="majorBidi" w:eastAsiaTheme="majorBidi" w:hAnsiTheme="majorBidi" w:cstheme="majorBidi"/>
          <w:sz w:val="24"/>
          <w:szCs w:val="24"/>
        </w:rPr>
        <w:tab/>
        <w:t>Second, al</w:t>
      </w:r>
      <w:r w:rsidR="008B3610" w:rsidRPr="00145E33">
        <w:rPr>
          <w:rFonts w:asciiTheme="majorBidi" w:eastAsiaTheme="majorBidi" w:hAnsiTheme="majorBidi" w:cstheme="majorBidi"/>
          <w:sz w:val="24"/>
          <w:szCs w:val="24"/>
        </w:rPr>
        <w:t xml:space="preserve">though Study 2 </w:t>
      </w:r>
      <w:r w:rsidRPr="00145E33">
        <w:rPr>
          <w:rFonts w:asciiTheme="majorBidi" w:eastAsiaTheme="majorBidi" w:hAnsiTheme="majorBidi" w:cstheme="majorBidi"/>
          <w:sz w:val="24"/>
          <w:szCs w:val="24"/>
        </w:rPr>
        <w:t xml:space="preserve">recruited participants who were working towards a health goal </w:t>
      </w:r>
      <w:r w:rsidR="008B3610" w:rsidRPr="00145E33">
        <w:rPr>
          <w:rFonts w:asciiTheme="majorBidi" w:eastAsiaTheme="majorBidi" w:hAnsiTheme="majorBidi" w:cstheme="majorBidi"/>
          <w:sz w:val="24"/>
          <w:szCs w:val="24"/>
        </w:rPr>
        <w:t xml:space="preserve">specifically </w:t>
      </w:r>
      <w:r w:rsidRPr="00145E33">
        <w:rPr>
          <w:rFonts w:asciiTheme="majorBidi" w:eastAsiaTheme="majorBidi" w:hAnsiTheme="majorBidi" w:cstheme="majorBidi"/>
          <w:sz w:val="24"/>
          <w:szCs w:val="24"/>
        </w:rPr>
        <w:t xml:space="preserve">concerning their diet or exercise, </w:t>
      </w:r>
      <w:r w:rsidR="00806665" w:rsidRPr="00145E33">
        <w:rPr>
          <w:rFonts w:asciiTheme="majorBidi" w:eastAsiaTheme="majorBidi" w:hAnsiTheme="majorBidi" w:cstheme="majorBidi"/>
          <w:sz w:val="24"/>
          <w:szCs w:val="24"/>
        </w:rPr>
        <w:t xml:space="preserve">the exact nature of participants’ </w:t>
      </w:r>
      <w:r w:rsidRPr="00145E33">
        <w:rPr>
          <w:rFonts w:asciiTheme="majorBidi" w:eastAsiaTheme="majorBidi" w:hAnsiTheme="majorBidi" w:cstheme="majorBidi"/>
          <w:sz w:val="24"/>
          <w:szCs w:val="24"/>
        </w:rPr>
        <w:t>goal</w:t>
      </w:r>
      <w:r w:rsidR="0039481A" w:rsidRPr="00145E33">
        <w:rPr>
          <w:rFonts w:asciiTheme="majorBidi" w:eastAsiaTheme="majorBidi" w:hAnsiTheme="majorBidi" w:cstheme="majorBidi"/>
          <w:sz w:val="24"/>
          <w:szCs w:val="24"/>
        </w:rPr>
        <w:t>s was</w:t>
      </w:r>
      <w:r w:rsidRPr="00145E33">
        <w:rPr>
          <w:rFonts w:asciiTheme="majorBidi" w:eastAsiaTheme="majorBidi" w:hAnsiTheme="majorBidi" w:cstheme="majorBidi"/>
          <w:sz w:val="24"/>
          <w:szCs w:val="24"/>
        </w:rPr>
        <w:t xml:space="preserve"> unknown. For example, while one individual may want to reduce their calorie intake in order to lose weight, another individual may want to increase their calorie intake in order to gain muscle. </w:t>
      </w:r>
      <w:r w:rsidR="0039481A" w:rsidRPr="00145E33">
        <w:rPr>
          <w:rFonts w:asciiTheme="majorBidi" w:eastAsiaTheme="majorBidi" w:hAnsiTheme="majorBidi" w:cstheme="majorBidi"/>
          <w:sz w:val="24"/>
          <w:szCs w:val="24"/>
        </w:rPr>
        <w:t>These differences</w:t>
      </w:r>
      <w:r w:rsidR="008B3610" w:rsidRPr="00145E33">
        <w:rPr>
          <w:rFonts w:asciiTheme="majorBidi" w:eastAsiaTheme="majorBidi" w:hAnsiTheme="majorBidi" w:cstheme="majorBidi"/>
          <w:sz w:val="24"/>
          <w:szCs w:val="24"/>
        </w:rPr>
        <w:t xml:space="preserve"> in the nature of participants’ </w:t>
      </w:r>
      <w:r w:rsidR="0039481A" w:rsidRPr="00145E33">
        <w:rPr>
          <w:rFonts w:asciiTheme="majorBidi" w:eastAsiaTheme="majorBidi" w:hAnsiTheme="majorBidi" w:cstheme="majorBidi"/>
          <w:sz w:val="24"/>
          <w:szCs w:val="24"/>
        </w:rPr>
        <w:t>focal goal</w:t>
      </w:r>
      <w:r w:rsidRPr="00145E33">
        <w:rPr>
          <w:rFonts w:asciiTheme="majorBidi" w:eastAsiaTheme="majorBidi" w:hAnsiTheme="majorBidi" w:cstheme="majorBidi"/>
          <w:sz w:val="24"/>
          <w:szCs w:val="24"/>
        </w:rPr>
        <w:t xml:space="preserve"> may </w:t>
      </w:r>
      <w:r w:rsidR="0039481A" w:rsidRPr="00145E33">
        <w:rPr>
          <w:rFonts w:asciiTheme="majorBidi" w:eastAsiaTheme="majorBidi" w:hAnsiTheme="majorBidi" w:cstheme="majorBidi"/>
          <w:sz w:val="24"/>
          <w:szCs w:val="24"/>
        </w:rPr>
        <w:t>explain</w:t>
      </w:r>
      <w:r w:rsidRPr="00145E33">
        <w:rPr>
          <w:rFonts w:asciiTheme="majorBidi" w:eastAsiaTheme="majorBidi" w:hAnsiTheme="majorBidi" w:cstheme="majorBidi"/>
          <w:sz w:val="24"/>
          <w:szCs w:val="24"/>
        </w:rPr>
        <w:t xml:space="preserve"> why monitoring of goal progress was not found to be associated with </w:t>
      </w:r>
      <w:r w:rsidR="00F43DF0" w:rsidRPr="00145E33">
        <w:rPr>
          <w:rFonts w:asciiTheme="majorBidi" w:eastAsiaTheme="majorBidi" w:hAnsiTheme="majorBidi" w:cstheme="majorBidi"/>
          <w:sz w:val="24"/>
          <w:szCs w:val="24"/>
        </w:rPr>
        <w:t xml:space="preserve">calorie intake or </w:t>
      </w:r>
      <w:r w:rsidRPr="00145E33">
        <w:rPr>
          <w:rFonts w:asciiTheme="majorBidi" w:eastAsiaTheme="majorBidi" w:hAnsiTheme="majorBidi" w:cstheme="majorBidi"/>
          <w:sz w:val="24"/>
          <w:szCs w:val="24"/>
        </w:rPr>
        <w:t xml:space="preserve">the number of steps taken. </w:t>
      </w:r>
      <w:r w:rsidR="00F43DF0" w:rsidRPr="00145E33">
        <w:rPr>
          <w:rFonts w:asciiTheme="majorBidi" w:eastAsiaTheme="majorBidi" w:hAnsiTheme="majorBidi" w:cstheme="majorBidi"/>
          <w:sz w:val="24"/>
          <w:szCs w:val="24"/>
        </w:rPr>
        <w:t xml:space="preserve">People with type 1 diabetes are required to </w:t>
      </w:r>
      <w:r w:rsidR="0002039C" w:rsidRPr="00145E33">
        <w:rPr>
          <w:rFonts w:asciiTheme="majorBidi" w:eastAsiaTheme="majorBidi" w:hAnsiTheme="majorBidi" w:cstheme="majorBidi"/>
          <w:sz w:val="24"/>
          <w:szCs w:val="24"/>
        </w:rPr>
        <w:t>monitor their blood glucose</w:t>
      </w:r>
      <w:r w:rsidR="008B3610" w:rsidRPr="00145E33">
        <w:rPr>
          <w:rFonts w:asciiTheme="majorBidi" w:eastAsiaTheme="majorBidi" w:hAnsiTheme="majorBidi" w:cstheme="majorBidi"/>
          <w:sz w:val="24"/>
          <w:szCs w:val="24"/>
        </w:rPr>
        <w:t xml:space="preserve"> levels</w:t>
      </w:r>
      <w:r w:rsidR="0002039C" w:rsidRPr="00145E33">
        <w:rPr>
          <w:rFonts w:asciiTheme="majorBidi" w:eastAsiaTheme="majorBidi" w:hAnsiTheme="majorBidi" w:cstheme="majorBidi"/>
          <w:sz w:val="24"/>
          <w:szCs w:val="24"/>
        </w:rPr>
        <w:t xml:space="preserve"> in order to maintain </w:t>
      </w:r>
      <w:r w:rsidR="0002039C" w:rsidRPr="00145E33">
        <w:rPr>
          <w:rFonts w:asciiTheme="majorBidi" w:eastAsiaTheme="majorBidi" w:hAnsiTheme="majorBidi" w:cstheme="majorBidi"/>
          <w:sz w:val="24"/>
          <w:szCs w:val="24"/>
        </w:rPr>
        <w:lastRenderedPageBreak/>
        <w:t xml:space="preserve">glycaemic </w:t>
      </w:r>
      <w:r w:rsidR="008B3610" w:rsidRPr="00145E33">
        <w:rPr>
          <w:rFonts w:asciiTheme="majorBidi" w:eastAsiaTheme="majorBidi" w:hAnsiTheme="majorBidi" w:cstheme="majorBidi"/>
          <w:sz w:val="24"/>
          <w:szCs w:val="24"/>
        </w:rPr>
        <w:t>control</w:t>
      </w:r>
      <w:r w:rsidR="0002039C" w:rsidRPr="00145E33">
        <w:rPr>
          <w:rFonts w:asciiTheme="majorBidi" w:eastAsiaTheme="majorBidi" w:hAnsiTheme="majorBidi" w:cstheme="majorBidi"/>
          <w:sz w:val="24"/>
          <w:szCs w:val="24"/>
        </w:rPr>
        <w:t xml:space="preserve">. </w:t>
      </w:r>
      <w:r w:rsidR="008B3610" w:rsidRPr="00145E33">
        <w:rPr>
          <w:rFonts w:asciiTheme="majorBidi" w:eastAsiaTheme="majorBidi" w:hAnsiTheme="majorBidi" w:cstheme="majorBidi"/>
          <w:sz w:val="24"/>
          <w:szCs w:val="24"/>
        </w:rPr>
        <w:t>Maintaining</w:t>
      </w:r>
      <w:r w:rsidR="0002039C" w:rsidRPr="00145E33">
        <w:rPr>
          <w:rFonts w:asciiTheme="majorBidi" w:eastAsiaTheme="majorBidi" w:hAnsiTheme="majorBidi" w:cstheme="majorBidi"/>
          <w:sz w:val="24"/>
          <w:szCs w:val="24"/>
        </w:rPr>
        <w:t xml:space="preserve"> hea</w:t>
      </w:r>
      <w:r w:rsidR="008B3610" w:rsidRPr="00145E33">
        <w:rPr>
          <w:rFonts w:asciiTheme="majorBidi" w:eastAsiaTheme="majorBidi" w:hAnsiTheme="majorBidi" w:cstheme="majorBidi"/>
          <w:sz w:val="24"/>
          <w:szCs w:val="24"/>
        </w:rPr>
        <w:t>l</w:t>
      </w:r>
      <w:r w:rsidR="0002039C" w:rsidRPr="00145E33">
        <w:rPr>
          <w:rFonts w:asciiTheme="majorBidi" w:eastAsiaTheme="majorBidi" w:hAnsiTheme="majorBidi" w:cstheme="majorBidi"/>
          <w:sz w:val="24"/>
          <w:szCs w:val="24"/>
        </w:rPr>
        <w:t>thy blood glucose levels</w:t>
      </w:r>
      <w:r w:rsidR="008B3610" w:rsidRPr="00145E33">
        <w:rPr>
          <w:rFonts w:asciiTheme="majorBidi" w:eastAsiaTheme="majorBidi" w:hAnsiTheme="majorBidi" w:cstheme="majorBidi"/>
          <w:sz w:val="24"/>
          <w:szCs w:val="24"/>
        </w:rPr>
        <w:t xml:space="preserve"> in people with type 1 diabetes</w:t>
      </w:r>
      <w:r w:rsidR="0002039C" w:rsidRPr="00145E33">
        <w:rPr>
          <w:rFonts w:asciiTheme="majorBidi" w:eastAsiaTheme="majorBidi" w:hAnsiTheme="majorBidi" w:cstheme="majorBidi"/>
          <w:sz w:val="24"/>
          <w:szCs w:val="24"/>
        </w:rPr>
        <w:t xml:space="preserve"> is key to preventing </w:t>
      </w:r>
      <w:r w:rsidR="008B3610" w:rsidRPr="00145E33">
        <w:rPr>
          <w:rFonts w:asciiTheme="majorBidi" w:eastAsiaTheme="majorBidi" w:hAnsiTheme="majorBidi" w:cstheme="majorBidi"/>
          <w:sz w:val="24"/>
          <w:szCs w:val="24"/>
        </w:rPr>
        <w:t>potentially</w:t>
      </w:r>
      <w:r w:rsidR="0002039C" w:rsidRPr="00145E33">
        <w:rPr>
          <w:rFonts w:asciiTheme="majorBidi" w:eastAsiaTheme="majorBidi" w:hAnsiTheme="majorBidi" w:cstheme="majorBidi"/>
          <w:sz w:val="24"/>
          <w:szCs w:val="24"/>
        </w:rPr>
        <w:t xml:space="preserve"> </w:t>
      </w:r>
      <w:r w:rsidR="008B3610" w:rsidRPr="00145E33">
        <w:rPr>
          <w:rFonts w:asciiTheme="majorBidi" w:eastAsiaTheme="majorBidi" w:hAnsiTheme="majorBidi" w:cstheme="majorBidi"/>
          <w:sz w:val="24"/>
          <w:szCs w:val="24"/>
        </w:rPr>
        <w:t>serious</w:t>
      </w:r>
      <w:r w:rsidR="0002039C" w:rsidRPr="00145E33">
        <w:rPr>
          <w:rFonts w:asciiTheme="majorBidi" w:eastAsiaTheme="majorBidi" w:hAnsiTheme="majorBidi" w:cstheme="majorBidi"/>
          <w:sz w:val="24"/>
          <w:szCs w:val="24"/>
        </w:rPr>
        <w:t xml:space="preserve"> and </w:t>
      </w:r>
      <w:r w:rsidR="0022799B" w:rsidRPr="00145E33">
        <w:rPr>
          <w:rFonts w:asciiTheme="majorBidi" w:eastAsiaTheme="majorBidi" w:hAnsiTheme="majorBidi" w:cstheme="majorBidi"/>
          <w:sz w:val="24"/>
          <w:szCs w:val="24"/>
        </w:rPr>
        <w:t>life-threatening</w:t>
      </w:r>
      <w:r w:rsidR="0002039C" w:rsidRPr="00145E33">
        <w:rPr>
          <w:rFonts w:asciiTheme="majorBidi" w:eastAsiaTheme="majorBidi" w:hAnsiTheme="majorBidi" w:cstheme="majorBidi"/>
          <w:sz w:val="24"/>
          <w:szCs w:val="24"/>
        </w:rPr>
        <w:t xml:space="preserve"> complications.</w:t>
      </w:r>
      <w:r w:rsidR="008B3610" w:rsidRPr="00145E33">
        <w:rPr>
          <w:rFonts w:asciiTheme="majorBidi" w:eastAsiaTheme="majorBidi" w:hAnsiTheme="majorBidi" w:cstheme="majorBidi"/>
          <w:sz w:val="24"/>
          <w:szCs w:val="24"/>
        </w:rPr>
        <w:t xml:space="preserve"> Thus, it is likely that people with diabetes will</w:t>
      </w:r>
      <w:r w:rsidR="00337C63" w:rsidRPr="00145E33">
        <w:rPr>
          <w:rFonts w:asciiTheme="majorBidi" w:eastAsiaTheme="majorBidi" w:hAnsiTheme="majorBidi" w:cstheme="majorBidi"/>
          <w:sz w:val="24"/>
          <w:szCs w:val="24"/>
        </w:rPr>
        <w:t xml:space="preserve"> have the goal to maintain </w:t>
      </w:r>
      <w:r w:rsidR="008B3610" w:rsidRPr="00145E33">
        <w:rPr>
          <w:rFonts w:asciiTheme="majorBidi" w:eastAsiaTheme="majorBidi" w:hAnsiTheme="majorBidi" w:cstheme="majorBidi"/>
          <w:sz w:val="24"/>
          <w:szCs w:val="24"/>
        </w:rPr>
        <w:t xml:space="preserve">glycaemic control. </w:t>
      </w:r>
      <w:r w:rsidR="0039481A" w:rsidRPr="00145E33">
        <w:rPr>
          <w:rFonts w:asciiTheme="majorBidi" w:eastAsiaTheme="majorBidi" w:hAnsiTheme="majorBidi" w:cstheme="majorBidi"/>
          <w:sz w:val="24"/>
          <w:szCs w:val="24"/>
        </w:rPr>
        <w:t>Furthermore, by exploring the relationship between a balanced time perspective and monitoring in a clinical sample, we hope to demonstrate the wider implications of both research on time perspective</w:t>
      </w:r>
      <w:r w:rsidR="003E647A" w:rsidRPr="00145E33">
        <w:rPr>
          <w:rFonts w:asciiTheme="majorBidi" w:eastAsiaTheme="majorBidi" w:hAnsiTheme="majorBidi" w:cstheme="majorBidi"/>
          <w:sz w:val="24"/>
          <w:szCs w:val="24"/>
        </w:rPr>
        <w:t>,</w:t>
      </w:r>
      <w:r w:rsidR="0039481A" w:rsidRPr="00145E33">
        <w:rPr>
          <w:rFonts w:asciiTheme="majorBidi" w:eastAsiaTheme="majorBidi" w:hAnsiTheme="majorBidi" w:cstheme="majorBidi"/>
          <w:sz w:val="24"/>
          <w:szCs w:val="24"/>
        </w:rPr>
        <w:t xml:space="preserve"> and research on monitoring of goal progress. For example, if a balanced time perspective is found to be associated with self-monitoring of blood glucose, it might inform strategies designed to promote self-monitoring of blood glucose and reduce the risk </w:t>
      </w:r>
      <w:r w:rsidR="00F43DF0" w:rsidRPr="00145E33">
        <w:rPr>
          <w:rFonts w:asciiTheme="majorBidi" w:eastAsiaTheme="majorBidi" w:hAnsiTheme="majorBidi" w:cstheme="majorBidi"/>
          <w:sz w:val="24"/>
          <w:szCs w:val="24"/>
        </w:rPr>
        <w:t>of future health complications.</w:t>
      </w:r>
    </w:p>
    <w:p w14:paraId="1056EBB1" w14:textId="54112A5B" w:rsidR="00510DA0" w:rsidRPr="00145E33" w:rsidRDefault="007657C1" w:rsidP="00F43DF0">
      <w:pPr>
        <w:spacing w:after="0" w:line="480" w:lineRule="auto"/>
        <w:ind w:firstLine="720"/>
        <w:rPr>
          <w:rFonts w:ascii="Times New Roman" w:eastAsia="Times New Roman" w:hAnsi="Times New Roman" w:cs="Times New Roman"/>
          <w:sz w:val="24"/>
          <w:szCs w:val="24"/>
        </w:rPr>
      </w:pPr>
      <w:r w:rsidRPr="00145E33">
        <w:rPr>
          <w:rFonts w:asciiTheme="majorBidi" w:eastAsiaTheme="majorBidi" w:hAnsiTheme="majorBidi" w:cstheme="majorBidi"/>
          <w:bCs/>
          <w:sz w:val="24"/>
          <w:szCs w:val="24"/>
        </w:rPr>
        <w:t xml:space="preserve">In light of these limitations, the present study aimed to build on the evidence presented in Chapter 4 and Chapter 5 by exploring the relationship between time perspective and monitoring goal progress in a specific sample (i.e., people with type 1 diabetes) who share a common goal (i.e., to maintain glycaemic control). The present study will also address the limitations associated with using smart-phone applications as a proxy measure for monitoring of goal progress by extracting data from participants’ electronic blood glucose meters, thus providing an objective measure for how often participants monitor. Furthermore, while Study 1 and Study 2 focused on the role of a future time perspective for monitoring goal progress, and in light of previous research suggesting that a balanced time perspective is optimal (e.g., Mooney et el., 2017; Loose et al., 2018), the present study will explore the relationship between a balanced time perspective and the extent to which people monitor their goal progress.  Finally, while the research presented in Chapter 4 and Chapter 5 demonstrated the relationship between time perspective and monitoring of goal progress, these studies did not indicate </w:t>
      </w:r>
      <w:r w:rsidRPr="00145E33">
        <w:rPr>
          <w:rFonts w:asciiTheme="majorBidi" w:eastAsiaTheme="majorBidi" w:hAnsiTheme="majorBidi" w:cstheme="majorBidi"/>
          <w:bCs/>
          <w:i/>
          <w:sz w:val="24"/>
          <w:szCs w:val="24"/>
        </w:rPr>
        <w:t>why</w:t>
      </w:r>
      <w:r w:rsidRPr="00145E33">
        <w:rPr>
          <w:rFonts w:asciiTheme="majorBidi" w:eastAsiaTheme="majorBidi" w:hAnsiTheme="majorBidi" w:cstheme="majorBidi"/>
          <w:bCs/>
          <w:sz w:val="24"/>
          <w:szCs w:val="24"/>
        </w:rPr>
        <w:t xml:space="preserve"> time perspective may be associated with progress monitoring. Thus, a final aim of </w:t>
      </w:r>
      <w:r w:rsidRPr="00145E33">
        <w:rPr>
          <w:rFonts w:asciiTheme="majorBidi" w:eastAsiaTheme="majorBidi" w:hAnsiTheme="majorBidi" w:cstheme="majorBidi"/>
          <w:bCs/>
          <w:sz w:val="24"/>
          <w:szCs w:val="24"/>
        </w:rPr>
        <w:lastRenderedPageBreak/>
        <w:t>the present study was to explore possible mediators of the relationship between time perspective and monitoring of goal progress.</w:t>
      </w:r>
    </w:p>
    <w:p w14:paraId="2C83497A" w14:textId="04A98044" w:rsidR="00472B73" w:rsidRPr="00145E33" w:rsidRDefault="00060AE4" w:rsidP="2E49B64B">
      <w:pPr>
        <w:spacing w:after="0" w:line="480" w:lineRule="auto"/>
        <w:rPr>
          <w:rFonts w:ascii="Times New Roman" w:eastAsia="Times New Roman" w:hAnsi="Times New Roman" w:cs="Times New Roman"/>
          <w:b/>
          <w:bCs/>
          <w:sz w:val="24"/>
          <w:szCs w:val="24"/>
        </w:rPr>
      </w:pPr>
      <w:bookmarkStart w:id="70" w:name="_Hlk526379469"/>
      <w:bookmarkEnd w:id="69"/>
      <w:r w:rsidRPr="00145E33">
        <w:rPr>
          <w:rFonts w:ascii="Times New Roman" w:eastAsia="Times New Roman" w:hAnsi="Times New Roman" w:cs="Times New Roman"/>
          <w:b/>
          <w:bCs/>
          <w:sz w:val="24"/>
          <w:szCs w:val="24"/>
        </w:rPr>
        <w:t xml:space="preserve">6.1.1 </w:t>
      </w:r>
      <w:r w:rsidR="00791CE5" w:rsidRPr="00145E33">
        <w:rPr>
          <w:rFonts w:ascii="Times New Roman" w:eastAsia="Times New Roman" w:hAnsi="Times New Roman" w:cs="Times New Roman"/>
          <w:b/>
          <w:bCs/>
          <w:sz w:val="24"/>
          <w:szCs w:val="24"/>
        </w:rPr>
        <w:t>Type 1 Diabetes and Glycaemic Control</w:t>
      </w:r>
    </w:p>
    <w:bookmarkEnd w:id="70"/>
    <w:p w14:paraId="05FE10AF" w14:textId="7595F504" w:rsidR="00DE7BC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Diabetes Mellitus is a group of metabolic disorders that are characterised by an excess of glucose circulating in the blood stream, known as hyperglycaemia. Type 1 diabetes accounts for approximately 5</w:t>
      </w:r>
      <w:r w:rsidR="00D62937" w:rsidRPr="00145E33">
        <w:rPr>
          <w:rFonts w:ascii="Times New Roman" w:eastAsia="Times New Roman" w:hAnsi="Times New Roman" w:cs="Times New Roman"/>
          <w:sz w:val="24"/>
          <w:szCs w:val="24"/>
        </w:rPr>
        <w:t xml:space="preserve"> to 10% of cases of diabetes (</w:t>
      </w:r>
      <w:r w:rsidR="00D62937" w:rsidRPr="00145E33">
        <w:rPr>
          <w:rFonts w:ascii="Times New Roman" w:hAnsi="Times New Roman" w:cs="Times New Roman"/>
          <w:sz w:val="24"/>
          <w:szCs w:val="24"/>
        </w:rPr>
        <w:t>Forouhi et al., 2006)</w:t>
      </w:r>
      <w:r w:rsidRPr="00145E33">
        <w:rPr>
          <w:rFonts w:ascii="Times New Roman" w:eastAsia="Times New Roman" w:hAnsi="Times New Roman" w:cs="Times New Roman"/>
          <w:sz w:val="24"/>
          <w:szCs w:val="24"/>
        </w:rPr>
        <w:t xml:space="preserve"> and occurs due to the destruction of insulin-producing cells that impairs the body’s ability to metabolise glucose. </w:t>
      </w:r>
      <w:r w:rsidR="00DE7BC8" w:rsidRPr="00145E33">
        <w:rPr>
          <w:rFonts w:ascii="Times New Roman" w:eastAsia="Times New Roman" w:hAnsi="Times New Roman" w:cs="Times New Roman"/>
          <w:sz w:val="24"/>
          <w:szCs w:val="24"/>
        </w:rPr>
        <w:t>Once diagnosed, patients must remain on insulin replacement therapy, most commonly delivered through insulin injections, in order regulate blood glucose levels (American Diabetes Association, 2010).</w:t>
      </w:r>
      <w:r w:rsidR="00DE7BC8" w:rsidRPr="00145E33">
        <w:rPr>
          <w:rFonts w:ascii="Cambria" w:hAnsi="Cambria"/>
          <w:sz w:val="24"/>
          <w:szCs w:val="24"/>
        </w:rPr>
        <w:t xml:space="preserve"> </w:t>
      </w:r>
      <w:r w:rsidR="00DE7BC8" w:rsidRPr="00145E33">
        <w:rPr>
          <w:rFonts w:ascii="Times New Roman" w:eastAsia="Times New Roman" w:hAnsi="Times New Roman" w:cs="Times New Roman"/>
          <w:sz w:val="24"/>
          <w:szCs w:val="24"/>
        </w:rPr>
        <w:t>In the short term, poor control of type 1 diabetes can lead to the development of acute complications such as hypoglycaemia (excessively low blood glucose levels caused by taking too much insulin) and diabetic ketoacidosis (high levels of ketones in the blood caused by high blood glucose levels). In the long term, it can lead to microvascular complications (e.g., damage to the eyes, kidneys and nervous system) and macrovascular complications (e.g., heart attack, heart failure and strokes), which can result in serious and life-debilitating consequences such as limb amputation, loss of vision and premature death (Danem</w:t>
      </w:r>
      <w:r w:rsidR="00F112BC" w:rsidRPr="00145E33">
        <w:rPr>
          <w:rFonts w:ascii="Times New Roman" w:eastAsia="Times New Roman" w:hAnsi="Times New Roman" w:cs="Times New Roman"/>
          <w:sz w:val="24"/>
          <w:szCs w:val="24"/>
        </w:rPr>
        <w:t>a</w:t>
      </w:r>
      <w:r w:rsidR="00DE7BC8" w:rsidRPr="00145E33">
        <w:rPr>
          <w:rFonts w:ascii="Times New Roman" w:eastAsia="Times New Roman" w:hAnsi="Times New Roman" w:cs="Times New Roman"/>
          <w:sz w:val="24"/>
          <w:szCs w:val="24"/>
        </w:rPr>
        <w:t>n, 2006).</w:t>
      </w:r>
    </w:p>
    <w:p w14:paraId="41552D3D" w14:textId="49218A9E" w:rsidR="00DE7BC8" w:rsidRPr="00145E33" w:rsidRDefault="00DE7BC8" w:rsidP="00DE7BC8">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Research has indicated that maintaining glycaemic control can reduce the incidence and progression of these life-debilitating complications (e.g., Reichard, Nilsson, &amp; Rosenqvist, 1993; Wang, Lau, &amp; Chalmers, 1993). Most notably, the Diabetes Control and Complications Trial (DCCT; 1993) found that a 2% reduction in glycated haemoglobin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a measure a long-term glycaemic control) halved the risk of diabetic-related complications. However, maintaining glycaemic control is difficult to achieve through insulin therapy alone. Insulin regimes vary between individuals and </w:t>
      </w:r>
      <w:r w:rsidRPr="00145E33">
        <w:rPr>
          <w:rFonts w:ascii="Times New Roman" w:eastAsia="Times New Roman" w:hAnsi="Times New Roman" w:cs="Times New Roman"/>
          <w:sz w:val="24"/>
          <w:szCs w:val="24"/>
        </w:rPr>
        <w:lastRenderedPageBreak/>
        <w:t>must be continuously adjusted according to current lifestyle (e.g., levels of stress, exercise, carbohydrate consumption). Additionally, the effects of insulin injections are notoriously erratic. For example, clinically significant differences in blood glucose can be seen after the same insulin dose due to variations in the absorption rate of insulin into the bloodstream and the metabolic effects induced by the administered insulin (Heinemann, 2008; Richardson &amp; Kerr, 2003).</w:t>
      </w:r>
    </w:p>
    <w:p w14:paraId="5A0F0E52" w14:textId="1AFFE903" w:rsidR="00791CE5" w:rsidRPr="00145E33" w:rsidRDefault="00791CE5" w:rsidP="00791CE5">
      <w:pPr>
        <w:spacing w:after="0"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sz w:val="24"/>
          <w:szCs w:val="24"/>
        </w:rPr>
        <w:t>6.1.2 Self-Monitoring of Blood Glucose</w:t>
      </w:r>
    </w:p>
    <w:p w14:paraId="4C618050" w14:textId="2F3ADBA8" w:rsidR="005B6098" w:rsidRPr="00145E33" w:rsidRDefault="2E49B64B" w:rsidP="00DE7BC8">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Self-monitoring of blood glucose has been identified as a key strategy in </w:t>
      </w:r>
      <w:r w:rsidR="00DE7BC8" w:rsidRPr="00145E33">
        <w:rPr>
          <w:rFonts w:ascii="Times New Roman" w:eastAsia="Times New Roman" w:hAnsi="Times New Roman" w:cs="Times New Roman"/>
          <w:sz w:val="24"/>
          <w:szCs w:val="24"/>
        </w:rPr>
        <w:t>maintaining glycaemic control (</w:t>
      </w:r>
      <w:r w:rsidR="00DE7BC8" w:rsidRPr="00145E33">
        <w:rPr>
          <w:rFonts w:ascii="Times New Roman" w:hAnsi="Times New Roman" w:cs="Times New Roman"/>
          <w:sz w:val="24"/>
        </w:rPr>
        <w:t>National Institute for Health and Care Excellence, 2014)</w:t>
      </w:r>
      <w:r w:rsidRPr="00145E33">
        <w:rPr>
          <w:rFonts w:ascii="Times New Roman" w:eastAsia="Times New Roman" w:hAnsi="Times New Roman" w:cs="Times New Roman"/>
          <w:sz w:val="24"/>
          <w:szCs w:val="24"/>
        </w:rPr>
        <w:t>. Obtaining reliable information about glycaemic variations enables the individual and their healthcare providers to make informed adjustments to their therapeutic regime (e.g., di</w:t>
      </w:r>
      <w:r w:rsidR="00DE7BC8" w:rsidRPr="00145E33">
        <w:rPr>
          <w:rFonts w:ascii="Times New Roman" w:eastAsia="Times New Roman" w:hAnsi="Times New Roman" w:cs="Times New Roman"/>
          <w:sz w:val="24"/>
          <w:szCs w:val="24"/>
        </w:rPr>
        <w:t>et, exercise, insulin dosage; Benjamin, 2002</w:t>
      </w:r>
      <w:r w:rsidRPr="00145E33">
        <w:rPr>
          <w:rFonts w:ascii="Times New Roman" w:eastAsia="Times New Roman" w:hAnsi="Times New Roman" w:cs="Times New Roman"/>
          <w:sz w:val="24"/>
          <w:szCs w:val="24"/>
        </w:rPr>
        <w:t>). Indeed, numerous studies have shown that frequent monitoring of blood glucose (i.e., three to four times daily) is associated with reductions in glycated haemoglobin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a measure of long-term glycaemic control) and</w:t>
      </w:r>
      <w:r w:rsidR="00DE7BC8" w:rsidRPr="00145E33">
        <w:rPr>
          <w:rFonts w:ascii="Times New Roman" w:eastAsia="Times New Roman" w:hAnsi="Times New Roman" w:cs="Times New Roman"/>
          <w:sz w:val="24"/>
          <w:szCs w:val="24"/>
        </w:rPr>
        <w:t xml:space="preserve"> improved health outcomes (</w:t>
      </w:r>
      <w:r w:rsidR="00F112BC" w:rsidRPr="00145E33">
        <w:rPr>
          <w:rFonts w:ascii="Times New Roman" w:eastAsia="Times New Roman" w:hAnsi="Times New Roman" w:cs="Times New Roman"/>
          <w:sz w:val="24"/>
          <w:szCs w:val="24"/>
        </w:rPr>
        <w:t>e</w:t>
      </w:r>
      <w:r w:rsidR="00DE7BC8" w:rsidRPr="00145E33">
        <w:rPr>
          <w:rFonts w:ascii="Times New Roman" w:hAnsi="Times New Roman" w:cs="Times New Roman"/>
          <w:sz w:val="24"/>
        </w:rPr>
        <w:t>.g., Davidson, Hebblewhite, Bode, Steed, &amp; Steffes, 2004; Evans et al., 1999; Nyomba, Berard, &amp; Murphy, 2003)</w:t>
      </w:r>
      <w:r w:rsidRPr="00145E33">
        <w:rPr>
          <w:rFonts w:ascii="Times New Roman" w:eastAsia="Times New Roman" w:hAnsi="Times New Roman" w:cs="Times New Roman"/>
          <w:sz w:val="24"/>
          <w:szCs w:val="24"/>
        </w:rPr>
        <w:t xml:space="preserve">. However, despite clear recommendations and the potential benefits, adherence to blood glucose monitoring is often suboptimal, with studies suggesting that 21% of adults never </w:t>
      </w:r>
      <w:r w:rsidR="00DE7BC8" w:rsidRPr="00145E33">
        <w:rPr>
          <w:rFonts w:ascii="Times New Roman" w:eastAsia="Times New Roman" w:hAnsi="Times New Roman" w:cs="Times New Roman"/>
          <w:sz w:val="24"/>
          <w:szCs w:val="24"/>
        </w:rPr>
        <w:t>engage in glucose monitoring (</w:t>
      </w:r>
      <w:r w:rsidR="00DE7BC8" w:rsidRPr="00145E33">
        <w:rPr>
          <w:rFonts w:ascii="Times New Roman" w:hAnsi="Times New Roman" w:cs="Times New Roman"/>
          <w:sz w:val="24"/>
        </w:rPr>
        <w:t>American Diabetes Association, 1994)</w:t>
      </w:r>
      <w:r w:rsidRPr="00145E33">
        <w:rPr>
          <w:rFonts w:ascii="Times New Roman" w:eastAsia="Times New Roman" w:hAnsi="Times New Roman" w:cs="Times New Roman"/>
          <w:sz w:val="24"/>
          <w:szCs w:val="24"/>
        </w:rPr>
        <w:t xml:space="preserve"> and 60% monitor less</w:t>
      </w:r>
      <w:r w:rsidR="00DE7BC8" w:rsidRPr="00145E33">
        <w:rPr>
          <w:rFonts w:ascii="Times New Roman" w:eastAsia="Times New Roman" w:hAnsi="Times New Roman" w:cs="Times New Roman"/>
          <w:sz w:val="24"/>
          <w:szCs w:val="24"/>
        </w:rPr>
        <w:t xml:space="preserve"> frequently than recommended (</w:t>
      </w:r>
      <w:r w:rsidR="00DE7BC8" w:rsidRPr="00145E33">
        <w:rPr>
          <w:rFonts w:ascii="Times New Roman" w:hAnsi="Times New Roman" w:cs="Times New Roman"/>
          <w:sz w:val="24"/>
        </w:rPr>
        <w:t>Karter, Ferrara, Darbinian, Ackerson, &amp; Selby, 2000)</w:t>
      </w:r>
      <w:r w:rsidRPr="00145E33">
        <w:rPr>
          <w:rFonts w:ascii="Times New Roman" w:eastAsia="Times New Roman" w:hAnsi="Times New Roman" w:cs="Times New Roman"/>
          <w:sz w:val="24"/>
          <w:szCs w:val="24"/>
        </w:rPr>
        <w:t>. As such, identifying factors that are associated with adherence to glucose monitoring has become a focal point of rese</w:t>
      </w:r>
      <w:r w:rsidR="002865FD" w:rsidRPr="00145E33">
        <w:rPr>
          <w:rFonts w:ascii="Times New Roman" w:eastAsia="Times New Roman" w:hAnsi="Times New Roman" w:cs="Times New Roman"/>
          <w:sz w:val="24"/>
          <w:szCs w:val="24"/>
        </w:rPr>
        <w:t>arch (</w:t>
      </w:r>
      <w:r w:rsidR="002865FD" w:rsidRPr="00145E33">
        <w:rPr>
          <w:rFonts w:ascii="Times New Roman" w:hAnsi="Times New Roman" w:cs="Times New Roman"/>
          <w:sz w:val="24"/>
        </w:rPr>
        <w:t>Vincze, Barner, &amp; Lopez, 2003).</w:t>
      </w:r>
    </w:p>
    <w:p w14:paraId="59A42F24" w14:textId="66667552" w:rsidR="002865FD" w:rsidRPr="00145E33" w:rsidRDefault="2E49B64B" w:rsidP="007D6301">
      <w:pPr>
        <w:pStyle w:val="CommentText"/>
        <w:spacing w:after="0" w:line="480" w:lineRule="auto"/>
        <w:ind w:firstLine="720"/>
        <w:rPr>
          <w:rFonts w:ascii="Times New Roman" w:eastAsia="Times New Roman" w:hAnsi="Times New Roman" w:cs="Times New Roman"/>
        </w:rPr>
      </w:pPr>
      <w:r w:rsidRPr="00145E33">
        <w:rPr>
          <w:rFonts w:ascii="Times New Roman" w:eastAsia="Times New Roman" w:hAnsi="Times New Roman" w:cs="Times New Roman"/>
        </w:rPr>
        <w:t xml:space="preserve">Previous research has demonstrated that demographic factors (e.g., older age, male gender, ethnic minority, low socioeconomic status, and lower levels of education) and biomedical factors (e.g., longer time since diabetes diagnosis and less intensive </w:t>
      </w:r>
      <w:r w:rsidRPr="00145E33">
        <w:rPr>
          <w:rFonts w:ascii="Times New Roman" w:eastAsia="Times New Roman" w:hAnsi="Times New Roman" w:cs="Times New Roman"/>
        </w:rPr>
        <w:lastRenderedPageBreak/>
        <w:t>treatment regimens) are associated with less freq</w:t>
      </w:r>
      <w:r w:rsidR="002865FD" w:rsidRPr="00145E33">
        <w:rPr>
          <w:rFonts w:ascii="Times New Roman" w:eastAsia="Times New Roman" w:hAnsi="Times New Roman" w:cs="Times New Roman"/>
        </w:rPr>
        <w:t>uent monitoring of blood glucose (K</w:t>
      </w:r>
      <w:r w:rsidR="002865FD" w:rsidRPr="00145E33">
        <w:rPr>
          <w:rFonts w:ascii="Times New Roman" w:hAnsi="Times New Roman" w:cs="Times New Roman"/>
        </w:rPr>
        <w:t>arter et al., 2000; Vincze et al, 2003)</w:t>
      </w:r>
      <w:r w:rsidRPr="00145E33">
        <w:rPr>
          <w:rFonts w:ascii="Times New Roman" w:eastAsia="Times New Roman" w:hAnsi="Times New Roman" w:cs="Times New Roman"/>
        </w:rPr>
        <w:t>. However, researchers have recently highlighted the importance of identifying psychological factors (e.g., locus of contr</w:t>
      </w:r>
      <w:r w:rsidR="002865FD" w:rsidRPr="00145E33">
        <w:rPr>
          <w:rFonts w:ascii="Times New Roman" w:eastAsia="Times New Roman" w:hAnsi="Times New Roman" w:cs="Times New Roman"/>
        </w:rPr>
        <w:t>ol and compensatory beliefs; Martinez et al., 2016</w:t>
      </w:r>
      <w:r w:rsidRPr="00145E33">
        <w:rPr>
          <w:rFonts w:ascii="Times New Roman" w:eastAsia="Times New Roman" w:hAnsi="Times New Roman" w:cs="Times New Roman"/>
        </w:rPr>
        <w:t>) that can help to understand self-management behaviours in diabetes, especially as such research could inform health education and interventions des</w:t>
      </w:r>
      <w:r w:rsidR="002865FD" w:rsidRPr="00145E33">
        <w:rPr>
          <w:rFonts w:ascii="Times New Roman" w:eastAsia="Times New Roman" w:hAnsi="Times New Roman" w:cs="Times New Roman"/>
        </w:rPr>
        <w:t>igned to promote adherence (Hunter, 2016).</w:t>
      </w:r>
      <w:r w:rsidR="007D6301" w:rsidRPr="00145E33">
        <w:rPr>
          <w:rFonts w:ascii="Times New Roman" w:eastAsia="Times New Roman" w:hAnsi="Times New Roman" w:cs="Times New Roman"/>
        </w:rPr>
        <w:t xml:space="preserve"> </w:t>
      </w:r>
    </w:p>
    <w:p w14:paraId="5392BACF" w14:textId="03AFB74A" w:rsidR="001C6E82" w:rsidRPr="00145E33" w:rsidRDefault="007D6301" w:rsidP="2E49B64B">
      <w:pPr>
        <w:spacing w:after="0" w:line="480" w:lineRule="auto"/>
        <w:rPr>
          <w:rFonts w:ascii="Times New Roman" w:eastAsia="Times New Roman" w:hAnsi="Times New Roman" w:cs="Times New Roman"/>
          <w:b/>
          <w:bCs/>
          <w:sz w:val="24"/>
          <w:szCs w:val="24"/>
        </w:rPr>
      </w:pPr>
      <w:bookmarkStart w:id="71" w:name="_Hlk526379474"/>
      <w:r w:rsidRPr="00145E33">
        <w:rPr>
          <w:rFonts w:ascii="Times New Roman" w:eastAsia="Times New Roman" w:hAnsi="Times New Roman" w:cs="Times New Roman"/>
          <w:b/>
          <w:sz w:val="24"/>
          <w:szCs w:val="24"/>
        </w:rPr>
        <w:t xml:space="preserve">6.1.3 </w:t>
      </w:r>
      <w:r w:rsidR="001C6E82" w:rsidRPr="00145E33">
        <w:rPr>
          <w:rFonts w:ascii="Times New Roman" w:eastAsia="Times New Roman" w:hAnsi="Times New Roman" w:cs="Times New Roman"/>
          <w:b/>
          <w:bCs/>
          <w:sz w:val="24"/>
          <w:szCs w:val="24"/>
        </w:rPr>
        <w:t>Importance of a Balanced Time Perspective</w:t>
      </w:r>
    </w:p>
    <w:bookmarkEnd w:id="71"/>
    <w:p w14:paraId="7C163215" w14:textId="46892943" w:rsidR="002D6E28" w:rsidRPr="00145E33" w:rsidRDefault="00FB0815" w:rsidP="00C717BB">
      <w:pPr>
        <w:spacing w:after="0" w:line="480" w:lineRule="auto"/>
        <w:ind w:firstLine="720"/>
        <w:rPr>
          <w:rFonts w:asciiTheme="majorBidi" w:eastAsiaTheme="majorBidi" w:hAnsiTheme="majorBidi" w:cstheme="majorBidi"/>
          <w:sz w:val="24"/>
          <w:szCs w:val="24"/>
        </w:rPr>
      </w:pPr>
      <w:r w:rsidRPr="00145E33">
        <w:rPr>
          <w:rFonts w:ascii="Times New Roman" w:eastAsia="Times New Roman" w:hAnsi="Times New Roman" w:cs="Times New Roman"/>
          <w:bCs/>
          <w:sz w:val="24"/>
          <w:szCs w:val="24"/>
        </w:rPr>
        <w:t xml:space="preserve">As </w:t>
      </w:r>
      <w:r w:rsidR="007D2F30" w:rsidRPr="00145E33">
        <w:rPr>
          <w:rFonts w:ascii="Times New Roman" w:eastAsia="Times New Roman" w:hAnsi="Times New Roman" w:cs="Times New Roman"/>
          <w:bCs/>
          <w:sz w:val="24"/>
          <w:szCs w:val="24"/>
        </w:rPr>
        <w:t>with many health-</w:t>
      </w:r>
      <w:r w:rsidRPr="00145E33">
        <w:rPr>
          <w:rFonts w:ascii="Times New Roman" w:eastAsia="Times New Roman" w:hAnsi="Times New Roman" w:cs="Times New Roman"/>
          <w:bCs/>
          <w:sz w:val="24"/>
          <w:szCs w:val="24"/>
        </w:rPr>
        <w:t xml:space="preserve">protective behaviours, </w:t>
      </w:r>
      <w:r w:rsidR="007F3879" w:rsidRPr="00145E33">
        <w:rPr>
          <w:rFonts w:ascii="Times New Roman" w:eastAsia="Times New Roman" w:hAnsi="Times New Roman" w:cs="Times New Roman"/>
          <w:bCs/>
          <w:sz w:val="24"/>
          <w:szCs w:val="24"/>
        </w:rPr>
        <w:t xml:space="preserve">self-monitoring of blood glucose involves a temporal dilemma. That is, the </w:t>
      </w:r>
      <w:r w:rsidRPr="00145E33">
        <w:rPr>
          <w:rFonts w:ascii="Times New Roman" w:eastAsia="Times New Roman" w:hAnsi="Times New Roman" w:cs="Times New Roman"/>
          <w:sz w:val="24"/>
          <w:szCs w:val="24"/>
        </w:rPr>
        <w:t xml:space="preserve">possible benefits of regularly monitoring blood glucose (e.g., lower likelihood of kidney failure, stroke, and heart attack) may not come to fruition for many years, while at the same time monitoring blood glucose may involve short-term costs (e.g., inconvenience, discomfort, difficulty, or fear of a “bad” monitoring result). Thus, it seems likely that time perspective will be associated with the extent to which people monitor their blood glucose.  </w:t>
      </w:r>
      <w:bookmarkStart w:id="72" w:name="_Hlk526083721"/>
      <w:r w:rsidR="737F7AAD" w:rsidRPr="00145E33">
        <w:rPr>
          <w:rFonts w:ascii="Times New Roman" w:eastAsia="Times New Roman" w:hAnsi="Times New Roman" w:cs="Times New Roman"/>
          <w:sz w:val="24"/>
          <w:szCs w:val="24"/>
        </w:rPr>
        <w:t>Previous resea</w:t>
      </w:r>
      <w:r w:rsidR="00FC7E7A" w:rsidRPr="00145E33">
        <w:rPr>
          <w:rFonts w:ascii="Times New Roman" w:eastAsia="Times New Roman" w:hAnsi="Times New Roman" w:cs="Times New Roman"/>
          <w:sz w:val="24"/>
          <w:szCs w:val="24"/>
        </w:rPr>
        <w:t xml:space="preserve">rch has </w:t>
      </w:r>
      <w:r w:rsidR="002D6E28" w:rsidRPr="00145E33">
        <w:rPr>
          <w:rFonts w:ascii="Times New Roman" w:eastAsia="Times New Roman" w:hAnsi="Times New Roman" w:cs="Times New Roman"/>
          <w:sz w:val="24"/>
          <w:szCs w:val="24"/>
        </w:rPr>
        <w:t xml:space="preserve">focused on the role of a future time perspective for promoting health behaviours, </w:t>
      </w:r>
      <w:r w:rsidR="737F7AAD" w:rsidRPr="00145E33">
        <w:rPr>
          <w:rFonts w:ascii="Times New Roman" w:eastAsia="Times New Roman" w:hAnsi="Times New Roman" w:cs="Times New Roman"/>
          <w:sz w:val="24"/>
          <w:szCs w:val="24"/>
        </w:rPr>
        <w:t>including the health behaviours of people with diabetes. For example, studies have shown that a future time perspective is associated with more adaptive behaviours, such as medication adhe</w:t>
      </w:r>
      <w:r w:rsidR="00FC7E7A" w:rsidRPr="00145E33">
        <w:rPr>
          <w:rFonts w:ascii="Times New Roman" w:eastAsia="Times New Roman" w:hAnsi="Times New Roman" w:cs="Times New Roman"/>
          <w:sz w:val="24"/>
          <w:szCs w:val="24"/>
        </w:rPr>
        <w:t>rence (Sansbury, Dasgupta, Guthrie, &amp; Ward, 2014)</w:t>
      </w:r>
      <w:r w:rsidR="737F7AAD" w:rsidRPr="00145E33">
        <w:rPr>
          <w:rFonts w:ascii="Times New Roman" w:eastAsia="Times New Roman" w:hAnsi="Times New Roman" w:cs="Times New Roman"/>
          <w:sz w:val="24"/>
          <w:szCs w:val="24"/>
        </w:rPr>
        <w:t>, weight management behaviours (e.g., eating less fatty foods and engagin</w:t>
      </w:r>
      <w:r w:rsidR="00FC7E7A" w:rsidRPr="00145E33">
        <w:rPr>
          <w:rFonts w:ascii="Times New Roman" w:eastAsia="Times New Roman" w:hAnsi="Times New Roman" w:cs="Times New Roman"/>
          <w:sz w:val="24"/>
          <w:szCs w:val="24"/>
        </w:rPr>
        <w:t xml:space="preserve">g in more physical activity; </w:t>
      </w:r>
      <w:r w:rsidR="00FC7E7A" w:rsidRPr="00145E33">
        <w:rPr>
          <w:rFonts w:ascii="Times New Roman" w:hAnsi="Times New Roman" w:cs="Times New Roman"/>
          <w:sz w:val="24"/>
        </w:rPr>
        <w:t>Hall, Fong, &amp; Cheng, 2012</w:t>
      </w:r>
      <w:r w:rsidR="737F7AAD" w:rsidRPr="00145E33">
        <w:rPr>
          <w:rFonts w:ascii="Times New Roman" w:eastAsia="Times New Roman" w:hAnsi="Times New Roman" w:cs="Times New Roman"/>
          <w:sz w:val="24"/>
          <w:szCs w:val="24"/>
        </w:rPr>
        <w:t>), and stronger intentions to attend a diab</w:t>
      </w:r>
      <w:r w:rsidR="00FC7E7A" w:rsidRPr="00145E33">
        <w:rPr>
          <w:rFonts w:ascii="Times New Roman" w:eastAsia="Times New Roman" w:hAnsi="Times New Roman" w:cs="Times New Roman"/>
          <w:sz w:val="24"/>
          <w:szCs w:val="24"/>
        </w:rPr>
        <w:t>etes screening appointment (</w:t>
      </w:r>
      <w:r w:rsidR="00FC7E7A" w:rsidRPr="00145E33">
        <w:rPr>
          <w:rFonts w:ascii="Times New Roman" w:hAnsi="Times New Roman" w:cs="Times New Roman"/>
          <w:sz w:val="24"/>
        </w:rPr>
        <w:t>Orbell &amp; Hagger, 2006)</w:t>
      </w:r>
      <w:r w:rsidR="001C6E82" w:rsidRPr="00145E33">
        <w:rPr>
          <w:rFonts w:ascii="Times New Roman" w:eastAsia="Times New Roman" w:hAnsi="Times New Roman" w:cs="Times New Roman"/>
          <w:sz w:val="24"/>
          <w:szCs w:val="24"/>
        </w:rPr>
        <w:t xml:space="preserve">. </w:t>
      </w:r>
      <w:r w:rsidR="002D6E28" w:rsidRPr="00145E33">
        <w:rPr>
          <w:rFonts w:ascii="Times New Roman" w:eastAsiaTheme="majorBidi" w:hAnsi="Times New Roman" w:cs="Times New Roman"/>
          <w:sz w:val="24"/>
          <w:szCs w:val="24"/>
        </w:rPr>
        <w:t xml:space="preserve">However, </w:t>
      </w:r>
      <w:r w:rsidR="2E49B64B" w:rsidRPr="00145E33">
        <w:rPr>
          <w:rFonts w:ascii="Times New Roman" w:eastAsiaTheme="majorBidi" w:hAnsi="Times New Roman" w:cs="Times New Roman"/>
          <w:sz w:val="24"/>
          <w:szCs w:val="24"/>
        </w:rPr>
        <w:t xml:space="preserve">while having a future time perspective may encourage people to set goals for the future (e.g., to achieve </w:t>
      </w:r>
      <w:r w:rsidR="2E49B64B" w:rsidRPr="00145E33">
        <w:rPr>
          <w:rFonts w:ascii="Times New Roman" w:eastAsia="Times New Roman" w:hAnsi="Times New Roman" w:cs="Times New Roman"/>
          <w:sz w:val="24"/>
          <w:szCs w:val="24"/>
        </w:rPr>
        <w:t>long-term glycaemic control)</w:t>
      </w:r>
      <w:r w:rsidR="2E49B64B" w:rsidRPr="00145E33">
        <w:rPr>
          <w:rFonts w:ascii="Times New Roman" w:eastAsiaTheme="majorBidi" w:hAnsi="Times New Roman" w:cs="Times New Roman"/>
          <w:sz w:val="24"/>
          <w:szCs w:val="24"/>
        </w:rPr>
        <w:t>, it would be difficult</w:t>
      </w:r>
      <w:r w:rsidR="2E49B64B" w:rsidRPr="00145E33">
        <w:rPr>
          <w:rFonts w:asciiTheme="majorBidi" w:eastAsiaTheme="majorBidi" w:hAnsiTheme="majorBidi" w:cstheme="majorBidi"/>
          <w:sz w:val="24"/>
          <w:szCs w:val="24"/>
        </w:rPr>
        <w:t xml:space="preserve"> for an individual to form plans in order to achieve these goals without using information from the past (e.g., past knowledge of how certain foods influence their blood glucose levels) or the present (e.g., information obtained </w:t>
      </w:r>
      <w:r w:rsidR="2E49B64B" w:rsidRPr="00145E33">
        <w:rPr>
          <w:rFonts w:asciiTheme="majorBidi" w:eastAsiaTheme="majorBidi" w:hAnsiTheme="majorBidi" w:cstheme="majorBidi"/>
          <w:sz w:val="24"/>
          <w:szCs w:val="24"/>
        </w:rPr>
        <w:lastRenderedPageBreak/>
        <w:t xml:space="preserve">from monitoring their blood glucose). </w:t>
      </w:r>
      <w:r w:rsidR="00C22768" w:rsidRPr="00145E33">
        <w:rPr>
          <w:rFonts w:asciiTheme="majorBidi" w:eastAsiaTheme="majorBidi" w:hAnsiTheme="majorBidi" w:cstheme="majorBidi"/>
          <w:sz w:val="24"/>
          <w:szCs w:val="24"/>
        </w:rPr>
        <w:t>Thus, the present research sought to explore whether individual differences in a balanced time perspect</w:t>
      </w:r>
      <w:r w:rsidR="00192154" w:rsidRPr="00145E33">
        <w:rPr>
          <w:rFonts w:asciiTheme="majorBidi" w:eastAsiaTheme="majorBidi" w:hAnsiTheme="majorBidi" w:cstheme="majorBidi"/>
          <w:sz w:val="24"/>
          <w:szCs w:val="24"/>
        </w:rPr>
        <w:t>ive were</w:t>
      </w:r>
      <w:r w:rsidR="00C22768" w:rsidRPr="00145E33">
        <w:rPr>
          <w:rFonts w:asciiTheme="majorBidi" w:eastAsiaTheme="majorBidi" w:hAnsiTheme="majorBidi" w:cstheme="majorBidi"/>
          <w:sz w:val="24"/>
          <w:szCs w:val="24"/>
        </w:rPr>
        <w:t xml:space="preserve"> associated with the frequency with which participants monitored their blood glucose, and thus, achieved long-term glycaemic control.</w:t>
      </w:r>
    </w:p>
    <w:p w14:paraId="0F04E4E6" w14:textId="2F51671B" w:rsidR="005B6098" w:rsidRPr="00145E33" w:rsidRDefault="00681E55" w:rsidP="2E49B64B">
      <w:pPr>
        <w:keepNext/>
        <w:spacing w:after="0" w:line="480" w:lineRule="auto"/>
        <w:rPr>
          <w:rFonts w:asciiTheme="majorBidi" w:eastAsiaTheme="majorBidi" w:hAnsiTheme="majorBidi" w:cstheme="majorBidi"/>
          <w:b/>
          <w:bCs/>
          <w:sz w:val="24"/>
          <w:szCs w:val="24"/>
        </w:rPr>
      </w:pPr>
      <w:bookmarkStart w:id="73" w:name="_Hlk526379479"/>
      <w:bookmarkEnd w:id="72"/>
      <w:r w:rsidRPr="00145E33">
        <w:rPr>
          <w:rFonts w:asciiTheme="majorBidi" w:eastAsiaTheme="majorBidi" w:hAnsiTheme="majorBidi" w:cstheme="majorBidi"/>
          <w:b/>
          <w:bCs/>
          <w:sz w:val="24"/>
          <w:szCs w:val="24"/>
        </w:rPr>
        <w:t xml:space="preserve">6.1.4 </w:t>
      </w:r>
      <w:r w:rsidR="2E49B64B" w:rsidRPr="00145E33">
        <w:rPr>
          <w:rFonts w:asciiTheme="majorBidi" w:eastAsiaTheme="majorBidi" w:hAnsiTheme="majorBidi" w:cstheme="majorBidi"/>
          <w:b/>
          <w:bCs/>
          <w:sz w:val="24"/>
          <w:szCs w:val="24"/>
        </w:rPr>
        <w:t>Why might a Balanced Time Perspective be associated with Blood Glucose Monitoring?</w:t>
      </w:r>
    </w:p>
    <w:bookmarkEnd w:id="73"/>
    <w:p w14:paraId="49CE046D" w14:textId="2682141B"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heme="majorBidi" w:eastAsiaTheme="majorBidi" w:hAnsiTheme="majorBidi" w:cstheme="majorBidi"/>
          <w:sz w:val="24"/>
          <w:szCs w:val="24"/>
        </w:rPr>
        <w:t xml:space="preserve">There are several reasons to think that differences in the extent to which people have a balanced time perspective may be associated with </w:t>
      </w:r>
      <w:r w:rsidRPr="00145E33">
        <w:rPr>
          <w:rFonts w:ascii="Times New Roman" w:eastAsia="Times New Roman" w:hAnsi="Times New Roman" w:cs="Times New Roman"/>
          <w:sz w:val="24"/>
          <w:szCs w:val="24"/>
        </w:rPr>
        <w:t>the frequency with which they monitor their blood glucose levels</w:t>
      </w:r>
      <w:r w:rsidRPr="00145E33">
        <w:rPr>
          <w:rFonts w:asciiTheme="majorBidi" w:eastAsiaTheme="majorBidi" w:hAnsiTheme="majorBidi" w:cstheme="majorBidi"/>
          <w:sz w:val="24"/>
          <w:szCs w:val="24"/>
        </w:rPr>
        <w:t>. First, empirical research has indicated that having a more balanced time perspective is associated with higher levels of positive affect (e.g., the extent to which people tend to feel excited and determined) and lower levels of negative affect (e.g., the extent to which people tend</w:t>
      </w:r>
      <w:r w:rsidR="00016238" w:rsidRPr="00145E33">
        <w:rPr>
          <w:rFonts w:asciiTheme="majorBidi" w:eastAsiaTheme="majorBidi" w:hAnsiTheme="majorBidi" w:cstheme="majorBidi"/>
          <w:sz w:val="24"/>
          <w:szCs w:val="24"/>
        </w:rPr>
        <w:t xml:space="preserve"> to feel scared and ashamed; Zhang et al., 2013</w:t>
      </w:r>
      <w:r w:rsidRPr="00145E33">
        <w:rPr>
          <w:rFonts w:asciiTheme="majorBidi" w:eastAsiaTheme="majorBidi" w:hAnsiTheme="majorBidi" w:cstheme="majorBidi"/>
          <w:sz w:val="24"/>
          <w:szCs w:val="24"/>
        </w:rPr>
        <w:t>). Therefore,</w:t>
      </w:r>
      <w:r w:rsidRPr="00145E33">
        <w:rPr>
          <w:rFonts w:ascii="Times New Roman" w:eastAsia="Times New Roman" w:hAnsi="Times New Roman" w:cs="Times New Roman"/>
          <w:sz w:val="24"/>
          <w:szCs w:val="24"/>
        </w:rPr>
        <w:t xml:space="preserve"> individuals with a more balanced time perspective may associate more positive feelings with monitoring (e.g., monitoring their blood glucose makes them feel relaxed and reassured) and so monitor more frequently as a result.</w:t>
      </w:r>
      <w:r w:rsidRPr="00145E33">
        <w:rPr>
          <w:rFonts w:asciiTheme="majorBidi" w:eastAsiaTheme="majorBidi" w:hAnsiTheme="majorBidi" w:cstheme="majorBidi"/>
          <w:sz w:val="24"/>
          <w:szCs w:val="24"/>
        </w:rPr>
        <w:t xml:space="preserve"> </w:t>
      </w:r>
      <w:r w:rsidRPr="00145E33">
        <w:rPr>
          <w:rFonts w:ascii="Times New Roman" w:eastAsia="Times New Roman" w:hAnsi="Times New Roman" w:cs="Times New Roman"/>
          <w:sz w:val="24"/>
          <w:szCs w:val="24"/>
        </w:rPr>
        <w:t xml:space="preserve">Second, having a more balanced time perspective may be associated with people’s attitudes toward monitoring their blood glucose. Specifically, </w:t>
      </w:r>
      <w:r w:rsidRPr="00145E33">
        <w:rPr>
          <w:rFonts w:asciiTheme="majorBidi" w:eastAsiaTheme="majorBidi" w:hAnsiTheme="majorBidi" w:cstheme="majorBidi"/>
          <w:sz w:val="24"/>
          <w:szCs w:val="24"/>
        </w:rPr>
        <w:t xml:space="preserve">individuals with a more balanced time perspective may </w:t>
      </w:r>
      <w:r w:rsidRPr="00145E33">
        <w:rPr>
          <w:rFonts w:ascii="Times New Roman" w:eastAsia="Times New Roman" w:hAnsi="Times New Roman" w:cs="Times New Roman"/>
          <w:sz w:val="24"/>
          <w:szCs w:val="24"/>
        </w:rPr>
        <w:t>consider monitoring to be more beneficial and worthwhile for their future health (i.e., they have more positive attitudes toward monitoring) and so monitor more frequently as a result. Additionally, given that past research has highlighted that people’s feelings toward a particular behaviour (or the emotions that they associate with performing the behaviour) can influence their subsequent attitudes toward that b</w:t>
      </w:r>
      <w:r w:rsidR="00016238" w:rsidRPr="00145E33">
        <w:rPr>
          <w:rFonts w:ascii="Times New Roman" w:eastAsia="Times New Roman" w:hAnsi="Times New Roman" w:cs="Times New Roman"/>
          <w:sz w:val="24"/>
          <w:szCs w:val="24"/>
        </w:rPr>
        <w:t>ehaviour (for a review, see Schwarz, 2000</w:t>
      </w:r>
      <w:r w:rsidRPr="00145E33">
        <w:rPr>
          <w:rFonts w:ascii="Times New Roman" w:eastAsia="Times New Roman" w:hAnsi="Times New Roman" w:cs="Times New Roman"/>
          <w:sz w:val="24"/>
          <w:szCs w:val="24"/>
        </w:rPr>
        <w:t xml:space="preserve">), it also seems likely that feelings and attitudes are related, such that positive feelings toward </w:t>
      </w:r>
      <w:r w:rsidRPr="00145E33">
        <w:rPr>
          <w:rFonts w:ascii="Times New Roman" w:eastAsia="Times New Roman" w:hAnsi="Times New Roman" w:cs="Times New Roman"/>
          <w:sz w:val="24"/>
          <w:szCs w:val="24"/>
        </w:rPr>
        <w:lastRenderedPageBreak/>
        <w:t xml:space="preserve">monitoring promote positive attitudes toward monitoring (i.e., these mediators may occur sequentially). </w:t>
      </w:r>
    </w:p>
    <w:p w14:paraId="7F8C9E43" w14:textId="7137CB39" w:rsidR="005B6098" w:rsidRPr="00145E33" w:rsidRDefault="737F7AAD"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Finally, previous research has demonstrated that having a more balanced time perspective is associated with great</w:t>
      </w:r>
      <w:r w:rsidR="00016238" w:rsidRPr="00145E33">
        <w:rPr>
          <w:rFonts w:ascii="Times New Roman" w:eastAsia="Times New Roman" w:hAnsi="Times New Roman" w:cs="Times New Roman"/>
          <w:sz w:val="24"/>
          <w:szCs w:val="24"/>
        </w:rPr>
        <w:t>er self-control ability (Stolarski, Bitner, &amp; Zimbardo, 2011)</w:t>
      </w:r>
      <w:r w:rsidRPr="00145E33">
        <w:rPr>
          <w:rFonts w:ascii="Times New Roman" w:eastAsia="Times New Roman" w:hAnsi="Times New Roman" w:cs="Times New Roman"/>
          <w:sz w:val="24"/>
          <w:szCs w:val="24"/>
        </w:rPr>
        <w:t>. Furthermore, greater self-control ability has been found to be associated with better glycaemic control in adole</w:t>
      </w:r>
      <w:r w:rsidR="00016238" w:rsidRPr="00145E33">
        <w:rPr>
          <w:rFonts w:ascii="Times New Roman" w:eastAsia="Times New Roman" w:hAnsi="Times New Roman" w:cs="Times New Roman"/>
          <w:sz w:val="24"/>
          <w:szCs w:val="24"/>
        </w:rPr>
        <w:t>scents with type 1 diabetes (Lansing, Berg, Butner, &amp; Wiebe, 2016)</w:t>
      </w:r>
      <w:r w:rsidRPr="00145E33">
        <w:rPr>
          <w:rFonts w:ascii="Times New Roman" w:eastAsia="Times New Roman" w:hAnsi="Times New Roman" w:cs="Times New Roman"/>
          <w:sz w:val="24"/>
          <w:szCs w:val="24"/>
        </w:rPr>
        <w:t xml:space="preserve">. Therefore, there may be an indirect relationship between balanced time perspective and blood glucose monitoring via self-control ability. In light of these considerations, the present research will explore three possible mediators of the relationship between a balanced time perspective and the frequency of blood glucose monitoring: (i) The feelings that people associate with monitoring, (ii) people’s attitudes toward monitoring, and (iii) self-control ability. </w:t>
      </w:r>
    </w:p>
    <w:p w14:paraId="50A07A48" w14:textId="5E251342" w:rsidR="005B6098" w:rsidRPr="00145E33" w:rsidRDefault="00681E55" w:rsidP="2E49B64B">
      <w:pPr>
        <w:keepNext/>
        <w:spacing w:after="0" w:line="480" w:lineRule="auto"/>
        <w:rPr>
          <w:rFonts w:asciiTheme="majorBidi" w:eastAsiaTheme="majorBidi" w:hAnsiTheme="majorBidi" w:cstheme="majorBidi"/>
          <w:b/>
          <w:sz w:val="24"/>
          <w:szCs w:val="24"/>
        </w:rPr>
      </w:pPr>
      <w:bookmarkStart w:id="74" w:name="_Hlk526379484"/>
      <w:r w:rsidRPr="00145E33">
        <w:rPr>
          <w:rFonts w:ascii="Times New Roman" w:eastAsia="Times New Roman" w:hAnsi="Times New Roman" w:cs="Times New Roman"/>
          <w:b/>
          <w:bCs/>
          <w:sz w:val="24"/>
          <w:szCs w:val="24"/>
        </w:rPr>
        <w:t xml:space="preserve">6.1.5 </w:t>
      </w:r>
      <w:r w:rsidR="2E49B64B" w:rsidRPr="00145E33">
        <w:rPr>
          <w:rFonts w:ascii="Times New Roman" w:eastAsia="Times New Roman" w:hAnsi="Times New Roman" w:cs="Times New Roman"/>
          <w:b/>
          <w:bCs/>
          <w:sz w:val="24"/>
          <w:szCs w:val="24"/>
        </w:rPr>
        <w:t>The Present Research</w:t>
      </w:r>
    </w:p>
    <w:bookmarkEnd w:id="74"/>
    <w:p w14:paraId="3780056E" w14:textId="77777777"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People with type 1 diabetes need to self-monitor their blood glucose in order to maintain glycaemic control and reduce the risk of future health complications. The present research proposes that differences in people’s time perspective and, specifically, differences in the extent to which people hold a balanced time perspective, may be associated with the frequency with which people with type 1 diabetes monitor their blood glucose, and thus, achieve long-term glycaemic control. A second aim of the present research was to explore potential reasons why balanced time perspective may be associated with self-monitoring. Specifically, the following hypotheses were tested:</w:t>
      </w:r>
    </w:p>
    <w:p w14:paraId="455D2EAB" w14:textId="77777777" w:rsidR="005B6098" w:rsidRPr="00145E33" w:rsidRDefault="2E49B64B" w:rsidP="2E49B64B">
      <w:pPr>
        <w:spacing w:after="0" w:line="480" w:lineRule="auto"/>
        <w:ind w:left="36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Hypothesis 1:</w:t>
      </w:r>
      <w:r w:rsidRPr="00145E33">
        <w:rPr>
          <w:rFonts w:ascii="Times New Roman" w:eastAsia="Times New Roman" w:hAnsi="Times New Roman" w:cs="Times New Roman"/>
          <w:sz w:val="24"/>
          <w:szCs w:val="24"/>
        </w:rPr>
        <w:t xml:space="preserve"> A more balanced time perspective will be associated with more frequent self-monitoring of blood glucose and, as a consequence, lower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levels, indicating better long-term glycaemic control. </w:t>
      </w:r>
    </w:p>
    <w:p w14:paraId="22D42A91" w14:textId="77777777" w:rsidR="005B6098" w:rsidRPr="00145E33" w:rsidRDefault="2E49B64B" w:rsidP="2E49B64B">
      <w:pPr>
        <w:spacing w:after="0" w:line="480" w:lineRule="auto"/>
        <w:ind w:left="360"/>
        <w:rPr>
          <w:rFonts w:ascii="Times New Roman" w:eastAsia="Times New Roman" w:hAnsi="Times New Roman" w:cs="Times New Roman"/>
          <w:bCs/>
          <w:sz w:val="24"/>
          <w:szCs w:val="24"/>
        </w:rPr>
      </w:pPr>
      <w:r w:rsidRPr="00145E33">
        <w:rPr>
          <w:rFonts w:ascii="Times New Roman" w:eastAsia="Times New Roman" w:hAnsi="Times New Roman" w:cs="Times New Roman"/>
          <w:b/>
          <w:bCs/>
          <w:sz w:val="24"/>
          <w:szCs w:val="24"/>
        </w:rPr>
        <w:lastRenderedPageBreak/>
        <w:t>Hypothesis 2:</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szCs w:val="24"/>
        </w:rPr>
        <w:t>The feelings that people associate with monitoring, their attitudes toward monitoring, and their self-control ability, will mediate the relationship between the extent to which people hold a balanced time perspective and the frequency with which people self-monitor their blood glucose levels.</w:t>
      </w:r>
    </w:p>
    <w:p w14:paraId="4071CB5A" w14:textId="6513BDB6" w:rsidR="005B6098" w:rsidRPr="00145E33" w:rsidRDefault="00016238" w:rsidP="2E49B64B">
      <w:pPr>
        <w:spacing w:after="0" w:line="480" w:lineRule="auto"/>
        <w:jc w:val="center"/>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6.2 </w:t>
      </w:r>
      <w:r w:rsidR="2E49B64B" w:rsidRPr="00145E33">
        <w:rPr>
          <w:rFonts w:ascii="Times New Roman" w:eastAsia="Times New Roman" w:hAnsi="Times New Roman" w:cs="Times New Roman"/>
          <w:b/>
          <w:bCs/>
          <w:sz w:val="24"/>
          <w:szCs w:val="24"/>
        </w:rPr>
        <w:t>Method</w:t>
      </w:r>
    </w:p>
    <w:p w14:paraId="68930AE4" w14:textId="0AAD0575" w:rsidR="005B6098" w:rsidRPr="00145E33" w:rsidRDefault="00016238" w:rsidP="2E49B64B">
      <w:pPr>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6.2.1 </w:t>
      </w:r>
      <w:r w:rsidR="2E49B64B" w:rsidRPr="00145E33">
        <w:rPr>
          <w:rFonts w:ascii="Times New Roman" w:eastAsia="Times New Roman" w:hAnsi="Times New Roman" w:cs="Times New Roman"/>
          <w:b/>
          <w:bCs/>
          <w:sz w:val="24"/>
          <w:szCs w:val="24"/>
        </w:rPr>
        <w:t>Study Setting and Recruitment</w:t>
      </w:r>
    </w:p>
    <w:p w14:paraId="6C15CCCE" w14:textId="77777777"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study was conducted in collaboration with the Adult Diabetes Outpatient Clinics at Sheffield Teaching Hospitals NHS Foundation Trust in the UK. This Trust has two diabetes centres, based at the Royal Hallamshire Hospital and the Northern General Hospital. Potential participants were identified by nurse specialists, clinicians, and research coordinators at these diabetes centres. To be eligible to participate, individuals needed to be aged 18 or over, have had a diagnosis of type 1 diabetes for at least 12 months (as assessed by the date on which they were clinically diagnosed), and have access to an electronic glucose meter to monitor their blood glucose.</w:t>
      </w:r>
    </w:p>
    <w:p w14:paraId="1B5EDDF8" w14:textId="5390C397"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Eligible participants were provided with a recruitment pack that contained a letter of invite</w:t>
      </w:r>
      <w:r w:rsidR="00B15F5C" w:rsidRPr="00145E33">
        <w:rPr>
          <w:rFonts w:ascii="Times New Roman" w:eastAsia="Times New Roman" w:hAnsi="Times New Roman" w:cs="Times New Roman"/>
          <w:sz w:val="24"/>
          <w:szCs w:val="24"/>
        </w:rPr>
        <w:t xml:space="preserve"> (Appendix 6.1)</w:t>
      </w:r>
      <w:r w:rsidRPr="00145E33">
        <w:rPr>
          <w:rFonts w:ascii="Times New Roman" w:eastAsia="Times New Roman" w:hAnsi="Times New Roman" w:cs="Times New Roman"/>
          <w:sz w:val="24"/>
          <w:szCs w:val="24"/>
        </w:rPr>
        <w:t>, an information sheet</w:t>
      </w:r>
      <w:r w:rsidR="00B15F5C" w:rsidRPr="00145E33">
        <w:rPr>
          <w:rFonts w:ascii="Times New Roman" w:eastAsia="Times New Roman" w:hAnsi="Times New Roman" w:cs="Times New Roman"/>
          <w:sz w:val="24"/>
          <w:szCs w:val="24"/>
        </w:rPr>
        <w:t xml:space="preserve"> (Appendix 6.2)</w:t>
      </w:r>
      <w:r w:rsidRPr="00145E33">
        <w:rPr>
          <w:rFonts w:ascii="Times New Roman" w:eastAsia="Times New Roman" w:hAnsi="Times New Roman" w:cs="Times New Roman"/>
          <w:sz w:val="24"/>
          <w:szCs w:val="24"/>
        </w:rPr>
        <w:t>, a consent form</w:t>
      </w:r>
      <w:r w:rsidR="00B15F5C" w:rsidRPr="00145E33">
        <w:rPr>
          <w:rFonts w:ascii="Times New Roman" w:eastAsia="Times New Roman" w:hAnsi="Times New Roman" w:cs="Times New Roman"/>
          <w:sz w:val="24"/>
          <w:szCs w:val="24"/>
        </w:rPr>
        <w:t xml:space="preserve"> (Appendix 6.3)</w:t>
      </w:r>
      <w:r w:rsidRPr="00145E33">
        <w:rPr>
          <w:rFonts w:ascii="Times New Roman" w:eastAsia="Times New Roman" w:hAnsi="Times New Roman" w:cs="Times New Roman"/>
          <w:sz w:val="24"/>
          <w:szCs w:val="24"/>
        </w:rPr>
        <w:t>, a questionnaire, and a stamped addressed envelope. This information was either sent to eligible participants via post, or it was given to them when they attended an appointment at the clinic. Participants were able to decide whether they would like to complete a paper copy of the consent form and questionnaire, or whether they would prefer to provide this information online via the survey software, Qualtrics (https://www.qualtrics.com/). Participants who chose to complete a paper copy of the questionnaire were asked to return this, along with their consent form, using the envelope provided. Participants did not receive any incentives for taking part in this research.</w:t>
      </w:r>
    </w:p>
    <w:p w14:paraId="2176328F" w14:textId="77777777"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 xml:space="preserve">Between April 2016 and January 2017, 779 postal questionnaires were distributed. Of those contacted, 165 (21%) agreed to participate. A further 74 participants were approached at the diabetes outpatient clinics and 22 (30%) agreed to take part. Four participants (2%) were removed from the analyses because they did not meet the inclusion criteria (i.e., they did not have a diagnosis of type 1 diabetes), resulting in a final sample of 183 participants. </w:t>
      </w:r>
    </w:p>
    <w:p w14:paraId="4E7E6C05" w14:textId="077A3E70" w:rsidR="005B6098" w:rsidRPr="00145E33" w:rsidRDefault="00016238" w:rsidP="2E49B64B">
      <w:pPr>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6.2.2 </w:t>
      </w:r>
      <w:r w:rsidR="2E49B64B" w:rsidRPr="00145E33">
        <w:rPr>
          <w:rFonts w:ascii="Times New Roman" w:eastAsia="Times New Roman" w:hAnsi="Times New Roman" w:cs="Times New Roman"/>
          <w:b/>
          <w:bCs/>
          <w:sz w:val="24"/>
          <w:szCs w:val="24"/>
        </w:rPr>
        <w:t>Participant Characteristics</w:t>
      </w:r>
    </w:p>
    <w:p w14:paraId="6302CE03" w14:textId="3BEEE5DF" w:rsidR="005B6098" w:rsidRPr="00145E33" w:rsidRDefault="00A11922" w:rsidP="001A57C9">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Table 6.1</w:t>
      </w:r>
      <w:r w:rsidR="005B6098" w:rsidRPr="00145E33">
        <w:rPr>
          <w:rFonts w:ascii="Times New Roman" w:eastAsia="Times New Roman" w:hAnsi="Times New Roman" w:cs="Times New Roman"/>
          <w:sz w:val="24"/>
          <w:szCs w:val="24"/>
          <w:shd w:val="clear" w:color="auto" w:fill="FFFFFF"/>
        </w:rPr>
        <w:t xml:space="preserve"> displays the demographic and biomedical characteristics of the sample. Participants were aged between 18 and 88 years (</w:t>
      </w:r>
      <w:r w:rsidR="005B6098" w:rsidRPr="00145E33">
        <w:rPr>
          <w:rFonts w:ascii="Times New Roman" w:eastAsia="Times New Roman" w:hAnsi="Times New Roman" w:cs="Times New Roman"/>
          <w:i/>
          <w:iCs/>
          <w:sz w:val="24"/>
          <w:szCs w:val="24"/>
          <w:shd w:val="clear" w:color="auto" w:fill="FFFFFF"/>
        </w:rPr>
        <w:t xml:space="preserve">M </w:t>
      </w:r>
      <w:r w:rsidR="005B6098" w:rsidRPr="00145E33">
        <w:rPr>
          <w:rFonts w:ascii="Times New Roman" w:eastAsia="Times New Roman" w:hAnsi="Times New Roman" w:cs="Times New Roman"/>
          <w:sz w:val="24"/>
          <w:szCs w:val="24"/>
          <w:shd w:val="clear" w:color="auto" w:fill="FFFFFF"/>
        </w:rPr>
        <w:t xml:space="preserve">= 49.95; </w:t>
      </w:r>
      <w:r w:rsidR="005B6098" w:rsidRPr="00145E33">
        <w:rPr>
          <w:rFonts w:ascii="Times New Roman" w:eastAsia="Times New Roman" w:hAnsi="Times New Roman" w:cs="Times New Roman"/>
          <w:i/>
          <w:iCs/>
          <w:sz w:val="24"/>
          <w:szCs w:val="24"/>
          <w:shd w:val="clear" w:color="auto" w:fill="FFFFFF"/>
        </w:rPr>
        <w:t>SD</w:t>
      </w:r>
      <w:r w:rsidR="005B6098" w:rsidRPr="00145E33">
        <w:rPr>
          <w:rFonts w:ascii="Times New Roman" w:eastAsia="Times New Roman" w:hAnsi="Times New Roman" w:cs="Times New Roman"/>
          <w:sz w:val="24"/>
          <w:szCs w:val="24"/>
          <w:shd w:val="clear" w:color="auto" w:fill="FFFFFF"/>
        </w:rPr>
        <w:t xml:space="preserve"> = 17.18). Approximately one half of the sample were female (49%) and the majority were White British (97%). An Index of Multiple Deprivation (IMD</w:t>
      </w:r>
      <w:r w:rsidR="005E598B" w:rsidRPr="00145E33">
        <w:rPr>
          <w:rFonts w:ascii="Times New Roman" w:eastAsia="Times New Roman" w:hAnsi="Times New Roman" w:cs="Times New Roman"/>
          <w:sz w:val="24"/>
          <w:szCs w:val="24"/>
          <w:shd w:val="clear" w:color="auto" w:fill="FFFFFF"/>
        </w:rPr>
        <w:t>; Department for Communities and Local Government, 2015</w:t>
      </w:r>
      <w:r w:rsidR="005B6098" w:rsidRPr="00145E33">
        <w:rPr>
          <w:rFonts w:ascii="Times New Roman" w:eastAsia="Times New Roman" w:hAnsi="Times New Roman" w:cs="Times New Roman"/>
          <w:sz w:val="24"/>
          <w:szCs w:val="24"/>
          <w:shd w:val="clear" w:color="auto" w:fill="FFFFFF"/>
        </w:rPr>
        <w:t>) score was calculated using postcode data</w:t>
      </w:r>
      <w:r w:rsidR="001A57C9" w:rsidRPr="00145E33">
        <w:rPr>
          <w:rFonts w:ascii="Times New Roman" w:eastAsia="Times New Roman" w:hAnsi="Times New Roman" w:cs="Times New Roman"/>
          <w:sz w:val="24"/>
          <w:szCs w:val="24"/>
          <w:shd w:val="clear" w:color="auto" w:fill="FFFFFF"/>
        </w:rPr>
        <w:t xml:space="preserve"> (http://dclgapps.communities.gov.uk/imd/idmap.html)</w:t>
      </w:r>
      <w:r w:rsidR="005B6098" w:rsidRPr="00145E33">
        <w:rPr>
          <w:rFonts w:ascii="Times New Roman" w:eastAsia="Times New Roman" w:hAnsi="Times New Roman" w:cs="Times New Roman"/>
          <w:sz w:val="24"/>
          <w:szCs w:val="24"/>
          <w:shd w:val="clear" w:color="auto" w:fill="FFFFFF"/>
        </w:rPr>
        <w:t xml:space="preserve">. </w:t>
      </w:r>
      <w:r w:rsidR="005B6098" w:rsidRPr="00145E33">
        <w:rPr>
          <w:rFonts w:ascii="Times New Roman" w:eastAsia="Times New Roman" w:hAnsi="Times New Roman" w:cs="Times New Roman"/>
          <w:sz w:val="24"/>
          <w:szCs w:val="24"/>
        </w:rPr>
        <w:t>The English IMD ranks every postcode area in England from the most deprived area (ranked 1) to the least deprived area (ranked 32,844). Due to this wide range, ranks were divided by 1,000 for ease of comprehension.</w:t>
      </w:r>
      <w:r w:rsidR="005B6098" w:rsidRPr="00145E33">
        <w:rPr>
          <w:rFonts w:ascii="Times New Roman" w:eastAsia="Times New Roman" w:hAnsi="Times New Roman" w:cs="Times New Roman"/>
          <w:sz w:val="24"/>
          <w:szCs w:val="24"/>
          <w:shd w:val="clear" w:color="auto" w:fill="FFFFFF"/>
        </w:rPr>
        <w:t xml:space="preserve"> </w:t>
      </w:r>
      <w:r w:rsidR="005B6098" w:rsidRPr="00145E33">
        <w:rPr>
          <w:rFonts w:ascii="Times New Roman" w:eastAsia="Times New Roman" w:hAnsi="Times New Roman" w:cs="Times New Roman"/>
          <w:sz w:val="24"/>
          <w:szCs w:val="24"/>
        </w:rPr>
        <w:t>T</w:t>
      </w:r>
      <w:r w:rsidR="005B6098" w:rsidRPr="00145E33">
        <w:rPr>
          <w:rFonts w:ascii="Times New Roman" w:eastAsia="Times New Roman" w:hAnsi="Times New Roman" w:cs="Times New Roman"/>
          <w:sz w:val="24"/>
          <w:szCs w:val="24"/>
          <w:shd w:val="clear" w:color="auto" w:fill="FFFFFF"/>
        </w:rPr>
        <w:t>he mean IMD for the present sample was 18.01 (</w:t>
      </w:r>
      <w:r w:rsidR="005B6098" w:rsidRPr="00145E33">
        <w:rPr>
          <w:rFonts w:ascii="Times New Roman" w:eastAsia="Times New Roman" w:hAnsi="Times New Roman" w:cs="Times New Roman"/>
          <w:i/>
          <w:iCs/>
          <w:sz w:val="24"/>
          <w:szCs w:val="24"/>
          <w:shd w:val="clear" w:color="auto" w:fill="FFFFFF"/>
        </w:rPr>
        <w:t>SD</w:t>
      </w:r>
      <w:r w:rsidR="005B6098" w:rsidRPr="00145E33">
        <w:rPr>
          <w:rFonts w:ascii="Times New Roman" w:eastAsia="Times New Roman" w:hAnsi="Times New Roman" w:cs="Times New Roman"/>
          <w:sz w:val="24"/>
          <w:szCs w:val="24"/>
          <w:shd w:val="clear" w:color="auto" w:fill="FFFFFF"/>
        </w:rPr>
        <w:t xml:space="preserve"> = 98.00) which is slightly higher than the overall mean rank for England (16.42), suggesting that the sample was, on average, marginally more deprived than the population of England as a whole. Participants were, on average, 21 years post diagnosis at the time that they completed the study (</w:t>
      </w:r>
      <w:r w:rsidR="005B6098" w:rsidRPr="00145E33">
        <w:rPr>
          <w:rFonts w:ascii="Times New Roman" w:eastAsia="Times New Roman" w:hAnsi="Times New Roman" w:cs="Times New Roman"/>
          <w:i/>
          <w:iCs/>
          <w:sz w:val="24"/>
          <w:szCs w:val="24"/>
          <w:shd w:val="clear" w:color="auto" w:fill="FFFFFF"/>
        </w:rPr>
        <w:t>SD</w:t>
      </w:r>
      <w:r w:rsidR="005B6098" w:rsidRPr="00145E33">
        <w:rPr>
          <w:rFonts w:ascii="Times New Roman" w:eastAsia="Times New Roman" w:hAnsi="Times New Roman" w:cs="Times New Roman"/>
          <w:sz w:val="24"/>
          <w:szCs w:val="24"/>
          <w:shd w:val="clear" w:color="auto" w:fill="FFFFFF"/>
        </w:rPr>
        <w:t xml:space="preserve"> = 15.99; range: 1 to 73 years). The mean HbA</w:t>
      </w:r>
      <w:r w:rsidR="005B6098" w:rsidRPr="00145E33">
        <w:rPr>
          <w:rFonts w:ascii="Times New Roman" w:eastAsia="Times New Roman" w:hAnsi="Times New Roman" w:cs="Times New Roman"/>
          <w:sz w:val="24"/>
          <w:szCs w:val="24"/>
          <w:shd w:val="clear" w:color="auto" w:fill="FFFFFF"/>
          <w:vertAlign w:val="subscript"/>
        </w:rPr>
        <w:t>1c</w:t>
      </w:r>
      <w:r w:rsidR="005B6098" w:rsidRPr="00145E33">
        <w:rPr>
          <w:rFonts w:ascii="Times New Roman" w:eastAsia="Times New Roman" w:hAnsi="Times New Roman" w:cs="Times New Roman"/>
          <w:sz w:val="24"/>
          <w:szCs w:val="24"/>
          <w:shd w:val="clear" w:color="auto" w:fill="FFFFFF"/>
        </w:rPr>
        <w:t xml:space="preserve"> level for the sample was 63 mmol/mol (</w:t>
      </w:r>
      <w:r w:rsidR="005B6098" w:rsidRPr="00145E33">
        <w:rPr>
          <w:rFonts w:ascii="Times New Roman" w:eastAsia="Times New Roman" w:hAnsi="Times New Roman" w:cs="Times New Roman"/>
          <w:i/>
          <w:iCs/>
          <w:sz w:val="24"/>
          <w:szCs w:val="24"/>
          <w:shd w:val="clear" w:color="auto" w:fill="FFFFFF"/>
        </w:rPr>
        <w:t>SD</w:t>
      </w:r>
      <w:r w:rsidR="005B6098" w:rsidRPr="00145E33">
        <w:rPr>
          <w:rFonts w:ascii="Times New Roman" w:eastAsia="Times New Roman" w:hAnsi="Times New Roman" w:cs="Times New Roman"/>
          <w:sz w:val="24"/>
          <w:szCs w:val="24"/>
          <w:shd w:val="clear" w:color="auto" w:fill="FFFFFF"/>
        </w:rPr>
        <w:t xml:space="preserve"> = 14.71), which is higher than the recomm</w:t>
      </w:r>
      <w:r w:rsidR="00016238" w:rsidRPr="00145E33">
        <w:rPr>
          <w:rFonts w:ascii="Times New Roman" w:eastAsia="Times New Roman" w:hAnsi="Times New Roman" w:cs="Times New Roman"/>
          <w:sz w:val="24"/>
          <w:szCs w:val="24"/>
          <w:shd w:val="clear" w:color="auto" w:fill="FFFFFF"/>
        </w:rPr>
        <w:t>ended value (≤ 48 mmol/mol; NICE, 2017</w:t>
      </w:r>
      <w:r w:rsidR="005B6098" w:rsidRPr="00145E33">
        <w:rPr>
          <w:rFonts w:ascii="Times New Roman" w:eastAsia="Times New Roman" w:hAnsi="Times New Roman" w:cs="Times New Roman"/>
          <w:sz w:val="24"/>
          <w:szCs w:val="24"/>
          <w:shd w:val="clear" w:color="auto" w:fill="FFFFFF"/>
        </w:rPr>
        <w:t>), indicating that the sample tended to have difficulties controlling their blood glucose levels. The mean HbA</w:t>
      </w:r>
      <w:r w:rsidR="005B6098" w:rsidRPr="00145E33">
        <w:rPr>
          <w:rFonts w:ascii="Times New Roman" w:eastAsia="Times New Roman" w:hAnsi="Times New Roman" w:cs="Times New Roman"/>
          <w:sz w:val="24"/>
          <w:szCs w:val="24"/>
          <w:shd w:val="clear" w:color="auto" w:fill="FFFFFF"/>
          <w:vertAlign w:val="subscript"/>
        </w:rPr>
        <w:t xml:space="preserve">1c </w:t>
      </w:r>
      <w:r w:rsidR="005B6098" w:rsidRPr="00145E33">
        <w:rPr>
          <w:rFonts w:ascii="Times New Roman" w:eastAsia="Times New Roman" w:hAnsi="Times New Roman" w:cs="Times New Roman"/>
          <w:sz w:val="24"/>
          <w:szCs w:val="24"/>
          <w:shd w:val="clear" w:color="auto" w:fill="FFFFFF"/>
        </w:rPr>
        <w:t>level for the current sample was also compared to the mean HbA</w:t>
      </w:r>
      <w:r w:rsidR="005B6098" w:rsidRPr="00145E33">
        <w:rPr>
          <w:rFonts w:ascii="Times New Roman" w:eastAsia="Times New Roman" w:hAnsi="Times New Roman" w:cs="Times New Roman"/>
          <w:sz w:val="24"/>
          <w:szCs w:val="24"/>
          <w:shd w:val="clear" w:color="auto" w:fill="FFFFFF"/>
          <w:vertAlign w:val="subscript"/>
        </w:rPr>
        <w:t>1c</w:t>
      </w:r>
      <w:r w:rsidR="005B6098" w:rsidRPr="00145E33">
        <w:rPr>
          <w:rFonts w:ascii="Times New Roman" w:eastAsia="Times New Roman" w:hAnsi="Times New Roman" w:cs="Times New Roman"/>
          <w:sz w:val="24"/>
          <w:szCs w:val="24"/>
          <w:shd w:val="clear" w:color="auto" w:fill="FFFFFF"/>
        </w:rPr>
        <w:t xml:space="preserve"> level for other patients with Type 1 diabetes under the care of </w:t>
      </w:r>
      <w:r w:rsidR="005B6098" w:rsidRPr="00145E33">
        <w:rPr>
          <w:rFonts w:ascii="Times New Roman" w:eastAsia="Times New Roman" w:hAnsi="Times New Roman" w:cs="Times New Roman"/>
          <w:sz w:val="24"/>
          <w:szCs w:val="24"/>
        </w:rPr>
        <w:t xml:space="preserve">Sheffield Teaching Hospitals. Research co-ordinators at these diabetes centres </w:t>
      </w:r>
      <w:r w:rsidR="005B6098" w:rsidRPr="00145E33">
        <w:rPr>
          <w:rFonts w:ascii="Times New Roman" w:eastAsia="Times New Roman" w:hAnsi="Times New Roman" w:cs="Times New Roman"/>
          <w:sz w:val="24"/>
          <w:szCs w:val="24"/>
        </w:rPr>
        <w:lastRenderedPageBreak/>
        <w:t>identified 1,437 patients who matched our inclusion criteria (i.e., had Type 1 diabetes for longer than 12 months and were aged 18 or over). The average HbA</w:t>
      </w:r>
      <w:r w:rsidR="005B6098" w:rsidRPr="00145E33">
        <w:rPr>
          <w:rFonts w:ascii="Times New Roman" w:eastAsia="Times New Roman" w:hAnsi="Times New Roman" w:cs="Times New Roman"/>
          <w:sz w:val="24"/>
          <w:szCs w:val="24"/>
          <w:vertAlign w:val="subscript"/>
        </w:rPr>
        <w:t>1c</w:t>
      </w:r>
      <w:r w:rsidR="005B6098" w:rsidRPr="00145E33">
        <w:rPr>
          <w:rFonts w:ascii="Times New Roman" w:eastAsia="Times New Roman" w:hAnsi="Times New Roman" w:cs="Times New Roman"/>
          <w:sz w:val="24"/>
          <w:szCs w:val="24"/>
        </w:rPr>
        <w:t xml:space="preserve"> level for this patient group was 68.4 mmol/mol, which is slightly higher (</w:t>
      </w:r>
      <w:r w:rsidR="005B6098" w:rsidRPr="00145E33">
        <w:rPr>
          <w:rFonts w:ascii="Times New Roman" w:eastAsia="Times New Roman" w:hAnsi="Times New Roman" w:cs="Times New Roman"/>
          <w:i/>
          <w:iCs/>
          <w:sz w:val="24"/>
          <w:szCs w:val="24"/>
        </w:rPr>
        <w:t>d</w:t>
      </w:r>
      <w:r w:rsidR="005B6098" w:rsidRPr="00145E33">
        <w:rPr>
          <w:rFonts w:ascii="Times New Roman" w:eastAsia="Times New Roman" w:hAnsi="Times New Roman" w:cs="Times New Roman"/>
          <w:sz w:val="24"/>
          <w:szCs w:val="24"/>
        </w:rPr>
        <w:t xml:space="preserve"> = 0.37) than the average HbA</w:t>
      </w:r>
      <w:r w:rsidR="005B6098" w:rsidRPr="00145E33">
        <w:rPr>
          <w:rFonts w:ascii="Times New Roman" w:eastAsia="Times New Roman" w:hAnsi="Times New Roman" w:cs="Times New Roman"/>
          <w:sz w:val="24"/>
          <w:szCs w:val="24"/>
          <w:vertAlign w:val="subscript"/>
        </w:rPr>
        <w:t>1c</w:t>
      </w:r>
      <w:r w:rsidR="005B6098" w:rsidRPr="00145E33">
        <w:rPr>
          <w:rFonts w:ascii="Times New Roman" w:eastAsia="Times New Roman" w:hAnsi="Times New Roman" w:cs="Times New Roman"/>
          <w:sz w:val="24"/>
          <w:szCs w:val="24"/>
        </w:rPr>
        <w:t xml:space="preserve"> level for our sample (i.e., 62.99 mmol/mol). Although this suggests that our sample tended to have difficulties controlling their blood glucose, they had slightly better glycaemic control than the average patient </w:t>
      </w:r>
      <w:r w:rsidR="005B6098" w:rsidRPr="00145E33">
        <w:rPr>
          <w:rFonts w:ascii="Times New Roman" w:eastAsia="Times New Roman" w:hAnsi="Times New Roman" w:cs="Times New Roman"/>
          <w:sz w:val="24"/>
          <w:szCs w:val="24"/>
          <w:shd w:val="clear" w:color="auto" w:fill="FFFFFF"/>
        </w:rPr>
        <w:t xml:space="preserve">under the care of </w:t>
      </w:r>
      <w:r w:rsidR="005B6098" w:rsidRPr="00145E33">
        <w:rPr>
          <w:rFonts w:ascii="Times New Roman" w:eastAsia="Times New Roman" w:hAnsi="Times New Roman" w:cs="Times New Roman"/>
          <w:sz w:val="24"/>
          <w:szCs w:val="24"/>
        </w:rPr>
        <w:t>Sheffield Teaching Hospitals.</w:t>
      </w:r>
      <w:r w:rsidR="005B6098" w:rsidRPr="00145E33">
        <w:rPr>
          <w:rFonts w:ascii="Times New Roman" w:eastAsia="Times New Roman" w:hAnsi="Times New Roman" w:cs="Times New Roman"/>
          <w:sz w:val="24"/>
          <w:szCs w:val="24"/>
          <w:shd w:val="clear" w:color="auto" w:fill="FFFFFF"/>
        </w:rPr>
        <w:t xml:space="preserve"> </w:t>
      </w:r>
    </w:p>
    <w:p w14:paraId="6D178407" w14:textId="31B99E55" w:rsidR="00132B52" w:rsidRPr="00145E33" w:rsidRDefault="00A11922" w:rsidP="00132B52">
      <w:pPr>
        <w:rPr>
          <w:rFonts w:ascii="Times New Roman" w:hAnsi="Times New Roman" w:cs="Times New Roman"/>
          <w:b/>
          <w:bCs/>
          <w:sz w:val="24"/>
          <w:szCs w:val="24"/>
          <w:shd w:val="clear" w:color="auto" w:fill="FFFFFF"/>
        </w:rPr>
      </w:pPr>
      <w:r w:rsidRPr="00145E33">
        <w:rPr>
          <w:rFonts w:ascii="Times New Roman" w:hAnsi="Times New Roman" w:cs="Times New Roman"/>
          <w:b/>
          <w:bCs/>
          <w:sz w:val="24"/>
          <w:szCs w:val="24"/>
          <w:shd w:val="clear" w:color="auto" w:fill="FFFFFF"/>
        </w:rPr>
        <w:t>Table 6.1</w:t>
      </w:r>
      <w:r w:rsidR="00132B52" w:rsidRPr="00145E33">
        <w:rPr>
          <w:rFonts w:ascii="Times New Roman" w:hAnsi="Times New Roman" w:cs="Times New Roman"/>
          <w:b/>
          <w:bCs/>
          <w:sz w:val="24"/>
          <w:szCs w:val="24"/>
          <w:shd w:val="clear" w:color="auto" w:fill="FFFFFF"/>
        </w:rPr>
        <w:t>.</w:t>
      </w:r>
      <w:r w:rsidR="00132B52" w:rsidRPr="00145E33">
        <w:rPr>
          <w:rFonts w:ascii="Times New Roman" w:hAnsi="Times New Roman" w:cs="Times New Roman"/>
          <w:sz w:val="24"/>
          <w:szCs w:val="24"/>
          <w:shd w:val="clear" w:color="auto" w:fill="FFFFFF"/>
        </w:rPr>
        <w:t xml:space="preserve"> </w:t>
      </w:r>
      <w:r w:rsidR="00132B52" w:rsidRPr="00145E33">
        <w:rPr>
          <w:rFonts w:ascii="Times New Roman" w:hAnsi="Times New Roman" w:cs="Times New Roman"/>
          <w:i/>
          <w:sz w:val="24"/>
          <w:szCs w:val="24"/>
          <w:shd w:val="clear" w:color="auto" w:fill="FFFFFF"/>
        </w:rPr>
        <w:t>Demographic and biomedical characteristics of the sample.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1663"/>
        <w:gridCol w:w="1218"/>
        <w:gridCol w:w="1535"/>
      </w:tblGrid>
      <w:tr w:rsidR="00132B52" w:rsidRPr="00145E33" w14:paraId="5F443400" w14:textId="77777777" w:rsidTr="00CE7D2E">
        <w:tc>
          <w:tcPr>
            <w:tcW w:w="4088" w:type="dxa"/>
            <w:tcBorders>
              <w:top w:val="single" w:sz="4" w:space="0" w:color="auto"/>
              <w:bottom w:val="single" w:sz="4" w:space="0" w:color="auto"/>
            </w:tcBorders>
          </w:tcPr>
          <w:p w14:paraId="3A30E865"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Characteristic</w:t>
            </w:r>
          </w:p>
          <w:p w14:paraId="01503B3E" w14:textId="77777777" w:rsidR="00132B52" w:rsidRPr="00145E33" w:rsidRDefault="00132B52" w:rsidP="009472AA">
            <w:pPr>
              <w:rPr>
                <w:rFonts w:ascii="Times New Roman" w:hAnsi="Times New Roman" w:cs="Times New Roman"/>
                <w:sz w:val="14"/>
                <w:szCs w:val="24"/>
                <w:shd w:val="clear" w:color="auto" w:fill="FFFFFF"/>
              </w:rPr>
            </w:pPr>
          </w:p>
        </w:tc>
        <w:tc>
          <w:tcPr>
            <w:tcW w:w="1663" w:type="dxa"/>
            <w:tcBorders>
              <w:top w:val="single" w:sz="4" w:space="0" w:color="auto"/>
              <w:bottom w:val="single" w:sz="4" w:space="0" w:color="auto"/>
            </w:tcBorders>
          </w:tcPr>
          <w:p w14:paraId="7DFD771C" w14:textId="77777777" w:rsidR="00132B52" w:rsidRPr="00145E33" w:rsidRDefault="00132B52" w:rsidP="009472AA">
            <w:pPr>
              <w:jc w:val="center"/>
              <w:rPr>
                <w:rFonts w:ascii="Times New Roman" w:hAnsi="Times New Roman" w:cs="Times New Roman"/>
                <w:i/>
                <w:iCs/>
                <w:sz w:val="24"/>
                <w:szCs w:val="24"/>
              </w:rPr>
            </w:pPr>
            <w:r w:rsidRPr="00145E33">
              <w:rPr>
                <w:rFonts w:ascii="Times New Roman" w:hAnsi="Times New Roman" w:cs="Times New Roman"/>
                <w:i/>
                <w:iCs/>
                <w:sz w:val="24"/>
                <w:szCs w:val="24"/>
                <w:shd w:val="clear" w:color="auto" w:fill="FFFFFF"/>
              </w:rPr>
              <w:t>n (missing)</w:t>
            </w:r>
          </w:p>
        </w:tc>
        <w:tc>
          <w:tcPr>
            <w:tcW w:w="1218" w:type="dxa"/>
            <w:tcBorders>
              <w:top w:val="single" w:sz="4" w:space="0" w:color="auto"/>
              <w:bottom w:val="single" w:sz="4" w:space="0" w:color="auto"/>
            </w:tcBorders>
          </w:tcPr>
          <w:p w14:paraId="7FCF7936" w14:textId="77777777" w:rsidR="00132B52" w:rsidRPr="00145E33" w:rsidRDefault="00132B52" w:rsidP="009472AA">
            <w:pPr>
              <w:jc w:val="center"/>
              <w:rPr>
                <w:rFonts w:ascii="Times New Roman" w:hAnsi="Times New Roman" w:cs="Times New Roman"/>
                <w:i/>
                <w:iCs/>
                <w:sz w:val="24"/>
                <w:szCs w:val="24"/>
              </w:rPr>
            </w:pPr>
            <w:r w:rsidRPr="00145E33">
              <w:rPr>
                <w:rFonts w:ascii="Times New Roman" w:hAnsi="Times New Roman" w:cs="Times New Roman"/>
                <w:i/>
                <w:iCs/>
                <w:sz w:val="24"/>
                <w:szCs w:val="24"/>
                <w:shd w:val="clear" w:color="auto" w:fill="FFFFFF"/>
              </w:rPr>
              <w:t>%</w:t>
            </w:r>
          </w:p>
        </w:tc>
        <w:tc>
          <w:tcPr>
            <w:tcW w:w="1535" w:type="dxa"/>
            <w:tcBorders>
              <w:top w:val="single" w:sz="4" w:space="0" w:color="auto"/>
              <w:bottom w:val="single" w:sz="4" w:space="0" w:color="auto"/>
            </w:tcBorders>
          </w:tcPr>
          <w:p w14:paraId="556A04BA" w14:textId="77777777" w:rsidR="00132B52" w:rsidRPr="00145E33" w:rsidRDefault="00132B52" w:rsidP="009472AA">
            <w:pPr>
              <w:jc w:val="center"/>
              <w:rPr>
                <w:rFonts w:ascii="Times New Roman" w:hAnsi="Times New Roman" w:cs="Times New Roman"/>
                <w:i/>
                <w:iCs/>
                <w:sz w:val="24"/>
                <w:szCs w:val="24"/>
              </w:rPr>
            </w:pPr>
            <w:r w:rsidRPr="00145E33">
              <w:rPr>
                <w:rFonts w:ascii="Times New Roman" w:hAnsi="Times New Roman" w:cs="Times New Roman"/>
                <w:i/>
                <w:iCs/>
                <w:sz w:val="24"/>
                <w:szCs w:val="24"/>
                <w:shd w:val="clear" w:color="auto" w:fill="FFFFFF"/>
              </w:rPr>
              <w:t>Mean (SD)</w:t>
            </w:r>
          </w:p>
        </w:tc>
      </w:tr>
      <w:tr w:rsidR="00132B52" w:rsidRPr="00145E33" w14:paraId="75B52924" w14:textId="77777777" w:rsidTr="00CE7D2E">
        <w:tc>
          <w:tcPr>
            <w:tcW w:w="4088" w:type="dxa"/>
            <w:tcBorders>
              <w:top w:val="single" w:sz="4" w:space="0" w:color="auto"/>
              <w:bottom w:val="nil"/>
            </w:tcBorders>
          </w:tcPr>
          <w:p w14:paraId="568BDB6F" w14:textId="77777777" w:rsidR="00132B52" w:rsidRPr="00145E33" w:rsidRDefault="00132B52" w:rsidP="009472AA">
            <w:pPr>
              <w:rPr>
                <w:rFonts w:ascii="Times New Roman" w:hAnsi="Times New Roman" w:cs="Times New Roman"/>
                <w:sz w:val="14"/>
                <w:szCs w:val="24"/>
                <w:shd w:val="clear" w:color="auto" w:fill="FFFFFF"/>
              </w:rPr>
            </w:pPr>
          </w:p>
          <w:p w14:paraId="4E6E1FB1"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Sex</w:t>
            </w:r>
          </w:p>
        </w:tc>
        <w:tc>
          <w:tcPr>
            <w:tcW w:w="1663" w:type="dxa"/>
            <w:tcBorders>
              <w:top w:val="single" w:sz="4" w:space="0" w:color="auto"/>
              <w:bottom w:val="nil"/>
            </w:tcBorders>
          </w:tcPr>
          <w:p w14:paraId="71C2B87E" w14:textId="77777777" w:rsidR="00132B52" w:rsidRPr="00145E33" w:rsidRDefault="00132B52" w:rsidP="009472AA">
            <w:pPr>
              <w:rPr>
                <w:rFonts w:ascii="Times New Roman" w:hAnsi="Times New Roman" w:cs="Times New Roman"/>
                <w:sz w:val="14"/>
                <w:szCs w:val="14"/>
                <w:shd w:val="clear" w:color="auto" w:fill="FFFFFF"/>
              </w:rPr>
            </w:pPr>
          </w:p>
          <w:p w14:paraId="562CA8E4"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177 (6)</w:t>
            </w:r>
          </w:p>
        </w:tc>
        <w:tc>
          <w:tcPr>
            <w:tcW w:w="1218" w:type="dxa"/>
            <w:tcBorders>
              <w:top w:val="single" w:sz="4" w:space="0" w:color="auto"/>
              <w:bottom w:val="nil"/>
            </w:tcBorders>
          </w:tcPr>
          <w:p w14:paraId="0A581B0F"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Borders>
              <w:top w:val="single" w:sz="4" w:space="0" w:color="auto"/>
              <w:bottom w:val="nil"/>
            </w:tcBorders>
          </w:tcPr>
          <w:p w14:paraId="7112B4F6"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6D40D53D" w14:textId="77777777" w:rsidTr="00CE7D2E">
        <w:tc>
          <w:tcPr>
            <w:tcW w:w="4088" w:type="dxa"/>
            <w:tcBorders>
              <w:top w:val="nil"/>
            </w:tcBorders>
          </w:tcPr>
          <w:p w14:paraId="41F839F2"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Male</w:t>
            </w:r>
          </w:p>
        </w:tc>
        <w:tc>
          <w:tcPr>
            <w:tcW w:w="1663" w:type="dxa"/>
            <w:tcBorders>
              <w:top w:val="nil"/>
            </w:tcBorders>
          </w:tcPr>
          <w:p w14:paraId="6AD3DA18"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87</w:t>
            </w:r>
          </w:p>
        </w:tc>
        <w:tc>
          <w:tcPr>
            <w:tcW w:w="1218" w:type="dxa"/>
            <w:tcBorders>
              <w:top w:val="nil"/>
            </w:tcBorders>
          </w:tcPr>
          <w:p w14:paraId="5C62BB1C"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47.5</w:t>
            </w:r>
          </w:p>
        </w:tc>
        <w:tc>
          <w:tcPr>
            <w:tcW w:w="1535" w:type="dxa"/>
            <w:tcBorders>
              <w:top w:val="nil"/>
            </w:tcBorders>
          </w:tcPr>
          <w:p w14:paraId="52B10CB1"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4050DA16" w14:textId="77777777" w:rsidTr="00CE7D2E">
        <w:tc>
          <w:tcPr>
            <w:tcW w:w="4088" w:type="dxa"/>
          </w:tcPr>
          <w:p w14:paraId="6B41776C"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Female</w:t>
            </w:r>
          </w:p>
        </w:tc>
        <w:tc>
          <w:tcPr>
            <w:tcW w:w="1663" w:type="dxa"/>
          </w:tcPr>
          <w:p w14:paraId="498F6A9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90</w:t>
            </w:r>
          </w:p>
        </w:tc>
        <w:tc>
          <w:tcPr>
            <w:tcW w:w="1218" w:type="dxa"/>
          </w:tcPr>
          <w:p w14:paraId="1DF8DC2E"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49.2</w:t>
            </w:r>
          </w:p>
        </w:tc>
        <w:tc>
          <w:tcPr>
            <w:tcW w:w="1535" w:type="dxa"/>
          </w:tcPr>
          <w:p w14:paraId="6F238276"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22F25888" w14:textId="77777777" w:rsidTr="00CE7D2E">
        <w:tc>
          <w:tcPr>
            <w:tcW w:w="4088" w:type="dxa"/>
          </w:tcPr>
          <w:p w14:paraId="78CB4326"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Age (years)</w:t>
            </w:r>
          </w:p>
        </w:tc>
        <w:tc>
          <w:tcPr>
            <w:tcW w:w="1663" w:type="dxa"/>
          </w:tcPr>
          <w:p w14:paraId="28DBFBBF"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177 (6)</w:t>
            </w:r>
          </w:p>
        </w:tc>
        <w:tc>
          <w:tcPr>
            <w:tcW w:w="1218" w:type="dxa"/>
          </w:tcPr>
          <w:p w14:paraId="1A559A71"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6112A289"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49.95 (17.17)</w:t>
            </w:r>
          </w:p>
        </w:tc>
      </w:tr>
      <w:tr w:rsidR="00132B52" w:rsidRPr="00145E33" w14:paraId="659C9650" w14:textId="77777777" w:rsidTr="00CE7D2E">
        <w:tc>
          <w:tcPr>
            <w:tcW w:w="4088" w:type="dxa"/>
          </w:tcPr>
          <w:p w14:paraId="463B2F6D"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Ethnicity</w:t>
            </w:r>
          </w:p>
        </w:tc>
        <w:tc>
          <w:tcPr>
            <w:tcW w:w="1663" w:type="dxa"/>
          </w:tcPr>
          <w:p w14:paraId="67973027"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182 (1)</w:t>
            </w:r>
          </w:p>
        </w:tc>
        <w:tc>
          <w:tcPr>
            <w:tcW w:w="1218" w:type="dxa"/>
          </w:tcPr>
          <w:p w14:paraId="2E1F33EB"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7E17797C"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24A1E610" w14:textId="77777777" w:rsidTr="00CE7D2E">
        <w:tc>
          <w:tcPr>
            <w:tcW w:w="4088" w:type="dxa"/>
          </w:tcPr>
          <w:p w14:paraId="433F561A"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White British</w:t>
            </w:r>
          </w:p>
        </w:tc>
        <w:tc>
          <w:tcPr>
            <w:tcW w:w="1663" w:type="dxa"/>
          </w:tcPr>
          <w:p w14:paraId="6FD6F185"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178</w:t>
            </w:r>
          </w:p>
        </w:tc>
        <w:tc>
          <w:tcPr>
            <w:tcW w:w="1218" w:type="dxa"/>
          </w:tcPr>
          <w:p w14:paraId="23FC5F7F"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97.3</w:t>
            </w:r>
          </w:p>
        </w:tc>
        <w:tc>
          <w:tcPr>
            <w:tcW w:w="1535" w:type="dxa"/>
          </w:tcPr>
          <w:p w14:paraId="23E85F6F"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75FF4D02" w14:textId="77777777" w:rsidTr="00CE7D2E">
        <w:tc>
          <w:tcPr>
            <w:tcW w:w="4088" w:type="dxa"/>
          </w:tcPr>
          <w:p w14:paraId="7203CB40"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Non-white</w:t>
            </w:r>
          </w:p>
        </w:tc>
        <w:tc>
          <w:tcPr>
            <w:tcW w:w="1663" w:type="dxa"/>
          </w:tcPr>
          <w:p w14:paraId="1699557B"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w:t>
            </w:r>
          </w:p>
        </w:tc>
        <w:tc>
          <w:tcPr>
            <w:tcW w:w="1218" w:type="dxa"/>
          </w:tcPr>
          <w:p w14:paraId="137113A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2.2</w:t>
            </w:r>
          </w:p>
        </w:tc>
        <w:tc>
          <w:tcPr>
            <w:tcW w:w="1535" w:type="dxa"/>
          </w:tcPr>
          <w:p w14:paraId="740B711D"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0314D96D" w14:textId="77777777" w:rsidTr="00CE7D2E">
        <w:tc>
          <w:tcPr>
            <w:tcW w:w="4088" w:type="dxa"/>
          </w:tcPr>
          <w:p w14:paraId="5E3A4015"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Country of birth</w:t>
            </w:r>
          </w:p>
        </w:tc>
        <w:tc>
          <w:tcPr>
            <w:tcW w:w="1663" w:type="dxa"/>
          </w:tcPr>
          <w:p w14:paraId="7BB9574B"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170 (13)</w:t>
            </w:r>
          </w:p>
        </w:tc>
        <w:tc>
          <w:tcPr>
            <w:tcW w:w="1218" w:type="dxa"/>
          </w:tcPr>
          <w:p w14:paraId="1056C725"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6C228352"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32E90DC6" w14:textId="77777777" w:rsidTr="00CE7D2E">
        <w:tc>
          <w:tcPr>
            <w:tcW w:w="4088" w:type="dxa"/>
          </w:tcPr>
          <w:p w14:paraId="51E5EF28"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UK</w:t>
            </w:r>
          </w:p>
        </w:tc>
        <w:tc>
          <w:tcPr>
            <w:tcW w:w="1663" w:type="dxa"/>
          </w:tcPr>
          <w:p w14:paraId="7D14B31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166</w:t>
            </w:r>
          </w:p>
        </w:tc>
        <w:tc>
          <w:tcPr>
            <w:tcW w:w="1218" w:type="dxa"/>
          </w:tcPr>
          <w:p w14:paraId="1E2756DE"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90.7</w:t>
            </w:r>
          </w:p>
        </w:tc>
        <w:tc>
          <w:tcPr>
            <w:tcW w:w="1535" w:type="dxa"/>
          </w:tcPr>
          <w:p w14:paraId="663C507F"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6ED687BD" w14:textId="77777777" w:rsidTr="00CE7D2E">
        <w:tc>
          <w:tcPr>
            <w:tcW w:w="4088" w:type="dxa"/>
          </w:tcPr>
          <w:p w14:paraId="31C24583"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Other</w:t>
            </w:r>
          </w:p>
        </w:tc>
        <w:tc>
          <w:tcPr>
            <w:tcW w:w="1663" w:type="dxa"/>
          </w:tcPr>
          <w:p w14:paraId="04F1919A"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w:t>
            </w:r>
          </w:p>
        </w:tc>
        <w:tc>
          <w:tcPr>
            <w:tcW w:w="1218" w:type="dxa"/>
          </w:tcPr>
          <w:p w14:paraId="426B80B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2.2</w:t>
            </w:r>
          </w:p>
        </w:tc>
        <w:tc>
          <w:tcPr>
            <w:tcW w:w="1535" w:type="dxa"/>
          </w:tcPr>
          <w:p w14:paraId="31358FB3"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0DB8D5A8" w14:textId="77777777" w:rsidTr="00CE7D2E">
        <w:tc>
          <w:tcPr>
            <w:tcW w:w="4088" w:type="dxa"/>
          </w:tcPr>
          <w:p w14:paraId="372242F7"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Education Level</w:t>
            </w:r>
          </w:p>
        </w:tc>
        <w:tc>
          <w:tcPr>
            <w:tcW w:w="1663" w:type="dxa"/>
          </w:tcPr>
          <w:p w14:paraId="386FC763"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180 (3)</w:t>
            </w:r>
          </w:p>
        </w:tc>
        <w:tc>
          <w:tcPr>
            <w:tcW w:w="1218" w:type="dxa"/>
          </w:tcPr>
          <w:p w14:paraId="3340E9A5"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5C50401F"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5BA4A2EA" w14:textId="77777777" w:rsidTr="00CE7D2E">
        <w:tc>
          <w:tcPr>
            <w:tcW w:w="4088" w:type="dxa"/>
          </w:tcPr>
          <w:p w14:paraId="06E95332"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No formal education</w:t>
            </w:r>
          </w:p>
        </w:tc>
        <w:tc>
          <w:tcPr>
            <w:tcW w:w="1663" w:type="dxa"/>
          </w:tcPr>
          <w:p w14:paraId="40294B61"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w:t>
            </w:r>
          </w:p>
        </w:tc>
        <w:tc>
          <w:tcPr>
            <w:tcW w:w="1218" w:type="dxa"/>
          </w:tcPr>
          <w:p w14:paraId="0B3D9425"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1.6</w:t>
            </w:r>
          </w:p>
        </w:tc>
        <w:tc>
          <w:tcPr>
            <w:tcW w:w="1535" w:type="dxa"/>
          </w:tcPr>
          <w:p w14:paraId="546902FE"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7F9F0158" w14:textId="77777777" w:rsidTr="00CE7D2E">
        <w:tc>
          <w:tcPr>
            <w:tcW w:w="4088" w:type="dxa"/>
          </w:tcPr>
          <w:p w14:paraId="560AC046"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Primary education</w:t>
            </w:r>
          </w:p>
        </w:tc>
        <w:tc>
          <w:tcPr>
            <w:tcW w:w="1663" w:type="dxa"/>
          </w:tcPr>
          <w:p w14:paraId="757F3264"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7</w:t>
            </w:r>
          </w:p>
        </w:tc>
        <w:tc>
          <w:tcPr>
            <w:tcW w:w="1218" w:type="dxa"/>
          </w:tcPr>
          <w:p w14:paraId="2BBD14ED"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3.8</w:t>
            </w:r>
          </w:p>
        </w:tc>
        <w:tc>
          <w:tcPr>
            <w:tcW w:w="1535" w:type="dxa"/>
          </w:tcPr>
          <w:p w14:paraId="0FD87F79"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7740E1D5" w14:textId="77777777" w:rsidTr="00CE7D2E">
        <w:tc>
          <w:tcPr>
            <w:tcW w:w="4088" w:type="dxa"/>
          </w:tcPr>
          <w:p w14:paraId="12039C9C"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Secondary education</w:t>
            </w:r>
          </w:p>
        </w:tc>
        <w:tc>
          <w:tcPr>
            <w:tcW w:w="1663" w:type="dxa"/>
          </w:tcPr>
          <w:p w14:paraId="2F9BC817"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45</w:t>
            </w:r>
          </w:p>
        </w:tc>
        <w:tc>
          <w:tcPr>
            <w:tcW w:w="1218" w:type="dxa"/>
          </w:tcPr>
          <w:p w14:paraId="0657F5C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24.6</w:t>
            </w:r>
          </w:p>
        </w:tc>
        <w:tc>
          <w:tcPr>
            <w:tcW w:w="1535" w:type="dxa"/>
          </w:tcPr>
          <w:p w14:paraId="777C511E"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5759D1D5" w14:textId="77777777" w:rsidTr="00CE7D2E">
        <w:tc>
          <w:tcPr>
            <w:tcW w:w="4088" w:type="dxa"/>
          </w:tcPr>
          <w:p w14:paraId="0F24A4FD"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College/ sixth form</w:t>
            </w:r>
          </w:p>
        </w:tc>
        <w:tc>
          <w:tcPr>
            <w:tcW w:w="1663" w:type="dxa"/>
          </w:tcPr>
          <w:p w14:paraId="0BDA341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48</w:t>
            </w:r>
          </w:p>
        </w:tc>
        <w:tc>
          <w:tcPr>
            <w:tcW w:w="1218" w:type="dxa"/>
          </w:tcPr>
          <w:p w14:paraId="4D0CEFFB"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26.2</w:t>
            </w:r>
          </w:p>
        </w:tc>
        <w:tc>
          <w:tcPr>
            <w:tcW w:w="1535" w:type="dxa"/>
          </w:tcPr>
          <w:p w14:paraId="045F4EAC"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116D8C5B" w14:textId="77777777" w:rsidTr="00CE7D2E">
        <w:tc>
          <w:tcPr>
            <w:tcW w:w="4088" w:type="dxa"/>
          </w:tcPr>
          <w:p w14:paraId="2BD3BECF"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Undergraduate degree</w:t>
            </w:r>
          </w:p>
        </w:tc>
        <w:tc>
          <w:tcPr>
            <w:tcW w:w="1663" w:type="dxa"/>
          </w:tcPr>
          <w:p w14:paraId="754BCA49"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46</w:t>
            </w:r>
          </w:p>
        </w:tc>
        <w:tc>
          <w:tcPr>
            <w:tcW w:w="1218" w:type="dxa"/>
          </w:tcPr>
          <w:p w14:paraId="779C5079"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25.1</w:t>
            </w:r>
          </w:p>
        </w:tc>
        <w:tc>
          <w:tcPr>
            <w:tcW w:w="1535" w:type="dxa"/>
          </w:tcPr>
          <w:p w14:paraId="42C818D5"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5C6ECCF3" w14:textId="77777777" w:rsidTr="00CE7D2E">
        <w:tc>
          <w:tcPr>
            <w:tcW w:w="4088" w:type="dxa"/>
          </w:tcPr>
          <w:p w14:paraId="32AE44E5"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Postgraduate degree</w:t>
            </w:r>
          </w:p>
        </w:tc>
        <w:tc>
          <w:tcPr>
            <w:tcW w:w="1663" w:type="dxa"/>
          </w:tcPr>
          <w:p w14:paraId="6295C3C1"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22</w:t>
            </w:r>
          </w:p>
        </w:tc>
        <w:tc>
          <w:tcPr>
            <w:tcW w:w="1218" w:type="dxa"/>
          </w:tcPr>
          <w:p w14:paraId="2683B6A8"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12.0</w:t>
            </w:r>
          </w:p>
        </w:tc>
        <w:tc>
          <w:tcPr>
            <w:tcW w:w="1535" w:type="dxa"/>
          </w:tcPr>
          <w:p w14:paraId="260301F5"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402C0A0C" w14:textId="77777777" w:rsidTr="00CE7D2E">
        <w:tc>
          <w:tcPr>
            <w:tcW w:w="4088" w:type="dxa"/>
          </w:tcPr>
          <w:p w14:paraId="21B961EB"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PhD/ Doctorate</w:t>
            </w:r>
          </w:p>
        </w:tc>
        <w:tc>
          <w:tcPr>
            <w:tcW w:w="1663" w:type="dxa"/>
          </w:tcPr>
          <w:p w14:paraId="5FEE2D77"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9</w:t>
            </w:r>
          </w:p>
        </w:tc>
        <w:tc>
          <w:tcPr>
            <w:tcW w:w="1218" w:type="dxa"/>
          </w:tcPr>
          <w:p w14:paraId="4F5317CE"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4.9</w:t>
            </w:r>
          </w:p>
        </w:tc>
        <w:tc>
          <w:tcPr>
            <w:tcW w:w="1535" w:type="dxa"/>
          </w:tcPr>
          <w:p w14:paraId="41C5110D"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6762887E" w14:textId="77777777" w:rsidTr="00CE7D2E">
        <w:tc>
          <w:tcPr>
            <w:tcW w:w="4088" w:type="dxa"/>
          </w:tcPr>
          <w:p w14:paraId="748A3E88"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Employment Status</w:t>
            </w:r>
          </w:p>
        </w:tc>
        <w:tc>
          <w:tcPr>
            <w:tcW w:w="1663" w:type="dxa"/>
          </w:tcPr>
          <w:p w14:paraId="768DCEE1"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182 (1)</w:t>
            </w:r>
          </w:p>
        </w:tc>
        <w:tc>
          <w:tcPr>
            <w:tcW w:w="1218" w:type="dxa"/>
          </w:tcPr>
          <w:p w14:paraId="39468819"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61DFF262"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00554155" w14:textId="77777777" w:rsidTr="00CE7D2E">
        <w:tc>
          <w:tcPr>
            <w:tcW w:w="4088" w:type="dxa"/>
          </w:tcPr>
          <w:p w14:paraId="4A1B4362"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Full-time</w:t>
            </w:r>
          </w:p>
        </w:tc>
        <w:tc>
          <w:tcPr>
            <w:tcW w:w="1663" w:type="dxa"/>
          </w:tcPr>
          <w:p w14:paraId="12F4D8E0"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84</w:t>
            </w:r>
          </w:p>
        </w:tc>
        <w:tc>
          <w:tcPr>
            <w:tcW w:w="1218" w:type="dxa"/>
          </w:tcPr>
          <w:p w14:paraId="5630CDC9"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45.9</w:t>
            </w:r>
          </w:p>
        </w:tc>
        <w:tc>
          <w:tcPr>
            <w:tcW w:w="1535" w:type="dxa"/>
          </w:tcPr>
          <w:p w14:paraId="29536BA4"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45DD04EB" w14:textId="77777777" w:rsidTr="00CE7D2E">
        <w:tc>
          <w:tcPr>
            <w:tcW w:w="4088" w:type="dxa"/>
          </w:tcPr>
          <w:p w14:paraId="61B809AE"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Part-time  </w:t>
            </w:r>
          </w:p>
        </w:tc>
        <w:tc>
          <w:tcPr>
            <w:tcW w:w="1663" w:type="dxa"/>
          </w:tcPr>
          <w:p w14:paraId="6C585411"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24</w:t>
            </w:r>
          </w:p>
        </w:tc>
        <w:tc>
          <w:tcPr>
            <w:tcW w:w="1218" w:type="dxa"/>
          </w:tcPr>
          <w:p w14:paraId="139E0212"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13.1</w:t>
            </w:r>
          </w:p>
        </w:tc>
        <w:tc>
          <w:tcPr>
            <w:tcW w:w="1535" w:type="dxa"/>
          </w:tcPr>
          <w:p w14:paraId="2FC2239D"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75C3700C" w14:textId="77777777" w:rsidTr="00CE7D2E">
        <w:tc>
          <w:tcPr>
            <w:tcW w:w="4088" w:type="dxa"/>
          </w:tcPr>
          <w:p w14:paraId="4B127EC4"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Unemployed</w:t>
            </w:r>
          </w:p>
        </w:tc>
        <w:tc>
          <w:tcPr>
            <w:tcW w:w="1663" w:type="dxa"/>
          </w:tcPr>
          <w:p w14:paraId="1F96056A"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8</w:t>
            </w:r>
          </w:p>
        </w:tc>
        <w:tc>
          <w:tcPr>
            <w:tcW w:w="1218" w:type="dxa"/>
          </w:tcPr>
          <w:p w14:paraId="595A6FAD"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4.4</w:t>
            </w:r>
          </w:p>
        </w:tc>
        <w:tc>
          <w:tcPr>
            <w:tcW w:w="1535" w:type="dxa"/>
          </w:tcPr>
          <w:p w14:paraId="7D7B1437"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7B29E6BA" w14:textId="77777777" w:rsidTr="00CE7D2E">
        <w:tc>
          <w:tcPr>
            <w:tcW w:w="4088" w:type="dxa"/>
          </w:tcPr>
          <w:p w14:paraId="65AE761E"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Student</w:t>
            </w:r>
          </w:p>
        </w:tc>
        <w:tc>
          <w:tcPr>
            <w:tcW w:w="1663" w:type="dxa"/>
          </w:tcPr>
          <w:p w14:paraId="70F63D2E"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8</w:t>
            </w:r>
          </w:p>
        </w:tc>
        <w:tc>
          <w:tcPr>
            <w:tcW w:w="1218" w:type="dxa"/>
          </w:tcPr>
          <w:p w14:paraId="3195F73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4.4</w:t>
            </w:r>
          </w:p>
        </w:tc>
        <w:tc>
          <w:tcPr>
            <w:tcW w:w="1535" w:type="dxa"/>
          </w:tcPr>
          <w:p w14:paraId="6139A2DD"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54492C1A" w14:textId="77777777" w:rsidTr="00CE7D2E">
        <w:tc>
          <w:tcPr>
            <w:tcW w:w="4088" w:type="dxa"/>
          </w:tcPr>
          <w:p w14:paraId="118563BC"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Retired</w:t>
            </w:r>
          </w:p>
        </w:tc>
        <w:tc>
          <w:tcPr>
            <w:tcW w:w="1663" w:type="dxa"/>
          </w:tcPr>
          <w:p w14:paraId="454FE802"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43</w:t>
            </w:r>
          </w:p>
        </w:tc>
        <w:tc>
          <w:tcPr>
            <w:tcW w:w="1218" w:type="dxa"/>
          </w:tcPr>
          <w:p w14:paraId="25845DDC"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23.5</w:t>
            </w:r>
          </w:p>
        </w:tc>
        <w:tc>
          <w:tcPr>
            <w:tcW w:w="1535" w:type="dxa"/>
          </w:tcPr>
          <w:p w14:paraId="62117F2F"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6AC73C51" w14:textId="77777777" w:rsidTr="00CE7D2E">
        <w:tc>
          <w:tcPr>
            <w:tcW w:w="4088" w:type="dxa"/>
          </w:tcPr>
          <w:p w14:paraId="162DCF38"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Unable to work  </w:t>
            </w:r>
          </w:p>
        </w:tc>
        <w:tc>
          <w:tcPr>
            <w:tcW w:w="1663" w:type="dxa"/>
          </w:tcPr>
          <w:p w14:paraId="76734ECA"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12</w:t>
            </w:r>
          </w:p>
        </w:tc>
        <w:tc>
          <w:tcPr>
            <w:tcW w:w="1218" w:type="dxa"/>
          </w:tcPr>
          <w:p w14:paraId="40A2851B"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6.6</w:t>
            </w:r>
          </w:p>
        </w:tc>
        <w:tc>
          <w:tcPr>
            <w:tcW w:w="1535" w:type="dxa"/>
          </w:tcPr>
          <w:p w14:paraId="35D9420A"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1C931008" w14:textId="77777777" w:rsidTr="00CE7D2E">
        <w:tc>
          <w:tcPr>
            <w:tcW w:w="4088" w:type="dxa"/>
          </w:tcPr>
          <w:p w14:paraId="7861E296"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Other</w:t>
            </w:r>
          </w:p>
        </w:tc>
        <w:tc>
          <w:tcPr>
            <w:tcW w:w="1663" w:type="dxa"/>
          </w:tcPr>
          <w:p w14:paraId="5E3E9BBC"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w:t>
            </w:r>
          </w:p>
        </w:tc>
        <w:tc>
          <w:tcPr>
            <w:tcW w:w="1218" w:type="dxa"/>
          </w:tcPr>
          <w:p w14:paraId="22E97642"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1.6</w:t>
            </w:r>
          </w:p>
        </w:tc>
        <w:tc>
          <w:tcPr>
            <w:tcW w:w="1535" w:type="dxa"/>
          </w:tcPr>
          <w:p w14:paraId="716A7839"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048E3D88" w14:textId="77777777" w:rsidTr="00CE7D2E">
        <w:tc>
          <w:tcPr>
            <w:tcW w:w="4088" w:type="dxa"/>
          </w:tcPr>
          <w:p w14:paraId="50DAB6FB"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Index of Multiple Deprivation score</w:t>
            </w:r>
          </w:p>
        </w:tc>
        <w:tc>
          <w:tcPr>
            <w:tcW w:w="1663" w:type="dxa"/>
          </w:tcPr>
          <w:p w14:paraId="71AA9E3C"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177 (6)</w:t>
            </w:r>
          </w:p>
        </w:tc>
        <w:tc>
          <w:tcPr>
            <w:tcW w:w="1218" w:type="dxa"/>
          </w:tcPr>
          <w:p w14:paraId="398568F2"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4E17DD36"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18.01 (98.00)</w:t>
            </w:r>
          </w:p>
        </w:tc>
      </w:tr>
      <w:tr w:rsidR="00132B52" w:rsidRPr="00145E33" w14:paraId="10DF965C" w14:textId="77777777" w:rsidTr="00CE7D2E">
        <w:tc>
          <w:tcPr>
            <w:tcW w:w="4088" w:type="dxa"/>
          </w:tcPr>
          <w:p w14:paraId="5FDB46DF"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Attended a DAFNE course</w:t>
            </w:r>
          </w:p>
        </w:tc>
        <w:tc>
          <w:tcPr>
            <w:tcW w:w="1663" w:type="dxa"/>
          </w:tcPr>
          <w:p w14:paraId="7A3AC940"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181 (2)</w:t>
            </w:r>
          </w:p>
        </w:tc>
        <w:tc>
          <w:tcPr>
            <w:tcW w:w="1218" w:type="dxa"/>
          </w:tcPr>
          <w:p w14:paraId="3C47A033"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22D9996C"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33C92903" w14:textId="77777777" w:rsidTr="00CE7D2E">
        <w:tc>
          <w:tcPr>
            <w:tcW w:w="4088" w:type="dxa"/>
          </w:tcPr>
          <w:p w14:paraId="6C97FDE4"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Yes</w:t>
            </w:r>
          </w:p>
        </w:tc>
        <w:tc>
          <w:tcPr>
            <w:tcW w:w="1663" w:type="dxa"/>
          </w:tcPr>
          <w:p w14:paraId="1DF4160E"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125</w:t>
            </w:r>
          </w:p>
        </w:tc>
        <w:tc>
          <w:tcPr>
            <w:tcW w:w="1218" w:type="dxa"/>
          </w:tcPr>
          <w:p w14:paraId="37FEE53D"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68.3</w:t>
            </w:r>
          </w:p>
        </w:tc>
        <w:tc>
          <w:tcPr>
            <w:tcW w:w="1535" w:type="dxa"/>
          </w:tcPr>
          <w:p w14:paraId="48AD19F2"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4C25B3D8" w14:textId="77777777" w:rsidTr="00CE7D2E">
        <w:tc>
          <w:tcPr>
            <w:tcW w:w="4088" w:type="dxa"/>
          </w:tcPr>
          <w:p w14:paraId="47373899"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   No</w:t>
            </w:r>
          </w:p>
        </w:tc>
        <w:tc>
          <w:tcPr>
            <w:tcW w:w="1663" w:type="dxa"/>
          </w:tcPr>
          <w:p w14:paraId="2C831DA0"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56</w:t>
            </w:r>
          </w:p>
        </w:tc>
        <w:tc>
          <w:tcPr>
            <w:tcW w:w="1218" w:type="dxa"/>
          </w:tcPr>
          <w:p w14:paraId="3D144703"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30.6</w:t>
            </w:r>
          </w:p>
        </w:tc>
        <w:tc>
          <w:tcPr>
            <w:tcW w:w="1535" w:type="dxa"/>
          </w:tcPr>
          <w:p w14:paraId="4DF5074B" w14:textId="77777777" w:rsidR="00132B52" w:rsidRPr="00145E33" w:rsidRDefault="00132B52" w:rsidP="009472AA">
            <w:pPr>
              <w:jc w:val="center"/>
              <w:rPr>
                <w:rFonts w:ascii="Times New Roman" w:hAnsi="Times New Roman" w:cs="Times New Roman"/>
                <w:sz w:val="24"/>
                <w:szCs w:val="24"/>
                <w:shd w:val="clear" w:color="auto" w:fill="FFFFFF"/>
              </w:rPr>
            </w:pPr>
          </w:p>
        </w:tc>
      </w:tr>
      <w:tr w:rsidR="00132B52" w:rsidRPr="00145E33" w14:paraId="46DB1C33" w14:textId="77777777" w:rsidTr="00CE7D2E">
        <w:tc>
          <w:tcPr>
            <w:tcW w:w="4088" w:type="dxa"/>
          </w:tcPr>
          <w:p w14:paraId="5D713903"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Time since diabetes diagnosis (years)</w:t>
            </w:r>
          </w:p>
        </w:tc>
        <w:tc>
          <w:tcPr>
            <w:tcW w:w="1663" w:type="dxa"/>
          </w:tcPr>
          <w:p w14:paraId="5BA5163C"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172 (11)</w:t>
            </w:r>
          </w:p>
        </w:tc>
        <w:tc>
          <w:tcPr>
            <w:tcW w:w="1218" w:type="dxa"/>
          </w:tcPr>
          <w:p w14:paraId="6752D615"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6FEBDF1C"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21.34 (15.99)</w:t>
            </w:r>
          </w:p>
        </w:tc>
      </w:tr>
      <w:tr w:rsidR="00132B52" w:rsidRPr="00145E33" w14:paraId="2AA34DA2" w14:textId="77777777" w:rsidTr="00CE7D2E">
        <w:tc>
          <w:tcPr>
            <w:tcW w:w="4088" w:type="dxa"/>
          </w:tcPr>
          <w:p w14:paraId="5ED5A113" w14:textId="77777777" w:rsidR="00132B52" w:rsidRPr="00145E33" w:rsidRDefault="00132B52"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HbA</w:t>
            </w:r>
            <w:r w:rsidRPr="00145E33">
              <w:rPr>
                <w:rFonts w:ascii="Times New Roman" w:hAnsi="Times New Roman" w:cs="Times New Roman"/>
                <w:sz w:val="24"/>
                <w:szCs w:val="24"/>
                <w:shd w:val="clear" w:color="auto" w:fill="FFFFFF"/>
                <w:vertAlign w:val="subscript"/>
              </w:rPr>
              <w:t>1c</w:t>
            </w:r>
            <w:r w:rsidRPr="00145E33">
              <w:rPr>
                <w:rFonts w:ascii="Times New Roman" w:hAnsi="Times New Roman" w:cs="Times New Roman"/>
                <w:sz w:val="24"/>
                <w:szCs w:val="24"/>
                <w:shd w:val="clear" w:color="auto" w:fill="FFFFFF"/>
              </w:rPr>
              <w:t xml:space="preserve"> value</w:t>
            </w:r>
          </w:p>
          <w:p w14:paraId="449139DB" w14:textId="77777777" w:rsidR="00132B52" w:rsidRPr="00145E33" w:rsidRDefault="00132B52" w:rsidP="009472AA">
            <w:pPr>
              <w:rPr>
                <w:rFonts w:ascii="Times New Roman" w:hAnsi="Times New Roman" w:cs="Times New Roman"/>
                <w:sz w:val="14"/>
                <w:szCs w:val="24"/>
                <w:shd w:val="clear" w:color="auto" w:fill="FFFFFF"/>
              </w:rPr>
            </w:pPr>
          </w:p>
        </w:tc>
        <w:tc>
          <w:tcPr>
            <w:tcW w:w="1663" w:type="dxa"/>
          </w:tcPr>
          <w:p w14:paraId="12656C3D"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147 (36)</w:t>
            </w:r>
          </w:p>
        </w:tc>
        <w:tc>
          <w:tcPr>
            <w:tcW w:w="1218" w:type="dxa"/>
          </w:tcPr>
          <w:p w14:paraId="57F6264B" w14:textId="77777777" w:rsidR="00132B52" w:rsidRPr="00145E33" w:rsidRDefault="00132B52" w:rsidP="009472AA">
            <w:pPr>
              <w:jc w:val="center"/>
              <w:rPr>
                <w:rFonts w:ascii="Times New Roman" w:hAnsi="Times New Roman" w:cs="Times New Roman"/>
                <w:sz w:val="24"/>
                <w:szCs w:val="24"/>
                <w:shd w:val="clear" w:color="auto" w:fill="FFFFFF"/>
              </w:rPr>
            </w:pPr>
          </w:p>
        </w:tc>
        <w:tc>
          <w:tcPr>
            <w:tcW w:w="1535" w:type="dxa"/>
          </w:tcPr>
          <w:p w14:paraId="1927E5B0" w14:textId="77777777" w:rsidR="00132B52" w:rsidRPr="00145E33" w:rsidRDefault="00132B52"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62.99 (14.71)</w:t>
            </w:r>
          </w:p>
        </w:tc>
      </w:tr>
    </w:tbl>
    <w:p w14:paraId="2D7043AB" w14:textId="77777777" w:rsidR="00CE7D2E" w:rsidRPr="00145E33" w:rsidRDefault="00CE7D2E" w:rsidP="00CE7D2E">
      <w:pPr>
        <w:keepNext/>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lastRenderedPageBreak/>
        <w:t>6.2.3 Design and Procedure</w:t>
      </w:r>
    </w:p>
    <w:p w14:paraId="5C76B0B1" w14:textId="3633C7C7" w:rsidR="00856472" w:rsidRPr="00145E33" w:rsidRDefault="00CE7D2E" w:rsidP="00CE7D2E">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study employed a cross-sectional design in which participants were asked to complete measures of time perspective, the feelings that they associate with monitoring their blood glucose levels, their attitudes toward monitoring their blood glucose, and their ability to exert self-control. Permission was also obtained for the research team to access participants’ Diasend database and medical records in order to extract information regarding the frequency with which they monitored their blood glucose levels and their long-term glycaemic control (i.e., their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 The study was presented to participants as an investigation into the factors that influence blood glucose monitoring and glycaemic control; however, no details were provided on the specific factors of interest or how they might relate to these outcomes. </w:t>
      </w:r>
    </w:p>
    <w:p w14:paraId="2536B347" w14:textId="18645752" w:rsidR="005B6098" w:rsidRPr="00145E33" w:rsidRDefault="00016238" w:rsidP="2E49B64B">
      <w:pPr>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6.2.4 </w:t>
      </w:r>
      <w:r w:rsidR="2E49B64B" w:rsidRPr="00145E33">
        <w:rPr>
          <w:rFonts w:ascii="Times New Roman" w:eastAsia="Times New Roman" w:hAnsi="Times New Roman" w:cs="Times New Roman"/>
          <w:b/>
          <w:bCs/>
          <w:sz w:val="24"/>
          <w:szCs w:val="24"/>
        </w:rPr>
        <w:t>Measures</w:t>
      </w:r>
    </w:p>
    <w:p w14:paraId="3E88652A" w14:textId="77777777"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Demographics</w:t>
      </w:r>
      <w:r w:rsidRPr="00145E33">
        <w:rPr>
          <w:rFonts w:ascii="Times New Roman" w:eastAsia="Times New Roman" w:hAnsi="Times New Roman" w:cs="Times New Roman"/>
          <w:bCs/>
          <w:sz w:val="24"/>
          <w:szCs w:val="24"/>
        </w:rPr>
        <w:t>.</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The following demographic information was collected from participants: Date of birth, gender, ethnicity, country of birth, postcode, occupation, employment status, and level of education. Participants were also asked to indicate whether they had participated in the Dose Adjustment for Normal Eating (DAFNE) training course. This course is offered to adults with type 1 diabetes across the UK and provides formal training on how to adjust insulin doses according to diet (e.g., carbohydrate intake) and lifestyle (e.g., amount of exercise). The course trains attendees to monitor their blood glucose levels before each meal in order to guide the calculation of their insulin dose.</w:t>
      </w:r>
    </w:p>
    <w:p w14:paraId="3DAAF54C" w14:textId="76AB74AA" w:rsidR="00A77C0E" w:rsidRPr="00145E33" w:rsidRDefault="737F7AAD" w:rsidP="008E54E2">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Time perspective</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szCs w:val="24"/>
        </w:rPr>
        <w:t>Time perspecti</w:t>
      </w:r>
      <w:r w:rsidR="00531C0A" w:rsidRPr="00145E33">
        <w:rPr>
          <w:rFonts w:ascii="Times New Roman" w:eastAsia="Times New Roman" w:hAnsi="Times New Roman" w:cs="Times New Roman"/>
          <w:sz w:val="24"/>
          <w:szCs w:val="24"/>
        </w:rPr>
        <w:t>ve was measured using Zimbardo and Boyd’s</w:t>
      </w:r>
      <w:r w:rsidRPr="00145E33">
        <w:rPr>
          <w:rFonts w:ascii="Times New Roman" w:eastAsia="Times New Roman" w:hAnsi="Times New Roman" w:cs="Times New Roman"/>
          <w:sz w:val="24"/>
          <w:szCs w:val="24"/>
        </w:rPr>
        <w:t xml:space="preserve"> Time P</w:t>
      </w:r>
      <w:r w:rsidR="00DA0524" w:rsidRPr="00145E33">
        <w:rPr>
          <w:rFonts w:ascii="Times New Roman" w:eastAsia="Times New Roman" w:hAnsi="Times New Roman" w:cs="Times New Roman"/>
          <w:sz w:val="24"/>
          <w:szCs w:val="24"/>
        </w:rPr>
        <w:t>erspective Inventory (ZTPI; Zimbardo &amp; Boyd, 1999</w:t>
      </w:r>
      <w:r w:rsidRPr="00145E33">
        <w:rPr>
          <w:rFonts w:ascii="Times New Roman" w:eastAsia="Times New Roman" w:hAnsi="Times New Roman" w:cs="Times New Roman"/>
          <w:sz w:val="24"/>
          <w:szCs w:val="24"/>
        </w:rPr>
        <w:t xml:space="preserve">). This measure contains 56-items that assess five dimensions of time perspective; (i) past-positive (e.g., “It gives me pleasure to think about my past”), (ii) past-negative (e.g., “I often think of what I </w:t>
      </w:r>
      <w:r w:rsidRPr="00145E33">
        <w:rPr>
          <w:rFonts w:ascii="Times New Roman" w:eastAsia="Times New Roman" w:hAnsi="Times New Roman" w:cs="Times New Roman"/>
          <w:sz w:val="24"/>
          <w:szCs w:val="24"/>
        </w:rPr>
        <w:lastRenderedPageBreak/>
        <w:t xml:space="preserve">should have done differently in my life”), (iii) present-fatalistic (e.g., “It doesn’t make sense to worry about the future, since there is nothing I can do about it anyway”), (iv) present-hedonistic (e.g., “I find myself getting swept up in the excitement of the moment”), and (v) future (e.g., “I am able to resist temptations when I know there is work to be done”). Participants are asked to respond to each of the items on a 5-point Likert scale, anchored by ‘very untrue of me’ to ‘very true of me’. Cronbach’s alpha suggested that each subscale was internally reliable: Past-positive (α = .75); past-negative (α = .86), present-fatalistic (α = .72), present-hedonistic (α = .80), and future (α = .80). </w:t>
      </w:r>
    </w:p>
    <w:p w14:paraId="451018F5" w14:textId="63C77204" w:rsidR="002B7DD7" w:rsidRPr="00145E33" w:rsidRDefault="737F7AAD" w:rsidP="00C7476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In order to measure a balanced time </w:t>
      </w:r>
      <w:r w:rsidR="00C7476D" w:rsidRPr="00145E33">
        <w:rPr>
          <w:rFonts w:ascii="Times New Roman" w:eastAsia="Times New Roman" w:hAnsi="Times New Roman" w:cs="Times New Roman"/>
          <w:sz w:val="24"/>
          <w:szCs w:val="24"/>
        </w:rPr>
        <w:t>perspective, we first computed the Deviation from a Balanced T</w:t>
      </w:r>
      <w:r w:rsidRPr="00145E33">
        <w:rPr>
          <w:rFonts w:ascii="Times New Roman" w:eastAsia="Times New Roman" w:hAnsi="Times New Roman" w:cs="Times New Roman"/>
          <w:sz w:val="24"/>
          <w:szCs w:val="24"/>
        </w:rPr>
        <w:t xml:space="preserve">ime </w:t>
      </w:r>
      <w:r w:rsidR="00C7476D" w:rsidRPr="00145E33">
        <w:rPr>
          <w:rFonts w:ascii="Times New Roman" w:eastAsia="Times New Roman" w:hAnsi="Times New Roman" w:cs="Times New Roman"/>
          <w:sz w:val="24"/>
          <w:szCs w:val="24"/>
        </w:rPr>
        <w:t>P</w:t>
      </w:r>
      <w:r w:rsidRPr="00145E33">
        <w:rPr>
          <w:rFonts w:ascii="Times New Roman" w:eastAsia="Times New Roman" w:hAnsi="Times New Roman" w:cs="Times New Roman"/>
          <w:sz w:val="24"/>
          <w:szCs w:val="24"/>
        </w:rPr>
        <w:t xml:space="preserve">erspective (DBTP) </w:t>
      </w:r>
      <w:r w:rsidR="00DA0524" w:rsidRPr="00145E33">
        <w:rPr>
          <w:rFonts w:ascii="Times New Roman" w:eastAsia="Times New Roman" w:hAnsi="Times New Roman" w:cs="Times New Roman"/>
          <w:sz w:val="24"/>
          <w:szCs w:val="24"/>
        </w:rPr>
        <w:t>score (Stolarski, Bitner, &amp; Zimbardo, 2011)</w:t>
      </w:r>
      <w:r w:rsidR="006A23F4" w:rsidRPr="00145E33">
        <w:rPr>
          <w:rFonts w:ascii="Times New Roman" w:eastAsia="Times New Roman" w:hAnsi="Times New Roman" w:cs="Times New Roman"/>
          <w:sz w:val="24"/>
          <w:szCs w:val="24"/>
        </w:rPr>
        <w:t xml:space="preserve">. </w:t>
      </w:r>
      <w:r w:rsidR="00052D4C" w:rsidRPr="00145E33">
        <w:rPr>
          <w:rFonts w:ascii="Times New Roman" w:eastAsia="Times New Roman" w:hAnsi="Times New Roman" w:cs="Times New Roman"/>
          <w:sz w:val="24"/>
          <w:szCs w:val="24"/>
        </w:rPr>
        <w:t xml:space="preserve">The DBTP score </w:t>
      </w:r>
      <w:r w:rsidR="00627CDD" w:rsidRPr="00145E33">
        <w:rPr>
          <w:rFonts w:ascii="Times New Roman" w:eastAsia="Times New Roman" w:hAnsi="Times New Roman" w:cs="Times New Roman"/>
          <w:sz w:val="24"/>
          <w:szCs w:val="24"/>
        </w:rPr>
        <w:t xml:space="preserve">is based on </w:t>
      </w:r>
      <w:r w:rsidR="00052D4C" w:rsidRPr="00145E33">
        <w:rPr>
          <w:rFonts w:ascii="Times New Roman" w:eastAsia="Times New Roman" w:hAnsi="Times New Roman" w:cs="Times New Roman"/>
          <w:sz w:val="24"/>
          <w:szCs w:val="24"/>
        </w:rPr>
        <w:t>the assumption that there is an “optimal” score for each of the</w:t>
      </w:r>
      <w:r w:rsidR="00627CDD" w:rsidRPr="00145E33">
        <w:rPr>
          <w:rFonts w:ascii="Times New Roman" w:eastAsia="Times New Roman" w:hAnsi="Times New Roman" w:cs="Times New Roman"/>
          <w:sz w:val="24"/>
          <w:szCs w:val="24"/>
        </w:rPr>
        <w:t xml:space="preserve"> </w:t>
      </w:r>
      <w:r w:rsidR="00C7476D" w:rsidRPr="00145E33">
        <w:rPr>
          <w:rFonts w:ascii="Times New Roman" w:eastAsia="Times New Roman" w:hAnsi="Times New Roman" w:cs="Times New Roman"/>
          <w:sz w:val="24"/>
          <w:szCs w:val="24"/>
        </w:rPr>
        <w:t>ZTPI</w:t>
      </w:r>
      <w:r w:rsidR="00627CDD" w:rsidRPr="00145E33">
        <w:rPr>
          <w:rFonts w:ascii="Times New Roman" w:eastAsia="Times New Roman" w:hAnsi="Times New Roman" w:cs="Times New Roman"/>
          <w:sz w:val="24"/>
          <w:szCs w:val="24"/>
        </w:rPr>
        <w:t xml:space="preserve"> subscales. H</w:t>
      </w:r>
      <w:r w:rsidR="00052D4C" w:rsidRPr="00145E33">
        <w:rPr>
          <w:rFonts w:ascii="Times New Roman" w:eastAsia="Times New Roman" w:hAnsi="Times New Roman" w:cs="Times New Roman"/>
          <w:sz w:val="24"/>
          <w:szCs w:val="24"/>
        </w:rPr>
        <w:t>ow close a</w:t>
      </w:r>
      <w:r w:rsidR="000A3792" w:rsidRPr="00145E33">
        <w:rPr>
          <w:rFonts w:ascii="Times New Roman" w:eastAsia="Times New Roman" w:hAnsi="Times New Roman" w:cs="Times New Roman"/>
          <w:sz w:val="24"/>
          <w:szCs w:val="24"/>
        </w:rPr>
        <w:t xml:space="preserve"> participant’s</w:t>
      </w:r>
      <w:r w:rsidR="00C7476D" w:rsidRPr="00145E33">
        <w:rPr>
          <w:rFonts w:ascii="Times New Roman" w:eastAsia="Times New Roman" w:hAnsi="Times New Roman" w:cs="Times New Roman"/>
          <w:sz w:val="24"/>
          <w:szCs w:val="24"/>
        </w:rPr>
        <w:t xml:space="preserve"> scores are to the</w:t>
      </w:r>
      <w:r w:rsidR="00052D4C" w:rsidRPr="00145E33">
        <w:rPr>
          <w:rFonts w:ascii="Times New Roman" w:eastAsia="Times New Roman" w:hAnsi="Times New Roman" w:cs="Times New Roman"/>
          <w:sz w:val="24"/>
          <w:szCs w:val="24"/>
        </w:rPr>
        <w:t xml:space="preserve"> optimal scores determines their level of balance. </w:t>
      </w:r>
      <w:r w:rsidR="002B7DD7" w:rsidRPr="00145E33">
        <w:rPr>
          <w:rFonts w:ascii="Times New Roman" w:eastAsia="Times New Roman" w:hAnsi="Times New Roman" w:cs="Times New Roman"/>
          <w:sz w:val="24"/>
          <w:szCs w:val="24"/>
        </w:rPr>
        <w:t>The equation used to calculate a DBTP score is as follows:</w:t>
      </w:r>
    </w:p>
    <w:p w14:paraId="7F853105" w14:textId="2262FF64" w:rsidR="002B7DD7" w:rsidRPr="00145E33" w:rsidRDefault="002B7DD7" w:rsidP="008E54E2">
      <w:pPr>
        <w:spacing w:after="0" w:line="480" w:lineRule="auto"/>
        <w:ind w:firstLine="720"/>
        <w:rPr>
          <w:rFonts w:ascii="Times New Roman" w:eastAsia="Times New Roman" w:hAnsi="Times New Roman" w:cs="Times New Roman"/>
          <w:sz w:val="24"/>
          <w:szCs w:val="24"/>
        </w:rPr>
      </w:pPr>
      <m:oMathPara>
        <m:oMath>
          <m:r>
            <w:rPr>
              <w:rFonts w:ascii="Cambria Math" w:eastAsia="Times New Roman" w:hAnsi="Cambria Math" w:cstheme="majorBidi"/>
              <w:sz w:val="21"/>
              <w:szCs w:val="21"/>
            </w:rPr>
            <m:t>DBTP=</m:t>
          </m:r>
          <m:rad>
            <m:radPr>
              <m:degHide m:val="1"/>
              <m:ctrlPr>
                <w:rPr>
                  <w:rFonts w:ascii="Cambria Math" w:eastAsia="Times New Roman" w:hAnsi="Cambria Math" w:cstheme="majorBidi"/>
                  <w:sz w:val="21"/>
                  <w:szCs w:val="21"/>
                </w:rPr>
              </m:ctrlPr>
            </m:radPr>
            <m:deg/>
            <m:e>
              <m:r>
                <w:rPr>
                  <w:rFonts w:ascii="Cambria Math" w:eastAsia="Times New Roman" w:hAnsi="Cambria Math" w:cstheme="majorBidi"/>
                  <w:sz w:val="21"/>
                  <w:szCs w:val="21"/>
                </w:rPr>
                <m:t>(oPN-ePN</m:t>
              </m:r>
              <m:sSup>
                <m:sSupPr>
                  <m:ctrlPr>
                    <w:rPr>
                      <w:rFonts w:ascii="Cambria Math" w:eastAsia="Times New Roman" w:hAnsi="Cambria Math" w:cstheme="majorBidi"/>
                      <w:i/>
                      <w:sz w:val="21"/>
                      <w:szCs w:val="21"/>
                    </w:rPr>
                  </m:ctrlPr>
                </m:sSupPr>
                <m:e>
                  <m:r>
                    <w:rPr>
                      <w:rFonts w:ascii="Cambria Math" w:eastAsia="Times New Roman" w:hAnsi="Cambria Math" w:cstheme="majorBidi"/>
                      <w:sz w:val="21"/>
                      <w:szCs w:val="21"/>
                    </w:rPr>
                    <m:t>)</m:t>
                  </m:r>
                </m:e>
                <m:sup>
                  <m:r>
                    <w:rPr>
                      <w:rFonts w:ascii="Cambria Math" w:eastAsia="Times New Roman" w:hAnsi="Cambria Math" w:cstheme="majorBidi"/>
                      <w:sz w:val="21"/>
                      <w:szCs w:val="21"/>
                    </w:rPr>
                    <m:t xml:space="preserve">2 </m:t>
                  </m:r>
                </m:sup>
              </m:sSup>
              <m:r>
                <w:rPr>
                  <w:rFonts w:ascii="Cambria Math" w:eastAsia="Times New Roman" w:hAnsi="Cambria Math" w:cstheme="majorBidi"/>
                  <w:sz w:val="21"/>
                  <w:szCs w:val="21"/>
                </w:rPr>
                <m:t>+(oPP-ePP</m:t>
              </m:r>
              <m:sSup>
                <m:sSupPr>
                  <m:ctrlPr>
                    <w:rPr>
                      <w:rFonts w:ascii="Cambria Math" w:eastAsia="Times New Roman" w:hAnsi="Cambria Math" w:cstheme="majorBidi"/>
                      <w:i/>
                      <w:sz w:val="21"/>
                      <w:szCs w:val="21"/>
                    </w:rPr>
                  </m:ctrlPr>
                </m:sSupPr>
                <m:e>
                  <m:r>
                    <w:rPr>
                      <w:rFonts w:ascii="Cambria Math" w:eastAsia="Times New Roman" w:hAnsi="Cambria Math" w:cstheme="majorBidi"/>
                      <w:sz w:val="21"/>
                      <w:szCs w:val="21"/>
                    </w:rPr>
                    <m:t>)</m:t>
                  </m:r>
                </m:e>
                <m:sup>
                  <m:r>
                    <w:rPr>
                      <w:rFonts w:ascii="Cambria Math" w:eastAsia="Times New Roman" w:hAnsi="Cambria Math" w:cstheme="majorBidi"/>
                      <w:sz w:val="21"/>
                      <w:szCs w:val="21"/>
                    </w:rPr>
                    <m:t xml:space="preserve">2 </m:t>
                  </m:r>
                </m:sup>
              </m:sSup>
              <m:r>
                <w:rPr>
                  <w:rFonts w:ascii="Cambria Math" w:eastAsia="Times New Roman" w:hAnsi="Cambria Math" w:cstheme="majorBidi"/>
                  <w:sz w:val="21"/>
                  <w:szCs w:val="21"/>
                </w:rPr>
                <m:t>+(oPF-ePF</m:t>
              </m:r>
              <m:sSup>
                <m:sSupPr>
                  <m:ctrlPr>
                    <w:rPr>
                      <w:rFonts w:ascii="Cambria Math" w:eastAsia="Times New Roman" w:hAnsi="Cambria Math" w:cstheme="majorBidi"/>
                      <w:i/>
                      <w:sz w:val="21"/>
                      <w:szCs w:val="21"/>
                    </w:rPr>
                  </m:ctrlPr>
                </m:sSupPr>
                <m:e>
                  <m:r>
                    <w:rPr>
                      <w:rFonts w:ascii="Cambria Math" w:eastAsia="Times New Roman" w:hAnsi="Cambria Math" w:cstheme="majorBidi"/>
                      <w:sz w:val="21"/>
                      <w:szCs w:val="21"/>
                    </w:rPr>
                    <m:t>)</m:t>
                  </m:r>
                </m:e>
                <m:sup>
                  <m:r>
                    <w:rPr>
                      <w:rFonts w:ascii="Cambria Math" w:eastAsia="Times New Roman" w:hAnsi="Cambria Math" w:cstheme="majorBidi"/>
                      <w:sz w:val="21"/>
                      <w:szCs w:val="21"/>
                    </w:rPr>
                    <m:t xml:space="preserve">2 </m:t>
                  </m:r>
                </m:sup>
              </m:sSup>
              <m:r>
                <w:rPr>
                  <w:rFonts w:ascii="Cambria Math" w:eastAsia="Times New Roman" w:hAnsi="Cambria Math" w:cstheme="majorBidi"/>
                  <w:sz w:val="21"/>
                  <w:szCs w:val="21"/>
                </w:rPr>
                <m:t>+(oPH-ePH</m:t>
              </m:r>
              <m:sSup>
                <m:sSupPr>
                  <m:ctrlPr>
                    <w:rPr>
                      <w:rFonts w:ascii="Cambria Math" w:eastAsia="Times New Roman" w:hAnsi="Cambria Math" w:cstheme="majorBidi"/>
                      <w:i/>
                      <w:sz w:val="21"/>
                      <w:szCs w:val="21"/>
                    </w:rPr>
                  </m:ctrlPr>
                </m:sSupPr>
                <m:e>
                  <m:r>
                    <w:rPr>
                      <w:rFonts w:ascii="Cambria Math" w:eastAsia="Times New Roman" w:hAnsi="Cambria Math" w:cstheme="majorBidi"/>
                      <w:sz w:val="21"/>
                      <w:szCs w:val="21"/>
                    </w:rPr>
                    <m:t>)</m:t>
                  </m:r>
                </m:e>
                <m:sup>
                  <m:r>
                    <w:rPr>
                      <w:rFonts w:ascii="Cambria Math" w:eastAsia="Times New Roman" w:hAnsi="Cambria Math" w:cstheme="majorBidi"/>
                      <w:sz w:val="21"/>
                      <w:szCs w:val="21"/>
                    </w:rPr>
                    <m:t>2</m:t>
                  </m:r>
                </m:sup>
              </m:sSup>
              <m:r>
                <w:rPr>
                  <w:rFonts w:ascii="Cambria Math" w:eastAsia="Times New Roman" w:hAnsi="Cambria Math" w:cstheme="majorBidi"/>
                  <w:sz w:val="21"/>
                  <w:szCs w:val="21"/>
                </w:rPr>
                <m:t>+(oF-eF</m:t>
              </m:r>
              <m:sSup>
                <m:sSupPr>
                  <m:ctrlPr>
                    <w:rPr>
                      <w:rFonts w:ascii="Cambria Math" w:eastAsia="Times New Roman" w:hAnsi="Cambria Math" w:cstheme="majorBidi"/>
                      <w:i/>
                      <w:sz w:val="21"/>
                      <w:szCs w:val="21"/>
                    </w:rPr>
                  </m:ctrlPr>
                </m:sSupPr>
                <m:e>
                  <m:r>
                    <w:rPr>
                      <w:rFonts w:ascii="Cambria Math" w:eastAsia="Times New Roman" w:hAnsi="Cambria Math" w:cstheme="majorBidi"/>
                      <w:sz w:val="21"/>
                      <w:szCs w:val="21"/>
                    </w:rPr>
                    <m:t>)</m:t>
                  </m:r>
                </m:e>
                <m:sup>
                  <m:r>
                    <w:rPr>
                      <w:rFonts w:ascii="Cambria Math" w:eastAsia="Times New Roman" w:hAnsi="Cambria Math" w:cstheme="majorBidi"/>
                      <w:sz w:val="21"/>
                      <w:szCs w:val="21"/>
                    </w:rPr>
                    <m:t xml:space="preserve">2 </m:t>
                  </m:r>
                </m:sup>
              </m:sSup>
            </m:e>
          </m:rad>
        </m:oMath>
      </m:oMathPara>
    </w:p>
    <w:p w14:paraId="275B6719" w14:textId="245C92A7" w:rsidR="002B7DD7" w:rsidRPr="00145E33" w:rsidRDefault="002B7DD7" w:rsidP="002B7DD7">
      <w:p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Where “</w:t>
      </w:r>
      <w:r w:rsidRPr="00145E33">
        <w:rPr>
          <w:rFonts w:ascii="Times New Roman" w:eastAsia="Times New Roman" w:hAnsi="Times New Roman" w:cs="Times New Roman"/>
          <w:i/>
          <w:iCs/>
          <w:sz w:val="24"/>
          <w:szCs w:val="24"/>
        </w:rPr>
        <w:t>o</w:t>
      </w:r>
      <w:r w:rsidRPr="00145E33">
        <w:rPr>
          <w:rFonts w:ascii="Times New Roman" w:eastAsia="Times New Roman" w:hAnsi="Times New Roman" w:cs="Times New Roman"/>
          <w:sz w:val="24"/>
          <w:szCs w:val="24"/>
        </w:rPr>
        <w:t>” refers to the optimal (or ideal) score for each time perspective subscale, and “</w:t>
      </w:r>
      <w:r w:rsidRPr="00145E33">
        <w:rPr>
          <w:rFonts w:ascii="Times New Roman" w:eastAsia="Times New Roman" w:hAnsi="Times New Roman" w:cs="Times New Roman"/>
          <w:i/>
          <w:iCs/>
          <w:sz w:val="24"/>
          <w:szCs w:val="24"/>
        </w:rPr>
        <w:t>e</w:t>
      </w:r>
      <w:r w:rsidRPr="00145E33">
        <w:rPr>
          <w:rFonts w:ascii="Times New Roman" w:eastAsia="Times New Roman" w:hAnsi="Times New Roman" w:cs="Times New Roman"/>
          <w:sz w:val="24"/>
          <w:szCs w:val="24"/>
        </w:rPr>
        <w:t>” refers to each participant</w:t>
      </w:r>
      <w:r w:rsidR="000A3792"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xml:space="preserve">s empirical score for each time perspective subscale. Optimal scores were derived from </w:t>
      </w:r>
      <w:r w:rsidR="00E07C75" w:rsidRPr="00145E33">
        <w:rPr>
          <w:rFonts w:ascii="Times New Roman" w:eastAsia="Times New Roman" w:hAnsi="Times New Roman" w:cs="Times New Roman"/>
          <w:sz w:val="24"/>
          <w:szCs w:val="24"/>
        </w:rPr>
        <w:t xml:space="preserve">Zimbardo &amp; Boyd’s online </w:t>
      </w:r>
      <w:r w:rsidRPr="00145E33">
        <w:rPr>
          <w:rFonts w:ascii="Times New Roman" w:eastAsia="Times New Roman" w:hAnsi="Times New Roman" w:cs="Times New Roman"/>
          <w:sz w:val="24"/>
          <w:szCs w:val="24"/>
        </w:rPr>
        <w:t>cross-cultural database (</w:t>
      </w:r>
      <w:r w:rsidR="005254C8" w:rsidRPr="00145E33">
        <w:rPr>
          <w:rFonts w:ascii="Times New Roman" w:eastAsia="Times New Roman" w:hAnsi="Times New Roman" w:cs="Times New Roman"/>
          <w:sz w:val="24"/>
          <w:szCs w:val="24"/>
        </w:rPr>
        <w:t>http://www.thetimeparadox.com/surveys/</w:t>
      </w:r>
      <w:r w:rsidRPr="00145E33">
        <w:rPr>
          <w:rFonts w:ascii="Times New Roman" w:eastAsia="Times New Roman" w:hAnsi="Times New Roman" w:cs="Times New Roman"/>
          <w:sz w:val="24"/>
          <w:szCs w:val="24"/>
        </w:rPr>
        <w:t>)</w:t>
      </w:r>
      <w:r w:rsidR="00EF2646" w:rsidRPr="00145E33">
        <w:rPr>
          <w:rStyle w:val="FootnoteReference"/>
          <w:rFonts w:ascii="Times New Roman" w:eastAsia="Times New Roman" w:hAnsi="Times New Roman" w:cs="Times New Roman"/>
          <w:sz w:val="24"/>
          <w:szCs w:val="24"/>
        </w:rPr>
        <w:footnoteReference w:id="3"/>
      </w:r>
      <w:r w:rsidR="005254C8" w:rsidRPr="00145E33">
        <w:rPr>
          <w:rFonts w:ascii="Times New Roman" w:eastAsia="Times New Roman" w:hAnsi="Times New Roman" w:cs="Times New Roman"/>
          <w:sz w:val="24"/>
          <w:szCs w:val="24"/>
        </w:rPr>
        <w:t>. According to this database, the optimal scores are as follows: Past-negative = 2.10; Past-positive = 3.67; Present-fatalistic = 1.67; Present-hedonistic = 4.33; Future = 3.69. In order to computer a DBTP score, each participants’ empirical score (‘</w:t>
      </w:r>
      <w:r w:rsidR="005254C8" w:rsidRPr="00145E33">
        <w:rPr>
          <w:rFonts w:ascii="Times New Roman" w:eastAsia="Times New Roman" w:hAnsi="Times New Roman" w:cs="Times New Roman"/>
          <w:i/>
          <w:iCs/>
          <w:sz w:val="24"/>
          <w:szCs w:val="24"/>
        </w:rPr>
        <w:t xml:space="preserve">e’) </w:t>
      </w:r>
      <w:r w:rsidR="005254C8" w:rsidRPr="00145E33">
        <w:rPr>
          <w:rFonts w:ascii="Times New Roman" w:eastAsia="Times New Roman" w:hAnsi="Times New Roman" w:cs="Times New Roman"/>
          <w:sz w:val="24"/>
          <w:szCs w:val="24"/>
        </w:rPr>
        <w:t>is first subtracted from the optimal score (‘</w:t>
      </w:r>
      <w:r w:rsidR="005254C8" w:rsidRPr="00145E33">
        <w:rPr>
          <w:rFonts w:ascii="Times New Roman" w:eastAsia="Times New Roman" w:hAnsi="Times New Roman" w:cs="Times New Roman"/>
          <w:i/>
          <w:iCs/>
          <w:sz w:val="24"/>
          <w:szCs w:val="24"/>
        </w:rPr>
        <w:t>o’)</w:t>
      </w:r>
      <w:r w:rsidR="005254C8" w:rsidRPr="00145E33">
        <w:rPr>
          <w:rFonts w:ascii="Times New Roman" w:eastAsia="Times New Roman" w:hAnsi="Times New Roman" w:cs="Times New Roman"/>
          <w:sz w:val="24"/>
          <w:szCs w:val="24"/>
        </w:rPr>
        <w:t xml:space="preserve">. These </w:t>
      </w:r>
      <w:r w:rsidR="005254C8" w:rsidRPr="00145E33">
        <w:rPr>
          <w:rFonts w:ascii="Times New Roman" w:eastAsia="Times New Roman" w:hAnsi="Times New Roman" w:cs="Times New Roman"/>
          <w:sz w:val="24"/>
          <w:szCs w:val="24"/>
        </w:rPr>
        <w:lastRenderedPageBreak/>
        <w:t xml:space="preserve">scores are then squared to eliminate negative values </w:t>
      </w:r>
      <w:r w:rsidR="005254C8" w:rsidRPr="00145E33">
        <w:rPr>
          <w:rFonts w:asciiTheme="majorBidi" w:eastAsia="Times New Roman" w:hAnsiTheme="majorBidi" w:cstheme="majorBidi"/>
          <w:sz w:val="24"/>
          <w:szCs w:val="24"/>
        </w:rPr>
        <w:t>and the s</w:t>
      </w:r>
      <w:r w:rsidR="005254C8" w:rsidRPr="00145E33">
        <w:rPr>
          <w:rFonts w:asciiTheme="majorBidi" w:hAnsiTheme="majorBidi" w:cstheme="majorBidi"/>
          <w:sz w:val="24"/>
          <w:szCs w:val="24"/>
        </w:rPr>
        <w:t>quare root of the sum of squares is applied in order to maximize the possibility of obtaining a normal distribution (Ferguson and Takane, 1989).</w:t>
      </w:r>
      <w:r w:rsidR="005254C8" w:rsidRPr="00145E33">
        <w:rPr>
          <w:rFonts w:ascii="Times New Roman" w:eastAsia="Times New Roman" w:hAnsi="Times New Roman" w:cs="Times New Roman"/>
          <w:sz w:val="24"/>
          <w:szCs w:val="24"/>
        </w:rPr>
        <w:t xml:space="preserve"> </w:t>
      </w:r>
      <w:r w:rsidR="00860145" w:rsidRPr="00145E33">
        <w:rPr>
          <w:rFonts w:ascii="Times New Roman" w:eastAsia="Times New Roman" w:hAnsi="Times New Roman" w:cs="Times New Roman"/>
          <w:sz w:val="24"/>
          <w:szCs w:val="24"/>
        </w:rPr>
        <w:t>Typically h</w:t>
      </w:r>
      <w:r w:rsidR="005254C8" w:rsidRPr="00145E33">
        <w:rPr>
          <w:rFonts w:ascii="Times New Roman" w:eastAsia="Times New Roman" w:hAnsi="Times New Roman" w:cs="Times New Roman"/>
          <w:sz w:val="24"/>
          <w:szCs w:val="24"/>
        </w:rPr>
        <w:t>igher scores indicate greater deviation from a balanced time perspective; however, to ease interpretations</w:t>
      </w:r>
      <w:r w:rsidR="00860145" w:rsidRPr="00145E33">
        <w:rPr>
          <w:rFonts w:ascii="Times New Roman" w:eastAsia="Times New Roman" w:hAnsi="Times New Roman" w:cs="Times New Roman"/>
          <w:sz w:val="24"/>
          <w:szCs w:val="24"/>
        </w:rPr>
        <w:t xml:space="preserve"> of the research findings</w:t>
      </w:r>
      <w:r w:rsidR="005254C8" w:rsidRPr="00145E33">
        <w:rPr>
          <w:rFonts w:ascii="Times New Roman" w:eastAsia="Times New Roman" w:hAnsi="Times New Roman" w:cs="Times New Roman"/>
          <w:sz w:val="24"/>
          <w:szCs w:val="24"/>
        </w:rPr>
        <w:t xml:space="preserve"> in the present study, this measure was reverse-scored so that higher scores indicated a more balanced time perspective.</w:t>
      </w:r>
    </w:p>
    <w:p w14:paraId="6C488FFD" w14:textId="63FD3128" w:rsidR="005B6098" w:rsidRPr="00145E33" w:rsidRDefault="2E49B64B" w:rsidP="00860145">
      <w:pPr>
        <w:spacing w:after="0" w:line="480" w:lineRule="auto"/>
        <w:ind w:firstLine="720"/>
        <w:rPr>
          <w:rFonts w:asciiTheme="majorBidi" w:eastAsiaTheme="majorBidi" w:hAnsiTheme="majorBidi" w:cstheme="majorBidi"/>
          <w:sz w:val="24"/>
          <w:szCs w:val="24"/>
        </w:rPr>
      </w:pPr>
      <w:r w:rsidRPr="00145E33">
        <w:rPr>
          <w:rFonts w:ascii="Times New Roman" w:eastAsia="Times New Roman" w:hAnsi="Times New Roman" w:cs="Times New Roman"/>
          <w:b/>
          <w:bCs/>
          <w:sz w:val="24"/>
          <w:szCs w:val="24"/>
        </w:rPr>
        <w:t>Affect associated with self-monitoring blood glucose</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szCs w:val="24"/>
        </w:rPr>
        <w:t xml:space="preserve">How participants typically feel when they self-monitor their blood glucose was measured using the stem “Monitoring my blood glucose makes me feel…”, followed by 8 items: Guilty, bad about myself, good about myself, relaxed, disappointed, at ease, anxious, and reassured. These items were devised for the purpose of this study and were informed by the literature and attendance at a DAFNE training course. Items were rated on a 5-point Likert scale ranging from ‘strongly disagree’ to ‘strongly agree’. Negative items were reverse coded so that higher scores indicated that participants associated monitoring with </w:t>
      </w:r>
      <w:r w:rsidRPr="00145E33">
        <w:rPr>
          <w:rFonts w:asciiTheme="majorBidi" w:eastAsiaTheme="majorBidi" w:hAnsiTheme="majorBidi" w:cstheme="majorBidi"/>
          <w:sz w:val="24"/>
          <w:szCs w:val="24"/>
        </w:rPr>
        <w:t>more positive affect (</w:t>
      </w:r>
      <w:r w:rsidRPr="00145E33">
        <w:rPr>
          <w:rFonts w:ascii="Times New Roman" w:eastAsia="Times New Roman" w:hAnsi="Times New Roman" w:cs="Times New Roman"/>
          <w:sz w:val="24"/>
          <w:szCs w:val="24"/>
        </w:rPr>
        <w:t xml:space="preserve">α = .86). </w:t>
      </w:r>
    </w:p>
    <w:p w14:paraId="36C8CD9A" w14:textId="4CC51C87" w:rsidR="005B6098" w:rsidRPr="00145E33" w:rsidRDefault="005B6098"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Attitudes toward self-monitoring blood glucose</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 xml:space="preserve">Participants’ attitudes toward monitoring were measured with the stem “I think that monitoring my blood glucose every time that I am supposed to is…” followed by six bipolar adjectives rated on a 5-point scale: ‘Important – unimportant’, ‘easy </w:t>
      </w:r>
      <w:r w:rsidRPr="00145E33">
        <w:rPr>
          <w:rFonts w:ascii="Arial" w:eastAsia="Arial" w:hAnsi="Arial" w:cs="Arial"/>
          <w:shd w:val="clear" w:color="auto" w:fill="FFFFFF"/>
        </w:rPr>
        <w:t>–</w:t>
      </w:r>
      <w:r w:rsidRPr="00145E33">
        <w:rPr>
          <w:rFonts w:ascii="Times New Roman" w:eastAsia="Times New Roman" w:hAnsi="Times New Roman" w:cs="Times New Roman"/>
          <w:sz w:val="24"/>
          <w:szCs w:val="24"/>
        </w:rPr>
        <w:t xml:space="preserve"> difficult’, ‘harmful </w:t>
      </w:r>
      <w:r w:rsidRPr="00145E33">
        <w:rPr>
          <w:rFonts w:ascii="Arial" w:eastAsia="Arial" w:hAnsi="Arial" w:cs="Arial"/>
          <w:shd w:val="clear" w:color="auto" w:fill="FFFFFF"/>
        </w:rPr>
        <w:t>–</w:t>
      </w:r>
      <w:r w:rsidRPr="00145E33">
        <w:rPr>
          <w:rFonts w:ascii="Times New Roman" w:eastAsia="Times New Roman" w:hAnsi="Times New Roman" w:cs="Times New Roman"/>
          <w:sz w:val="24"/>
          <w:szCs w:val="24"/>
        </w:rPr>
        <w:t xml:space="preserve"> beneficial’, ‘worthwhile </w:t>
      </w:r>
      <w:r w:rsidRPr="00145E33">
        <w:rPr>
          <w:rFonts w:ascii="Arial" w:eastAsia="Arial" w:hAnsi="Arial" w:cs="Arial"/>
          <w:shd w:val="clear" w:color="auto" w:fill="FFFFFF"/>
        </w:rPr>
        <w:t>–</w:t>
      </w:r>
      <w:r w:rsidRPr="00145E33">
        <w:rPr>
          <w:rFonts w:ascii="Times New Roman" w:eastAsia="Times New Roman" w:hAnsi="Times New Roman" w:cs="Times New Roman"/>
          <w:sz w:val="24"/>
          <w:szCs w:val="24"/>
        </w:rPr>
        <w:t xml:space="preserve"> pointless’, ‘unpleasant </w:t>
      </w:r>
      <w:r w:rsidRPr="00145E33">
        <w:rPr>
          <w:rFonts w:ascii="Arial" w:eastAsia="Arial" w:hAnsi="Arial" w:cs="Arial"/>
          <w:shd w:val="clear" w:color="auto" w:fill="FFFFFF"/>
        </w:rPr>
        <w:t>–</w:t>
      </w:r>
      <w:r w:rsidRPr="00145E33">
        <w:rPr>
          <w:rFonts w:ascii="Times New Roman" w:eastAsia="Times New Roman" w:hAnsi="Times New Roman" w:cs="Times New Roman"/>
          <w:sz w:val="24"/>
          <w:szCs w:val="24"/>
        </w:rPr>
        <w:t xml:space="preserve">  pleasant’, and ‘wise </w:t>
      </w:r>
      <w:r w:rsidRPr="00145E33">
        <w:rPr>
          <w:rFonts w:ascii="Arial" w:eastAsia="Arial" w:hAnsi="Arial" w:cs="Arial"/>
          <w:shd w:val="clear" w:color="auto" w:fill="FFFFFF"/>
        </w:rPr>
        <w:t>–</w:t>
      </w:r>
      <w:r w:rsidRPr="00145E33">
        <w:rPr>
          <w:rFonts w:ascii="Times New Roman" w:eastAsia="Times New Roman" w:hAnsi="Times New Roman" w:cs="Times New Roman"/>
          <w:sz w:val="24"/>
          <w:szCs w:val="24"/>
        </w:rPr>
        <w:t xml:space="preserve"> foolish’. After reverse coding negative items, the items were averaged such that higher scores indicated that participants held more positive attitudes toward self-monitoring their blood glucose levels (α = .77). </w:t>
      </w:r>
    </w:p>
    <w:p w14:paraId="50846DFA" w14:textId="1E8EE1A9"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Self-control</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Trait self-control was assessed using the 13-item Brief Self</w:t>
      </w:r>
      <w:r w:rsidR="00DA0524" w:rsidRPr="00145E33">
        <w:rPr>
          <w:rFonts w:ascii="Times New Roman" w:eastAsia="Times New Roman" w:hAnsi="Times New Roman" w:cs="Times New Roman"/>
          <w:sz w:val="24"/>
          <w:szCs w:val="24"/>
        </w:rPr>
        <w:t>-Control Scale (BSCS; Tangney, Baumeister, &amp; Boone, 2004</w:t>
      </w:r>
      <w:r w:rsidRPr="00145E33">
        <w:rPr>
          <w:rFonts w:ascii="Times New Roman" w:eastAsia="Times New Roman" w:hAnsi="Times New Roman" w:cs="Times New Roman"/>
          <w:sz w:val="24"/>
          <w:szCs w:val="24"/>
        </w:rPr>
        <w:t xml:space="preserve">). Previous studies have </w:t>
      </w:r>
      <w:r w:rsidRPr="00145E33">
        <w:rPr>
          <w:rFonts w:ascii="Times New Roman" w:eastAsia="Times New Roman" w:hAnsi="Times New Roman" w:cs="Times New Roman"/>
          <w:sz w:val="24"/>
          <w:szCs w:val="24"/>
        </w:rPr>
        <w:lastRenderedPageBreak/>
        <w:t>demonstrated that the BSCS is a valid me</w:t>
      </w:r>
      <w:r w:rsidR="00132B52" w:rsidRPr="00145E33">
        <w:rPr>
          <w:rFonts w:ascii="Times New Roman" w:eastAsia="Times New Roman" w:hAnsi="Times New Roman" w:cs="Times New Roman"/>
          <w:sz w:val="24"/>
          <w:szCs w:val="24"/>
        </w:rPr>
        <w:t>asure of self-control (Tangney et al., 2004)</w:t>
      </w:r>
      <w:r w:rsidRPr="00145E33">
        <w:rPr>
          <w:rFonts w:ascii="Times New Roman" w:eastAsia="Times New Roman" w:hAnsi="Times New Roman" w:cs="Times New Roman"/>
          <w:sz w:val="24"/>
          <w:szCs w:val="24"/>
        </w:rPr>
        <w:t xml:space="preserve"> and it has been found to be associated with glycaemic control in indiv</w:t>
      </w:r>
      <w:r w:rsidR="00132B52" w:rsidRPr="00145E33">
        <w:rPr>
          <w:rFonts w:ascii="Times New Roman" w:eastAsia="Times New Roman" w:hAnsi="Times New Roman" w:cs="Times New Roman"/>
          <w:sz w:val="24"/>
          <w:szCs w:val="24"/>
        </w:rPr>
        <w:t>iduals with type 1 diabetes (Lansing et al., 2016)</w:t>
      </w:r>
      <w:r w:rsidRPr="00145E33">
        <w:rPr>
          <w:rFonts w:ascii="Times New Roman" w:eastAsia="Times New Roman" w:hAnsi="Times New Roman" w:cs="Times New Roman"/>
          <w:sz w:val="24"/>
          <w:szCs w:val="24"/>
        </w:rPr>
        <w:t>. Example items include: “I am good at resisting temptation” and “I often act without thinking through all the alternatives”. Items were rated on a 5-point Likert scale, anchored by ‘not at all’ to ‘very much’. After reverse scoring negative items, items were averaged such that higher scores reflected greater levels of trait self-control (α = .77).</w:t>
      </w:r>
      <w:bookmarkStart w:id="75" w:name="_Hlk506765313"/>
      <w:bookmarkEnd w:id="75"/>
    </w:p>
    <w:p w14:paraId="037BF248" w14:textId="77777777" w:rsidR="005B6098" w:rsidRPr="00145E33" w:rsidRDefault="2E49B64B" w:rsidP="2E49B64B">
      <w:pPr>
        <w:keepNext/>
        <w:spacing w:after="0" w:line="480" w:lineRule="auto"/>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 xml:space="preserve">Clinical Outcomes </w:t>
      </w:r>
    </w:p>
    <w:p w14:paraId="450A5B32" w14:textId="77777777" w:rsidR="005B6098" w:rsidRPr="00145E33" w:rsidRDefault="2E49B64B" w:rsidP="2E49B64B">
      <w:pPr>
        <w:spacing w:after="0" w:line="480" w:lineRule="auto"/>
        <w:ind w:firstLine="720"/>
        <w:rPr>
          <w:rFonts w:ascii="Times New Roman" w:eastAsia="Times New Roman" w:hAnsi="Times New Roman" w:cs="Times New Roman"/>
          <w:bCs/>
          <w:i/>
          <w:iCs/>
          <w:sz w:val="24"/>
          <w:szCs w:val="24"/>
        </w:rPr>
      </w:pPr>
      <w:r w:rsidRPr="00145E33">
        <w:rPr>
          <w:rFonts w:ascii="Times New Roman" w:eastAsia="Times New Roman" w:hAnsi="Times New Roman" w:cs="Times New Roman"/>
          <w:b/>
          <w:bCs/>
          <w:sz w:val="24"/>
          <w:szCs w:val="24"/>
        </w:rPr>
        <w:t>Biomedical information</w:t>
      </w:r>
      <w:r w:rsidRPr="00145E33">
        <w:rPr>
          <w:rFonts w:ascii="Times New Roman" w:eastAsia="Times New Roman" w:hAnsi="Times New Roman" w:cs="Times New Roman"/>
          <w:bCs/>
          <w:sz w:val="24"/>
          <w:szCs w:val="24"/>
        </w:rPr>
        <w:t>.</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The following information was collected from participants’ medical records:</w:t>
      </w:r>
      <w:r w:rsidRPr="00145E33">
        <w:rPr>
          <w:rFonts w:ascii="Times New Roman" w:eastAsia="Times New Roman" w:hAnsi="Times New Roman" w:cs="Times New Roman"/>
          <w:i/>
          <w:iCs/>
          <w:sz w:val="24"/>
          <w:szCs w:val="24"/>
        </w:rPr>
        <w:t xml:space="preserve"> </w:t>
      </w:r>
      <w:r w:rsidRPr="00145E33">
        <w:rPr>
          <w:rFonts w:ascii="Times New Roman" w:eastAsia="Times New Roman" w:hAnsi="Times New Roman" w:cs="Times New Roman"/>
          <w:sz w:val="24"/>
          <w:szCs w:val="24"/>
        </w:rPr>
        <w:t>Time since diabetes diagnosis, name of consultant in charge of care, and current insulin regime (e.g., frequency of injections, insulin types, and doses).</w:t>
      </w:r>
    </w:p>
    <w:p w14:paraId="395958FE" w14:textId="77777777" w:rsidR="005B6098" w:rsidRPr="00145E33" w:rsidRDefault="737F7AAD"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Frequency of blood glucose monitoring</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The frequency with which participants monitored their blood glucose was measured using Diasend</w:t>
      </w:r>
      <w:r w:rsidRPr="00145E33">
        <w:rPr>
          <w:rFonts w:ascii="Times New Roman" w:eastAsia="Times New Roman" w:hAnsi="Times New Roman" w:cs="Times New Roman"/>
          <w:sz w:val="24"/>
          <w:szCs w:val="24"/>
          <w:vertAlign w:val="superscript"/>
        </w:rPr>
        <w:t>®</w:t>
      </w:r>
      <w:r w:rsidRPr="00145E33">
        <w:rPr>
          <w:rFonts w:ascii="Times New Roman" w:eastAsia="Times New Roman" w:hAnsi="Times New Roman" w:cs="Times New Roman"/>
          <w:sz w:val="24"/>
          <w:szCs w:val="24"/>
        </w:rPr>
        <w:t xml:space="preserve"> software (https://diasend.com//en). Diasend is a system for recording information from electronic blood glucose meters, including the value, date, and time of each measurement. This information is uploaded by patients or their healthcare providers to a secure online database. To account for any effects of participation in the research on the frequency with which participants monitored their blood glucose, this data was extracted for three separate weeks: (i) the week prior to when participants completed the questionnaire (or nearest available date), (ii) the week when participants completed the questionnaire, and (iii) the week after the questionnaire was completed (or nearest available date). A one-way repeated measures ANOVA was conducted to test whether there were differences in the frequency with which participants monitored their blood glucose between these weeks. Mauchly’s test of sphericity indicated that the assumption of sphericity had been </w:t>
      </w:r>
      <w:r w:rsidRPr="00145E33">
        <w:rPr>
          <w:rFonts w:ascii="Times New Roman" w:eastAsia="Times New Roman" w:hAnsi="Times New Roman" w:cs="Times New Roman"/>
          <w:sz w:val="24"/>
          <w:szCs w:val="24"/>
        </w:rPr>
        <w:lastRenderedPageBreak/>
        <w:t>violated (</w:t>
      </w:r>
      <w:r w:rsidRPr="00145E33">
        <w:rPr>
          <w:rFonts w:ascii="Times New Roman" w:eastAsia="Times New Roman" w:hAnsi="Times New Roman" w:cs="Times New Roman"/>
          <w:i/>
          <w:iCs/>
          <w:sz w:val="24"/>
          <w:szCs w:val="24"/>
        </w:rPr>
        <w:t>χ</w:t>
      </w:r>
      <w:r w:rsidRPr="00145E33">
        <w:rPr>
          <w:rFonts w:ascii="Times New Roman" w:eastAsia="Times New Roman" w:hAnsi="Times New Roman" w:cs="Times New Roman"/>
          <w:i/>
          <w:iCs/>
          <w:sz w:val="24"/>
          <w:szCs w:val="24"/>
          <w:vertAlign w:val="superscript"/>
        </w:rPr>
        <w:t>2</w:t>
      </w:r>
      <w:r w:rsidRPr="00145E33">
        <w:rPr>
          <w:rFonts w:ascii="Times New Roman" w:eastAsia="Times New Roman" w:hAnsi="Times New Roman" w:cs="Times New Roman"/>
          <w:sz w:val="24"/>
          <w:szCs w:val="24"/>
        </w:rPr>
        <w:t xml:space="preserve"> (2) = 9.31,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.010), and therefore the degrees of freedom were corrected using the Huynh-Feldt estimate of sphericity (ε = .90). There were no differences in the frequency with which participants monitored their blood glucose according to the week that the data was extracted, </w:t>
      </w:r>
      <w:r w:rsidRPr="00145E33">
        <w:rPr>
          <w:rFonts w:ascii="Times New Roman" w:eastAsia="Times New Roman" w:hAnsi="Times New Roman" w:cs="Times New Roman"/>
          <w:i/>
          <w:iCs/>
          <w:sz w:val="24"/>
          <w:szCs w:val="24"/>
        </w:rPr>
        <w:t>F</w:t>
      </w:r>
      <w:r w:rsidRPr="00145E33">
        <w:rPr>
          <w:rFonts w:ascii="Times New Roman" w:eastAsia="Times New Roman" w:hAnsi="Times New Roman" w:cs="Times New Roman"/>
          <w:sz w:val="24"/>
          <w:szCs w:val="24"/>
        </w:rPr>
        <w:t xml:space="preserve">(1.81, 117.44) = 1.68,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.193; Time 1: </w:t>
      </w:r>
      <w:r w:rsidRPr="00145E33">
        <w:rPr>
          <w:rFonts w:ascii="Times New Roman" w:eastAsia="Times New Roman" w:hAnsi="Times New Roman" w:cs="Times New Roman"/>
          <w:i/>
          <w:iCs/>
          <w:sz w:val="24"/>
          <w:szCs w:val="24"/>
        </w:rPr>
        <w:t>M</w:t>
      </w:r>
      <w:r w:rsidRPr="00145E33">
        <w:rPr>
          <w:rFonts w:ascii="Times New Roman" w:eastAsia="Times New Roman" w:hAnsi="Times New Roman" w:cs="Times New Roman"/>
          <w:sz w:val="24"/>
          <w:szCs w:val="24"/>
        </w:rPr>
        <w:t xml:space="preserve"> = 28.55, </w:t>
      </w:r>
      <w:r w:rsidRPr="00145E33">
        <w:rPr>
          <w:rFonts w:ascii="Times New Roman" w:eastAsia="Times New Roman" w:hAnsi="Times New Roman" w:cs="Times New Roman"/>
          <w:i/>
          <w:iCs/>
          <w:sz w:val="24"/>
          <w:szCs w:val="24"/>
        </w:rPr>
        <w:t>SD</w:t>
      </w:r>
      <w:r w:rsidRPr="00145E33">
        <w:rPr>
          <w:rFonts w:ascii="Times New Roman" w:eastAsia="Times New Roman" w:hAnsi="Times New Roman" w:cs="Times New Roman"/>
          <w:sz w:val="24"/>
          <w:szCs w:val="24"/>
        </w:rPr>
        <w:t xml:space="preserve"> = 12.99; Time 2: </w:t>
      </w:r>
      <w:r w:rsidRPr="00145E33">
        <w:rPr>
          <w:rFonts w:ascii="Times New Roman" w:eastAsia="Times New Roman" w:hAnsi="Times New Roman" w:cs="Times New Roman"/>
          <w:i/>
          <w:iCs/>
          <w:sz w:val="24"/>
          <w:szCs w:val="24"/>
        </w:rPr>
        <w:t>M</w:t>
      </w:r>
      <w:r w:rsidRPr="00145E33">
        <w:rPr>
          <w:rFonts w:ascii="Times New Roman" w:eastAsia="Times New Roman" w:hAnsi="Times New Roman" w:cs="Times New Roman"/>
          <w:sz w:val="24"/>
          <w:szCs w:val="24"/>
        </w:rPr>
        <w:t xml:space="preserve"> = 29.71, </w:t>
      </w:r>
      <w:r w:rsidRPr="00145E33">
        <w:rPr>
          <w:rFonts w:ascii="Times New Roman" w:eastAsia="Times New Roman" w:hAnsi="Times New Roman" w:cs="Times New Roman"/>
          <w:i/>
          <w:iCs/>
          <w:sz w:val="24"/>
          <w:szCs w:val="24"/>
        </w:rPr>
        <w:t>SD</w:t>
      </w:r>
      <w:r w:rsidRPr="00145E33">
        <w:rPr>
          <w:rFonts w:ascii="Times New Roman" w:eastAsia="Times New Roman" w:hAnsi="Times New Roman" w:cs="Times New Roman"/>
          <w:sz w:val="24"/>
          <w:szCs w:val="24"/>
        </w:rPr>
        <w:t xml:space="preserve"> = 13.70; Time 3: </w:t>
      </w:r>
      <w:r w:rsidRPr="00145E33">
        <w:rPr>
          <w:rFonts w:ascii="Times New Roman" w:eastAsia="Times New Roman" w:hAnsi="Times New Roman" w:cs="Times New Roman"/>
          <w:i/>
          <w:iCs/>
          <w:sz w:val="24"/>
          <w:szCs w:val="24"/>
        </w:rPr>
        <w:t>M</w:t>
      </w:r>
      <w:r w:rsidRPr="00145E33">
        <w:rPr>
          <w:rFonts w:ascii="Times New Roman" w:eastAsia="Times New Roman" w:hAnsi="Times New Roman" w:cs="Times New Roman"/>
          <w:sz w:val="24"/>
          <w:szCs w:val="24"/>
        </w:rPr>
        <w:t xml:space="preserve"> = 28.35, </w:t>
      </w:r>
      <w:r w:rsidRPr="00145E33">
        <w:rPr>
          <w:rFonts w:ascii="Times New Roman" w:eastAsia="Times New Roman" w:hAnsi="Times New Roman" w:cs="Times New Roman"/>
          <w:i/>
          <w:iCs/>
          <w:sz w:val="24"/>
          <w:szCs w:val="24"/>
        </w:rPr>
        <w:t>SD</w:t>
      </w:r>
      <w:r w:rsidRPr="00145E33">
        <w:rPr>
          <w:rFonts w:ascii="Times New Roman" w:eastAsia="Times New Roman" w:hAnsi="Times New Roman" w:cs="Times New Roman"/>
          <w:sz w:val="24"/>
          <w:szCs w:val="24"/>
        </w:rPr>
        <w:t xml:space="preserve"> = 13.55. This confirms that participating in the study did not influence the frequency with which participants monitored their blood glucose.</w:t>
      </w:r>
      <w:r w:rsidRPr="00145E33">
        <w:rPr>
          <w:rFonts w:ascii="Times New Roman" w:eastAsia="Times New Roman" w:hAnsi="Times New Roman" w:cs="Times New Roman"/>
          <w:sz w:val="28"/>
          <w:szCs w:val="28"/>
        </w:rPr>
        <w:t xml:space="preserve"> </w:t>
      </w:r>
      <w:r w:rsidRPr="00145E33">
        <w:rPr>
          <w:rFonts w:ascii="Times New Roman" w:eastAsia="Times New Roman" w:hAnsi="Times New Roman" w:cs="Times New Roman"/>
          <w:sz w:val="24"/>
          <w:szCs w:val="24"/>
        </w:rPr>
        <w:t xml:space="preserve">If no data was available within a year of the date required, then the data was recorded as missing. The number of times that participants monitored their blood glucose in each of these weeks (where available) was averaged to provide an objective measure of the frequency with which participants self-monitored their blood glucose during the study period. </w:t>
      </w:r>
    </w:p>
    <w:p w14:paraId="33B7DB38" w14:textId="77777777" w:rsidR="005B6098" w:rsidRPr="00145E33" w:rsidRDefault="737F7AAD"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Participants also reported how often they monitored their blood glucose each week using a single item: “On average, how many times a week do you monitor your blood glucose?” If participants provided a range (e.g., 25 to 30), then the median value was recorded. There was a high correlation between the data extracted from the Diasend software and the self-reported frequency with which participants monitored their blood glucose (</w:t>
      </w:r>
      <w:r w:rsidRPr="00145E33">
        <w:rPr>
          <w:rFonts w:ascii="Times New Roman" w:eastAsia="Times New Roman" w:hAnsi="Times New Roman" w:cs="Times New Roman"/>
          <w:i/>
          <w:iCs/>
          <w:sz w:val="24"/>
          <w:szCs w:val="24"/>
        </w:rPr>
        <w:t>r</w:t>
      </w:r>
      <w:r w:rsidRPr="00145E33">
        <w:rPr>
          <w:rFonts w:ascii="Times New Roman" w:eastAsia="Times New Roman" w:hAnsi="Times New Roman" w:cs="Times New Roman"/>
          <w:sz w:val="24"/>
          <w:szCs w:val="24"/>
        </w:rPr>
        <w:t xml:space="preserve"> = .75; see Table 3). As such, to reduce missing data in these variables (</w:t>
      </w:r>
      <w:r w:rsidRPr="00145E33">
        <w:rPr>
          <w:rFonts w:ascii="Times New Roman" w:eastAsia="Times New Roman" w:hAnsi="Times New Roman" w:cs="Times New Roman"/>
          <w:i/>
          <w:iCs/>
          <w:sz w:val="24"/>
          <w:szCs w:val="24"/>
        </w:rPr>
        <w:t>N</w:t>
      </w:r>
      <w:r w:rsidRPr="00145E33">
        <w:rPr>
          <w:rFonts w:ascii="Times New Roman" w:eastAsia="Times New Roman" w:hAnsi="Times New Roman" w:cs="Times New Roman"/>
          <w:i/>
          <w:iCs/>
          <w:sz w:val="24"/>
          <w:szCs w:val="24"/>
          <w:vertAlign w:val="subscript"/>
        </w:rPr>
        <w:t>missing</w:t>
      </w:r>
      <w:r w:rsidRPr="00145E33">
        <w:rPr>
          <w:rFonts w:ascii="Times New Roman" w:eastAsia="Times New Roman" w:hAnsi="Times New Roman" w:cs="Times New Roman"/>
          <w:sz w:val="24"/>
          <w:szCs w:val="24"/>
        </w:rPr>
        <w:t xml:space="preserve"> = 45 and 5 for the objective and self-report measures, respectively) and to ensure sufficient power for subsequent analyses, a composite measure was created. That is, when data was available for both of these measures, an average was taken, otherwise scores were based on either the objective or self-reported data depending on which was available. </w:t>
      </w:r>
      <w:bookmarkStart w:id="76" w:name="_Hlk506763890"/>
    </w:p>
    <w:bookmarkEnd w:id="76"/>
    <w:p w14:paraId="2F61D01B" w14:textId="7B8FD0E4" w:rsidR="005B6098" w:rsidRPr="00145E33" w:rsidRDefault="005B6098"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Long-term glycaemic control</w:t>
      </w:r>
      <w:r w:rsidRPr="00145E33">
        <w:rPr>
          <w:rFonts w:ascii="Times New Roman" w:eastAsia="Times New Roman" w:hAnsi="Times New Roman" w:cs="Times New Roman"/>
          <w:bCs/>
          <w:i/>
          <w:iCs/>
          <w:sz w:val="24"/>
          <w:szCs w:val="24"/>
        </w:rPr>
        <w:t xml:space="preserve">. </w:t>
      </w:r>
      <w:r w:rsidRPr="00145E33">
        <w:rPr>
          <w:rFonts w:ascii="Times New Roman" w:eastAsia="Times New Roman" w:hAnsi="Times New Roman" w:cs="Times New Roman"/>
          <w:sz w:val="24"/>
          <w:szCs w:val="24"/>
        </w:rPr>
        <w:t>Medical records were reviewed to extract participants’ most recent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is a measure of glycosylated haemoglobin that reflects overall blood glucose levels ove</w:t>
      </w:r>
      <w:r w:rsidR="00132B52" w:rsidRPr="00145E33">
        <w:rPr>
          <w:rFonts w:ascii="Times New Roman" w:eastAsia="Times New Roman" w:hAnsi="Times New Roman" w:cs="Times New Roman"/>
          <w:sz w:val="24"/>
          <w:szCs w:val="24"/>
        </w:rPr>
        <w:t xml:space="preserve">r the previous 6 to 8 weeks (Kilpatrick, </w:t>
      </w:r>
      <w:r w:rsidR="00132B52" w:rsidRPr="00145E33">
        <w:rPr>
          <w:rFonts w:ascii="Times New Roman" w:eastAsia="Times New Roman" w:hAnsi="Times New Roman" w:cs="Times New Roman"/>
          <w:sz w:val="24"/>
          <w:szCs w:val="24"/>
        </w:rPr>
        <w:lastRenderedPageBreak/>
        <w:t>2000)</w:t>
      </w:r>
      <w:r w:rsidRPr="00145E33">
        <w:rPr>
          <w:rFonts w:ascii="Times New Roman" w:eastAsia="Times New Roman" w:hAnsi="Times New Roman" w:cs="Times New Roman"/>
          <w:sz w:val="24"/>
          <w:szCs w:val="24"/>
        </w:rPr>
        <w:t>. Previous research has demonstrated a strong relationship between high levels of HbA</w:t>
      </w:r>
      <w:r w:rsidRPr="00145E33">
        <w:rPr>
          <w:rFonts w:ascii="Times New Roman" w:eastAsia="Times New Roman" w:hAnsi="Times New Roman" w:cs="Times New Roman"/>
          <w:sz w:val="24"/>
          <w:szCs w:val="24"/>
          <w:vertAlign w:val="subscript"/>
        </w:rPr>
        <w:t xml:space="preserve">1c </w:t>
      </w:r>
      <w:r w:rsidR="00132B52" w:rsidRPr="00145E33">
        <w:rPr>
          <w:rFonts w:ascii="Times New Roman" w:eastAsia="Times New Roman" w:hAnsi="Times New Roman" w:cs="Times New Roman"/>
          <w:sz w:val="24"/>
          <w:szCs w:val="24"/>
        </w:rPr>
        <w:t>and complications (DCCT, 1993)</w:t>
      </w:r>
      <w:r w:rsidRPr="00145E33">
        <w:rPr>
          <w:rFonts w:ascii="Times New Roman" w:eastAsia="Times New Roman" w:hAnsi="Times New Roman" w:cs="Times New Roman"/>
          <w:sz w:val="24"/>
          <w:szCs w:val="24"/>
        </w:rPr>
        <w:t xml:space="preserve"> and, as such, </w:t>
      </w:r>
      <w:r w:rsidRPr="00145E33">
        <w:rPr>
          <w:rFonts w:ascii="Times New Roman" w:eastAsia="Times New Roman" w:hAnsi="Times New Roman" w:cs="Times New Roman"/>
          <w:sz w:val="24"/>
          <w:szCs w:val="24"/>
          <w:shd w:val="clear" w:color="auto" w:fill="FFFFFF"/>
        </w:rPr>
        <w:t>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rPr>
        <w:t xml:space="preserve"> is considered to be the ‘gold standard’ measure of </w:t>
      </w:r>
      <w:r w:rsidR="00132B52" w:rsidRPr="00145E33">
        <w:rPr>
          <w:rFonts w:ascii="Times New Roman" w:eastAsia="Times New Roman" w:hAnsi="Times New Roman" w:cs="Times New Roman"/>
          <w:sz w:val="24"/>
          <w:szCs w:val="24"/>
        </w:rPr>
        <w:t>long-term glycaemic control (American Diabetes Association, 2010)</w:t>
      </w:r>
      <w:r w:rsidRPr="00145E33">
        <w:rPr>
          <w:rFonts w:ascii="Times New Roman" w:eastAsia="Times New Roman" w:hAnsi="Times New Roman" w:cs="Times New Roman"/>
          <w:sz w:val="24"/>
          <w:szCs w:val="24"/>
        </w:rPr>
        <w:t>. HbA</w:t>
      </w:r>
      <w:r w:rsidRPr="00145E33">
        <w:rPr>
          <w:rFonts w:ascii="Times New Roman" w:eastAsia="Times New Roman" w:hAnsi="Times New Roman" w:cs="Times New Roman"/>
          <w:sz w:val="24"/>
          <w:szCs w:val="24"/>
          <w:vertAlign w:val="subscript"/>
        </w:rPr>
        <w:t xml:space="preserve">1c </w:t>
      </w:r>
      <w:r w:rsidRPr="00145E33">
        <w:rPr>
          <w:rFonts w:ascii="Times New Roman" w:eastAsia="Times New Roman" w:hAnsi="Times New Roman" w:cs="Times New Roman"/>
          <w:sz w:val="24"/>
          <w:szCs w:val="24"/>
        </w:rPr>
        <w:t>levels are measured in mmol/mol, with levels exceeding 48 mmol/mol reflecting difficulties contr</w:t>
      </w:r>
      <w:r w:rsidR="00132B52" w:rsidRPr="00145E33">
        <w:rPr>
          <w:rFonts w:ascii="Times New Roman" w:eastAsia="Times New Roman" w:hAnsi="Times New Roman" w:cs="Times New Roman"/>
          <w:sz w:val="24"/>
          <w:szCs w:val="24"/>
        </w:rPr>
        <w:t>olling blood glucose levels (NICE, 2017)</w:t>
      </w:r>
      <w:r w:rsidRPr="00145E33">
        <w:rPr>
          <w:rFonts w:ascii="Times New Roman" w:eastAsia="Times New Roman" w:hAnsi="Times New Roman" w:cs="Times New Roman"/>
          <w:sz w:val="24"/>
          <w:szCs w:val="24"/>
        </w:rPr>
        <w:t xml:space="preserve">. The </w:t>
      </w:r>
      <w:r w:rsidRPr="00145E33">
        <w:rPr>
          <w:rFonts w:ascii="Times New Roman" w:eastAsia="Times New Roman" w:hAnsi="Times New Roman" w:cs="Times New Roman"/>
          <w:sz w:val="24"/>
          <w:szCs w:val="24"/>
          <w:shd w:val="clear" w:color="auto" w:fill="FFFFFF"/>
        </w:rPr>
        <w:t>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rPr>
        <w:t xml:space="preserve"> reading that most closely corresponded to the date that the participant completed the questionnaire was extracted from participants’ medical records. If a participants’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 had not been tested within a year of the date that the questionnaire was completed, then it was recorded as missing. </w:t>
      </w:r>
    </w:p>
    <w:p w14:paraId="509B8A76" w14:textId="095FAD78" w:rsidR="005B6098" w:rsidRPr="00145E33" w:rsidRDefault="00AE225F" w:rsidP="2E49B64B">
      <w:pPr>
        <w:keepNext/>
        <w:spacing w:after="0" w:line="480" w:lineRule="auto"/>
        <w:jc w:val="center"/>
        <w:rPr>
          <w:rFonts w:ascii="Times New Roman" w:eastAsia="Times New Roman" w:hAnsi="Times New Roman" w:cs="Times New Roman"/>
          <w:b/>
          <w:bCs/>
          <w:sz w:val="24"/>
          <w:szCs w:val="24"/>
          <w:shd w:val="clear" w:color="auto" w:fill="FFFFFF"/>
        </w:rPr>
      </w:pPr>
      <w:r w:rsidRPr="00145E33">
        <w:rPr>
          <w:rFonts w:ascii="Times New Roman" w:eastAsia="Times New Roman" w:hAnsi="Times New Roman" w:cs="Times New Roman"/>
          <w:b/>
          <w:bCs/>
          <w:sz w:val="24"/>
          <w:szCs w:val="24"/>
        </w:rPr>
        <w:t xml:space="preserve">6.3 </w:t>
      </w:r>
      <w:r w:rsidR="005B6098" w:rsidRPr="00145E33">
        <w:rPr>
          <w:rFonts w:ascii="Times New Roman" w:eastAsia="Times New Roman" w:hAnsi="Times New Roman" w:cs="Times New Roman"/>
          <w:b/>
          <w:bCs/>
          <w:sz w:val="24"/>
          <w:szCs w:val="24"/>
          <w:shd w:val="clear" w:color="auto" w:fill="FFFFFF"/>
        </w:rPr>
        <w:t>Results</w:t>
      </w:r>
    </w:p>
    <w:p w14:paraId="4D1B6D51" w14:textId="6A0C861C" w:rsidR="00AE225F" w:rsidRPr="00145E33" w:rsidRDefault="00AE225F" w:rsidP="00AE225F">
      <w:pPr>
        <w:keepNext/>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6.3.1 Analytic Strategy</w:t>
      </w:r>
    </w:p>
    <w:p w14:paraId="5275C73A" w14:textId="417A978E" w:rsidR="00AE225F" w:rsidRPr="00145E33" w:rsidRDefault="00AE225F" w:rsidP="00082190">
      <w:pPr>
        <w:spacing w:after="0" w:line="480" w:lineRule="auto"/>
        <w:ind w:firstLine="720"/>
        <w:rPr>
          <w:rFonts w:ascii="Times New Roman" w:eastAsia="Times New Roman" w:hAnsi="Times New Roman" w:cs="Times New Roman"/>
          <w:sz w:val="24"/>
          <w:szCs w:val="24"/>
        </w:rPr>
      </w:pPr>
      <w:bookmarkStart w:id="77" w:name="_Hlk525995488"/>
      <w:r w:rsidRPr="00145E33">
        <w:rPr>
          <w:rFonts w:ascii="Times New Roman" w:eastAsia="Times New Roman" w:hAnsi="Times New Roman" w:cs="Times New Roman"/>
          <w:sz w:val="24"/>
          <w:szCs w:val="24"/>
          <w:shd w:val="clear" w:color="auto" w:fill="FFFFFF"/>
        </w:rPr>
        <w:t xml:space="preserve">The aim of the present research was to investigate whether individual differences in a balanced time perspective are associated with the frequency with which people with type 1 diabetes monitor their blood glucose levels and, as a result, maintain glycaemic control. To address these questions, the data was analysed in three stages. First, the relationships between the demographic factors (e.g., age, gender, ethnicity) and biomedical factors (e.g., time since diagnosis) and the outcome variables (i.e., frequency of self-monitoring of blood glucose and </w:t>
      </w:r>
      <w:r w:rsidRPr="00145E33">
        <w:rPr>
          <w:rFonts w:ascii="Times New Roman" w:eastAsia="Times New Roman" w:hAnsi="Times New Roman" w:cs="Times New Roman"/>
          <w:sz w:val="24"/>
          <w:szCs w:val="24"/>
        </w:rPr>
        <w:t>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levels)</w:t>
      </w:r>
      <w:r w:rsidRPr="00145E33">
        <w:rPr>
          <w:rFonts w:ascii="Times New Roman" w:eastAsia="Times New Roman" w:hAnsi="Times New Roman" w:cs="Times New Roman"/>
          <w:sz w:val="24"/>
          <w:szCs w:val="24"/>
          <w:shd w:val="clear" w:color="auto" w:fill="FFFFFF"/>
        </w:rPr>
        <w:t xml:space="preserve"> were explored using correlations, </w:t>
      </w:r>
      <w:r w:rsidRPr="00145E33">
        <w:rPr>
          <w:rFonts w:ascii="Times New Roman" w:eastAsia="Times New Roman" w:hAnsi="Times New Roman" w:cs="Times New Roman"/>
          <w:i/>
          <w:iCs/>
          <w:sz w:val="24"/>
          <w:szCs w:val="24"/>
          <w:shd w:val="clear" w:color="auto" w:fill="FFFFFF"/>
        </w:rPr>
        <w:t>t</w:t>
      </w:r>
      <w:r w:rsidRPr="00145E33">
        <w:rPr>
          <w:rFonts w:ascii="Times New Roman" w:eastAsia="Times New Roman" w:hAnsi="Times New Roman" w:cs="Times New Roman"/>
          <w:sz w:val="24"/>
          <w:szCs w:val="24"/>
          <w:shd w:val="clear" w:color="auto" w:fill="FFFFFF"/>
        </w:rPr>
        <w:t>-tests, and ANOVAs as appropriate. When significant relationships between these factors and the outcome variables were found, the relevant factors were controlled for in subsequent analyses. Second, hierarchical regression analyses were conducted, with balanced time perspective as the independent variable (entered in Step 2) and the frequency of blood glucose monitoring or 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shd w:val="clear" w:color="auto" w:fill="FFFFFF"/>
        </w:rPr>
        <w:t xml:space="preserve"> level as the dependent variables, controlling for any covariates identified in the first step of the analyses (entered in Step 1). These analyses were cond</w:t>
      </w:r>
      <w:r w:rsidR="00DE496F" w:rsidRPr="00145E33">
        <w:rPr>
          <w:rFonts w:ascii="Times New Roman" w:eastAsia="Times New Roman" w:hAnsi="Times New Roman" w:cs="Times New Roman"/>
          <w:sz w:val="24"/>
          <w:szCs w:val="24"/>
          <w:shd w:val="clear" w:color="auto" w:fill="FFFFFF"/>
        </w:rPr>
        <w:t xml:space="preserve">ucted using SPSS version 23 (IBM Corp, </w:t>
      </w:r>
      <w:r w:rsidR="00DE496F" w:rsidRPr="00145E33">
        <w:rPr>
          <w:rFonts w:ascii="Times New Roman" w:eastAsia="Times New Roman" w:hAnsi="Times New Roman" w:cs="Times New Roman"/>
          <w:sz w:val="24"/>
          <w:szCs w:val="24"/>
          <w:shd w:val="clear" w:color="auto" w:fill="FFFFFF"/>
        </w:rPr>
        <w:lastRenderedPageBreak/>
        <w:t>Armonk, New York)</w:t>
      </w:r>
      <w:r w:rsidRPr="00145E33">
        <w:rPr>
          <w:rFonts w:ascii="Times New Roman" w:eastAsia="Times New Roman" w:hAnsi="Times New Roman" w:cs="Times New Roman"/>
          <w:sz w:val="24"/>
          <w:szCs w:val="24"/>
          <w:shd w:val="clear" w:color="auto" w:fill="FFFFFF"/>
        </w:rPr>
        <w:t>. Finally, a series of mediation models were conducted using PROCESS</w:t>
      </w:r>
      <w:r w:rsidR="00DE496F" w:rsidRPr="00145E33">
        <w:rPr>
          <w:rFonts w:ascii="Times New Roman" w:eastAsia="Times New Roman" w:hAnsi="Times New Roman" w:cs="Times New Roman"/>
          <w:sz w:val="24"/>
          <w:szCs w:val="24"/>
        </w:rPr>
        <w:t xml:space="preserve"> (Hayes, 20</w:t>
      </w:r>
      <w:r w:rsidR="00082190" w:rsidRPr="00145E33">
        <w:rPr>
          <w:rFonts w:ascii="Times New Roman" w:eastAsia="Times New Roman" w:hAnsi="Times New Roman" w:cs="Times New Roman"/>
          <w:sz w:val="24"/>
          <w:szCs w:val="24"/>
        </w:rPr>
        <w:t>13</w:t>
      </w:r>
      <w:r w:rsidR="00DE496F" w:rsidRPr="00145E33">
        <w:rPr>
          <w:rFonts w:ascii="Times New Roman" w:eastAsia="Times New Roman" w:hAnsi="Times New Roman" w:cs="Times New Roman"/>
          <w:sz w:val="24"/>
          <w:szCs w:val="24"/>
        </w:rPr>
        <w:t>)</w:t>
      </w:r>
      <w:r w:rsidRPr="00145E33">
        <w:rPr>
          <w:rFonts w:ascii="Times New Roman" w:eastAsia="Times New Roman" w:hAnsi="Times New Roman" w:cs="Times New Roman"/>
          <w:sz w:val="24"/>
          <w:szCs w:val="24"/>
        </w:rPr>
        <w:t>. These models explored (i) whether the relationship between balanced time perspective and</w:t>
      </w:r>
      <w:r w:rsidRPr="00145E33">
        <w:rPr>
          <w:rFonts w:ascii="Times New Roman" w:eastAsia="Times New Roman" w:hAnsi="Times New Roman" w:cs="Times New Roman"/>
          <w:sz w:val="24"/>
          <w:szCs w:val="24"/>
          <w:shd w:val="clear" w:color="auto" w:fill="FFFFFF"/>
        </w:rPr>
        <w:t xml:space="preserve"> long-term glycaemic control was mediated by the frequency with which participants monitored their blood glucose and (ii) </w:t>
      </w:r>
      <w:r w:rsidRPr="00145E33">
        <w:rPr>
          <w:rFonts w:ascii="Times New Roman" w:eastAsia="Times New Roman" w:hAnsi="Times New Roman" w:cs="Times New Roman"/>
          <w:sz w:val="24"/>
          <w:szCs w:val="24"/>
        </w:rPr>
        <w:t xml:space="preserve">whether </w:t>
      </w:r>
      <w:r w:rsidRPr="00145E33">
        <w:rPr>
          <w:rFonts w:ascii="Times New Roman" w:eastAsia="Times New Roman" w:hAnsi="Times New Roman" w:cs="Times New Roman"/>
          <w:sz w:val="24"/>
          <w:szCs w:val="24"/>
          <w:shd w:val="clear" w:color="auto" w:fill="FFFFFF"/>
        </w:rPr>
        <w:t xml:space="preserve">the </w:t>
      </w:r>
      <w:r w:rsidRPr="00145E33">
        <w:rPr>
          <w:rFonts w:ascii="Times New Roman" w:eastAsia="Times New Roman" w:hAnsi="Times New Roman" w:cs="Times New Roman"/>
          <w:sz w:val="24"/>
          <w:szCs w:val="24"/>
        </w:rPr>
        <w:t xml:space="preserve">relationship between balanced time perspective and self-monitoring of blood glucose was mediated by the feelings that participants’ associated with monitoring, their attitudes towards monitoring, and/or their self-control ability. </w:t>
      </w:r>
      <w:r w:rsidRPr="00145E33">
        <w:rPr>
          <w:rFonts w:ascii="Times New Roman" w:eastAsia="Times New Roman" w:hAnsi="Times New Roman" w:cs="Times New Roman"/>
          <w:sz w:val="24"/>
          <w:szCs w:val="24"/>
          <w:shd w:val="clear" w:color="auto" w:fill="FFFFFF"/>
        </w:rPr>
        <w:t xml:space="preserve">In all of the mediation models, </w:t>
      </w:r>
      <w:r w:rsidRPr="00145E33">
        <w:rPr>
          <w:rFonts w:ascii="Times New Roman" w:eastAsia="Times New Roman" w:hAnsi="Times New Roman" w:cs="Times New Roman"/>
          <w:sz w:val="24"/>
          <w:szCs w:val="24"/>
        </w:rPr>
        <w:t xml:space="preserve">the indirect effect was tested using a bootstrap estimation approach with 10,000 resamples. Confidence intervals excluding zero were considered statistically significant at the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&lt; 0.05 level. All of the analyses used the composite measure of the frequency with which participants monitored their blood glucose to reduce missing data and increase the stati</w:t>
      </w:r>
      <w:r w:rsidR="00DE496F" w:rsidRPr="00145E33">
        <w:rPr>
          <w:rFonts w:ascii="Times New Roman" w:eastAsia="Times New Roman" w:hAnsi="Times New Roman" w:cs="Times New Roman"/>
          <w:sz w:val="24"/>
          <w:szCs w:val="24"/>
        </w:rPr>
        <w:t xml:space="preserve">stical power of these analyses. </w:t>
      </w:r>
      <w:r w:rsidRPr="00145E33">
        <w:rPr>
          <w:rFonts w:ascii="Times New Roman" w:eastAsia="Times New Roman" w:hAnsi="Times New Roman" w:cs="Times New Roman"/>
          <w:sz w:val="24"/>
          <w:szCs w:val="24"/>
          <w:shd w:val="clear" w:color="auto" w:fill="FFFFFF"/>
        </w:rPr>
        <w:t>Additional analyses were also conducted to explore the relationship between the individual dimensions of time perspective and the outcome variables (i.e., frequency of self-monitoring of blood glucose and 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shd w:val="clear" w:color="auto" w:fill="FFFFFF"/>
        </w:rPr>
        <w:t xml:space="preserve"> levels), to permit comparison with</w:t>
      </w:r>
      <w:r w:rsidR="000D1128" w:rsidRPr="00145E33">
        <w:rPr>
          <w:rFonts w:ascii="Times New Roman" w:eastAsia="Times New Roman" w:hAnsi="Times New Roman" w:cs="Times New Roman"/>
          <w:sz w:val="24"/>
          <w:szCs w:val="24"/>
          <w:shd w:val="clear" w:color="auto" w:fill="FFFFFF"/>
        </w:rPr>
        <w:t xml:space="preserve"> earlier studies presented in this thesis and</w:t>
      </w:r>
      <w:r w:rsidRPr="00145E33">
        <w:rPr>
          <w:rFonts w:ascii="Times New Roman" w:eastAsia="Times New Roman" w:hAnsi="Times New Roman" w:cs="Times New Roman"/>
          <w:sz w:val="24"/>
          <w:szCs w:val="24"/>
          <w:shd w:val="clear" w:color="auto" w:fill="FFFFFF"/>
        </w:rPr>
        <w:t xml:space="preserve"> previous studies that have focused on these variables</w:t>
      </w:r>
      <w:r w:rsidR="00257BB8" w:rsidRPr="00145E33">
        <w:rPr>
          <w:rFonts w:ascii="Times New Roman" w:eastAsia="Times New Roman" w:hAnsi="Times New Roman" w:cs="Times New Roman"/>
          <w:sz w:val="24"/>
          <w:szCs w:val="24"/>
          <w:shd w:val="clear" w:color="auto" w:fill="FFFFFF"/>
        </w:rPr>
        <w:t xml:space="preserve"> (</w:t>
      </w:r>
      <w:r w:rsidR="007744D8" w:rsidRPr="00145E33">
        <w:rPr>
          <w:rFonts w:ascii="Times New Roman" w:eastAsia="Times New Roman" w:hAnsi="Times New Roman" w:cs="Times New Roman"/>
          <w:sz w:val="24"/>
          <w:szCs w:val="24"/>
          <w:shd w:val="clear" w:color="auto" w:fill="FFFFFF"/>
        </w:rPr>
        <w:t>Appendix 6.4</w:t>
      </w:r>
      <w:r w:rsidR="00257BB8" w:rsidRPr="00145E33">
        <w:rPr>
          <w:rFonts w:ascii="Times New Roman" w:eastAsia="Times New Roman" w:hAnsi="Times New Roman" w:cs="Times New Roman"/>
          <w:sz w:val="24"/>
          <w:szCs w:val="24"/>
          <w:shd w:val="clear" w:color="auto" w:fill="FFFFFF"/>
        </w:rPr>
        <w:t>).</w:t>
      </w:r>
    </w:p>
    <w:bookmarkEnd w:id="77"/>
    <w:p w14:paraId="7A1B9F04" w14:textId="1B1AFBF1" w:rsidR="005B6098" w:rsidRPr="00145E33" w:rsidRDefault="00DE496F" w:rsidP="2E49B64B">
      <w:pPr>
        <w:keepNext/>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shd w:val="clear" w:color="auto" w:fill="FFFFFF"/>
        </w:rPr>
        <w:t xml:space="preserve">6.3.2 </w:t>
      </w:r>
      <w:r w:rsidR="005B6098" w:rsidRPr="00145E33">
        <w:rPr>
          <w:rFonts w:ascii="Times New Roman" w:eastAsia="Times New Roman" w:hAnsi="Times New Roman" w:cs="Times New Roman"/>
          <w:b/>
          <w:bCs/>
          <w:sz w:val="24"/>
          <w:szCs w:val="24"/>
          <w:shd w:val="clear" w:color="auto" w:fill="FFFFFF"/>
        </w:rPr>
        <w:t>Preliminary analyses</w:t>
      </w:r>
    </w:p>
    <w:p w14:paraId="38362C6C" w14:textId="2EDA5DC8" w:rsidR="00345B55" w:rsidRPr="00145E33" w:rsidRDefault="005B6098" w:rsidP="00257BB8">
      <w:pPr>
        <w:spacing w:after="0" w:line="480" w:lineRule="auto"/>
        <w:ind w:firstLine="720"/>
        <w:rPr>
          <w:rFonts w:ascii="Times New Roman" w:eastAsia="Times New Roman" w:hAnsi="Times New Roman" w:cs="Times New Roman"/>
          <w:sz w:val="24"/>
          <w:szCs w:val="24"/>
          <w:shd w:val="clear" w:color="auto" w:fill="FFFFFF"/>
        </w:rPr>
      </w:pPr>
      <w:r w:rsidRPr="00145E33">
        <w:rPr>
          <w:rFonts w:ascii="Times New Roman" w:eastAsia="Times New Roman" w:hAnsi="Times New Roman" w:cs="Times New Roman"/>
          <w:sz w:val="24"/>
          <w:szCs w:val="24"/>
          <w:shd w:val="clear" w:color="auto" w:fill="FFFFFF"/>
        </w:rPr>
        <w:t>Preliminary analyses were conducted to establish whether the data met the statistical assumptions for the analyses outlined above. These analyses revealed the presence of outliers. Specifically, an analysis of standardised residuals indicated that four participants had outlying values (i.e., z-scores greater than +/- 3.29 standard deviations from the mean) on the measure of the frequency of self-monitoring of blood glucose and one participant had an outlying 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shd w:val="clear" w:color="auto" w:fill="FFFFFF"/>
        </w:rPr>
        <w:t xml:space="preserve"> value. As such, these participants were removed from subsequent analyses involving these variables. The means, standard </w:t>
      </w:r>
      <w:r w:rsidRPr="00145E33">
        <w:rPr>
          <w:rFonts w:ascii="Times New Roman" w:eastAsia="Times New Roman" w:hAnsi="Times New Roman" w:cs="Times New Roman"/>
          <w:sz w:val="24"/>
          <w:szCs w:val="24"/>
          <w:shd w:val="clear" w:color="auto" w:fill="FFFFFF"/>
        </w:rPr>
        <w:lastRenderedPageBreak/>
        <w:t>deviations, and range for the key study variables (excluding the outliers identified</w:t>
      </w:r>
      <w:r w:rsidR="00A11922" w:rsidRPr="00145E33">
        <w:rPr>
          <w:rFonts w:ascii="Times New Roman" w:eastAsia="Times New Roman" w:hAnsi="Times New Roman" w:cs="Times New Roman"/>
          <w:sz w:val="24"/>
          <w:szCs w:val="24"/>
          <w:shd w:val="clear" w:color="auto" w:fill="FFFFFF"/>
        </w:rPr>
        <w:t xml:space="preserve"> above) are presented in Table 6.2</w:t>
      </w:r>
      <w:r w:rsidRPr="00145E33">
        <w:rPr>
          <w:rFonts w:ascii="Times New Roman" w:eastAsia="Times New Roman" w:hAnsi="Times New Roman" w:cs="Times New Roman"/>
          <w:sz w:val="24"/>
          <w:szCs w:val="24"/>
          <w:shd w:val="clear" w:color="auto" w:fill="FFFFFF"/>
        </w:rPr>
        <w:t>.</w:t>
      </w:r>
    </w:p>
    <w:p w14:paraId="4874CF3C" w14:textId="0142F934" w:rsidR="0055758E" w:rsidRPr="00145E33" w:rsidRDefault="0055758E" w:rsidP="0055758E">
      <w:pPr>
        <w:rPr>
          <w:rFonts w:ascii="Times New Roman" w:eastAsia="Times New Roman" w:hAnsi="Times New Roman" w:cs="Times New Roman"/>
          <w:sz w:val="24"/>
        </w:rPr>
      </w:pPr>
      <w:r w:rsidRPr="00145E33">
        <w:rPr>
          <w:rFonts w:ascii="Times New Roman" w:eastAsia="Times New Roman" w:hAnsi="Times New Roman" w:cs="Times New Roman"/>
          <w:b/>
          <w:sz w:val="24"/>
        </w:rPr>
        <w:t xml:space="preserve">Table </w:t>
      </w:r>
      <w:r w:rsidR="00A11922" w:rsidRPr="00145E33">
        <w:rPr>
          <w:rFonts w:ascii="Times New Roman" w:eastAsia="Times New Roman" w:hAnsi="Times New Roman" w:cs="Times New Roman"/>
          <w:b/>
          <w:sz w:val="24"/>
        </w:rPr>
        <w:t>6.</w:t>
      </w:r>
      <w:r w:rsidRPr="00145E33">
        <w:rPr>
          <w:rFonts w:ascii="Times New Roman" w:eastAsia="Times New Roman" w:hAnsi="Times New Roman" w:cs="Times New Roman"/>
          <w:b/>
          <w:sz w:val="24"/>
        </w:rPr>
        <w:t>2</w:t>
      </w:r>
      <w:r w:rsidRPr="00145E33">
        <w:rPr>
          <w:rFonts w:ascii="Times New Roman" w:eastAsia="Times New Roman" w:hAnsi="Times New Roman" w:cs="Times New Roman"/>
          <w:sz w:val="24"/>
        </w:rPr>
        <w:t xml:space="preserve">. </w:t>
      </w:r>
      <w:r w:rsidRPr="00145E33">
        <w:rPr>
          <w:rFonts w:ascii="Times New Roman" w:eastAsia="Times New Roman" w:hAnsi="Times New Roman" w:cs="Times New Roman"/>
          <w:i/>
          <w:sz w:val="24"/>
        </w:rPr>
        <w:t>Means, standard deviations, an</w:t>
      </w:r>
      <w:r w:rsidR="003B2FD8" w:rsidRPr="00145E33">
        <w:rPr>
          <w:rFonts w:ascii="Times New Roman" w:eastAsia="Times New Roman" w:hAnsi="Times New Roman" w:cs="Times New Roman"/>
          <w:i/>
          <w:sz w:val="24"/>
        </w:rPr>
        <w:t>d range for key study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18"/>
        <w:gridCol w:w="1559"/>
        <w:gridCol w:w="1134"/>
      </w:tblGrid>
      <w:tr w:rsidR="0055758E" w:rsidRPr="00145E33" w14:paraId="4C0B0131" w14:textId="77777777" w:rsidTr="00A11922">
        <w:tc>
          <w:tcPr>
            <w:tcW w:w="3544" w:type="dxa"/>
            <w:tcBorders>
              <w:top w:val="single" w:sz="4" w:space="0" w:color="auto"/>
              <w:bottom w:val="single" w:sz="4" w:space="0" w:color="auto"/>
            </w:tcBorders>
          </w:tcPr>
          <w:p w14:paraId="443F1820"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Variable</w:t>
            </w:r>
          </w:p>
        </w:tc>
        <w:tc>
          <w:tcPr>
            <w:tcW w:w="1418" w:type="dxa"/>
            <w:tcBorders>
              <w:top w:val="single" w:sz="4" w:space="0" w:color="auto"/>
              <w:bottom w:val="single" w:sz="4" w:space="0" w:color="auto"/>
            </w:tcBorders>
          </w:tcPr>
          <w:p w14:paraId="438D499C"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 xml:space="preserve">Sample Size </w:t>
            </w:r>
            <w:r w:rsidRPr="00145E33">
              <w:rPr>
                <w:rFonts w:ascii="Times New Roman" w:eastAsia="Times New Roman" w:hAnsi="Times New Roman" w:cs="Times New Roman"/>
                <w:i/>
                <w:sz w:val="24"/>
              </w:rPr>
              <w:t>(N)</w:t>
            </w:r>
          </w:p>
        </w:tc>
        <w:tc>
          <w:tcPr>
            <w:tcW w:w="1559" w:type="dxa"/>
            <w:tcBorders>
              <w:top w:val="single" w:sz="4" w:space="0" w:color="auto"/>
              <w:bottom w:val="single" w:sz="4" w:space="0" w:color="auto"/>
            </w:tcBorders>
          </w:tcPr>
          <w:p w14:paraId="1E4DB22D"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 xml:space="preserve">Mean </w:t>
            </w:r>
            <w:r w:rsidRPr="00145E33">
              <w:rPr>
                <w:rFonts w:ascii="Times New Roman" w:eastAsia="Times New Roman" w:hAnsi="Times New Roman" w:cs="Times New Roman"/>
                <w:i/>
                <w:sz w:val="24"/>
              </w:rPr>
              <w:t>(SD)</w:t>
            </w:r>
          </w:p>
        </w:tc>
        <w:tc>
          <w:tcPr>
            <w:tcW w:w="1134" w:type="dxa"/>
            <w:tcBorders>
              <w:top w:val="single" w:sz="4" w:space="0" w:color="auto"/>
              <w:bottom w:val="single" w:sz="4" w:space="0" w:color="auto"/>
            </w:tcBorders>
          </w:tcPr>
          <w:p w14:paraId="25B92D49"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Range</w:t>
            </w:r>
          </w:p>
        </w:tc>
      </w:tr>
      <w:tr w:rsidR="0055758E" w:rsidRPr="00145E33" w14:paraId="600413D7" w14:textId="77777777" w:rsidTr="00A11922">
        <w:tc>
          <w:tcPr>
            <w:tcW w:w="3544" w:type="dxa"/>
            <w:tcBorders>
              <w:top w:val="single" w:sz="4" w:space="0" w:color="auto"/>
            </w:tcBorders>
          </w:tcPr>
          <w:p w14:paraId="5D398D11" w14:textId="77777777" w:rsidR="0055758E" w:rsidRPr="00145E33" w:rsidRDefault="0055758E" w:rsidP="009472AA">
            <w:pPr>
              <w:spacing w:before="120"/>
              <w:rPr>
                <w:rFonts w:ascii="Times New Roman" w:eastAsia="Times New Roman" w:hAnsi="Times New Roman" w:cs="Times New Roman"/>
                <w:sz w:val="24"/>
              </w:rPr>
            </w:pPr>
            <w:r w:rsidRPr="00145E33">
              <w:rPr>
                <w:rFonts w:ascii="Times New Roman" w:eastAsia="Times New Roman" w:hAnsi="Times New Roman" w:cs="Times New Roman"/>
                <w:sz w:val="24"/>
              </w:rPr>
              <w:t>Balanced time perspective</w:t>
            </w:r>
          </w:p>
        </w:tc>
        <w:tc>
          <w:tcPr>
            <w:tcW w:w="1418" w:type="dxa"/>
            <w:tcBorders>
              <w:top w:val="single" w:sz="4" w:space="0" w:color="auto"/>
            </w:tcBorders>
          </w:tcPr>
          <w:p w14:paraId="03E59DF8" w14:textId="77777777" w:rsidR="0055758E" w:rsidRPr="00145E33" w:rsidRDefault="0055758E" w:rsidP="009472AA">
            <w:pPr>
              <w:spacing w:before="120"/>
              <w:jc w:val="center"/>
              <w:rPr>
                <w:rFonts w:ascii="Times New Roman" w:eastAsia="Times New Roman" w:hAnsi="Times New Roman" w:cs="Times New Roman"/>
                <w:sz w:val="24"/>
              </w:rPr>
            </w:pPr>
            <w:r w:rsidRPr="00145E33">
              <w:rPr>
                <w:rFonts w:ascii="Times New Roman" w:eastAsia="Times New Roman" w:hAnsi="Times New Roman" w:cs="Times New Roman"/>
                <w:sz w:val="24"/>
              </w:rPr>
              <w:t>164</w:t>
            </w:r>
          </w:p>
        </w:tc>
        <w:tc>
          <w:tcPr>
            <w:tcW w:w="1559" w:type="dxa"/>
            <w:tcBorders>
              <w:top w:val="single" w:sz="4" w:space="0" w:color="auto"/>
            </w:tcBorders>
          </w:tcPr>
          <w:p w14:paraId="1AE9EFF0" w14:textId="77777777" w:rsidR="0055758E" w:rsidRPr="00145E33" w:rsidRDefault="0055758E" w:rsidP="009472AA">
            <w:pPr>
              <w:spacing w:before="120"/>
              <w:jc w:val="center"/>
              <w:rPr>
                <w:rFonts w:ascii="Times New Roman" w:eastAsia="Times New Roman" w:hAnsi="Times New Roman" w:cs="Times New Roman"/>
                <w:sz w:val="24"/>
              </w:rPr>
            </w:pPr>
            <w:r w:rsidRPr="00145E33">
              <w:rPr>
                <w:rFonts w:ascii="Times New Roman" w:eastAsia="Times New Roman" w:hAnsi="Times New Roman" w:cs="Times New Roman"/>
                <w:sz w:val="24"/>
              </w:rPr>
              <w:t>2.80 (0.66)</w:t>
            </w:r>
          </w:p>
        </w:tc>
        <w:tc>
          <w:tcPr>
            <w:tcW w:w="1134" w:type="dxa"/>
            <w:tcBorders>
              <w:top w:val="single" w:sz="4" w:space="0" w:color="auto"/>
            </w:tcBorders>
          </w:tcPr>
          <w:p w14:paraId="1BA6908C" w14:textId="77777777" w:rsidR="0055758E" w:rsidRPr="00145E33" w:rsidRDefault="0055758E" w:rsidP="009472AA">
            <w:pPr>
              <w:spacing w:before="120"/>
              <w:jc w:val="center"/>
              <w:rPr>
                <w:rFonts w:ascii="Times New Roman" w:eastAsia="Times New Roman" w:hAnsi="Times New Roman" w:cs="Times New Roman"/>
                <w:sz w:val="24"/>
              </w:rPr>
            </w:pPr>
            <w:r w:rsidRPr="00145E33">
              <w:rPr>
                <w:rFonts w:ascii="Times New Roman" w:eastAsia="Times New Roman" w:hAnsi="Times New Roman" w:cs="Times New Roman"/>
                <w:sz w:val="24"/>
              </w:rPr>
              <w:t>3.98</w:t>
            </w:r>
          </w:p>
        </w:tc>
      </w:tr>
      <w:tr w:rsidR="0055758E" w:rsidRPr="00145E33" w14:paraId="0EEE94C6" w14:textId="77777777" w:rsidTr="00A11922">
        <w:tc>
          <w:tcPr>
            <w:tcW w:w="3544" w:type="dxa"/>
          </w:tcPr>
          <w:p w14:paraId="1779F5CD"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Affect associated with monitoring</w:t>
            </w:r>
          </w:p>
        </w:tc>
        <w:tc>
          <w:tcPr>
            <w:tcW w:w="1418" w:type="dxa"/>
          </w:tcPr>
          <w:p w14:paraId="3CD77305"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175</w:t>
            </w:r>
          </w:p>
        </w:tc>
        <w:tc>
          <w:tcPr>
            <w:tcW w:w="1559" w:type="dxa"/>
          </w:tcPr>
          <w:p w14:paraId="30644D7A"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3.55 (0.82)</w:t>
            </w:r>
          </w:p>
        </w:tc>
        <w:tc>
          <w:tcPr>
            <w:tcW w:w="1134" w:type="dxa"/>
          </w:tcPr>
          <w:p w14:paraId="12FCFFD0"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4.00</w:t>
            </w:r>
          </w:p>
        </w:tc>
      </w:tr>
      <w:tr w:rsidR="0055758E" w:rsidRPr="00145E33" w14:paraId="669970C3" w14:textId="77777777" w:rsidTr="00A11922">
        <w:tc>
          <w:tcPr>
            <w:tcW w:w="3544" w:type="dxa"/>
          </w:tcPr>
          <w:p w14:paraId="71CE2AF8"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Attitudes towards monitoring</w:t>
            </w:r>
          </w:p>
        </w:tc>
        <w:tc>
          <w:tcPr>
            <w:tcW w:w="1418" w:type="dxa"/>
          </w:tcPr>
          <w:p w14:paraId="0D537165"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174</w:t>
            </w:r>
          </w:p>
        </w:tc>
        <w:tc>
          <w:tcPr>
            <w:tcW w:w="1559" w:type="dxa"/>
          </w:tcPr>
          <w:p w14:paraId="5531E890"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4.22 (0.59)</w:t>
            </w:r>
          </w:p>
        </w:tc>
        <w:tc>
          <w:tcPr>
            <w:tcW w:w="1134" w:type="dxa"/>
          </w:tcPr>
          <w:p w14:paraId="76B3B0FA"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3.67</w:t>
            </w:r>
          </w:p>
        </w:tc>
      </w:tr>
      <w:tr w:rsidR="0055758E" w:rsidRPr="00145E33" w14:paraId="57AB8EEA" w14:textId="77777777" w:rsidTr="00A11922">
        <w:tc>
          <w:tcPr>
            <w:tcW w:w="3544" w:type="dxa"/>
          </w:tcPr>
          <w:p w14:paraId="2787D21E"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Self-control</w:t>
            </w:r>
          </w:p>
        </w:tc>
        <w:tc>
          <w:tcPr>
            <w:tcW w:w="1418" w:type="dxa"/>
          </w:tcPr>
          <w:p w14:paraId="2094843E"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178</w:t>
            </w:r>
          </w:p>
        </w:tc>
        <w:tc>
          <w:tcPr>
            <w:tcW w:w="1559" w:type="dxa"/>
          </w:tcPr>
          <w:p w14:paraId="7CA212F7"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3.23 (0.60)</w:t>
            </w:r>
          </w:p>
        </w:tc>
        <w:tc>
          <w:tcPr>
            <w:tcW w:w="1134" w:type="dxa"/>
          </w:tcPr>
          <w:p w14:paraId="70BE82C4"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3.15</w:t>
            </w:r>
          </w:p>
        </w:tc>
      </w:tr>
      <w:tr w:rsidR="0055758E" w:rsidRPr="00145E33" w14:paraId="03D26E8A" w14:textId="77777777" w:rsidTr="00A11922">
        <w:tc>
          <w:tcPr>
            <w:tcW w:w="3544" w:type="dxa"/>
          </w:tcPr>
          <w:p w14:paraId="6B968EA2"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Self-reported SMBG frequency</w:t>
            </w:r>
          </w:p>
        </w:tc>
        <w:tc>
          <w:tcPr>
            <w:tcW w:w="1418" w:type="dxa"/>
          </w:tcPr>
          <w:p w14:paraId="09EABEB6"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173</w:t>
            </w:r>
          </w:p>
        </w:tc>
        <w:tc>
          <w:tcPr>
            <w:tcW w:w="1559" w:type="dxa"/>
          </w:tcPr>
          <w:p w14:paraId="0DA3084A"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30.01 (13.91)</w:t>
            </w:r>
          </w:p>
        </w:tc>
        <w:tc>
          <w:tcPr>
            <w:tcW w:w="1134" w:type="dxa"/>
          </w:tcPr>
          <w:p w14:paraId="4281ACE4"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74.00</w:t>
            </w:r>
          </w:p>
        </w:tc>
      </w:tr>
      <w:tr w:rsidR="0055758E" w:rsidRPr="00145E33" w14:paraId="6C4967F4" w14:textId="77777777" w:rsidTr="00A11922">
        <w:tc>
          <w:tcPr>
            <w:tcW w:w="3544" w:type="dxa"/>
          </w:tcPr>
          <w:p w14:paraId="3AE75117"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Objective SMBG frequency</w:t>
            </w:r>
          </w:p>
        </w:tc>
        <w:tc>
          <w:tcPr>
            <w:tcW w:w="1418" w:type="dxa"/>
          </w:tcPr>
          <w:p w14:paraId="571EB898"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136</w:t>
            </w:r>
          </w:p>
        </w:tc>
        <w:tc>
          <w:tcPr>
            <w:tcW w:w="1559" w:type="dxa"/>
          </w:tcPr>
          <w:p w14:paraId="509C85DF"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27.85 (13.53)</w:t>
            </w:r>
          </w:p>
        </w:tc>
        <w:tc>
          <w:tcPr>
            <w:tcW w:w="1134" w:type="dxa"/>
          </w:tcPr>
          <w:p w14:paraId="1FC89002"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72.00</w:t>
            </w:r>
          </w:p>
        </w:tc>
      </w:tr>
      <w:tr w:rsidR="0055758E" w:rsidRPr="00145E33" w14:paraId="55668EB0" w14:textId="77777777" w:rsidTr="00A11922">
        <w:tc>
          <w:tcPr>
            <w:tcW w:w="3544" w:type="dxa"/>
          </w:tcPr>
          <w:p w14:paraId="5725E391"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Combined SMBG frequency</w:t>
            </w:r>
          </w:p>
        </w:tc>
        <w:tc>
          <w:tcPr>
            <w:tcW w:w="1418" w:type="dxa"/>
          </w:tcPr>
          <w:p w14:paraId="6398091E"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177</w:t>
            </w:r>
          </w:p>
        </w:tc>
        <w:tc>
          <w:tcPr>
            <w:tcW w:w="1559" w:type="dxa"/>
          </w:tcPr>
          <w:p w14:paraId="5AA29CC3"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28.61 (13.00)</w:t>
            </w:r>
          </w:p>
        </w:tc>
        <w:tc>
          <w:tcPr>
            <w:tcW w:w="1134" w:type="dxa"/>
          </w:tcPr>
          <w:p w14:paraId="2B64CF04"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73.00</w:t>
            </w:r>
          </w:p>
        </w:tc>
      </w:tr>
      <w:tr w:rsidR="0055758E" w:rsidRPr="00145E33" w14:paraId="4BA8A8E9" w14:textId="77777777" w:rsidTr="00A11922">
        <w:trPr>
          <w:trHeight w:val="461"/>
        </w:trPr>
        <w:tc>
          <w:tcPr>
            <w:tcW w:w="3544" w:type="dxa"/>
            <w:tcBorders>
              <w:bottom w:val="single" w:sz="4" w:space="0" w:color="auto"/>
            </w:tcBorders>
          </w:tcPr>
          <w:p w14:paraId="5A7CE5A7" w14:textId="77777777" w:rsidR="0055758E" w:rsidRPr="00145E33" w:rsidRDefault="0055758E" w:rsidP="009472AA">
            <w:pPr>
              <w:rPr>
                <w:rFonts w:ascii="Times New Roman" w:eastAsia="Times New Roman" w:hAnsi="Times New Roman" w:cs="Times New Roman"/>
                <w:sz w:val="24"/>
              </w:rPr>
            </w:pPr>
            <w:r w:rsidRPr="00145E33">
              <w:rPr>
                <w:rFonts w:ascii="Times New Roman" w:eastAsia="Times New Roman" w:hAnsi="Times New Roman" w:cs="Times New Roman"/>
                <w:sz w:val="24"/>
              </w:rPr>
              <w:t>HbA</w:t>
            </w:r>
            <w:r w:rsidRPr="00145E33">
              <w:rPr>
                <w:rFonts w:ascii="Times New Roman" w:eastAsia="Times New Roman" w:hAnsi="Times New Roman" w:cs="Times New Roman"/>
                <w:sz w:val="24"/>
                <w:vertAlign w:val="subscript"/>
              </w:rPr>
              <w:t xml:space="preserve">1c </w:t>
            </w:r>
            <w:r w:rsidRPr="00145E33">
              <w:rPr>
                <w:rFonts w:ascii="Times New Roman" w:eastAsia="Times New Roman" w:hAnsi="Times New Roman" w:cs="Times New Roman"/>
                <w:sz w:val="24"/>
              </w:rPr>
              <w:t>level</w:t>
            </w:r>
          </w:p>
        </w:tc>
        <w:tc>
          <w:tcPr>
            <w:tcW w:w="1418" w:type="dxa"/>
            <w:tcBorders>
              <w:bottom w:val="single" w:sz="4" w:space="0" w:color="auto"/>
            </w:tcBorders>
          </w:tcPr>
          <w:p w14:paraId="04833135"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142</w:t>
            </w:r>
          </w:p>
        </w:tc>
        <w:tc>
          <w:tcPr>
            <w:tcW w:w="1559" w:type="dxa"/>
            <w:tcBorders>
              <w:bottom w:val="single" w:sz="4" w:space="0" w:color="auto"/>
            </w:tcBorders>
          </w:tcPr>
          <w:p w14:paraId="38036332"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62.94 (13.62)</w:t>
            </w:r>
          </w:p>
        </w:tc>
        <w:tc>
          <w:tcPr>
            <w:tcW w:w="1134" w:type="dxa"/>
            <w:tcBorders>
              <w:bottom w:val="single" w:sz="4" w:space="0" w:color="auto"/>
            </w:tcBorders>
          </w:tcPr>
          <w:p w14:paraId="75013DB1" w14:textId="77777777" w:rsidR="0055758E" w:rsidRPr="00145E33" w:rsidRDefault="0055758E" w:rsidP="009472AA">
            <w:pPr>
              <w:jc w:val="center"/>
              <w:rPr>
                <w:rFonts w:ascii="Times New Roman" w:eastAsia="Times New Roman" w:hAnsi="Times New Roman" w:cs="Times New Roman"/>
                <w:sz w:val="24"/>
              </w:rPr>
            </w:pPr>
            <w:r w:rsidRPr="00145E33">
              <w:rPr>
                <w:rFonts w:ascii="Times New Roman" w:eastAsia="Times New Roman" w:hAnsi="Times New Roman" w:cs="Times New Roman"/>
                <w:sz w:val="24"/>
              </w:rPr>
              <w:t>82.00</w:t>
            </w:r>
          </w:p>
        </w:tc>
      </w:tr>
    </w:tbl>
    <w:p w14:paraId="518BB7E6" w14:textId="77777777" w:rsidR="0055758E" w:rsidRPr="00145E33" w:rsidRDefault="0055758E" w:rsidP="0055758E">
      <w:pPr>
        <w:spacing w:before="120" w:after="0" w:line="240" w:lineRule="auto"/>
        <w:rPr>
          <w:rFonts w:ascii="Times New Roman" w:hAnsi="Times New Roman" w:cs="Times New Roman"/>
          <w:szCs w:val="24"/>
        </w:rPr>
      </w:pPr>
      <w:r w:rsidRPr="00145E33">
        <w:rPr>
          <w:rFonts w:ascii="Times New Roman" w:hAnsi="Times New Roman" w:cs="Times New Roman"/>
          <w:i/>
          <w:shd w:val="clear" w:color="auto" w:fill="FFFFFF"/>
        </w:rPr>
        <w:t>Notes.</w:t>
      </w:r>
      <w:r w:rsidRPr="00145E33">
        <w:rPr>
          <w:rFonts w:ascii="Times New Roman" w:hAnsi="Times New Roman" w:cs="Times New Roman"/>
          <w:shd w:val="clear" w:color="auto" w:fill="FFFFFF"/>
        </w:rPr>
        <w:t xml:space="preserve"> SMBG = Self-monitoring of blood glucose, </w:t>
      </w:r>
      <w:r w:rsidRPr="00145E33">
        <w:rPr>
          <w:rFonts w:ascii="Times New Roman" w:hAnsi="Times New Roman" w:cs="Times New Roman"/>
          <w:szCs w:val="24"/>
        </w:rPr>
        <w:t>HbA</w:t>
      </w:r>
      <w:r w:rsidRPr="00145E33">
        <w:rPr>
          <w:rFonts w:ascii="Times New Roman" w:hAnsi="Times New Roman" w:cs="Times New Roman"/>
          <w:szCs w:val="24"/>
          <w:vertAlign w:val="subscript"/>
        </w:rPr>
        <w:t xml:space="preserve">1c </w:t>
      </w:r>
      <w:r w:rsidRPr="00145E33">
        <w:rPr>
          <w:rFonts w:ascii="Times New Roman" w:hAnsi="Times New Roman" w:cs="Times New Roman"/>
          <w:szCs w:val="24"/>
        </w:rPr>
        <w:t>= glycated haemoglobin. Outliers have been excluded.</w:t>
      </w:r>
    </w:p>
    <w:p w14:paraId="38F49B49" w14:textId="77777777" w:rsidR="0055758E" w:rsidRPr="00145E33" w:rsidRDefault="0055758E" w:rsidP="0055758E">
      <w:pPr>
        <w:spacing w:before="120" w:after="0" w:line="240" w:lineRule="auto"/>
        <w:rPr>
          <w:rFonts w:ascii="Times New Roman" w:hAnsi="Times New Roman" w:cs="Times New Roman"/>
          <w:sz w:val="2"/>
          <w:szCs w:val="24"/>
        </w:rPr>
      </w:pPr>
    </w:p>
    <w:p w14:paraId="55B7AF31" w14:textId="781AD89B" w:rsidR="005B6098" w:rsidRPr="00145E33" w:rsidRDefault="00176EF0" w:rsidP="0055758E">
      <w:pPr>
        <w:spacing w:before="120"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shd w:val="clear" w:color="auto" w:fill="FFFFFF"/>
        </w:rPr>
        <w:t xml:space="preserve">6.3.3 </w:t>
      </w:r>
      <w:r w:rsidR="005B6098" w:rsidRPr="00145E33">
        <w:rPr>
          <w:rFonts w:ascii="Times New Roman" w:eastAsia="Times New Roman" w:hAnsi="Times New Roman" w:cs="Times New Roman"/>
          <w:b/>
          <w:bCs/>
          <w:sz w:val="24"/>
          <w:szCs w:val="24"/>
          <w:shd w:val="clear" w:color="auto" w:fill="FFFFFF"/>
        </w:rPr>
        <w:t>Identification of covariates</w:t>
      </w:r>
    </w:p>
    <w:p w14:paraId="02C8D940" w14:textId="03C34192" w:rsidR="005B6098" w:rsidRPr="00145E33" w:rsidRDefault="005B6098" w:rsidP="0055758E">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 xml:space="preserve">We measured a number of demographic and biomedical factors that have previously been found to be associated with the frequency with which people monitor their blood glucose levels. However, to avoid reducing the statistical power of our main analyses, our decision as to which of the covariates to include in our analyses was determined by identifying the </w:t>
      </w:r>
      <w:r w:rsidRPr="00145E33">
        <w:rPr>
          <w:rFonts w:ascii="Times New Roman" w:eastAsia="Times New Roman" w:hAnsi="Times New Roman" w:cs="Times New Roman"/>
          <w:sz w:val="24"/>
          <w:szCs w:val="24"/>
        </w:rPr>
        <w:t xml:space="preserve">demographic and biomedical factors that have significant </w:t>
      </w:r>
      <w:r w:rsidRPr="00145E33">
        <w:rPr>
          <w:rFonts w:ascii="Times New Roman" w:eastAsia="Times New Roman" w:hAnsi="Times New Roman" w:cs="Times New Roman"/>
          <w:sz w:val="24"/>
          <w:szCs w:val="24"/>
          <w:shd w:val="clear" w:color="auto" w:fill="FFFFFF"/>
        </w:rPr>
        <w:t xml:space="preserve">relationships with </w:t>
      </w:r>
      <w:r w:rsidRPr="00145E33">
        <w:rPr>
          <w:rFonts w:ascii="Times New Roman" w:eastAsia="Times New Roman" w:hAnsi="Times New Roman" w:cs="Times New Roman"/>
          <w:sz w:val="24"/>
          <w:szCs w:val="24"/>
        </w:rPr>
        <w:t>the outcome variables in the current sample</w:t>
      </w:r>
      <w:r w:rsidRPr="00145E33">
        <w:rPr>
          <w:rFonts w:ascii="Times New Roman" w:eastAsia="Times New Roman" w:hAnsi="Times New Roman" w:cs="Times New Roman"/>
          <w:i/>
          <w:iCs/>
          <w:sz w:val="24"/>
          <w:szCs w:val="24"/>
        </w:rPr>
        <w:t xml:space="preserve">. </w:t>
      </w:r>
      <w:r w:rsidRPr="00145E33">
        <w:rPr>
          <w:rFonts w:ascii="Times New Roman" w:eastAsia="Times New Roman" w:hAnsi="Times New Roman" w:cs="Times New Roman"/>
          <w:sz w:val="24"/>
          <w:szCs w:val="24"/>
          <w:shd w:val="clear" w:color="auto" w:fill="FFFFFF"/>
        </w:rPr>
        <w:t xml:space="preserve">The correlations between the study variables are presented in Table </w:t>
      </w:r>
      <w:r w:rsidR="001A30FB" w:rsidRPr="00145E33">
        <w:rPr>
          <w:rFonts w:ascii="Times New Roman" w:eastAsia="Times New Roman" w:hAnsi="Times New Roman" w:cs="Times New Roman"/>
          <w:sz w:val="24"/>
          <w:szCs w:val="24"/>
          <w:shd w:val="clear" w:color="auto" w:fill="FFFFFF"/>
        </w:rPr>
        <w:t>6.</w:t>
      </w:r>
      <w:r w:rsidRPr="00145E33">
        <w:rPr>
          <w:rFonts w:ascii="Times New Roman" w:eastAsia="Times New Roman" w:hAnsi="Times New Roman" w:cs="Times New Roman"/>
          <w:sz w:val="24"/>
          <w:szCs w:val="24"/>
          <w:shd w:val="clear" w:color="auto" w:fill="FFFFFF"/>
        </w:rPr>
        <w:t>3. Neither age, time since diabetes diagnosis, nor index of multiple deprivation scores were significantly associated with the frequency with which participants self-monitored their blood glucose or HbA</w:t>
      </w:r>
      <w:r w:rsidRPr="00145E33">
        <w:rPr>
          <w:rFonts w:ascii="Times New Roman" w:eastAsia="Times New Roman" w:hAnsi="Times New Roman" w:cs="Times New Roman"/>
          <w:sz w:val="24"/>
          <w:szCs w:val="24"/>
          <w:shd w:val="clear" w:color="auto" w:fill="FFFFFF"/>
          <w:vertAlign w:val="subscript"/>
        </w:rPr>
        <w:t xml:space="preserve">1c </w:t>
      </w:r>
      <w:r w:rsidRPr="00145E33">
        <w:rPr>
          <w:rFonts w:ascii="Times New Roman" w:eastAsia="Times New Roman" w:hAnsi="Times New Roman" w:cs="Times New Roman"/>
          <w:sz w:val="24"/>
          <w:szCs w:val="24"/>
          <w:shd w:val="clear" w:color="auto" w:fill="FFFFFF"/>
        </w:rPr>
        <w:t>levels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s &gt; .05). Thus, these factors were not controlled for in later analyses. Independent t-tests indicated that gender was not significantly associated with either the frequency of blood glucose monitoring or 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shd w:val="clear" w:color="auto" w:fill="FFFFFF"/>
        </w:rPr>
        <w:t xml:space="preserve"> values (</w:t>
      </w:r>
      <w:r w:rsidRPr="00145E33">
        <w:rPr>
          <w:rFonts w:ascii="Times New Roman" w:eastAsia="Times New Roman" w:hAnsi="Times New Roman" w:cs="Times New Roman"/>
          <w:i/>
          <w:iCs/>
          <w:sz w:val="24"/>
          <w:szCs w:val="24"/>
          <w:shd w:val="clear" w:color="auto" w:fill="FFFFFF"/>
        </w:rPr>
        <w:t>p’s</w:t>
      </w:r>
      <w:r w:rsidRPr="00145E33">
        <w:rPr>
          <w:rFonts w:ascii="Times New Roman" w:eastAsia="Times New Roman" w:hAnsi="Times New Roman" w:cs="Times New Roman"/>
          <w:sz w:val="24"/>
          <w:szCs w:val="24"/>
          <w:shd w:val="clear" w:color="auto" w:fill="FFFFFF"/>
        </w:rPr>
        <w:t xml:space="preserve"> &gt; .05). However, there was a significant difference in the frequency of monitoring blood glucose between participants who had attended a DAFNE course and those who had not, </w:t>
      </w:r>
      <w:r w:rsidRPr="00145E33">
        <w:rPr>
          <w:rFonts w:ascii="Times New Roman" w:eastAsia="Times New Roman" w:hAnsi="Times New Roman" w:cs="Times New Roman"/>
          <w:i/>
          <w:iCs/>
          <w:sz w:val="24"/>
          <w:szCs w:val="24"/>
          <w:shd w:val="clear" w:color="auto" w:fill="FFFFFF"/>
        </w:rPr>
        <w:t>t</w:t>
      </w:r>
      <w:r w:rsidRPr="00145E33">
        <w:rPr>
          <w:rFonts w:ascii="Times New Roman" w:eastAsia="Times New Roman" w:hAnsi="Times New Roman" w:cs="Times New Roman"/>
          <w:sz w:val="24"/>
          <w:szCs w:val="24"/>
          <w:shd w:val="clear" w:color="auto" w:fill="FFFFFF"/>
        </w:rPr>
        <w:t xml:space="preserve">(174) = -3.49, </w:t>
      </w:r>
      <w:r w:rsidRPr="00145E33">
        <w:rPr>
          <w:rFonts w:ascii="Times New Roman" w:eastAsia="Times New Roman" w:hAnsi="Times New Roman" w:cs="Times New Roman"/>
          <w:i/>
          <w:iCs/>
          <w:sz w:val="24"/>
          <w:szCs w:val="24"/>
          <w:shd w:val="clear" w:color="auto" w:fill="FFFFFF"/>
        </w:rPr>
        <w:lastRenderedPageBreak/>
        <w:t>p</w:t>
      </w:r>
      <w:r w:rsidRPr="00145E33">
        <w:rPr>
          <w:rFonts w:ascii="Times New Roman" w:eastAsia="Times New Roman" w:hAnsi="Times New Roman" w:cs="Times New Roman"/>
          <w:sz w:val="24"/>
          <w:szCs w:val="24"/>
          <w:shd w:val="clear" w:color="auto" w:fill="FFFFFF"/>
        </w:rPr>
        <w:t xml:space="preserve"> = .001. As might be expected, participants who had attended a DAFNE course tended to monitor their blood glucose levels more frequently (</w:t>
      </w:r>
      <w:r w:rsidRPr="00145E33">
        <w:rPr>
          <w:rFonts w:ascii="Times New Roman" w:eastAsia="Times New Roman" w:hAnsi="Times New Roman" w:cs="Times New Roman"/>
          <w:i/>
          <w:iCs/>
          <w:sz w:val="24"/>
          <w:szCs w:val="24"/>
          <w:shd w:val="clear" w:color="auto" w:fill="FFFFFF"/>
        </w:rPr>
        <w:t>M</w:t>
      </w:r>
      <w:r w:rsidRPr="00145E33">
        <w:rPr>
          <w:rFonts w:ascii="Times New Roman" w:eastAsia="Times New Roman" w:hAnsi="Times New Roman" w:cs="Times New Roman"/>
          <w:sz w:val="24"/>
          <w:szCs w:val="24"/>
          <w:shd w:val="clear" w:color="auto" w:fill="FFFFFF"/>
        </w:rPr>
        <w:t xml:space="preserve"> = 30.91; </w:t>
      </w:r>
      <w:r w:rsidRPr="00145E33">
        <w:rPr>
          <w:rFonts w:ascii="Times New Roman" w:eastAsia="Times New Roman" w:hAnsi="Times New Roman" w:cs="Times New Roman"/>
          <w:i/>
          <w:iCs/>
          <w:sz w:val="24"/>
          <w:szCs w:val="24"/>
          <w:shd w:val="clear" w:color="auto" w:fill="FFFFFF"/>
        </w:rPr>
        <w:t>SD</w:t>
      </w:r>
      <w:r w:rsidRPr="00145E33">
        <w:rPr>
          <w:rFonts w:ascii="Times New Roman" w:eastAsia="Times New Roman" w:hAnsi="Times New Roman" w:cs="Times New Roman"/>
          <w:sz w:val="24"/>
          <w:szCs w:val="24"/>
          <w:shd w:val="clear" w:color="auto" w:fill="FFFFFF"/>
        </w:rPr>
        <w:t xml:space="preserve"> = 12.70) than those who had not attended (</w:t>
      </w:r>
      <w:r w:rsidRPr="00145E33">
        <w:rPr>
          <w:rFonts w:ascii="Times New Roman" w:eastAsia="Times New Roman" w:hAnsi="Times New Roman" w:cs="Times New Roman"/>
          <w:i/>
          <w:iCs/>
          <w:sz w:val="24"/>
          <w:szCs w:val="24"/>
          <w:shd w:val="clear" w:color="auto" w:fill="FFFFFF"/>
        </w:rPr>
        <w:t>M</w:t>
      </w:r>
      <w:r w:rsidRPr="00145E33">
        <w:rPr>
          <w:rFonts w:ascii="Times New Roman" w:eastAsia="Times New Roman" w:hAnsi="Times New Roman" w:cs="Times New Roman"/>
          <w:sz w:val="24"/>
          <w:szCs w:val="24"/>
          <w:shd w:val="clear" w:color="auto" w:fill="FFFFFF"/>
        </w:rPr>
        <w:t xml:space="preserve"> = 23.75; </w:t>
      </w:r>
      <w:r w:rsidRPr="00145E33">
        <w:rPr>
          <w:rFonts w:ascii="Times New Roman" w:eastAsia="Times New Roman" w:hAnsi="Times New Roman" w:cs="Times New Roman"/>
          <w:i/>
          <w:iCs/>
          <w:sz w:val="24"/>
          <w:szCs w:val="24"/>
          <w:shd w:val="clear" w:color="auto" w:fill="FFFFFF"/>
        </w:rPr>
        <w:t>SD</w:t>
      </w:r>
      <w:r w:rsidRPr="00145E33">
        <w:rPr>
          <w:rFonts w:ascii="Times New Roman" w:eastAsia="Times New Roman" w:hAnsi="Times New Roman" w:cs="Times New Roman"/>
          <w:sz w:val="24"/>
          <w:szCs w:val="24"/>
          <w:shd w:val="clear" w:color="auto" w:fill="FFFFFF"/>
        </w:rPr>
        <w:t xml:space="preserve"> = 12.21). Thus, whether participants had attended a DAFNE course was controlled for in analyses exploring the relationship between time perspective and the frequency with which participants monitored their blood glucose levels. There was no difference in </w:t>
      </w:r>
      <w:r w:rsidRPr="00145E33">
        <w:rPr>
          <w:rFonts w:ascii="Times New Roman" w:eastAsia="Times New Roman" w:hAnsi="Times New Roman" w:cs="Times New Roman"/>
          <w:sz w:val="24"/>
          <w:szCs w:val="24"/>
        </w:rPr>
        <w:t>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shd w:val="clear" w:color="auto" w:fill="FFFFFF"/>
        </w:rPr>
        <w:t xml:space="preserve"> levels as a function of DAFNE attendance, </w:t>
      </w:r>
      <w:r w:rsidRPr="00145E33">
        <w:rPr>
          <w:rFonts w:ascii="Times New Roman" w:eastAsia="Times New Roman" w:hAnsi="Times New Roman" w:cs="Times New Roman"/>
          <w:i/>
          <w:iCs/>
          <w:sz w:val="24"/>
          <w:szCs w:val="24"/>
          <w:shd w:val="clear" w:color="auto" w:fill="FFFFFF"/>
        </w:rPr>
        <w:t>t</w:t>
      </w:r>
      <w:r w:rsidRPr="00145E33">
        <w:rPr>
          <w:rFonts w:ascii="Times New Roman" w:eastAsia="Times New Roman" w:hAnsi="Times New Roman" w:cs="Times New Roman"/>
          <w:sz w:val="24"/>
          <w:szCs w:val="24"/>
          <w:shd w:val="clear" w:color="auto" w:fill="FFFFFF"/>
        </w:rPr>
        <w:t xml:space="preserve">(46.24) = -0.10,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.925, and so DAFNE attendance was not controlled in the analyses focusing on HbA1</w:t>
      </w:r>
      <w:r w:rsidRPr="00145E33">
        <w:rPr>
          <w:rFonts w:ascii="Times New Roman" w:eastAsia="Times New Roman" w:hAnsi="Times New Roman" w:cs="Times New Roman"/>
          <w:sz w:val="24"/>
          <w:szCs w:val="24"/>
          <w:vertAlign w:val="subscript"/>
        </w:rPr>
        <w:t>c</w:t>
      </w:r>
      <w:r w:rsidRPr="00145E33">
        <w:rPr>
          <w:rFonts w:ascii="Times New Roman" w:eastAsia="Times New Roman" w:hAnsi="Times New Roman" w:cs="Times New Roman"/>
          <w:sz w:val="24"/>
          <w:szCs w:val="24"/>
          <w:shd w:val="clear" w:color="auto" w:fill="FFFFFF"/>
        </w:rPr>
        <w:t xml:space="preserve"> levels.</w:t>
      </w:r>
    </w:p>
    <w:p w14:paraId="4D2D873C" w14:textId="06425207" w:rsidR="00345B55" w:rsidRPr="00145E33" w:rsidRDefault="005B6098" w:rsidP="00046A98">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 xml:space="preserve">Two one-way ANOVAs were conducted to examine whether participants’ level of education or employment status influenced the outcome variables. </w:t>
      </w:r>
      <w:r w:rsidRPr="00145E33">
        <w:rPr>
          <w:rFonts w:ascii="Times New Roman" w:eastAsia="Times New Roman" w:hAnsi="Times New Roman" w:cs="Times New Roman"/>
          <w:sz w:val="24"/>
          <w:szCs w:val="24"/>
        </w:rPr>
        <w:t>Given that some levels of these variables contained just a small number of participants (e.g., only 3 participants reported having no formal education, see Table 1), some of the groups were combined in order to reduce unequal group sizes and to ensure that post hoc tests could be conducted if required. Specifically, for level of education, the lowest two levels (i.e., ‘no formal education’ and ‘primary education’) were combined, as were the upper two levels (i.e., ‘postgraduate degree’ and ‘PhD/ doctorate’). For employment status, the groups ‘unemployed’ and ‘unable to work’ were combined, and the group ‘other’, which only contained three observations, was excluded.</w:t>
      </w:r>
      <w:r w:rsidRPr="00145E33">
        <w:rPr>
          <w:rFonts w:ascii="Times New Roman" w:eastAsia="Times New Roman" w:hAnsi="Times New Roman" w:cs="Times New Roman"/>
          <w:sz w:val="24"/>
          <w:szCs w:val="24"/>
          <w:shd w:val="clear" w:color="auto" w:fill="FFFFFF"/>
        </w:rPr>
        <w:t xml:space="preserve"> The analyses indicated that there were no differences in HbA</w:t>
      </w:r>
      <w:r w:rsidRPr="00145E33">
        <w:rPr>
          <w:rFonts w:ascii="Times New Roman" w:eastAsia="Times New Roman" w:hAnsi="Times New Roman" w:cs="Times New Roman"/>
          <w:sz w:val="24"/>
          <w:szCs w:val="24"/>
          <w:shd w:val="clear" w:color="auto" w:fill="FFFFFF"/>
          <w:vertAlign w:val="subscript"/>
        </w:rPr>
        <w:t xml:space="preserve">1c </w:t>
      </w:r>
      <w:r w:rsidRPr="00145E33">
        <w:rPr>
          <w:rFonts w:ascii="Times New Roman" w:eastAsia="Times New Roman" w:hAnsi="Times New Roman" w:cs="Times New Roman"/>
          <w:sz w:val="24"/>
          <w:szCs w:val="24"/>
          <w:shd w:val="clear" w:color="auto" w:fill="FFFFFF"/>
        </w:rPr>
        <w:t>levels according to level of education or employment status (</w:t>
      </w:r>
      <w:r w:rsidRPr="00145E33">
        <w:rPr>
          <w:rFonts w:ascii="Times New Roman" w:eastAsia="Times New Roman" w:hAnsi="Times New Roman" w:cs="Times New Roman"/>
          <w:i/>
          <w:iCs/>
          <w:sz w:val="24"/>
          <w:szCs w:val="24"/>
          <w:shd w:val="clear" w:color="auto" w:fill="FFFFFF"/>
        </w:rPr>
        <w:t>p’s</w:t>
      </w:r>
      <w:r w:rsidRPr="00145E33">
        <w:rPr>
          <w:rFonts w:ascii="Times New Roman" w:eastAsia="Times New Roman" w:hAnsi="Times New Roman" w:cs="Times New Roman"/>
          <w:sz w:val="24"/>
          <w:szCs w:val="24"/>
          <w:shd w:val="clear" w:color="auto" w:fill="FFFFFF"/>
        </w:rPr>
        <w:t xml:space="preserve"> &gt; .05). Similarly, there was no difference in the frequency with which participants self-monitored their blood glucose levels according to employment status, </w:t>
      </w:r>
      <w:r w:rsidRPr="00145E33">
        <w:rPr>
          <w:rFonts w:ascii="Times New Roman" w:eastAsia="Times New Roman" w:hAnsi="Times New Roman" w:cs="Times New Roman"/>
          <w:i/>
          <w:iCs/>
          <w:sz w:val="24"/>
          <w:szCs w:val="24"/>
          <w:shd w:val="clear" w:color="auto" w:fill="FFFFFF"/>
        </w:rPr>
        <w:t>F</w:t>
      </w:r>
      <w:r w:rsidRPr="00145E33">
        <w:rPr>
          <w:rFonts w:ascii="Times New Roman" w:eastAsia="Times New Roman" w:hAnsi="Times New Roman" w:cs="Times New Roman"/>
          <w:sz w:val="24"/>
          <w:szCs w:val="24"/>
          <w:shd w:val="clear" w:color="auto" w:fill="FFFFFF"/>
        </w:rPr>
        <w:t xml:space="preserve">(4,151) = 1.78,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.136. There was, however, a significant difference in the frequency with which participants monitored their blood glucose according to their level of education, </w:t>
      </w:r>
      <w:r w:rsidRPr="00145E33">
        <w:rPr>
          <w:rFonts w:ascii="Times New Roman" w:eastAsia="Times New Roman" w:hAnsi="Times New Roman" w:cs="Times New Roman"/>
          <w:i/>
          <w:iCs/>
          <w:sz w:val="24"/>
          <w:szCs w:val="24"/>
          <w:shd w:val="clear" w:color="auto" w:fill="FFFFFF"/>
        </w:rPr>
        <w:t>F</w:t>
      </w:r>
      <w:r w:rsidRPr="00145E33">
        <w:rPr>
          <w:rFonts w:ascii="Times New Roman" w:eastAsia="Times New Roman" w:hAnsi="Times New Roman" w:cs="Times New Roman"/>
          <w:sz w:val="24"/>
          <w:szCs w:val="24"/>
          <w:shd w:val="clear" w:color="auto" w:fill="FFFFFF"/>
        </w:rPr>
        <w:t xml:space="preserve">(4, 151) = 3.42,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.010. Post hoc tests revealed that participants who had completed secondary education (i.e., up to GCSE level) monitored their blood </w:t>
      </w:r>
      <w:r w:rsidRPr="00145E33">
        <w:rPr>
          <w:rFonts w:ascii="Times New Roman" w:eastAsia="Times New Roman" w:hAnsi="Times New Roman" w:cs="Times New Roman"/>
          <w:sz w:val="24"/>
          <w:szCs w:val="24"/>
          <w:shd w:val="clear" w:color="auto" w:fill="FFFFFF"/>
        </w:rPr>
        <w:lastRenderedPageBreak/>
        <w:t>glucose more frequently (</w:t>
      </w:r>
      <w:r w:rsidRPr="00145E33">
        <w:rPr>
          <w:rFonts w:ascii="Times New Roman" w:eastAsia="Times New Roman" w:hAnsi="Times New Roman" w:cs="Times New Roman"/>
          <w:i/>
          <w:iCs/>
          <w:sz w:val="24"/>
          <w:szCs w:val="24"/>
          <w:shd w:val="clear" w:color="auto" w:fill="FFFFFF"/>
        </w:rPr>
        <w:t>M</w:t>
      </w:r>
      <w:r w:rsidRPr="00145E33">
        <w:rPr>
          <w:rFonts w:ascii="Times New Roman" w:eastAsia="Times New Roman" w:hAnsi="Times New Roman" w:cs="Times New Roman"/>
          <w:sz w:val="24"/>
          <w:szCs w:val="24"/>
          <w:shd w:val="clear" w:color="auto" w:fill="FFFFFF"/>
        </w:rPr>
        <w:t xml:space="preserve"> = 33.15, </w:t>
      </w:r>
      <w:r w:rsidRPr="00145E33">
        <w:rPr>
          <w:rFonts w:ascii="Times New Roman" w:eastAsia="Times New Roman" w:hAnsi="Times New Roman" w:cs="Times New Roman"/>
          <w:i/>
          <w:iCs/>
          <w:sz w:val="24"/>
          <w:szCs w:val="24"/>
          <w:shd w:val="clear" w:color="auto" w:fill="FFFFFF"/>
        </w:rPr>
        <w:t>SE</w:t>
      </w:r>
      <w:r w:rsidRPr="00145E33">
        <w:rPr>
          <w:rFonts w:ascii="Times New Roman" w:eastAsia="Times New Roman" w:hAnsi="Times New Roman" w:cs="Times New Roman"/>
          <w:sz w:val="24"/>
          <w:szCs w:val="24"/>
          <w:shd w:val="clear" w:color="auto" w:fill="FFFFFF"/>
        </w:rPr>
        <w:t xml:space="preserve"> = 2.19) than those who had completed college/ sixth form (i.e., up to A-level; </w:t>
      </w:r>
      <w:r w:rsidRPr="00145E33">
        <w:rPr>
          <w:rFonts w:ascii="Times New Roman" w:eastAsia="Times New Roman" w:hAnsi="Times New Roman" w:cs="Times New Roman"/>
          <w:i/>
          <w:iCs/>
          <w:sz w:val="24"/>
          <w:szCs w:val="24"/>
          <w:shd w:val="clear" w:color="auto" w:fill="FFFFFF"/>
        </w:rPr>
        <w:t>M</w:t>
      </w:r>
      <w:r w:rsidRPr="00145E33">
        <w:rPr>
          <w:rFonts w:ascii="Times New Roman" w:eastAsia="Times New Roman" w:hAnsi="Times New Roman" w:cs="Times New Roman"/>
          <w:sz w:val="24"/>
          <w:szCs w:val="24"/>
          <w:shd w:val="clear" w:color="auto" w:fill="FFFFFF"/>
        </w:rPr>
        <w:t xml:space="preserve"> = 24.37, </w:t>
      </w:r>
      <w:r w:rsidRPr="00145E33">
        <w:rPr>
          <w:rFonts w:ascii="Times New Roman" w:eastAsia="Times New Roman" w:hAnsi="Times New Roman" w:cs="Times New Roman"/>
          <w:i/>
          <w:iCs/>
          <w:sz w:val="24"/>
          <w:szCs w:val="24"/>
          <w:shd w:val="clear" w:color="auto" w:fill="FFFFFF"/>
        </w:rPr>
        <w:t>SE</w:t>
      </w:r>
      <w:r w:rsidRPr="00145E33">
        <w:rPr>
          <w:rFonts w:ascii="Times New Roman" w:eastAsia="Times New Roman" w:hAnsi="Times New Roman" w:cs="Times New Roman"/>
          <w:sz w:val="24"/>
          <w:szCs w:val="24"/>
          <w:shd w:val="clear" w:color="auto" w:fill="FFFFFF"/>
        </w:rPr>
        <w:t xml:space="preserve"> = 2.16,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.038). Thus, level of education was controlled for in analyses exploring the relationship between balanced time perspective and the frequency with which participants monitored their blood glucose. As the sample in this study were predominantly White British (97.3%) and from the UK (90.7%), differences in ethnicity and country of birth could not be explored. Finally, given that our sample was recruited using two different methods (i.e., via postal questionnaires or approached in clinic) independent t-tests and chi-squared tests were conducted to explore whether the demographics, biomedical factors, or the outcome measures </w:t>
      </w:r>
      <w:r w:rsidRPr="00145E33">
        <w:rPr>
          <w:rFonts w:ascii="Times New Roman" w:eastAsia="Times New Roman" w:hAnsi="Times New Roman" w:cs="Times New Roman"/>
          <w:sz w:val="24"/>
          <w:szCs w:val="24"/>
        </w:rPr>
        <w:t>varied according to how participants were recruited. These analyses revealed that none of the variables differed according to how the sample was recruited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s &gt; .05), and therefore, the method of recruitment was not considered further.</w:t>
      </w:r>
    </w:p>
    <w:p w14:paraId="1EA3C594" w14:textId="1B695769" w:rsidR="005B6098" w:rsidRPr="00145E33" w:rsidRDefault="00681E55" w:rsidP="00345B55">
      <w:pPr>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shd w:val="clear" w:color="auto" w:fill="FFFFFF"/>
        </w:rPr>
        <w:t xml:space="preserve">6.3.4 </w:t>
      </w:r>
      <w:r w:rsidR="005B6098" w:rsidRPr="00145E33">
        <w:rPr>
          <w:rFonts w:ascii="Times New Roman" w:eastAsia="Times New Roman" w:hAnsi="Times New Roman" w:cs="Times New Roman"/>
          <w:b/>
          <w:bCs/>
          <w:sz w:val="24"/>
          <w:szCs w:val="24"/>
          <w:shd w:val="clear" w:color="auto" w:fill="FFFFFF"/>
        </w:rPr>
        <w:t xml:space="preserve">Is a balanced time perspective associated with (i) the frequency of blood glucose monitoring and (ii) long-term </w:t>
      </w:r>
      <w:r w:rsidR="005B6098" w:rsidRPr="00145E33">
        <w:rPr>
          <w:rFonts w:ascii="Times New Roman" w:eastAsia="Times New Roman" w:hAnsi="Times New Roman" w:cs="Times New Roman"/>
          <w:b/>
          <w:bCs/>
          <w:sz w:val="24"/>
          <w:szCs w:val="24"/>
        </w:rPr>
        <w:t>glycaemic control</w:t>
      </w:r>
      <w:r w:rsidR="005B6098" w:rsidRPr="00145E33">
        <w:rPr>
          <w:rFonts w:ascii="Times New Roman" w:eastAsia="Times New Roman" w:hAnsi="Times New Roman" w:cs="Times New Roman"/>
          <w:b/>
          <w:bCs/>
          <w:sz w:val="24"/>
          <w:szCs w:val="24"/>
          <w:shd w:val="clear" w:color="auto" w:fill="FFFFFF"/>
        </w:rPr>
        <w:t>?</w:t>
      </w:r>
      <w:r w:rsidR="005B6098" w:rsidRPr="00145E33">
        <w:rPr>
          <w:rFonts w:ascii="Times New Roman" w:eastAsia="Times New Roman" w:hAnsi="Times New Roman" w:cs="Times New Roman"/>
          <w:b/>
          <w:sz w:val="24"/>
          <w:szCs w:val="24"/>
          <w:shd w:val="clear" w:color="auto" w:fill="FFFFFF"/>
        </w:rPr>
        <w:t xml:space="preserve"> </w:t>
      </w:r>
    </w:p>
    <w:p w14:paraId="31B21F36" w14:textId="332DAD40" w:rsidR="007D2515" w:rsidRPr="00145E33" w:rsidRDefault="005B6098" w:rsidP="00257BB8">
      <w:pPr>
        <w:keepNext/>
        <w:spacing w:after="0"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The correlation between balanced time perspective and the frequency of blood glucose monitoring was small and not statistically significant (</w:t>
      </w:r>
      <w:r w:rsidRPr="00145E33">
        <w:rPr>
          <w:rFonts w:ascii="Times New Roman" w:eastAsia="Times New Roman" w:hAnsi="Times New Roman" w:cs="Times New Roman"/>
          <w:i/>
          <w:iCs/>
          <w:sz w:val="24"/>
          <w:szCs w:val="24"/>
          <w:shd w:val="clear" w:color="auto" w:fill="FFFFFF"/>
        </w:rPr>
        <w:t>r</w:t>
      </w:r>
      <w:r w:rsidRPr="00145E33">
        <w:rPr>
          <w:rFonts w:ascii="Times New Roman" w:eastAsia="Times New Roman" w:hAnsi="Times New Roman" w:cs="Times New Roman"/>
          <w:sz w:val="24"/>
          <w:szCs w:val="24"/>
          <w:shd w:val="clear" w:color="auto" w:fill="FFFFFF"/>
        </w:rPr>
        <w:t xml:space="preserve"> = 0.14;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.066); as was the correlation between balanced time perspective and HbA</w:t>
      </w:r>
      <w:r w:rsidRPr="00145E33">
        <w:rPr>
          <w:rFonts w:ascii="Times New Roman" w:eastAsia="Times New Roman" w:hAnsi="Times New Roman" w:cs="Times New Roman"/>
          <w:sz w:val="24"/>
          <w:szCs w:val="24"/>
          <w:shd w:val="clear" w:color="auto" w:fill="FFFFFF"/>
          <w:vertAlign w:val="subscript"/>
        </w:rPr>
        <w:t>1c</w:t>
      </w:r>
      <w:r w:rsidRPr="00145E33">
        <w:rPr>
          <w:rFonts w:ascii="Times New Roman" w:eastAsia="Times New Roman" w:hAnsi="Times New Roman" w:cs="Times New Roman"/>
          <w:sz w:val="24"/>
          <w:szCs w:val="24"/>
          <w:shd w:val="clear" w:color="auto" w:fill="FFFFFF"/>
        </w:rPr>
        <w:t xml:space="preserve"> levels (</w:t>
      </w:r>
      <w:r w:rsidRPr="00145E33">
        <w:rPr>
          <w:rFonts w:ascii="Times New Roman" w:eastAsia="Times New Roman" w:hAnsi="Times New Roman" w:cs="Times New Roman"/>
          <w:i/>
          <w:iCs/>
          <w:sz w:val="24"/>
          <w:szCs w:val="24"/>
          <w:shd w:val="clear" w:color="auto" w:fill="FFFFFF"/>
        </w:rPr>
        <w:t>r</w:t>
      </w:r>
      <w:r w:rsidRPr="00145E33">
        <w:rPr>
          <w:rFonts w:ascii="Times New Roman" w:eastAsia="Times New Roman" w:hAnsi="Times New Roman" w:cs="Times New Roman"/>
          <w:sz w:val="24"/>
          <w:szCs w:val="24"/>
          <w:shd w:val="clear" w:color="auto" w:fill="FFFFFF"/>
        </w:rPr>
        <w:t xml:space="preserve"> = -0.08;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.365;</w:t>
      </w:r>
      <w:r w:rsidR="00257BB8" w:rsidRPr="00145E33">
        <w:rPr>
          <w:rFonts w:ascii="Times New Roman" w:eastAsia="Times New Roman" w:hAnsi="Times New Roman" w:cs="Times New Roman"/>
          <w:sz w:val="24"/>
          <w:szCs w:val="24"/>
          <w:shd w:val="clear" w:color="auto" w:fill="FFFFFF"/>
        </w:rPr>
        <w:t xml:space="preserve"> see </w:t>
      </w:r>
      <w:r w:rsidRPr="00145E33">
        <w:rPr>
          <w:rFonts w:ascii="Times New Roman" w:eastAsia="Times New Roman" w:hAnsi="Times New Roman" w:cs="Times New Roman"/>
          <w:sz w:val="24"/>
          <w:szCs w:val="24"/>
          <w:shd w:val="clear" w:color="auto" w:fill="FFFFFF"/>
        </w:rPr>
        <w:t xml:space="preserve">Table 3). </w:t>
      </w:r>
      <w:r w:rsidR="00345B55" w:rsidRPr="00145E33">
        <w:rPr>
          <w:rFonts w:ascii="Times New Roman" w:eastAsia="Times New Roman" w:hAnsi="Times New Roman" w:cs="Times New Roman"/>
          <w:sz w:val="24"/>
          <w:szCs w:val="24"/>
          <w:shd w:val="clear" w:color="auto" w:fill="FFFFFF"/>
        </w:rPr>
        <w:t>However, given that our earlier analyses indicated that whether participants had attended a DAFNE course and their level of education were significantly associated with the frequency with which they monitored their blood glucose, further tests of these relationships were conducted as planned, using hierarchical regression and mediation analyses. These analyses provide a better estimate of the relationship between balanced time perspective and the frequency with which people with Type 1 diabetes monitor</w:t>
      </w:r>
      <w:r w:rsidR="00257BB8" w:rsidRPr="00145E33">
        <w:rPr>
          <w:rFonts w:ascii="Times New Roman" w:eastAsia="Times New Roman" w:hAnsi="Times New Roman" w:cs="Times New Roman"/>
          <w:sz w:val="24"/>
          <w:szCs w:val="24"/>
          <w:shd w:val="clear" w:color="auto" w:fill="FFFFFF"/>
        </w:rPr>
        <w:t xml:space="preserve"> </w:t>
      </w:r>
      <w:r w:rsidR="00345B55" w:rsidRPr="00145E33">
        <w:rPr>
          <w:rFonts w:ascii="Times New Roman" w:eastAsia="Times New Roman" w:hAnsi="Times New Roman" w:cs="Times New Roman"/>
          <w:sz w:val="24"/>
          <w:szCs w:val="24"/>
          <w:shd w:val="clear" w:color="auto" w:fill="FFFFFF"/>
        </w:rPr>
        <w:t>their blood glucose and HbA</w:t>
      </w:r>
      <w:r w:rsidR="00345B55" w:rsidRPr="00145E33">
        <w:rPr>
          <w:rFonts w:ascii="Times New Roman" w:eastAsia="Times New Roman" w:hAnsi="Times New Roman" w:cs="Times New Roman"/>
          <w:sz w:val="24"/>
          <w:szCs w:val="24"/>
          <w:shd w:val="clear" w:color="auto" w:fill="FFFFFF"/>
          <w:vertAlign w:val="subscript"/>
        </w:rPr>
        <w:t xml:space="preserve">1c </w:t>
      </w:r>
      <w:r w:rsidR="00345B55" w:rsidRPr="00145E33">
        <w:rPr>
          <w:rFonts w:ascii="Times New Roman" w:eastAsia="Times New Roman" w:hAnsi="Times New Roman" w:cs="Times New Roman"/>
          <w:sz w:val="24"/>
          <w:szCs w:val="24"/>
          <w:shd w:val="clear" w:color="auto" w:fill="FFFFFF"/>
        </w:rPr>
        <w:t xml:space="preserve">levels as they enable us to control for these confounding factors. </w:t>
      </w:r>
    </w:p>
    <w:p w14:paraId="378204CA" w14:textId="77777777" w:rsidR="007D2515" w:rsidRPr="00145E33" w:rsidRDefault="007D2515">
      <w:pPr>
        <w:rPr>
          <w:rFonts w:ascii="Times New Roman" w:eastAsia="Times New Roman" w:hAnsi="Times New Roman" w:cs="Times New Roman"/>
          <w:sz w:val="24"/>
          <w:szCs w:val="24"/>
          <w:shd w:val="clear" w:color="auto" w:fill="FFFFFF"/>
        </w:rPr>
        <w:sectPr w:rsidR="007D2515" w:rsidRPr="00145E33" w:rsidSect="00352863">
          <w:pgSz w:w="11906" w:h="16838"/>
          <w:pgMar w:top="1440" w:right="1134" w:bottom="1440" w:left="2268" w:header="709" w:footer="709" w:gutter="0"/>
          <w:cols w:space="708"/>
          <w:docGrid w:linePitch="360"/>
        </w:sectPr>
      </w:pPr>
    </w:p>
    <w:p w14:paraId="25D4396A" w14:textId="2C30EAE0" w:rsidR="007D2515" w:rsidRPr="00145E33" w:rsidRDefault="007D2515" w:rsidP="007D2515">
      <w:pPr>
        <w:rPr>
          <w:rFonts w:ascii="Times New Roman" w:hAnsi="Times New Roman" w:cs="Times New Roman"/>
          <w:b/>
          <w:bCs/>
          <w:sz w:val="24"/>
          <w:szCs w:val="24"/>
        </w:rPr>
      </w:pPr>
      <w:r w:rsidRPr="00145E33">
        <w:rPr>
          <w:rFonts w:ascii="Times New Roman" w:hAnsi="Times New Roman" w:cs="Times New Roman"/>
          <w:b/>
          <w:bCs/>
          <w:sz w:val="24"/>
          <w:szCs w:val="24"/>
          <w:shd w:val="clear" w:color="auto" w:fill="FFFFFF"/>
        </w:rPr>
        <w:lastRenderedPageBreak/>
        <w:t xml:space="preserve">Table </w:t>
      </w:r>
      <w:r w:rsidR="00E621A4" w:rsidRPr="00145E33">
        <w:rPr>
          <w:rFonts w:ascii="Times New Roman" w:hAnsi="Times New Roman" w:cs="Times New Roman"/>
          <w:b/>
          <w:bCs/>
          <w:sz w:val="24"/>
          <w:szCs w:val="24"/>
          <w:shd w:val="clear" w:color="auto" w:fill="FFFFFF"/>
        </w:rPr>
        <w:t>6.</w:t>
      </w:r>
      <w:r w:rsidRPr="00145E33">
        <w:rPr>
          <w:rFonts w:ascii="Times New Roman" w:hAnsi="Times New Roman" w:cs="Times New Roman"/>
          <w:b/>
          <w:bCs/>
          <w:sz w:val="24"/>
          <w:szCs w:val="24"/>
          <w:shd w:val="clear" w:color="auto" w:fill="FFFFFF"/>
        </w:rPr>
        <w:t xml:space="preserve">3. </w:t>
      </w:r>
      <w:r w:rsidRPr="00145E33">
        <w:rPr>
          <w:rFonts w:ascii="Times New Roman" w:hAnsi="Times New Roman" w:cs="Times New Roman"/>
          <w:i/>
          <w:sz w:val="24"/>
          <w:szCs w:val="24"/>
          <w:shd w:val="clear" w:color="auto" w:fill="FFFFFF"/>
        </w:rPr>
        <w:t>Descriptive statistics and Pearson’s bivariate correlations between study variables</w:t>
      </w:r>
      <w:r w:rsidR="00812B53" w:rsidRPr="00145E33">
        <w:rPr>
          <w:rFonts w:ascii="Times New Roman" w:hAnsi="Times New Roman" w:cs="Times New Roman"/>
          <w:i/>
          <w:sz w:val="24"/>
          <w:szCs w:val="24"/>
          <w:shd w:val="clear" w:color="auto" w:fill="FFFFFF"/>
        </w:rPr>
        <w:t>.</w:t>
      </w:r>
      <w:r w:rsidRPr="00145E33">
        <w:rPr>
          <w:rFonts w:ascii="Times New Roman" w:hAnsi="Times New Roman" w:cs="Times New Roman"/>
          <w:sz w:val="24"/>
          <w:szCs w:val="24"/>
          <w:shd w:val="clear" w:color="auto" w:fill="FFFFFF"/>
        </w:rPr>
        <w:t xml:space="preserve"> </w:t>
      </w:r>
    </w:p>
    <w:tbl>
      <w:tblPr>
        <w:tblStyle w:val="TableGrid"/>
        <w:tblW w:w="12611" w:type="dxa"/>
        <w:tblLayout w:type="fixed"/>
        <w:tblLook w:val="04A0" w:firstRow="1" w:lastRow="0" w:firstColumn="1" w:lastColumn="0" w:noHBand="0" w:noVBand="1"/>
      </w:tblPr>
      <w:tblGrid>
        <w:gridCol w:w="2586"/>
        <w:gridCol w:w="1520"/>
        <w:gridCol w:w="851"/>
        <w:gridCol w:w="850"/>
        <w:gridCol w:w="851"/>
        <w:gridCol w:w="850"/>
        <w:gridCol w:w="851"/>
        <w:gridCol w:w="850"/>
        <w:gridCol w:w="851"/>
        <w:gridCol w:w="850"/>
        <w:gridCol w:w="851"/>
        <w:gridCol w:w="850"/>
      </w:tblGrid>
      <w:tr w:rsidR="007D2515" w:rsidRPr="00145E33" w14:paraId="119BA200" w14:textId="77777777" w:rsidTr="001A30FB">
        <w:trPr>
          <w:trHeight w:val="380"/>
        </w:trPr>
        <w:tc>
          <w:tcPr>
            <w:tcW w:w="2586" w:type="dxa"/>
            <w:tcBorders>
              <w:top w:val="single" w:sz="4" w:space="0" w:color="auto"/>
              <w:left w:val="nil"/>
              <w:bottom w:val="single" w:sz="4" w:space="0" w:color="auto"/>
              <w:right w:val="nil"/>
            </w:tcBorders>
          </w:tcPr>
          <w:p w14:paraId="59AB6AAD"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Variables</w:t>
            </w:r>
          </w:p>
          <w:p w14:paraId="20286084" w14:textId="77777777" w:rsidR="007D2515" w:rsidRPr="00145E33" w:rsidRDefault="007D2515" w:rsidP="009472AA">
            <w:pPr>
              <w:rPr>
                <w:rFonts w:ascii="Times New Roman" w:hAnsi="Times New Roman" w:cs="Times New Roman"/>
                <w:sz w:val="24"/>
                <w:szCs w:val="24"/>
                <w:shd w:val="clear" w:color="auto" w:fill="FFFFFF"/>
              </w:rPr>
            </w:pPr>
          </w:p>
        </w:tc>
        <w:tc>
          <w:tcPr>
            <w:tcW w:w="1520" w:type="dxa"/>
            <w:tcBorders>
              <w:top w:val="single" w:sz="4" w:space="0" w:color="auto"/>
              <w:left w:val="nil"/>
              <w:bottom w:val="single" w:sz="4" w:space="0" w:color="auto"/>
              <w:right w:val="nil"/>
            </w:tcBorders>
          </w:tcPr>
          <w:p w14:paraId="480B707C"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single" w:sz="4" w:space="0" w:color="auto"/>
              <w:left w:val="nil"/>
              <w:bottom w:val="single" w:sz="4" w:space="0" w:color="auto"/>
              <w:right w:val="nil"/>
            </w:tcBorders>
          </w:tcPr>
          <w:p w14:paraId="79E7184A"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2.</w:t>
            </w:r>
          </w:p>
        </w:tc>
        <w:tc>
          <w:tcPr>
            <w:tcW w:w="850" w:type="dxa"/>
            <w:tcBorders>
              <w:top w:val="single" w:sz="4" w:space="0" w:color="auto"/>
              <w:left w:val="nil"/>
              <w:bottom w:val="single" w:sz="4" w:space="0" w:color="auto"/>
              <w:right w:val="nil"/>
            </w:tcBorders>
          </w:tcPr>
          <w:p w14:paraId="319BC785"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3.</w:t>
            </w:r>
          </w:p>
        </w:tc>
        <w:tc>
          <w:tcPr>
            <w:tcW w:w="851" w:type="dxa"/>
            <w:tcBorders>
              <w:top w:val="single" w:sz="4" w:space="0" w:color="auto"/>
              <w:left w:val="nil"/>
              <w:bottom w:val="single" w:sz="4" w:space="0" w:color="auto"/>
              <w:right w:val="nil"/>
            </w:tcBorders>
          </w:tcPr>
          <w:p w14:paraId="4041FDE0"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4.</w:t>
            </w:r>
          </w:p>
        </w:tc>
        <w:tc>
          <w:tcPr>
            <w:tcW w:w="850" w:type="dxa"/>
            <w:tcBorders>
              <w:top w:val="single" w:sz="4" w:space="0" w:color="auto"/>
              <w:left w:val="nil"/>
              <w:bottom w:val="single" w:sz="4" w:space="0" w:color="auto"/>
              <w:right w:val="nil"/>
            </w:tcBorders>
          </w:tcPr>
          <w:p w14:paraId="3EB55BEF"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5.</w:t>
            </w:r>
          </w:p>
        </w:tc>
        <w:tc>
          <w:tcPr>
            <w:tcW w:w="851" w:type="dxa"/>
            <w:tcBorders>
              <w:top w:val="single" w:sz="4" w:space="0" w:color="auto"/>
              <w:left w:val="nil"/>
              <w:bottom w:val="single" w:sz="4" w:space="0" w:color="auto"/>
              <w:right w:val="nil"/>
            </w:tcBorders>
          </w:tcPr>
          <w:p w14:paraId="4E94A655"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6.</w:t>
            </w:r>
          </w:p>
        </w:tc>
        <w:tc>
          <w:tcPr>
            <w:tcW w:w="850" w:type="dxa"/>
            <w:tcBorders>
              <w:top w:val="single" w:sz="4" w:space="0" w:color="auto"/>
              <w:left w:val="nil"/>
              <w:bottom w:val="single" w:sz="4" w:space="0" w:color="auto"/>
              <w:right w:val="nil"/>
            </w:tcBorders>
          </w:tcPr>
          <w:p w14:paraId="37BDE1CC"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7.</w:t>
            </w:r>
          </w:p>
        </w:tc>
        <w:tc>
          <w:tcPr>
            <w:tcW w:w="851" w:type="dxa"/>
            <w:tcBorders>
              <w:top w:val="single" w:sz="4" w:space="0" w:color="auto"/>
              <w:left w:val="nil"/>
              <w:bottom w:val="single" w:sz="4" w:space="0" w:color="auto"/>
              <w:right w:val="nil"/>
            </w:tcBorders>
          </w:tcPr>
          <w:p w14:paraId="0A8C1D90"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8.</w:t>
            </w:r>
          </w:p>
        </w:tc>
        <w:tc>
          <w:tcPr>
            <w:tcW w:w="850" w:type="dxa"/>
            <w:tcBorders>
              <w:top w:val="single" w:sz="4" w:space="0" w:color="auto"/>
              <w:left w:val="nil"/>
              <w:bottom w:val="single" w:sz="4" w:space="0" w:color="auto"/>
              <w:right w:val="nil"/>
            </w:tcBorders>
          </w:tcPr>
          <w:p w14:paraId="3C56D79B"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9.</w:t>
            </w:r>
          </w:p>
        </w:tc>
        <w:tc>
          <w:tcPr>
            <w:tcW w:w="851" w:type="dxa"/>
            <w:tcBorders>
              <w:top w:val="single" w:sz="4" w:space="0" w:color="auto"/>
              <w:left w:val="nil"/>
              <w:bottom w:val="single" w:sz="4" w:space="0" w:color="auto"/>
              <w:right w:val="nil"/>
            </w:tcBorders>
          </w:tcPr>
          <w:p w14:paraId="6A9A3B49"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10.</w:t>
            </w:r>
          </w:p>
        </w:tc>
        <w:tc>
          <w:tcPr>
            <w:tcW w:w="850" w:type="dxa"/>
            <w:tcBorders>
              <w:top w:val="single" w:sz="4" w:space="0" w:color="auto"/>
              <w:left w:val="nil"/>
              <w:bottom w:val="single" w:sz="4" w:space="0" w:color="auto"/>
              <w:right w:val="nil"/>
            </w:tcBorders>
          </w:tcPr>
          <w:p w14:paraId="39E14187"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11. </w:t>
            </w:r>
          </w:p>
        </w:tc>
      </w:tr>
      <w:tr w:rsidR="007D2515" w:rsidRPr="00145E33" w14:paraId="1B39E05B" w14:textId="77777777" w:rsidTr="009472AA">
        <w:trPr>
          <w:trHeight w:val="188"/>
        </w:trPr>
        <w:tc>
          <w:tcPr>
            <w:tcW w:w="4106" w:type="dxa"/>
            <w:gridSpan w:val="2"/>
            <w:tcBorders>
              <w:top w:val="single" w:sz="4" w:space="0" w:color="auto"/>
              <w:left w:val="nil"/>
              <w:bottom w:val="nil"/>
              <w:right w:val="nil"/>
            </w:tcBorders>
          </w:tcPr>
          <w:p w14:paraId="1AA29831"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1. Age</w:t>
            </w:r>
          </w:p>
        </w:tc>
        <w:tc>
          <w:tcPr>
            <w:tcW w:w="851" w:type="dxa"/>
            <w:tcBorders>
              <w:top w:val="single" w:sz="4" w:space="0" w:color="auto"/>
              <w:left w:val="nil"/>
              <w:bottom w:val="nil"/>
              <w:right w:val="nil"/>
            </w:tcBorders>
          </w:tcPr>
          <w:p w14:paraId="6AB5607F"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.07</w:t>
            </w:r>
          </w:p>
        </w:tc>
        <w:tc>
          <w:tcPr>
            <w:tcW w:w="850" w:type="dxa"/>
            <w:tcBorders>
              <w:top w:val="single" w:sz="4" w:space="0" w:color="auto"/>
              <w:left w:val="nil"/>
              <w:bottom w:val="nil"/>
              <w:right w:val="nil"/>
            </w:tcBorders>
          </w:tcPr>
          <w:p w14:paraId="4B43DA07"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.44**</w:t>
            </w:r>
          </w:p>
        </w:tc>
        <w:tc>
          <w:tcPr>
            <w:tcW w:w="851" w:type="dxa"/>
            <w:tcBorders>
              <w:top w:val="single" w:sz="4" w:space="0" w:color="auto"/>
              <w:left w:val="nil"/>
              <w:bottom w:val="nil"/>
              <w:right w:val="nil"/>
            </w:tcBorders>
          </w:tcPr>
          <w:p w14:paraId="05101BFC"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-.02</w:t>
            </w:r>
          </w:p>
        </w:tc>
        <w:tc>
          <w:tcPr>
            <w:tcW w:w="850" w:type="dxa"/>
            <w:tcBorders>
              <w:top w:val="single" w:sz="4" w:space="0" w:color="auto"/>
              <w:left w:val="nil"/>
              <w:bottom w:val="nil"/>
              <w:right w:val="nil"/>
            </w:tcBorders>
          </w:tcPr>
          <w:p w14:paraId="560E3311"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.29**</w:t>
            </w:r>
          </w:p>
        </w:tc>
        <w:tc>
          <w:tcPr>
            <w:tcW w:w="851" w:type="dxa"/>
            <w:tcBorders>
              <w:top w:val="single" w:sz="4" w:space="0" w:color="auto"/>
              <w:left w:val="nil"/>
              <w:bottom w:val="nil"/>
              <w:right w:val="nil"/>
            </w:tcBorders>
          </w:tcPr>
          <w:p w14:paraId="79C9E691"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.28**</w:t>
            </w:r>
          </w:p>
        </w:tc>
        <w:tc>
          <w:tcPr>
            <w:tcW w:w="850" w:type="dxa"/>
            <w:tcBorders>
              <w:top w:val="single" w:sz="4" w:space="0" w:color="auto"/>
              <w:left w:val="nil"/>
              <w:bottom w:val="nil"/>
              <w:right w:val="nil"/>
            </w:tcBorders>
          </w:tcPr>
          <w:p w14:paraId="519F4F3F"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.35**</w:t>
            </w:r>
          </w:p>
        </w:tc>
        <w:tc>
          <w:tcPr>
            <w:tcW w:w="851" w:type="dxa"/>
            <w:tcBorders>
              <w:top w:val="single" w:sz="4" w:space="0" w:color="auto"/>
              <w:left w:val="nil"/>
              <w:bottom w:val="nil"/>
              <w:right w:val="nil"/>
            </w:tcBorders>
          </w:tcPr>
          <w:p w14:paraId="67B0066A"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.06</w:t>
            </w:r>
          </w:p>
        </w:tc>
        <w:tc>
          <w:tcPr>
            <w:tcW w:w="850" w:type="dxa"/>
            <w:tcBorders>
              <w:top w:val="single" w:sz="4" w:space="0" w:color="auto"/>
              <w:left w:val="nil"/>
              <w:bottom w:val="nil"/>
              <w:right w:val="nil"/>
            </w:tcBorders>
          </w:tcPr>
          <w:p w14:paraId="66F30B3D"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-.05</w:t>
            </w:r>
          </w:p>
        </w:tc>
        <w:tc>
          <w:tcPr>
            <w:tcW w:w="851" w:type="dxa"/>
            <w:tcBorders>
              <w:top w:val="single" w:sz="4" w:space="0" w:color="auto"/>
              <w:left w:val="nil"/>
              <w:bottom w:val="nil"/>
              <w:right w:val="nil"/>
            </w:tcBorders>
          </w:tcPr>
          <w:p w14:paraId="1503113C"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.05</w:t>
            </w:r>
          </w:p>
        </w:tc>
        <w:tc>
          <w:tcPr>
            <w:tcW w:w="850" w:type="dxa"/>
            <w:tcBorders>
              <w:top w:val="single" w:sz="4" w:space="0" w:color="auto"/>
              <w:left w:val="nil"/>
              <w:bottom w:val="nil"/>
              <w:right w:val="nil"/>
            </w:tcBorders>
          </w:tcPr>
          <w:p w14:paraId="31B8D7C1"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-.13</w:t>
            </w:r>
          </w:p>
        </w:tc>
      </w:tr>
      <w:tr w:rsidR="007D2515" w:rsidRPr="00145E33" w14:paraId="66DDC146" w14:textId="77777777" w:rsidTr="009472AA">
        <w:trPr>
          <w:trHeight w:val="188"/>
        </w:trPr>
        <w:tc>
          <w:tcPr>
            <w:tcW w:w="4106" w:type="dxa"/>
            <w:gridSpan w:val="2"/>
            <w:tcBorders>
              <w:top w:val="nil"/>
              <w:left w:val="nil"/>
              <w:bottom w:val="nil"/>
              <w:right w:val="nil"/>
            </w:tcBorders>
          </w:tcPr>
          <w:p w14:paraId="1660C35A" w14:textId="5E0C442F"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i/>
                <w:sz w:val="24"/>
                <w:szCs w:val="24"/>
                <w:shd w:val="clear" w:color="auto" w:fill="FFFFFF"/>
              </w:rPr>
              <w:t xml:space="preserve">   </w:t>
            </w:r>
            <w:r w:rsidR="00E621A4" w:rsidRPr="00145E33">
              <w:rPr>
                <w:rFonts w:ascii="Times New Roman" w:hAnsi="Times New Roman" w:cs="Times New Roman"/>
                <w:i/>
                <w:sz w:val="24"/>
                <w:szCs w:val="24"/>
                <w:shd w:val="clear" w:color="auto" w:fill="FFFFFF"/>
              </w:rPr>
              <w:t xml:space="preserve"> </w:t>
            </w:r>
            <w:r w:rsidRPr="00145E33">
              <w:rPr>
                <w:rFonts w:ascii="Times New Roman" w:hAnsi="Times New Roman" w:cs="Times New Roman"/>
                <w:i/>
                <w:sz w:val="24"/>
                <w:szCs w:val="24"/>
                <w:shd w:val="clear" w:color="auto" w:fill="FFFFFF"/>
              </w:rPr>
              <w:t xml:space="preserve">N </w:t>
            </w:r>
          </w:p>
        </w:tc>
        <w:tc>
          <w:tcPr>
            <w:tcW w:w="851" w:type="dxa"/>
            <w:tcBorders>
              <w:top w:val="nil"/>
              <w:left w:val="nil"/>
              <w:bottom w:val="nil"/>
              <w:right w:val="nil"/>
            </w:tcBorders>
          </w:tcPr>
          <w:p w14:paraId="19330154"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172</w:t>
            </w:r>
          </w:p>
        </w:tc>
        <w:tc>
          <w:tcPr>
            <w:tcW w:w="850" w:type="dxa"/>
            <w:tcBorders>
              <w:top w:val="nil"/>
              <w:left w:val="nil"/>
              <w:bottom w:val="nil"/>
              <w:right w:val="nil"/>
            </w:tcBorders>
          </w:tcPr>
          <w:p w14:paraId="54C6BEB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167</w:t>
            </w:r>
          </w:p>
        </w:tc>
        <w:tc>
          <w:tcPr>
            <w:tcW w:w="851" w:type="dxa"/>
            <w:tcBorders>
              <w:top w:val="nil"/>
              <w:left w:val="nil"/>
              <w:bottom w:val="nil"/>
              <w:right w:val="nil"/>
            </w:tcBorders>
          </w:tcPr>
          <w:p w14:paraId="679066F2"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159</w:t>
            </w:r>
          </w:p>
        </w:tc>
        <w:tc>
          <w:tcPr>
            <w:tcW w:w="850" w:type="dxa"/>
            <w:tcBorders>
              <w:top w:val="nil"/>
              <w:left w:val="nil"/>
              <w:bottom w:val="nil"/>
              <w:right w:val="nil"/>
            </w:tcBorders>
          </w:tcPr>
          <w:p w14:paraId="29CA4FA5"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169</w:t>
            </w:r>
          </w:p>
        </w:tc>
        <w:tc>
          <w:tcPr>
            <w:tcW w:w="851" w:type="dxa"/>
            <w:tcBorders>
              <w:top w:val="nil"/>
              <w:left w:val="nil"/>
              <w:bottom w:val="nil"/>
              <w:right w:val="nil"/>
            </w:tcBorders>
          </w:tcPr>
          <w:p w14:paraId="515E3ED6"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169</w:t>
            </w:r>
          </w:p>
        </w:tc>
        <w:tc>
          <w:tcPr>
            <w:tcW w:w="850" w:type="dxa"/>
            <w:tcBorders>
              <w:top w:val="nil"/>
              <w:left w:val="nil"/>
              <w:bottom w:val="nil"/>
              <w:right w:val="nil"/>
            </w:tcBorders>
          </w:tcPr>
          <w:p w14:paraId="279D860A"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172</w:t>
            </w:r>
          </w:p>
        </w:tc>
        <w:tc>
          <w:tcPr>
            <w:tcW w:w="851" w:type="dxa"/>
            <w:tcBorders>
              <w:top w:val="nil"/>
              <w:left w:val="nil"/>
              <w:bottom w:val="nil"/>
              <w:right w:val="nil"/>
            </w:tcBorders>
          </w:tcPr>
          <w:p w14:paraId="612BEF7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167</w:t>
            </w:r>
          </w:p>
        </w:tc>
        <w:tc>
          <w:tcPr>
            <w:tcW w:w="850" w:type="dxa"/>
            <w:tcBorders>
              <w:top w:val="nil"/>
              <w:left w:val="nil"/>
              <w:bottom w:val="nil"/>
              <w:right w:val="nil"/>
            </w:tcBorders>
          </w:tcPr>
          <w:p w14:paraId="6D8FA80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136</w:t>
            </w:r>
          </w:p>
        </w:tc>
        <w:tc>
          <w:tcPr>
            <w:tcW w:w="851" w:type="dxa"/>
            <w:tcBorders>
              <w:top w:val="nil"/>
              <w:left w:val="nil"/>
              <w:bottom w:val="nil"/>
              <w:right w:val="nil"/>
            </w:tcBorders>
          </w:tcPr>
          <w:p w14:paraId="3B2D62D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171</w:t>
            </w:r>
          </w:p>
        </w:tc>
        <w:tc>
          <w:tcPr>
            <w:tcW w:w="850" w:type="dxa"/>
            <w:tcBorders>
              <w:top w:val="nil"/>
              <w:left w:val="nil"/>
              <w:bottom w:val="nil"/>
              <w:right w:val="nil"/>
            </w:tcBorders>
          </w:tcPr>
          <w:p w14:paraId="5736A827"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142</w:t>
            </w:r>
          </w:p>
        </w:tc>
      </w:tr>
      <w:tr w:rsidR="007D2515" w:rsidRPr="00145E33" w14:paraId="480CCB6A" w14:textId="77777777" w:rsidTr="009472AA">
        <w:tc>
          <w:tcPr>
            <w:tcW w:w="4957" w:type="dxa"/>
            <w:gridSpan w:val="3"/>
            <w:tcBorders>
              <w:top w:val="nil"/>
              <w:left w:val="nil"/>
              <w:bottom w:val="nil"/>
              <w:right w:val="nil"/>
            </w:tcBorders>
          </w:tcPr>
          <w:p w14:paraId="644C83DA"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 xml:space="preserve">2. Index of multiple deprivation           </w:t>
            </w:r>
          </w:p>
        </w:tc>
        <w:tc>
          <w:tcPr>
            <w:tcW w:w="850" w:type="dxa"/>
            <w:tcBorders>
              <w:top w:val="nil"/>
              <w:left w:val="nil"/>
              <w:bottom w:val="nil"/>
              <w:right w:val="nil"/>
            </w:tcBorders>
          </w:tcPr>
          <w:p w14:paraId="666B31D6"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.04</w:t>
            </w:r>
          </w:p>
        </w:tc>
        <w:tc>
          <w:tcPr>
            <w:tcW w:w="851" w:type="dxa"/>
            <w:tcBorders>
              <w:top w:val="nil"/>
              <w:left w:val="nil"/>
              <w:bottom w:val="nil"/>
              <w:right w:val="nil"/>
            </w:tcBorders>
          </w:tcPr>
          <w:p w14:paraId="3963D14F"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.12</w:t>
            </w:r>
          </w:p>
        </w:tc>
        <w:tc>
          <w:tcPr>
            <w:tcW w:w="850" w:type="dxa"/>
            <w:tcBorders>
              <w:top w:val="nil"/>
              <w:left w:val="nil"/>
              <w:bottom w:val="nil"/>
              <w:right w:val="nil"/>
            </w:tcBorders>
          </w:tcPr>
          <w:p w14:paraId="45619320"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-.02</w:t>
            </w:r>
          </w:p>
        </w:tc>
        <w:tc>
          <w:tcPr>
            <w:tcW w:w="851" w:type="dxa"/>
            <w:tcBorders>
              <w:top w:val="nil"/>
              <w:left w:val="nil"/>
              <w:bottom w:val="nil"/>
              <w:right w:val="nil"/>
            </w:tcBorders>
          </w:tcPr>
          <w:p w14:paraId="4B55FAC8"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.06</w:t>
            </w:r>
          </w:p>
        </w:tc>
        <w:tc>
          <w:tcPr>
            <w:tcW w:w="850" w:type="dxa"/>
            <w:tcBorders>
              <w:top w:val="nil"/>
              <w:left w:val="nil"/>
              <w:bottom w:val="nil"/>
              <w:right w:val="nil"/>
            </w:tcBorders>
          </w:tcPr>
          <w:p w14:paraId="3C82A16C"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.09</w:t>
            </w:r>
          </w:p>
        </w:tc>
        <w:tc>
          <w:tcPr>
            <w:tcW w:w="851" w:type="dxa"/>
            <w:tcBorders>
              <w:top w:val="nil"/>
              <w:left w:val="nil"/>
              <w:bottom w:val="nil"/>
              <w:right w:val="nil"/>
            </w:tcBorders>
          </w:tcPr>
          <w:p w14:paraId="7A77931C"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.03</w:t>
            </w:r>
          </w:p>
        </w:tc>
        <w:tc>
          <w:tcPr>
            <w:tcW w:w="850" w:type="dxa"/>
            <w:tcBorders>
              <w:top w:val="nil"/>
              <w:left w:val="nil"/>
              <w:bottom w:val="nil"/>
              <w:right w:val="nil"/>
            </w:tcBorders>
          </w:tcPr>
          <w:p w14:paraId="58538212"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-.00</w:t>
            </w:r>
          </w:p>
        </w:tc>
        <w:tc>
          <w:tcPr>
            <w:tcW w:w="851" w:type="dxa"/>
            <w:tcBorders>
              <w:top w:val="nil"/>
              <w:left w:val="nil"/>
              <w:bottom w:val="nil"/>
              <w:right w:val="nil"/>
            </w:tcBorders>
          </w:tcPr>
          <w:p w14:paraId="16B1D1C5"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.04</w:t>
            </w:r>
          </w:p>
        </w:tc>
        <w:tc>
          <w:tcPr>
            <w:tcW w:w="850" w:type="dxa"/>
            <w:tcBorders>
              <w:top w:val="nil"/>
              <w:left w:val="nil"/>
              <w:bottom w:val="nil"/>
              <w:right w:val="nil"/>
            </w:tcBorders>
          </w:tcPr>
          <w:p w14:paraId="3EC93541"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-.14</w:t>
            </w:r>
          </w:p>
        </w:tc>
      </w:tr>
      <w:tr w:rsidR="007D2515" w:rsidRPr="00145E33" w14:paraId="2D612B36" w14:textId="77777777" w:rsidTr="009472AA">
        <w:tc>
          <w:tcPr>
            <w:tcW w:w="4957" w:type="dxa"/>
            <w:gridSpan w:val="3"/>
            <w:tcBorders>
              <w:top w:val="nil"/>
              <w:left w:val="nil"/>
              <w:bottom w:val="nil"/>
              <w:right w:val="nil"/>
            </w:tcBorders>
          </w:tcPr>
          <w:p w14:paraId="2DE48251" w14:textId="77777777"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i/>
                <w:sz w:val="24"/>
                <w:szCs w:val="24"/>
                <w:shd w:val="clear" w:color="auto" w:fill="FFFFFF"/>
              </w:rPr>
              <w:t xml:space="preserve">    N</w:t>
            </w:r>
          </w:p>
        </w:tc>
        <w:tc>
          <w:tcPr>
            <w:tcW w:w="850" w:type="dxa"/>
            <w:tcBorders>
              <w:top w:val="nil"/>
              <w:left w:val="nil"/>
              <w:bottom w:val="nil"/>
              <w:right w:val="nil"/>
            </w:tcBorders>
          </w:tcPr>
          <w:p w14:paraId="32682AFA"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167</w:t>
            </w:r>
          </w:p>
        </w:tc>
        <w:tc>
          <w:tcPr>
            <w:tcW w:w="851" w:type="dxa"/>
            <w:tcBorders>
              <w:top w:val="nil"/>
              <w:left w:val="nil"/>
              <w:bottom w:val="nil"/>
              <w:right w:val="nil"/>
            </w:tcBorders>
          </w:tcPr>
          <w:p w14:paraId="61459295"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159</w:t>
            </w:r>
          </w:p>
        </w:tc>
        <w:tc>
          <w:tcPr>
            <w:tcW w:w="850" w:type="dxa"/>
            <w:tcBorders>
              <w:top w:val="nil"/>
              <w:left w:val="nil"/>
              <w:bottom w:val="nil"/>
              <w:right w:val="nil"/>
            </w:tcBorders>
          </w:tcPr>
          <w:p w14:paraId="45154F32"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169</w:t>
            </w:r>
          </w:p>
        </w:tc>
        <w:tc>
          <w:tcPr>
            <w:tcW w:w="851" w:type="dxa"/>
            <w:tcBorders>
              <w:top w:val="nil"/>
              <w:left w:val="nil"/>
              <w:bottom w:val="nil"/>
              <w:right w:val="nil"/>
            </w:tcBorders>
          </w:tcPr>
          <w:p w14:paraId="5D8C0EAC"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169</w:t>
            </w:r>
          </w:p>
        </w:tc>
        <w:tc>
          <w:tcPr>
            <w:tcW w:w="850" w:type="dxa"/>
            <w:tcBorders>
              <w:top w:val="nil"/>
              <w:left w:val="nil"/>
              <w:bottom w:val="nil"/>
              <w:right w:val="nil"/>
            </w:tcBorders>
          </w:tcPr>
          <w:p w14:paraId="611BD0B2"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172</w:t>
            </w:r>
          </w:p>
        </w:tc>
        <w:tc>
          <w:tcPr>
            <w:tcW w:w="851" w:type="dxa"/>
            <w:tcBorders>
              <w:top w:val="nil"/>
              <w:left w:val="nil"/>
              <w:bottom w:val="nil"/>
              <w:right w:val="nil"/>
            </w:tcBorders>
          </w:tcPr>
          <w:p w14:paraId="0322324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167</w:t>
            </w:r>
          </w:p>
        </w:tc>
        <w:tc>
          <w:tcPr>
            <w:tcW w:w="850" w:type="dxa"/>
            <w:tcBorders>
              <w:top w:val="nil"/>
              <w:left w:val="nil"/>
              <w:bottom w:val="nil"/>
              <w:right w:val="nil"/>
            </w:tcBorders>
          </w:tcPr>
          <w:p w14:paraId="51F0948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136</w:t>
            </w:r>
          </w:p>
        </w:tc>
        <w:tc>
          <w:tcPr>
            <w:tcW w:w="851" w:type="dxa"/>
            <w:tcBorders>
              <w:top w:val="nil"/>
              <w:left w:val="nil"/>
              <w:bottom w:val="nil"/>
              <w:right w:val="nil"/>
            </w:tcBorders>
          </w:tcPr>
          <w:p w14:paraId="157FEA9A"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171</w:t>
            </w:r>
          </w:p>
        </w:tc>
        <w:tc>
          <w:tcPr>
            <w:tcW w:w="850" w:type="dxa"/>
            <w:tcBorders>
              <w:top w:val="nil"/>
              <w:left w:val="nil"/>
              <w:bottom w:val="nil"/>
              <w:right w:val="nil"/>
            </w:tcBorders>
          </w:tcPr>
          <w:p w14:paraId="6757C659"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142</w:t>
            </w:r>
          </w:p>
        </w:tc>
      </w:tr>
      <w:tr w:rsidR="007D2515" w:rsidRPr="00145E33" w14:paraId="692ED2C2" w14:textId="77777777" w:rsidTr="009472AA">
        <w:tc>
          <w:tcPr>
            <w:tcW w:w="4957" w:type="dxa"/>
            <w:gridSpan w:val="3"/>
            <w:tcBorders>
              <w:top w:val="nil"/>
              <w:left w:val="nil"/>
              <w:bottom w:val="nil"/>
              <w:right w:val="nil"/>
            </w:tcBorders>
          </w:tcPr>
          <w:p w14:paraId="03C37928"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3. Time since diagnosis (in years)</w:t>
            </w:r>
          </w:p>
        </w:tc>
        <w:tc>
          <w:tcPr>
            <w:tcW w:w="850" w:type="dxa"/>
            <w:tcBorders>
              <w:top w:val="nil"/>
              <w:left w:val="nil"/>
              <w:bottom w:val="nil"/>
              <w:right w:val="nil"/>
            </w:tcBorders>
          </w:tcPr>
          <w:p w14:paraId="7D0BB265"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4C7B5BE"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-.08</w:t>
            </w:r>
          </w:p>
        </w:tc>
        <w:tc>
          <w:tcPr>
            <w:tcW w:w="850" w:type="dxa"/>
            <w:tcBorders>
              <w:top w:val="nil"/>
              <w:left w:val="nil"/>
              <w:bottom w:val="nil"/>
              <w:right w:val="nil"/>
            </w:tcBorders>
          </w:tcPr>
          <w:p w14:paraId="3C9406FA"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w:t>
            </w:r>
          </w:p>
        </w:tc>
        <w:tc>
          <w:tcPr>
            <w:tcW w:w="851" w:type="dxa"/>
            <w:tcBorders>
              <w:top w:val="nil"/>
              <w:left w:val="nil"/>
              <w:bottom w:val="nil"/>
              <w:right w:val="nil"/>
            </w:tcBorders>
          </w:tcPr>
          <w:p w14:paraId="15DC6D34"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.07</w:t>
            </w:r>
          </w:p>
        </w:tc>
        <w:tc>
          <w:tcPr>
            <w:tcW w:w="850" w:type="dxa"/>
            <w:tcBorders>
              <w:top w:val="nil"/>
              <w:left w:val="nil"/>
              <w:bottom w:val="nil"/>
              <w:right w:val="nil"/>
            </w:tcBorders>
          </w:tcPr>
          <w:p w14:paraId="44562933"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.04</w:t>
            </w:r>
          </w:p>
        </w:tc>
        <w:tc>
          <w:tcPr>
            <w:tcW w:w="851" w:type="dxa"/>
            <w:tcBorders>
              <w:top w:val="nil"/>
              <w:left w:val="nil"/>
              <w:bottom w:val="nil"/>
              <w:right w:val="nil"/>
            </w:tcBorders>
          </w:tcPr>
          <w:p w14:paraId="3877640B"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.13</w:t>
            </w:r>
          </w:p>
        </w:tc>
        <w:tc>
          <w:tcPr>
            <w:tcW w:w="850" w:type="dxa"/>
            <w:tcBorders>
              <w:top w:val="nil"/>
              <w:left w:val="nil"/>
              <w:bottom w:val="nil"/>
              <w:right w:val="nil"/>
            </w:tcBorders>
          </w:tcPr>
          <w:p w14:paraId="5745BDA8"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.14</w:t>
            </w:r>
          </w:p>
        </w:tc>
        <w:tc>
          <w:tcPr>
            <w:tcW w:w="851" w:type="dxa"/>
            <w:tcBorders>
              <w:top w:val="nil"/>
              <w:left w:val="nil"/>
              <w:bottom w:val="nil"/>
              <w:right w:val="nil"/>
            </w:tcBorders>
          </w:tcPr>
          <w:p w14:paraId="2989B0B2"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.13</w:t>
            </w:r>
          </w:p>
        </w:tc>
        <w:tc>
          <w:tcPr>
            <w:tcW w:w="850" w:type="dxa"/>
            <w:tcBorders>
              <w:top w:val="nil"/>
              <w:left w:val="nil"/>
              <w:bottom w:val="nil"/>
              <w:right w:val="nil"/>
            </w:tcBorders>
          </w:tcPr>
          <w:p w14:paraId="224C6E43"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.01</w:t>
            </w:r>
          </w:p>
        </w:tc>
      </w:tr>
      <w:tr w:rsidR="007D2515" w:rsidRPr="00145E33" w14:paraId="2D1A96E7" w14:textId="77777777" w:rsidTr="009472AA">
        <w:tc>
          <w:tcPr>
            <w:tcW w:w="4957" w:type="dxa"/>
            <w:gridSpan w:val="3"/>
            <w:tcBorders>
              <w:top w:val="nil"/>
              <w:left w:val="nil"/>
              <w:bottom w:val="nil"/>
              <w:right w:val="nil"/>
            </w:tcBorders>
          </w:tcPr>
          <w:p w14:paraId="44585530" w14:textId="77777777"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i/>
                <w:sz w:val="24"/>
                <w:szCs w:val="24"/>
                <w:shd w:val="clear" w:color="auto" w:fill="FFFFFF"/>
              </w:rPr>
              <w:t xml:space="preserve">    N</w:t>
            </w:r>
          </w:p>
        </w:tc>
        <w:tc>
          <w:tcPr>
            <w:tcW w:w="850" w:type="dxa"/>
            <w:tcBorders>
              <w:top w:val="nil"/>
              <w:left w:val="nil"/>
              <w:bottom w:val="nil"/>
              <w:right w:val="nil"/>
            </w:tcBorders>
          </w:tcPr>
          <w:p w14:paraId="0BC8DDD2"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33F26A6D"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157</w:t>
            </w:r>
          </w:p>
        </w:tc>
        <w:tc>
          <w:tcPr>
            <w:tcW w:w="850" w:type="dxa"/>
            <w:tcBorders>
              <w:top w:val="nil"/>
              <w:left w:val="nil"/>
              <w:bottom w:val="nil"/>
              <w:right w:val="nil"/>
            </w:tcBorders>
          </w:tcPr>
          <w:p w14:paraId="75E9A6B8"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165</w:t>
            </w:r>
          </w:p>
        </w:tc>
        <w:tc>
          <w:tcPr>
            <w:tcW w:w="851" w:type="dxa"/>
            <w:tcBorders>
              <w:top w:val="nil"/>
              <w:left w:val="nil"/>
              <w:bottom w:val="nil"/>
              <w:right w:val="nil"/>
            </w:tcBorders>
          </w:tcPr>
          <w:p w14:paraId="1FADD9DB"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164</w:t>
            </w:r>
          </w:p>
        </w:tc>
        <w:tc>
          <w:tcPr>
            <w:tcW w:w="850" w:type="dxa"/>
            <w:tcBorders>
              <w:top w:val="nil"/>
              <w:left w:val="nil"/>
              <w:bottom w:val="nil"/>
              <w:right w:val="nil"/>
            </w:tcBorders>
          </w:tcPr>
          <w:p w14:paraId="6B8B6785"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167</w:t>
            </w:r>
          </w:p>
        </w:tc>
        <w:tc>
          <w:tcPr>
            <w:tcW w:w="851" w:type="dxa"/>
            <w:tcBorders>
              <w:top w:val="nil"/>
              <w:left w:val="nil"/>
              <w:bottom w:val="nil"/>
              <w:right w:val="nil"/>
            </w:tcBorders>
          </w:tcPr>
          <w:p w14:paraId="5E0F45A9"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162</w:t>
            </w:r>
          </w:p>
        </w:tc>
        <w:tc>
          <w:tcPr>
            <w:tcW w:w="850" w:type="dxa"/>
            <w:tcBorders>
              <w:top w:val="nil"/>
              <w:left w:val="nil"/>
              <w:bottom w:val="nil"/>
              <w:right w:val="nil"/>
            </w:tcBorders>
          </w:tcPr>
          <w:p w14:paraId="0AF0576A"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134</w:t>
            </w:r>
          </w:p>
        </w:tc>
        <w:tc>
          <w:tcPr>
            <w:tcW w:w="851" w:type="dxa"/>
            <w:tcBorders>
              <w:top w:val="nil"/>
              <w:left w:val="nil"/>
              <w:bottom w:val="nil"/>
              <w:right w:val="nil"/>
            </w:tcBorders>
          </w:tcPr>
          <w:p w14:paraId="41562A04"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166</w:t>
            </w:r>
          </w:p>
        </w:tc>
        <w:tc>
          <w:tcPr>
            <w:tcW w:w="850" w:type="dxa"/>
            <w:tcBorders>
              <w:top w:val="nil"/>
              <w:left w:val="nil"/>
              <w:bottom w:val="nil"/>
              <w:right w:val="nil"/>
            </w:tcBorders>
          </w:tcPr>
          <w:p w14:paraId="2196B140"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142</w:t>
            </w:r>
          </w:p>
        </w:tc>
      </w:tr>
      <w:tr w:rsidR="007D2515" w:rsidRPr="00145E33" w14:paraId="09005B10" w14:textId="77777777" w:rsidTr="009472AA">
        <w:tc>
          <w:tcPr>
            <w:tcW w:w="5807" w:type="dxa"/>
            <w:gridSpan w:val="4"/>
            <w:tcBorders>
              <w:top w:val="nil"/>
              <w:left w:val="nil"/>
              <w:bottom w:val="nil"/>
              <w:right w:val="nil"/>
            </w:tcBorders>
          </w:tcPr>
          <w:p w14:paraId="701BEDAA"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4. Balanced Time Perspective</w:t>
            </w:r>
          </w:p>
        </w:tc>
        <w:tc>
          <w:tcPr>
            <w:tcW w:w="851" w:type="dxa"/>
            <w:tcBorders>
              <w:top w:val="nil"/>
              <w:left w:val="nil"/>
              <w:bottom w:val="nil"/>
              <w:right w:val="nil"/>
            </w:tcBorders>
          </w:tcPr>
          <w:p w14:paraId="7A79731D"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20421028"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.26**</w:t>
            </w:r>
          </w:p>
        </w:tc>
        <w:tc>
          <w:tcPr>
            <w:tcW w:w="851" w:type="dxa"/>
            <w:tcBorders>
              <w:top w:val="nil"/>
              <w:left w:val="nil"/>
              <w:bottom w:val="nil"/>
              <w:right w:val="nil"/>
            </w:tcBorders>
          </w:tcPr>
          <w:p w14:paraId="2172824F"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w:t>
            </w:r>
          </w:p>
        </w:tc>
        <w:tc>
          <w:tcPr>
            <w:tcW w:w="850" w:type="dxa"/>
            <w:tcBorders>
              <w:top w:val="nil"/>
              <w:left w:val="nil"/>
              <w:bottom w:val="nil"/>
              <w:right w:val="nil"/>
            </w:tcBorders>
          </w:tcPr>
          <w:p w14:paraId="40FDD7E2"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.13</w:t>
            </w:r>
          </w:p>
        </w:tc>
        <w:tc>
          <w:tcPr>
            <w:tcW w:w="851" w:type="dxa"/>
            <w:tcBorders>
              <w:top w:val="nil"/>
              <w:left w:val="nil"/>
              <w:bottom w:val="nil"/>
              <w:right w:val="nil"/>
            </w:tcBorders>
          </w:tcPr>
          <w:p w14:paraId="654FC201"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.15</w:t>
            </w:r>
          </w:p>
        </w:tc>
        <w:tc>
          <w:tcPr>
            <w:tcW w:w="850" w:type="dxa"/>
            <w:tcBorders>
              <w:top w:val="nil"/>
              <w:left w:val="nil"/>
              <w:bottom w:val="nil"/>
              <w:right w:val="nil"/>
            </w:tcBorders>
          </w:tcPr>
          <w:p w14:paraId="3FD29673"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.19*</w:t>
            </w:r>
          </w:p>
        </w:tc>
        <w:tc>
          <w:tcPr>
            <w:tcW w:w="851" w:type="dxa"/>
            <w:tcBorders>
              <w:top w:val="nil"/>
              <w:left w:val="nil"/>
              <w:bottom w:val="nil"/>
              <w:right w:val="nil"/>
            </w:tcBorders>
          </w:tcPr>
          <w:p w14:paraId="0CE29DCF"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.14</w:t>
            </w:r>
          </w:p>
        </w:tc>
        <w:tc>
          <w:tcPr>
            <w:tcW w:w="850" w:type="dxa"/>
            <w:tcBorders>
              <w:top w:val="nil"/>
              <w:left w:val="nil"/>
              <w:bottom w:val="nil"/>
              <w:right w:val="nil"/>
            </w:tcBorders>
          </w:tcPr>
          <w:p w14:paraId="6CCCD47B"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-.08</w:t>
            </w:r>
          </w:p>
        </w:tc>
      </w:tr>
      <w:tr w:rsidR="007D2515" w:rsidRPr="00145E33" w14:paraId="68BB1F8A" w14:textId="77777777" w:rsidTr="009472AA">
        <w:tc>
          <w:tcPr>
            <w:tcW w:w="5807" w:type="dxa"/>
            <w:gridSpan w:val="4"/>
            <w:tcBorders>
              <w:top w:val="nil"/>
              <w:left w:val="nil"/>
              <w:bottom w:val="nil"/>
              <w:right w:val="nil"/>
            </w:tcBorders>
          </w:tcPr>
          <w:p w14:paraId="6DB22956" w14:textId="17A0AFFE" w:rsidR="007D2515" w:rsidRPr="00145E33" w:rsidRDefault="007D2515" w:rsidP="009472AA">
            <w:pPr>
              <w:rPr>
                <w:rFonts w:ascii="Times New Roman" w:hAnsi="Times New Roman" w:cs="Times New Roman"/>
                <w:sz w:val="24"/>
                <w:szCs w:val="24"/>
                <w:shd w:val="clear" w:color="auto" w:fill="FFFFFF"/>
              </w:rPr>
            </w:pPr>
            <w:r w:rsidRPr="00145E33">
              <w:rPr>
                <w:rFonts w:ascii="Times New Roman" w:hAnsi="Times New Roman" w:cs="Times New Roman"/>
                <w:i/>
                <w:sz w:val="24"/>
                <w:szCs w:val="24"/>
                <w:shd w:val="clear" w:color="auto" w:fill="FFFFFF"/>
              </w:rPr>
              <w:t xml:space="preserve">   </w:t>
            </w:r>
            <w:r w:rsidR="00E621A4" w:rsidRPr="00145E33">
              <w:rPr>
                <w:rFonts w:ascii="Times New Roman" w:hAnsi="Times New Roman" w:cs="Times New Roman"/>
                <w:i/>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1" w:type="dxa"/>
            <w:tcBorders>
              <w:top w:val="nil"/>
              <w:left w:val="nil"/>
              <w:bottom w:val="nil"/>
              <w:right w:val="nil"/>
            </w:tcBorders>
          </w:tcPr>
          <w:p w14:paraId="66E8AEBE"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07849B7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162</w:t>
            </w:r>
          </w:p>
        </w:tc>
        <w:tc>
          <w:tcPr>
            <w:tcW w:w="851" w:type="dxa"/>
            <w:tcBorders>
              <w:top w:val="nil"/>
              <w:left w:val="nil"/>
              <w:bottom w:val="nil"/>
              <w:right w:val="nil"/>
            </w:tcBorders>
          </w:tcPr>
          <w:p w14:paraId="054C37E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162</w:t>
            </w:r>
          </w:p>
        </w:tc>
        <w:tc>
          <w:tcPr>
            <w:tcW w:w="850" w:type="dxa"/>
            <w:tcBorders>
              <w:top w:val="nil"/>
              <w:left w:val="nil"/>
              <w:bottom w:val="nil"/>
              <w:right w:val="nil"/>
            </w:tcBorders>
          </w:tcPr>
          <w:p w14:paraId="5808C047"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164</w:t>
            </w:r>
          </w:p>
        </w:tc>
        <w:tc>
          <w:tcPr>
            <w:tcW w:w="851" w:type="dxa"/>
            <w:tcBorders>
              <w:top w:val="nil"/>
              <w:left w:val="nil"/>
              <w:bottom w:val="nil"/>
              <w:right w:val="nil"/>
            </w:tcBorders>
          </w:tcPr>
          <w:p w14:paraId="62C5423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160</w:t>
            </w:r>
          </w:p>
        </w:tc>
        <w:tc>
          <w:tcPr>
            <w:tcW w:w="850" w:type="dxa"/>
            <w:tcBorders>
              <w:top w:val="nil"/>
              <w:left w:val="nil"/>
              <w:bottom w:val="nil"/>
              <w:right w:val="nil"/>
            </w:tcBorders>
          </w:tcPr>
          <w:p w14:paraId="448999A2"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126</w:t>
            </w:r>
          </w:p>
        </w:tc>
        <w:tc>
          <w:tcPr>
            <w:tcW w:w="851" w:type="dxa"/>
            <w:tcBorders>
              <w:top w:val="nil"/>
              <w:left w:val="nil"/>
              <w:bottom w:val="nil"/>
              <w:right w:val="nil"/>
            </w:tcBorders>
          </w:tcPr>
          <w:p w14:paraId="6DD7C666"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164</w:t>
            </w:r>
          </w:p>
        </w:tc>
        <w:tc>
          <w:tcPr>
            <w:tcW w:w="850" w:type="dxa"/>
            <w:tcBorders>
              <w:top w:val="nil"/>
              <w:left w:val="nil"/>
              <w:bottom w:val="nil"/>
              <w:right w:val="nil"/>
            </w:tcBorders>
          </w:tcPr>
          <w:p w14:paraId="09E31C2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132</w:t>
            </w:r>
          </w:p>
        </w:tc>
      </w:tr>
      <w:tr w:rsidR="007D2515" w:rsidRPr="00145E33" w14:paraId="3E084E05" w14:textId="77777777" w:rsidTr="009472AA">
        <w:tc>
          <w:tcPr>
            <w:tcW w:w="4957" w:type="dxa"/>
            <w:gridSpan w:val="3"/>
            <w:tcBorders>
              <w:top w:val="nil"/>
              <w:left w:val="nil"/>
              <w:bottom w:val="nil"/>
              <w:right w:val="nil"/>
            </w:tcBorders>
          </w:tcPr>
          <w:p w14:paraId="6DB5CD24"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5. Affect associated with monitoring</w:t>
            </w:r>
          </w:p>
        </w:tc>
        <w:tc>
          <w:tcPr>
            <w:tcW w:w="850" w:type="dxa"/>
            <w:tcBorders>
              <w:top w:val="nil"/>
              <w:left w:val="nil"/>
              <w:bottom w:val="nil"/>
              <w:right w:val="nil"/>
            </w:tcBorders>
          </w:tcPr>
          <w:p w14:paraId="728BE060"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B2BBE47"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582FB04A"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388AE285"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.53**</w:t>
            </w:r>
          </w:p>
        </w:tc>
        <w:tc>
          <w:tcPr>
            <w:tcW w:w="850" w:type="dxa"/>
            <w:tcBorders>
              <w:top w:val="nil"/>
              <w:left w:val="nil"/>
              <w:bottom w:val="nil"/>
              <w:right w:val="nil"/>
            </w:tcBorders>
          </w:tcPr>
          <w:p w14:paraId="4320E7C6"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.34**</w:t>
            </w:r>
          </w:p>
        </w:tc>
        <w:tc>
          <w:tcPr>
            <w:tcW w:w="851" w:type="dxa"/>
            <w:tcBorders>
              <w:top w:val="nil"/>
              <w:left w:val="nil"/>
              <w:bottom w:val="nil"/>
              <w:right w:val="nil"/>
            </w:tcBorders>
          </w:tcPr>
          <w:p w14:paraId="60688081"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.25**</w:t>
            </w:r>
          </w:p>
        </w:tc>
        <w:tc>
          <w:tcPr>
            <w:tcW w:w="850" w:type="dxa"/>
            <w:tcBorders>
              <w:top w:val="nil"/>
              <w:left w:val="nil"/>
              <w:bottom w:val="nil"/>
              <w:right w:val="nil"/>
            </w:tcBorders>
          </w:tcPr>
          <w:p w14:paraId="2416AC15"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.20*</w:t>
            </w:r>
          </w:p>
        </w:tc>
        <w:tc>
          <w:tcPr>
            <w:tcW w:w="851" w:type="dxa"/>
            <w:tcBorders>
              <w:top w:val="nil"/>
              <w:left w:val="nil"/>
              <w:bottom w:val="nil"/>
              <w:right w:val="nil"/>
            </w:tcBorders>
          </w:tcPr>
          <w:p w14:paraId="14D46598"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.24**</w:t>
            </w:r>
          </w:p>
        </w:tc>
        <w:tc>
          <w:tcPr>
            <w:tcW w:w="850" w:type="dxa"/>
            <w:tcBorders>
              <w:top w:val="nil"/>
              <w:left w:val="nil"/>
              <w:bottom w:val="nil"/>
              <w:right w:val="nil"/>
            </w:tcBorders>
          </w:tcPr>
          <w:p w14:paraId="334A2208"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-.37**</w:t>
            </w:r>
          </w:p>
        </w:tc>
      </w:tr>
      <w:tr w:rsidR="007D2515" w:rsidRPr="00145E33" w14:paraId="038C6000" w14:textId="77777777" w:rsidTr="009472AA">
        <w:tc>
          <w:tcPr>
            <w:tcW w:w="4957" w:type="dxa"/>
            <w:gridSpan w:val="3"/>
            <w:tcBorders>
              <w:top w:val="nil"/>
              <w:left w:val="nil"/>
              <w:bottom w:val="nil"/>
              <w:right w:val="nil"/>
            </w:tcBorders>
          </w:tcPr>
          <w:p w14:paraId="5FA5E9BC" w14:textId="0A8C72DA" w:rsidR="007D2515" w:rsidRPr="00145E33" w:rsidRDefault="007D2515" w:rsidP="009472AA">
            <w:pPr>
              <w:rPr>
                <w:rFonts w:ascii="Times New Roman" w:hAnsi="Times New Roman" w:cs="Times New Roman"/>
                <w:sz w:val="24"/>
                <w:szCs w:val="24"/>
                <w:shd w:val="clear" w:color="auto" w:fill="FFFFFF"/>
              </w:rPr>
            </w:pPr>
            <w:r w:rsidRPr="00145E33">
              <w:rPr>
                <w:rFonts w:ascii="Times New Roman" w:hAnsi="Times New Roman" w:cs="Times New Roman"/>
                <w:i/>
                <w:sz w:val="24"/>
                <w:szCs w:val="24"/>
                <w:shd w:val="clear" w:color="auto" w:fill="FFFFFF"/>
              </w:rPr>
              <w:t xml:space="preserve">   </w:t>
            </w:r>
            <w:r w:rsidR="00E621A4" w:rsidRPr="00145E33">
              <w:rPr>
                <w:rFonts w:ascii="Times New Roman" w:hAnsi="Times New Roman" w:cs="Times New Roman"/>
                <w:i/>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0" w:type="dxa"/>
            <w:tcBorders>
              <w:top w:val="nil"/>
              <w:left w:val="nil"/>
              <w:bottom w:val="nil"/>
              <w:right w:val="nil"/>
            </w:tcBorders>
          </w:tcPr>
          <w:p w14:paraId="7B04BBEB"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FAA126A"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3A916A03"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79CD884"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171</w:t>
            </w:r>
          </w:p>
        </w:tc>
        <w:tc>
          <w:tcPr>
            <w:tcW w:w="850" w:type="dxa"/>
            <w:tcBorders>
              <w:top w:val="nil"/>
              <w:left w:val="nil"/>
              <w:bottom w:val="nil"/>
              <w:right w:val="nil"/>
            </w:tcBorders>
          </w:tcPr>
          <w:p w14:paraId="572B4194"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175</w:t>
            </w:r>
          </w:p>
        </w:tc>
        <w:tc>
          <w:tcPr>
            <w:tcW w:w="851" w:type="dxa"/>
            <w:tcBorders>
              <w:top w:val="nil"/>
              <w:left w:val="nil"/>
              <w:bottom w:val="nil"/>
              <w:right w:val="nil"/>
            </w:tcBorders>
          </w:tcPr>
          <w:p w14:paraId="317FADE6"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170</w:t>
            </w:r>
          </w:p>
        </w:tc>
        <w:tc>
          <w:tcPr>
            <w:tcW w:w="850" w:type="dxa"/>
            <w:tcBorders>
              <w:top w:val="nil"/>
              <w:left w:val="nil"/>
              <w:bottom w:val="nil"/>
              <w:right w:val="nil"/>
            </w:tcBorders>
          </w:tcPr>
          <w:p w14:paraId="0A3F0FF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134</w:t>
            </w:r>
          </w:p>
        </w:tc>
        <w:tc>
          <w:tcPr>
            <w:tcW w:w="851" w:type="dxa"/>
            <w:tcBorders>
              <w:top w:val="nil"/>
              <w:left w:val="nil"/>
              <w:bottom w:val="nil"/>
              <w:right w:val="nil"/>
            </w:tcBorders>
          </w:tcPr>
          <w:p w14:paraId="30538404"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174</w:t>
            </w:r>
          </w:p>
        </w:tc>
        <w:tc>
          <w:tcPr>
            <w:tcW w:w="850" w:type="dxa"/>
            <w:tcBorders>
              <w:top w:val="nil"/>
              <w:left w:val="nil"/>
              <w:bottom w:val="nil"/>
              <w:right w:val="nil"/>
            </w:tcBorders>
          </w:tcPr>
          <w:p w14:paraId="0EFC63C6"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141</w:t>
            </w:r>
          </w:p>
        </w:tc>
      </w:tr>
      <w:tr w:rsidR="007D2515" w:rsidRPr="00145E33" w14:paraId="1ADF30FF" w14:textId="77777777" w:rsidTr="009472AA">
        <w:tc>
          <w:tcPr>
            <w:tcW w:w="4957" w:type="dxa"/>
            <w:gridSpan w:val="3"/>
            <w:tcBorders>
              <w:top w:val="nil"/>
              <w:left w:val="nil"/>
              <w:bottom w:val="nil"/>
              <w:right w:val="nil"/>
            </w:tcBorders>
          </w:tcPr>
          <w:p w14:paraId="3B4B94E6"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6. Attitudes towards monitoring</w:t>
            </w:r>
          </w:p>
        </w:tc>
        <w:tc>
          <w:tcPr>
            <w:tcW w:w="850" w:type="dxa"/>
            <w:tcBorders>
              <w:top w:val="nil"/>
              <w:left w:val="nil"/>
              <w:bottom w:val="nil"/>
              <w:right w:val="nil"/>
            </w:tcBorders>
          </w:tcPr>
          <w:p w14:paraId="5D9C1E89"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94C4596"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0E1660D7"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0B8DC750"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59240C2C"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.29**</w:t>
            </w:r>
          </w:p>
        </w:tc>
        <w:tc>
          <w:tcPr>
            <w:tcW w:w="851" w:type="dxa"/>
            <w:tcBorders>
              <w:top w:val="nil"/>
              <w:left w:val="nil"/>
              <w:bottom w:val="nil"/>
              <w:right w:val="nil"/>
            </w:tcBorders>
          </w:tcPr>
          <w:p w14:paraId="56F3D218"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.35**</w:t>
            </w:r>
          </w:p>
        </w:tc>
        <w:tc>
          <w:tcPr>
            <w:tcW w:w="850" w:type="dxa"/>
            <w:tcBorders>
              <w:top w:val="nil"/>
              <w:left w:val="nil"/>
              <w:bottom w:val="nil"/>
              <w:right w:val="nil"/>
            </w:tcBorders>
          </w:tcPr>
          <w:p w14:paraId="62CFC1F3"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.16</w:t>
            </w:r>
          </w:p>
        </w:tc>
        <w:tc>
          <w:tcPr>
            <w:tcW w:w="851" w:type="dxa"/>
            <w:tcBorders>
              <w:top w:val="nil"/>
              <w:left w:val="nil"/>
              <w:bottom w:val="nil"/>
              <w:right w:val="nil"/>
            </w:tcBorders>
          </w:tcPr>
          <w:p w14:paraId="5750824F"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.31**</w:t>
            </w:r>
          </w:p>
        </w:tc>
        <w:tc>
          <w:tcPr>
            <w:tcW w:w="850" w:type="dxa"/>
            <w:tcBorders>
              <w:top w:val="nil"/>
              <w:left w:val="nil"/>
              <w:bottom w:val="nil"/>
              <w:right w:val="nil"/>
            </w:tcBorders>
          </w:tcPr>
          <w:p w14:paraId="46A3F447"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-.20*</w:t>
            </w:r>
          </w:p>
        </w:tc>
      </w:tr>
      <w:tr w:rsidR="007D2515" w:rsidRPr="00145E33" w14:paraId="7BED9F45" w14:textId="77777777" w:rsidTr="009472AA">
        <w:tc>
          <w:tcPr>
            <w:tcW w:w="4957" w:type="dxa"/>
            <w:gridSpan w:val="3"/>
            <w:tcBorders>
              <w:top w:val="nil"/>
              <w:left w:val="nil"/>
              <w:bottom w:val="nil"/>
              <w:right w:val="nil"/>
            </w:tcBorders>
          </w:tcPr>
          <w:p w14:paraId="7F675B02" w14:textId="491EC4ED" w:rsidR="007D2515" w:rsidRPr="00145E33" w:rsidRDefault="007D2515" w:rsidP="009472AA">
            <w:pPr>
              <w:rPr>
                <w:rFonts w:ascii="Times New Roman" w:hAnsi="Times New Roman" w:cs="Times New Roman"/>
                <w:sz w:val="24"/>
                <w:szCs w:val="24"/>
                <w:shd w:val="clear" w:color="auto" w:fill="FFFFFF"/>
              </w:rPr>
            </w:pPr>
            <w:r w:rsidRPr="00145E33">
              <w:rPr>
                <w:rFonts w:ascii="Times New Roman" w:hAnsi="Times New Roman" w:cs="Times New Roman"/>
                <w:i/>
                <w:sz w:val="24"/>
                <w:szCs w:val="24"/>
                <w:shd w:val="clear" w:color="auto" w:fill="FFFFFF"/>
              </w:rPr>
              <w:t xml:space="preserve">   </w:t>
            </w:r>
            <w:r w:rsidR="00E621A4" w:rsidRPr="00145E33">
              <w:rPr>
                <w:rFonts w:ascii="Times New Roman" w:hAnsi="Times New Roman" w:cs="Times New Roman"/>
                <w:i/>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0" w:type="dxa"/>
            <w:tcBorders>
              <w:top w:val="nil"/>
              <w:left w:val="nil"/>
              <w:bottom w:val="nil"/>
              <w:right w:val="nil"/>
            </w:tcBorders>
          </w:tcPr>
          <w:p w14:paraId="3B1B5AA8"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2371AD7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5B192857"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6F2D7795"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3E517123"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174</w:t>
            </w:r>
          </w:p>
        </w:tc>
        <w:tc>
          <w:tcPr>
            <w:tcW w:w="851" w:type="dxa"/>
            <w:tcBorders>
              <w:top w:val="nil"/>
              <w:left w:val="nil"/>
              <w:bottom w:val="nil"/>
              <w:right w:val="nil"/>
            </w:tcBorders>
          </w:tcPr>
          <w:p w14:paraId="556E15AB"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170</w:t>
            </w:r>
          </w:p>
        </w:tc>
        <w:tc>
          <w:tcPr>
            <w:tcW w:w="850" w:type="dxa"/>
            <w:tcBorders>
              <w:top w:val="nil"/>
              <w:left w:val="nil"/>
              <w:bottom w:val="nil"/>
              <w:right w:val="nil"/>
            </w:tcBorders>
          </w:tcPr>
          <w:p w14:paraId="7B4225AC"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134</w:t>
            </w:r>
          </w:p>
        </w:tc>
        <w:tc>
          <w:tcPr>
            <w:tcW w:w="851" w:type="dxa"/>
            <w:tcBorders>
              <w:top w:val="nil"/>
              <w:left w:val="nil"/>
              <w:bottom w:val="nil"/>
              <w:right w:val="nil"/>
            </w:tcBorders>
          </w:tcPr>
          <w:p w14:paraId="33AC2E8C"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174</w:t>
            </w:r>
          </w:p>
        </w:tc>
        <w:tc>
          <w:tcPr>
            <w:tcW w:w="850" w:type="dxa"/>
            <w:tcBorders>
              <w:top w:val="nil"/>
              <w:left w:val="nil"/>
              <w:bottom w:val="nil"/>
              <w:right w:val="nil"/>
            </w:tcBorders>
          </w:tcPr>
          <w:p w14:paraId="6F827C76"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139</w:t>
            </w:r>
          </w:p>
        </w:tc>
      </w:tr>
      <w:tr w:rsidR="007D2515" w:rsidRPr="00145E33" w14:paraId="05EF1E18" w14:textId="77777777" w:rsidTr="009472AA">
        <w:tc>
          <w:tcPr>
            <w:tcW w:w="4957" w:type="dxa"/>
            <w:gridSpan w:val="3"/>
            <w:tcBorders>
              <w:top w:val="nil"/>
              <w:left w:val="nil"/>
              <w:bottom w:val="nil"/>
              <w:right w:val="nil"/>
            </w:tcBorders>
          </w:tcPr>
          <w:p w14:paraId="66040330"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7. Self-control ability</w:t>
            </w:r>
          </w:p>
        </w:tc>
        <w:tc>
          <w:tcPr>
            <w:tcW w:w="850" w:type="dxa"/>
            <w:tcBorders>
              <w:top w:val="nil"/>
              <w:left w:val="nil"/>
              <w:bottom w:val="nil"/>
              <w:right w:val="nil"/>
            </w:tcBorders>
          </w:tcPr>
          <w:p w14:paraId="42FB42A5"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3C389799"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621C9262"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D28B694"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1DF14B12"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CD9BC64"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.08**</w:t>
            </w:r>
          </w:p>
        </w:tc>
        <w:tc>
          <w:tcPr>
            <w:tcW w:w="850" w:type="dxa"/>
            <w:tcBorders>
              <w:top w:val="nil"/>
              <w:left w:val="nil"/>
              <w:bottom w:val="nil"/>
              <w:right w:val="nil"/>
            </w:tcBorders>
          </w:tcPr>
          <w:p w14:paraId="581D33C6"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.01</w:t>
            </w:r>
          </w:p>
        </w:tc>
        <w:tc>
          <w:tcPr>
            <w:tcW w:w="851" w:type="dxa"/>
            <w:tcBorders>
              <w:top w:val="nil"/>
              <w:left w:val="nil"/>
              <w:bottom w:val="nil"/>
              <w:right w:val="nil"/>
            </w:tcBorders>
          </w:tcPr>
          <w:p w14:paraId="73581EE6"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.07</w:t>
            </w:r>
          </w:p>
        </w:tc>
        <w:tc>
          <w:tcPr>
            <w:tcW w:w="850" w:type="dxa"/>
            <w:tcBorders>
              <w:top w:val="nil"/>
              <w:left w:val="nil"/>
              <w:bottom w:val="nil"/>
              <w:right w:val="nil"/>
            </w:tcBorders>
          </w:tcPr>
          <w:p w14:paraId="16A653F2"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-.31**</w:t>
            </w:r>
          </w:p>
        </w:tc>
      </w:tr>
      <w:tr w:rsidR="007D2515" w:rsidRPr="00145E33" w14:paraId="71F22198" w14:textId="77777777" w:rsidTr="009472AA">
        <w:tc>
          <w:tcPr>
            <w:tcW w:w="4957" w:type="dxa"/>
            <w:gridSpan w:val="3"/>
            <w:tcBorders>
              <w:top w:val="nil"/>
              <w:left w:val="nil"/>
              <w:bottom w:val="nil"/>
              <w:right w:val="nil"/>
            </w:tcBorders>
          </w:tcPr>
          <w:p w14:paraId="41623484" w14:textId="3C7586A0"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sz w:val="24"/>
                <w:szCs w:val="24"/>
                <w:shd w:val="clear" w:color="auto" w:fill="FFFFFF"/>
              </w:rPr>
              <w:t xml:space="preserve">   </w:t>
            </w:r>
            <w:r w:rsidR="00E621A4" w:rsidRPr="00145E33">
              <w:rPr>
                <w:rFonts w:ascii="Times New Roman" w:hAnsi="Times New Roman" w:cs="Times New Roman"/>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0" w:type="dxa"/>
            <w:tcBorders>
              <w:top w:val="nil"/>
              <w:left w:val="nil"/>
              <w:bottom w:val="nil"/>
              <w:right w:val="nil"/>
            </w:tcBorders>
          </w:tcPr>
          <w:p w14:paraId="6F8595D3"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2D1B2BD"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71C2FCD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606B7C08"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16821F58"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18F91DA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173</w:t>
            </w:r>
          </w:p>
        </w:tc>
        <w:tc>
          <w:tcPr>
            <w:tcW w:w="850" w:type="dxa"/>
            <w:tcBorders>
              <w:top w:val="nil"/>
              <w:left w:val="nil"/>
              <w:bottom w:val="nil"/>
              <w:right w:val="nil"/>
            </w:tcBorders>
          </w:tcPr>
          <w:p w14:paraId="27F46438"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136</w:t>
            </w:r>
          </w:p>
        </w:tc>
        <w:tc>
          <w:tcPr>
            <w:tcW w:w="851" w:type="dxa"/>
            <w:tcBorders>
              <w:top w:val="nil"/>
              <w:left w:val="nil"/>
              <w:bottom w:val="nil"/>
              <w:right w:val="nil"/>
            </w:tcBorders>
          </w:tcPr>
          <w:p w14:paraId="65B5812C"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177</w:t>
            </w:r>
          </w:p>
        </w:tc>
        <w:tc>
          <w:tcPr>
            <w:tcW w:w="850" w:type="dxa"/>
            <w:tcBorders>
              <w:top w:val="nil"/>
              <w:left w:val="nil"/>
              <w:bottom w:val="nil"/>
              <w:right w:val="nil"/>
            </w:tcBorders>
          </w:tcPr>
          <w:p w14:paraId="7F296419"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142</w:t>
            </w:r>
          </w:p>
        </w:tc>
      </w:tr>
      <w:tr w:rsidR="007D2515" w:rsidRPr="00145E33" w14:paraId="23D4C016" w14:textId="77777777" w:rsidTr="009472AA">
        <w:tc>
          <w:tcPr>
            <w:tcW w:w="4957" w:type="dxa"/>
            <w:gridSpan w:val="3"/>
            <w:tcBorders>
              <w:top w:val="nil"/>
              <w:left w:val="nil"/>
              <w:bottom w:val="nil"/>
              <w:right w:val="nil"/>
            </w:tcBorders>
          </w:tcPr>
          <w:p w14:paraId="70FFB0A3"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8. Self-reported SMBG frequency</w:t>
            </w:r>
          </w:p>
        </w:tc>
        <w:tc>
          <w:tcPr>
            <w:tcW w:w="850" w:type="dxa"/>
            <w:tcBorders>
              <w:top w:val="nil"/>
              <w:left w:val="nil"/>
              <w:bottom w:val="nil"/>
              <w:right w:val="nil"/>
            </w:tcBorders>
          </w:tcPr>
          <w:p w14:paraId="1C285720"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52A32E7B"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593B05F0"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85FBF8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1C444543"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0221E84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69D94DA0"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.75**</w:t>
            </w:r>
          </w:p>
        </w:tc>
        <w:tc>
          <w:tcPr>
            <w:tcW w:w="851" w:type="dxa"/>
            <w:tcBorders>
              <w:top w:val="nil"/>
              <w:left w:val="nil"/>
              <w:bottom w:val="nil"/>
              <w:right w:val="nil"/>
            </w:tcBorders>
          </w:tcPr>
          <w:p w14:paraId="5083DECC"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.95**</w:t>
            </w:r>
          </w:p>
        </w:tc>
        <w:tc>
          <w:tcPr>
            <w:tcW w:w="850" w:type="dxa"/>
            <w:tcBorders>
              <w:top w:val="nil"/>
              <w:left w:val="nil"/>
              <w:bottom w:val="nil"/>
              <w:right w:val="nil"/>
            </w:tcBorders>
          </w:tcPr>
          <w:p w14:paraId="6E0729A0"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-.18*</w:t>
            </w:r>
          </w:p>
        </w:tc>
      </w:tr>
      <w:tr w:rsidR="007D2515" w:rsidRPr="00145E33" w14:paraId="75C21333" w14:textId="77777777" w:rsidTr="009472AA">
        <w:tc>
          <w:tcPr>
            <w:tcW w:w="4957" w:type="dxa"/>
            <w:gridSpan w:val="3"/>
            <w:tcBorders>
              <w:top w:val="nil"/>
              <w:left w:val="nil"/>
              <w:bottom w:val="nil"/>
              <w:right w:val="nil"/>
            </w:tcBorders>
          </w:tcPr>
          <w:p w14:paraId="33D9C144" w14:textId="03BA6964"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sz w:val="24"/>
                <w:szCs w:val="24"/>
                <w:shd w:val="clear" w:color="auto" w:fill="FFFFFF"/>
              </w:rPr>
              <w:t xml:space="preserve">  </w:t>
            </w:r>
            <w:r w:rsidR="00E621A4" w:rsidRPr="00145E33">
              <w:rPr>
                <w:rFonts w:ascii="Times New Roman" w:hAnsi="Times New Roman" w:cs="Times New Roman"/>
                <w:sz w:val="24"/>
                <w:szCs w:val="24"/>
                <w:shd w:val="clear" w:color="auto" w:fill="FFFFFF"/>
              </w:rPr>
              <w:t xml:space="preserve"> </w:t>
            </w:r>
            <w:r w:rsidRPr="00145E33">
              <w:rPr>
                <w:rFonts w:ascii="Times New Roman" w:hAnsi="Times New Roman" w:cs="Times New Roman"/>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0" w:type="dxa"/>
            <w:tcBorders>
              <w:top w:val="nil"/>
              <w:left w:val="nil"/>
              <w:bottom w:val="nil"/>
              <w:right w:val="nil"/>
            </w:tcBorders>
          </w:tcPr>
          <w:p w14:paraId="43D82D29"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57496778"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36133DD0"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1B371886"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2BB49CDB"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AF23EA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4A5B2067"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132</w:t>
            </w:r>
          </w:p>
        </w:tc>
        <w:tc>
          <w:tcPr>
            <w:tcW w:w="851" w:type="dxa"/>
            <w:tcBorders>
              <w:top w:val="nil"/>
              <w:left w:val="nil"/>
              <w:bottom w:val="nil"/>
              <w:right w:val="nil"/>
            </w:tcBorders>
          </w:tcPr>
          <w:p w14:paraId="24F6FA0B"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173</w:t>
            </w:r>
          </w:p>
        </w:tc>
        <w:tc>
          <w:tcPr>
            <w:tcW w:w="850" w:type="dxa"/>
            <w:tcBorders>
              <w:top w:val="nil"/>
              <w:left w:val="nil"/>
              <w:bottom w:val="nil"/>
              <w:right w:val="nil"/>
            </w:tcBorders>
          </w:tcPr>
          <w:p w14:paraId="31E33DAE"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137</w:t>
            </w:r>
          </w:p>
        </w:tc>
      </w:tr>
      <w:tr w:rsidR="007D2515" w:rsidRPr="00145E33" w14:paraId="21B3A956" w14:textId="77777777" w:rsidTr="009472AA">
        <w:tc>
          <w:tcPr>
            <w:tcW w:w="4957" w:type="dxa"/>
            <w:gridSpan w:val="3"/>
            <w:tcBorders>
              <w:top w:val="nil"/>
              <w:left w:val="nil"/>
              <w:bottom w:val="nil"/>
              <w:right w:val="nil"/>
            </w:tcBorders>
          </w:tcPr>
          <w:p w14:paraId="3167874F"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9. Objective SMBG frequency</w:t>
            </w:r>
          </w:p>
        </w:tc>
        <w:tc>
          <w:tcPr>
            <w:tcW w:w="850" w:type="dxa"/>
            <w:tcBorders>
              <w:top w:val="nil"/>
              <w:left w:val="nil"/>
              <w:bottom w:val="nil"/>
              <w:right w:val="nil"/>
            </w:tcBorders>
          </w:tcPr>
          <w:p w14:paraId="6BBEBE3C"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0F94EA27"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5EE79270"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4E9BC55"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45EB0D6D"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656EF4DF"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6CB50CE4"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78BC66A9"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.93**</w:t>
            </w:r>
          </w:p>
        </w:tc>
        <w:tc>
          <w:tcPr>
            <w:tcW w:w="850" w:type="dxa"/>
            <w:tcBorders>
              <w:top w:val="nil"/>
              <w:left w:val="nil"/>
              <w:bottom w:val="nil"/>
              <w:right w:val="nil"/>
            </w:tcBorders>
          </w:tcPr>
          <w:p w14:paraId="6EBB4785"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-.15</w:t>
            </w:r>
          </w:p>
        </w:tc>
      </w:tr>
      <w:tr w:rsidR="007D2515" w:rsidRPr="00145E33" w14:paraId="0D6B9BFA" w14:textId="77777777" w:rsidTr="009472AA">
        <w:tc>
          <w:tcPr>
            <w:tcW w:w="4957" w:type="dxa"/>
            <w:gridSpan w:val="3"/>
            <w:tcBorders>
              <w:top w:val="nil"/>
              <w:left w:val="nil"/>
              <w:bottom w:val="nil"/>
              <w:right w:val="nil"/>
            </w:tcBorders>
          </w:tcPr>
          <w:p w14:paraId="04741100" w14:textId="2169DCD3"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sz w:val="24"/>
                <w:szCs w:val="24"/>
                <w:shd w:val="clear" w:color="auto" w:fill="FFFFFF"/>
              </w:rPr>
              <w:t xml:space="preserve">  </w:t>
            </w:r>
            <w:r w:rsidR="00E621A4" w:rsidRPr="00145E33">
              <w:rPr>
                <w:rFonts w:ascii="Times New Roman" w:hAnsi="Times New Roman" w:cs="Times New Roman"/>
                <w:sz w:val="24"/>
                <w:szCs w:val="24"/>
                <w:shd w:val="clear" w:color="auto" w:fill="FFFFFF"/>
              </w:rPr>
              <w:t xml:space="preserve"> </w:t>
            </w:r>
            <w:r w:rsidRPr="00145E33">
              <w:rPr>
                <w:rFonts w:ascii="Times New Roman" w:hAnsi="Times New Roman" w:cs="Times New Roman"/>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0" w:type="dxa"/>
            <w:tcBorders>
              <w:top w:val="nil"/>
              <w:left w:val="nil"/>
              <w:bottom w:val="nil"/>
              <w:right w:val="nil"/>
            </w:tcBorders>
          </w:tcPr>
          <w:p w14:paraId="73BCEEC9"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3221814B"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4A69DFDB"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5ABDA495"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385FC1AB"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C959948"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22264908"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31CC84A2"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136</w:t>
            </w:r>
          </w:p>
        </w:tc>
        <w:tc>
          <w:tcPr>
            <w:tcW w:w="850" w:type="dxa"/>
            <w:tcBorders>
              <w:top w:val="nil"/>
              <w:left w:val="nil"/>
              <w:bottom w:val="nil"/>
              <w:right w:val="nil"/>
            </w:tcBorders>
          </w:tcPr>
          <w:p w14:paraId="0E0914B2"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122</w:t>
            </w:r>
          </w:p>
        </w:tc>
      </w:tr>
      <w:tr w:rsidR="007D2515" w:rsidRPr="00145E33" w14:paraId="24F3692D" w14:textId="77777777" w:rsidTr="009472AA">
        <w:tc>
          <w:tcPr>
            <w:tcW w:w="4957" w:type="dxa"/>
            <w:gridSpan w:val="3"/>
            <w:tcBorders>
              <w:top w:val="nil"/>
              <w:left w:val="nil"/>
              <w:bottom w:val="nil"/>
              <w:right w:val="nil"/>
            </w:tcBorders>
          </w:tcPr>
          <w:p w14:paraId="744B78D8" w14:textId="77777777" w:rsidR="007D2515" w:rsidRPr="00145E33" w:rsidRDefault="007D2515" w:rsidP="009472AA">
            <w:pPr>
              <w:rPr>
                <w:rFonts w:ascii="Times New Roman" w:hAnsi="Times New Roman" w:cs="Times New Roman"/>
                <w:sz w:val="24"/>
                <w:szCs w:val="24"/>
              </w:rPr>
            </w:pPr>
            <w:r w:rsidRPr="00145E33">
              <w:rPr>
                <w:rFonts w:ascii="Times New Roman" w:hAnsi="Times New Roman" w:cs="Times New Roman"/>
                <w:sz w:val="24"/>
                <w:szCs w:val="24"/>
                <w:shd w:val="clear" w:color="auto" w:fill="FFFFFF"/>
              </w:rPr>
              <w:t>10. Combined SMBG frequency</w:t>
            </w:r>
          </w:p>
        </w:tc>
        <w:tc>
          <w:tcPr>
            <w:tcW w:w="850" w:type="dxa"/>
            <w:tcBorders>
              <w:top w:val="nil"/>
              <w:left w:val="nil"/>
              <w:bottom w:val="nil"/>
              <w:right w:val="nil"/>
            </w:tcBorders>
          </w:tcPr>
          <w:p w14:paraId="0E67EB0F"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3B16A34"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084418DF"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377ADD88"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7F917EE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0BBF1FBF"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3E31872D"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0D1BAA4F"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79614DD2" w14:textId="77777777" w:rsidR="007D2515" w:rsidRPr="00145E33" w:rsidRDefault="007D2515" w:rsidP="009472AA">
            <w:pPr>
              <w:jc w:val="center"/>
              <w:rPr>
                <w:rFonts w:ascii="Times New Roman" w:hAnsi="Times New Roman" w:cs="Times New Roman"/>
                <w:sz w:val="24"/>
                <w:szCs w:val="24"/>
              </w:rPr>
            </w:pPr>
            <w:r w:rsidRPr="00145E33">
              <w:rPr>
                <w:rFonts w:ascii="Times New Roman" w:hAnsi="Times New Roman" w:cs="Times New Roman"/>
                <w:sz w:val="24"/>
                <w:szCs w:val="24"/>
                <w:shd w:val="clear" w:color="auto" w:fill="FFFFFF"/>
              </w:rPr>
              <w:t>-.20*</w:t>
            </w:r>
          </w:p>
        </w:tc>
      </w:tr>
      <w:tr w:rsidR="007D2515" w:rsidRPr="00145E33" w14:paraId="0A88B259" w14:textId="77777777" w:rsidTr="009472AA">
        <w:tc>
          <w:tcPr>
            <w:tcW w:w="4957" w:type="dxa"/>
            <w:gridSpan w:val="3"/>
            <w:tcBorders>
              <w:top w:val="nil"/>
              <w:left w:val="nil"/>
              <w:bottom w:val="nil"/>
              <w:right w:val="nil"/>
            </w:tcBorders>
          </w:tcPr>
          <w:p w14:paraId="2916AECD" w14:textId="754946AB" w:rsidR="007D2515" w:rsidRPr="00145E33" w:rsidRDefault="007D2515" w:rsidP="009472AA">
            <w:pPr>
              <w:rPr>
                <w:rFonts w:ascii="Times New Roman" w:hAnsi="Times New Roman" w:cs="Times New Roman"/>
                <w:i/>
                <w:sz w:val="24"/>
                <w:szCs w:val="24"/>
                <w:shd w:val="clear" w:color="auto" w:fill="FFFFFF"/>
              </w:rPr>
            </w:pPr>
            <w:r w:rsidRPr="00145E33">
              <w:rPr>
                <w:rFonts w:ascii="Times New Roman" w:hAnsi="Times New Roman" w:cs="Times New Roman"/>
                <w:sz w:val="24"/>
                <w:szCs w:val="24"/>
                <w:shd w:val="clear" w:color="auto" w:fill="FFFFFF"/>
              </w:rPr>
              <w:t xml:space="preserve">   </w:t>
            </w:r>
            <w:r w:rsidR="00E621A4" w:rsidRPr="00145E33">
              <w:rPr>
                <w:rFonts w:ascii="Times New Roman" w:hAnsi="Times New Roman" w:cs="Times New Roman"/>
                <w:sz w:val="24"/>
                <w:szCs w:val="24"/>
                <w:shd w:val="clear" w:color="auto" w:fill="FFFFFF"/>
              </w:rPr>
              <w:t xml:space="preserve"> </w:t>
            </w:r>
            <w:r w:rsidRPr="00145E33">
              <w:rPr>
                <w:rFonts w:ascii="Times New Roman" w:hAnsi="Times New Roman" w:cs="Times New Roman"/>
                <w:i/>
                <w:sz w:val="24"/>
                <w:szCs w:val="24"/>
                <w:shd w:val="clear" w:color="auto" w:fill="FFFFFF"/>
              </w:rPr>
              <w:t>N</w:t>
            </w:r>
          </w:p>
        </w:tc>
        <w:tc>
          <w:tcPr>
            <w:tcW w:w="850" w:type="dxa"/>
            <w:tcBorders>
              <w:top w:val="nil"/>
              <w:left w:val="nil"/>
              <w:bottom w:val="nil"/>
              <w:right w:val="nil"/>
            </w:tcBorders>
          </w:tcPr>
          <w:p w14:paraId="663CC4F0" w14:textId="77777777" w:rsidR="007D2515" w:rsidRPr="00145E33" w:rsidRDefault="007D2515" w:rsidP="009472AA">
            <w:pP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45C1C8E"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1CC0469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17618C0A"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14462C69"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63226447"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396DD11C"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1" w:type="dxa"/>
            <w:tcBorders>
              <w:top w:val="nil"/>
              <w:left w:val="nil"/>
              <w:bottom w:val="nil"/>
              <w:right w:val="nil"/>
            </w:tcBorders>
          </w:tcPr>
          <w:p w14:paraId="44FBE66E" w14:textId="77777777" w:rsidR="007D2515" w:rsidRPr="00145E33" w:rsidRDefault="007D2515" w:rsidP="009472AA">
            <w:pPr>
              <w:jc w:val="center"/>
              <w:rPr>
                <w:rFonts w:ascii="Times New Roman" w:hAnsi="Times New Roman" w:cs="Times New Roman"/>
                <w:sz w:val="24"/>
                <w:szCs w:val="24"/>
                <w:shd w:val="clear" w:color="auto" w:fill="FFFFFF"/>
              </w:rPr>
            </w:pPr>
          </w:p>
        </w:tc>
        <w:tc>
          <w:tcPr>
            <w:tcW w:w="850" w:type="dxa"/>
            <w:tcBorders>
              <w:top w:val="nil"/>
              <w:left w:val="nil"/>
              <w:bottom w:val="nil"/>
              <w:right w:val="nil"/>
            </w:tcBorders>
          </w:tcPr>
          <w:p w14:paraId="0EC3D9D6" w14:textId="77777777" w:rsidR="007D2515" w:rsidRPr="00145E33" w:rsidRDefault="007D2515" w:rsidP="009472AA">
            <w:pPr>
              <w:jc w:val="center"/>
              <w:rPr>
                <w:rFonts w:ascii="Times New Roman" w:hAnsi="Times New Roman" w:cs="Times New Roman"/>
                <w:sz w:val="24"/>
                <w:szCs w:val="24"/>
                <w:shd w:val="clear" w:color="auto" w:fill="FFFFFF"/>
              </w:rPr>
            </w:pPr>
            <w:r w:rsidRPr="00145E33">
              <w:rPr>
                <w:rFonts w:ascii="Times New Roman" w:hAnsi="Times New Roman" w:cs="Times New Roman"/>
                <w:sz w:val="24"/>
                <w:szCs w:val="24"/>
                <w:shd w:val="clear" w:color="auto" w:fill="FFFFFF"/>
              </w:rPr>
              <w:t>141</w:t>
            </w:r>
          </w:p>
        </w:tc>
      </w:tr>
      <w:tr w:rsidR="007D2515" w:rsidRPr="00145E33" w14:paraId="78A88D9A" w14:textId="77777777" w:rsidTr="009472AA">
        <w:trPr>
          <w:trHeight w:val="405"/>
        </w:trPr>
        <w:tc>
          <w:tcPr>
            <w:tcW w:w="4957" w:type="dxa"/>
            <w:gridSpan w:val="3"/>
            <w:tcBorders>
              <w:top w:val="nil"/>
              <w:left w:val="nil"/>
              <w:bottom w:val="single" w:sz="4" w:space="0" w:color="auto"/>
              <w:right w:val="nil"/>
            </w:tcBorders>
          </w:tcPr>
          <w:p w14:paraId="392EBE60" w14:textId="77777777" w:rsidR="007D2515" w:rsidRPr="00145E33" w:rsidRDefault="007D2515" w:rsidP="009472AA">
            <w:pPr>
              <w:rPr>
                <w:rFonts w:ascii="Times New Roman" w:hAnsi="Times New Roman" w:cs="Times New Roman"/>
                <w:sz w:val="20"/>
                <w:szCs w:val="20"/>
              </w:rPr>
            </w:pPr>
            <w:r w:rsidRPr="00145E33">
              <w:rPr>
                <w:rFonts w:ascii="Times New Roman" w:hAnsi="Times New Roman" w:cs="Times New Roman"/>
                <w:sz w:val="24"/>
                <w:szCs w:val="20"/>
                <w:shd w:val="clear" w:color="auto" w:fill="FFFFFF"/>
              </w:rPr>
              <w:t>11. HbA</w:t>
            </w:r>
            <w:r w:rsidRPr="00145E33">
              <w:rPr>
                <w:rFonts w:ascii="Times New Roman" w:hAnsi="Times New Roman" w:cs="Times New Roman"/>
                <w:sz w:val="24"/>
                <w:szCs w:val="20"/>
                <w:shd w:val="clear" w:color="auto" w:fill="FFFFFF"/>
                <w:vertAlign w:val="subscript"/>
              </w:rPr>
              <w:t>1c</w:t>
            </w:r>
            <w:r w:rsidRPr="00145E33">
              <w:rPr>
                <w:rFonts w:ascii="Times New Roman" w:hAnsi="Times New Roman" w:cs="Times New Roman"/>
                <w:sz w:val="24"/>
                <w:szCs w:val="20"/>
                <w:shd w:val="clear" w:color="auto" w:fill="FFFFFF"/>
              </w:rPr>
              <w:t xml:space="preserve"> value</w:t>
            </w:r>
          </w:p>
        </w:tc>
        <w:tc>
          <w:tcPr>
            <w:tcW w:w="850" w:type="dxa"/>
            <w:tcBorders>
              <w:top w:val="nil"/>
              <w:left w:val="nil"/>
              <w:bottom w:val="single" w:sz="4" w:space="0" w:color="auto"/>
              <w:right w:val="nil"/>
            </w:tcBorders>
          </w:tcPr>
          <w:p w14:paraId="514A2BA3" w14:textId="77777777" w:rsidR="007D2515" w:rsidRPr="00145E33" w:rsidRDefault="007D2515" w:rsidP="009472AA">
            <w:pPr>
              <w:rPr>
                <w:rFonts w:ascii="Times New Roman" w:hAnsi="Times New Roman" w:cs="Times New Roman"/>
                <w:sz w:val="20"/>
                <w:szCs w:val="24"/>
                <w:shd w:val="clear" w:color="auto" w:fill="FFFFFF"/>
              </w:rPr>
            </w:pPr>
          </w:p>
        </w:tc>
        <w:tc>
          <w:tcPr>
            <w:tcW w:w="851" w:type="dxa"/>
            <w:tcBorders>
              <w:top w:val="nil"/>
              <w:left w:val="nil"/>
              <w:bottom w:val="single" w:sz="4" w:space="0" w:color="auto"/>
              <w:right w:val="nil"/>
            </w:tcBorders>
          </w:tcPr>
          <w:p w14:paraId="2578DFFD"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0" w:type="dxa"/>
            <w:tcBorders>
              <w:top w:val="nil"/>
              <w:left w:val="nil"/>
              <w:bottom w:val="single" w:sz="4" w:space="0" w:color="auto"/>
              <w:right w:val="nil"/>
            </w:tcBorders>
          </w:tcPr>
          <w:p w14:paraId="2935A33C"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1" w:type="dxa"/>
            <w:tcBorders>
              <w:top w:val="nil"/>
              <w:left w:val="nil"/>
              <w:bottom w:val="single" w:sz="4" w:space="0" w:color="auto"/>
              <w:right w:val="nil"/>
            </w:tcBorders>
          </w:tcPr>
          <w:p w14:paraId="09C402BA"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0" w:type="dxa"/>
            <w:tcBorders>
              <w:top w:val="nil"/>
              <w:left w:val="nil"/>
              <w:bottom w:val="single" w:sz="4" w:space="0" w:color="auto"/>
              <w:right w:val="nil"/>
            </w:tcBorders>
          </w:tcPr>
          <w:p w14:paraId="3FA94973"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1" w:type="dxa"/>
            <w:tcBorders>
              <w:top w:val="nil"/>
              <w:left w:val="nil"/>
              <w:bottom w:val="single" w:sz="4" w:space="0" w:color="auto"/>
              <w:right w:val="nil"/>
            </w:tcBorders>
          </w:tcPr>
          <w:p w14:paraId="5C739D3D"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0" w:type="dxa"/>
            <w:tcBorders>
              <w:top w:val="nil"/>
              <w:left w:val="nil"/>
              <w:bottom w:val="single" w:sz="4" w:space="0" w:color="auto"/>
              <w:right w:val="nil"/>
            </w:tcBorders>
          </w:tcPr>
          <w:p w14:paraId="5A640C8B"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1" w:type="dxa"/>
            <w:tcBorders>
              <w:top w:val="nil"/>
              <w:left w:val="nil"/>
              <w:bottom w:val="single" w:sz="4" w:space="0" w:color="auto"/>
              <w:right w:val="nil"/>
            </w:tcBorders>
          </w:tcPr>
          <w:p w14:paraId="4B42131A" w14:textId="77777777" w:rsidR="007D2515" w:rsidRPr="00145E33" w:rsidRDefault="007D2515" w:rsidP="009472AA">
            <w:pPr>
              <w:jc w:val="center"/>
              <w:rPr>
                <w:rFonts w:ascii="Times New Roman" w:hAnsi="Times New Roman" w:cs="Times New Roman"/>
                <w:sz w:val="20"/>
                <w:szCs w:val="24"/>
                <w:shd w:val="clear" w:color="auto" w:fill="FFFFFF"/>
              </w:rPr>
            </w:pPr>
          </w:p>
        </w:tc>
        <w:tc>
          <w:tcPr>
            <w:tcW w:w="850" w:type="dxa"/>
            <w:tcBorders>
              <w:top w:val="nil"/>
              <w:left w:val="nil"/>
              <w:bottom w:val="single" w:sz="4" w:space="0" w:color="auto"/>
              <w:right w:val="nil"/>
            </w:tcBorders>
          </w:tcPr>
          <w:p w14:paraId="40E3A7C8" w14:textId="77777777" w:rsidR="007D2515" w:rsidRPr="00145E33" w:rsidRDefault="007D2515" w:rsidP="009472AA">
            <w:pPr>
              <w:jc w:val="center"/>
              <w:rPr>
                <w:rFonts w:ascii="Times New Roman" w:hAnsi="Times New Roman" w:cs="Times New Roman"/>
                <w:sz w:val="20"/>
                <w:szCs w:val="24"/>
                <w:shd w:val="clear" w:color="auto" w:fill="FFFFFF"/>
              </w:rPr>
            </w:pPr>
            <w:r w:rsidRPr="00145E33">
              <w:rPr>
                <w:rFonts w:ascii="Times New Roman" w:hAnsi="Times New Roman" w:cs="Times New Roman"/>
                <w:szCs w:val="24"/>
                <w:shd w:val="clear" w:color="auto" w:fill="FFFFFF"/>
              </w:rPr>
              <w:t>-</w:t>
            </w:r>
          </w:p>
        </w:tc>
      </w:tr>
    </w:tbl>
    <w:p w14:paraId="04D77B15" w14:textId="77777777" w:rsidR="00E621A4" w:rsidRPr="00145E33" w:rsidRDefault="007D2515" w:rsidP="00E621A4">
      <w:pPr>
        <w:pStyle w:val="NoSpacing"/>
        <w:rPr>
          <w:rFonts w:ascii="Times New Roman" w:hAnsi="Times New Roman" w:cs="Times New Roman"/>
          <w:shd w:val="clear" w:color="auto" w:fill="FFFFFF"/>
        </w:rPr>
      </w:pPr>
      <w:r w:rsidRPr="00145E33">
        <w:rPr>
          <w:rFonts w:ascii="Times New Roman" w:hAnsi="Times New Roman" w:cs="Times New Roman"/>
          <w:i/>
          <w:shd w:val="clear" w:color="auto" w:fill="FFFFFF"/>
        </w:rPr>
        <w:t>Notes.</w:t>
      </w:r>
      <w:r w:rsidRPr="00145E33">
        <w:rPr>
          <w:rFonts w:ascii="Times New Roman" w:hAnsi="Times New Roman" w:cs="Times New Roman"/>
          <w:shd w:val="clear" w:color="auto" w:fill="FFFFFF"/>
        </w:rPr>
        <w:t xml:space="preserve"> ZTPI = Zimbardo Time Perspective Inventory, SMBG = Self-monitoring of blood glucose, </w:t>
      </w:r>
      <w:r w:rsidRPr="00145E33">
        <w:rPr>
          <w:rFonts w:ascii="Times New Roman" w:hAnsi="Times New Roman" w:cs="Times New Roman"/>
        </w:rPr>
        <w:t>HbA</w:t>
      </w:r>
      <w:r w:rsidRPr="00145E33">
        <w:rPr>
          <w:rFonts w:ascii="Times New Roman" w:hAnsi="Times New Roman" w:cs="Times New Roman"/>
          <w:vertAlign w:val="subscript"/>
        </w:rPr>
        <w:t xml:space="preserve">1c </w:t>
      </w:r>
      <w:r w:rsidRPr="00145E33">
        <w:rPr>
          <w:rFonts w:ascii="Times New Roman" w:hAnsi="Times New Roman" w:cs="Times New Roman"/>
        </w:rPr>
        <w:t>= glycated haemoglobin</w:t>
      </w:r>
      <w:r w:rsidRPr="00145E33">
        <w:rPr>
          <w:rFonts w:ascii="Times New Roman" w:hAnsi="Times New Roman" w:cs="Times New Roman"/>
          <w:shd w:val="clear" w:color="auto" w:fill="FFFFFF"/>
        </w:rPr>
        <w:t xml:space="preserve">. </w:t>
      </w:r>
    </w:p>
    <w:p w14:paraId="18057FBE" w14:textId="14C280E5" w:rsidR="007D2515" w:rsidRPr="00145E33" w:rsidRDefault="007D2515" w:rsidP="00E621A4">
      <w:pPr>
        <w:pStyle w:val="NoSpacing"/>
        <w:rPr>
          <w:rFonts w:ascii="Times New Roman" w:hAnsi="Times New Roman" w:cs="Times New Roman"/>
          <w:shd w:val="clear" w:color="auto" w:fill="FFFFFF"/>
        </w:rPr>
      </w:pPr>
      <w:r w:rsidRPr="00145E33">
        <w:rPr>
          <w:rFonts w:ascii="Times New Roman" w:hAnsi="Times New Roman" w:cs="Times New Roman"/>
          <w:i/>
          <w:shd w:val="clear" w:color="auto" w:fill="FFFFFF"/>
        </w:rPr>
        <w:t>N</w:t>
      </w:r>
      <w:r w:rsidRPr="00145E33">
        <w:rPr>
          <w:rFonts w:ascii="Times New Roman" w:hAnsi="Times New Roman" w:cs="Times New Roman"/>
          <w:shd w:val="clear" w:color="auto" w:fill="FFFFFF"/>
        </w:rPr>
        <w:t xml:space="preserve"> = sample size for each correlation.</w:t>
      </w:r>
    </w:p>
    <w:p w14:paraId="26025FE9" w14:textId="77777777" w:rsidR="007D2515" w:rsidRPr="00145E33" w:rsidRDefault="007D2515" w:rsidP="00E621A4">
      <w:pPr>
        <w:pStyle w:val="NoSpacing"/>
        <w:rPr>
          <w:rFonts w:ascii="Times New Roman" w:hAnsi="Times New Roman" w:cs="Times New Roman"/>
        </w:rPr>
      </w:pPr>
      <w:r w:rsidRPr="00145E33">
        <w:rPr>
          <w:rFonts w:ascii="Times New Roman" w:hAnsi="Times New Roman" w:cs="Times New Roman"/>
          <w:shd w:val="clear" w:color="auto" w:fill="FFFFFF"/>
        </w:rPr>
        <w:t xml:space="preserve">* </w:t>
      </w:r>
      <w:r w:rsidRPr="00145E33">
        <w:rPr>
          <w:rFonts w:ascii="Times New Roman" w:hAnsi="Times New Roman" w:cs="Times New Roman"/>
          <w:i/>
          <w:iCs/>
          <w:shd w:val="clear" w:color="auto" w:fill="FFFFFF"/>
        </w:rPr>
        <w:t xml:space="preserve">p </w:t>
      </w:r>
      <w:r w:rsidRPr="00145E33">
        <w:rPr>
          <w:rFonts w:ascii="Times New Roman" w:hAnsi="Times New Roman" w:cs="Times New Roman"/>
          <w:shd w:val="clear" w:color="auto" w:fill="FFFFFF"/>
        </w:rPr>
        <w:t xml:space="preserve">&lt; .05, ** </w:t>
      </w:r>
      <w:r w:rsidRPr="00145E33">
        <w:rPr>
          <w:rFonts w:ascii="Times New Roman" w:hAnsi="Times New Roman" w:cs="Times New Roman"/>
          <w:i/>
          <w:iCs/>
          <w:shd w:val="clear" w:color="auto" w:fill="FFFFFF"/>
        </w:rPr>
        <w:t xml:space="preserve">p </w:t>
      </w:r>
      <w:r w:rsidRPr="00145E33">
        <w:rPr>
          <w:rFonts w:ascii="Times New Roman" w:hAnsi="Times New Roman" w:cs="Times New Roman"/>
          <w:shd w:val="clear" w:color="auto" w:fill="FFFFFF"/>
        </w:rPr>
        <w:t xml:space="preserve">&lt; .01, *** </w:t>
      </w:r>
      <w:r w:rsidRPr="00145E33">
        <w:rPr>
          <w:rFonts w:ascii="Times New Roman" w:hAnsi="Times New Roman" w:cs="Times New Roman"/>
          <w:i/>
          <w:iCs/>
          <w:shd w:val="clear" w:color="auto" w:fill="FFFFFF"/>
        </w:rPr>
        <w:t xml:space="preserve">p </w:t>
      </w:r>
      <w:r w:rsidRPr="00145E33">
        <w:rPr>
          <w:rFonts w:ascii="Times New Roman" w:hAnsi="Times New Roman" w:cs="Times New Roman"/>
          <w:shd w:val="clear" w:color="auto" w:fill="FFFFFF"/>
        </w:rPr>
        <w:t>&lt; .001</w:t>
      </w:r>
    </w:p>
    <w:p w14:paraId="330C8BE3" w14:textId="76445BC8" w:rsidR="007D2515" w:rsidRPr="00145E33" w:rsidRDefault="007D2515">
      <w:pPr>
        <w:rPr>
          <w:rFonts w:ascii="Times New Roman" w:eastAsia="Times New Roman" w:hAnsi="Times New Roman" w:cs="Times New Roman"/>
          <w:sz w:val="24"/>
          <w:szCs w:val="24"/>
          <w:shd w:val="clear" w:color="auto" w:fill="FFFFFF"/>
        </w:rPr>
      </w:pPr>
      <w:r w:rsidRPr="00145E33">
        <w:rPr>
          <w:rFonts w:ascii="Times New Roman" w:eastAsia="Times New Roman" w:hAnsi="Times New Roman" w:cs="Times New Roman"/>
          <w:sz w:val="24"/>
          <w:szCs w:val="24"/>
          <w:shd w:val="clear" w:color="auto" w:fill="FFFFFF"/>
        </w:rPr>
        <w:br w:type="page"/>
      </w:r>
    </w:p>
    <w:p w14:paraId="6A9CEED5" w14:textId="77777777" w:rsidR="007D2515" w:rsidRPr="00145E33" w:rsidRDefault="007D2515" w:rsidP="2E49B64B">
      <w:pPr>
        <w:keepNext/>
        <w:spacing w:after="0" w:line="480" w:lineRule="auto"/>
        <w:ind w:firstLine="720"/>
        <w:rPr>
          <w:rFonts w:ascii="Times New Roman" w:eastAsia="Times New Roman" w:hAnsi="Times New Roman" w:cs="Times New Roman"/>
          <w:sz w:val="24"/>
          <w:szCs w:val="24"/>
          <w:shd w:val="clear" w:color="auto" w:fill="FFFFFF"/>
        </w:rPr>
        <w:sectPr w:rsidR="007D2515" w:rsidRPr="00145E33" w:rsidSect="007D2515">
          <w:pgSz w:w="16838" w:h="11906" w:orient="landscape"/>
          <w:pgMar w:top="1440" w:right="1440" w:bottom="1440" w:left="1440" w:header="708" w:footer="708" w:gutter="0"/>
          <w:cols w:space="708"/>
          <w:docGrid w:linePitch="360"/>
        </w:sectPr>
      </w:pPr>
    </w:p>
    <w:p w14:paraId="1617873C" w14:textId="77777777" w:rsidR="005B6098" w:rsidRPr="00145E33" w:rsidRDefault="005B6098"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shd w:val="clear" w:color="auto" w:fill="FFFFFF"/>
        </w:rPr>
        <w:lastRenderedPageBreak/>
        <w:t>Frequency of self-monitoring blood glucose levels.</w:t>
      </w:r>
      <w:r w:rsidRPr="00145E33">
        <w:rPr>
          <w:rFonts w:ascii="Times New Roman" w:eastAsia="Times New Roman" w:hAnsi="Times New Roman" w:cs="Times New Roman"/>
          <w:bCs/>
          <w:sz w:val="24"/>
          <w:szCs w:val="24"/>
          <w:shd w:val="clear" w:color="auto" w:fill="FFFFFF"/>
        </w:rPr>
        <w:t xml:space="preserve"> </w:t>
      </w:r>
      <w:r w:rsidRPr="00145E33">
        <w:rPr>
          <w:rFonts w:ascii="Times New Roman" w:eastAsia="Times New Roman" w:hAnsi="Times New Roman" w:cs="Times New Roman"/>
          <w:sz w:val="24"/>
          <w:szCs w:val="24"/>
          <w:shd w:val="clear" w:color="auto" w:fill="FFFFFF"/>
        </w:rPr>
        <w:t>Participants’ level of education and whether they had attended a DAFNE course were entered into Step 1 of a hierarchical regression and explained 8% of the variance in the frequency with which participants monitored their blood glucose levels (</w:t>
      </w:r>
      <w:r w:rsidRPr="00145E33">
        <w:rPr>
          <w:rFonts w:ascii="Times New Roman" w:eastAsia="Times New Roman" w:hAnsi="Times New Roman" w:cs="Times New Roman"/>
          <w:i/>
          <w:iCs/>
          <w:sz w:val="24"/>
          <w:szCs w:val="24"/>
          <w:shd w:val="clear" w:color="auto" w:fill="FFFFFF"/>
        </w:rPr>
        <w:t>R</w:t>
      </w:r>
      <w:r w:rsidRPr="00145E33">
        <w:rPr>
          <w:rFonts w:ascii="Times New Roman" w:eastAsia="Times New Roman" w:hAnsi="Times New Roman" w:cs="Times New Roman"/>
          <w:i/>
          <w:iCs/>
          <w:sz w:val="24"/>
          <w:szCs w:val="24"/>
          <w:shd w:val="clear" w:color="auto" w:fill="FFFFFF"/>
          <w:vertAlign w:val="superscript"/>
        </w:rPr>
        <w:t>2</w:t>
      </w:r>
      <w:r w:rsidRPr="00145E33">
        <w:rPr>
          <w:rFonts w:ascii="Times New Roman" w:eastAsia="Times New Roman" w:hAnsi="Times New Roman" w:cs="Times New Roman"/>
          <w:sz w:val="24"/>
          <w:szCs w:val="24"/>
          <w:shd w:val="clear" w:color="auto" w:fill="FFFFFF"/>
        </w:rPr>
        <w:t xml:space="preserve"> = .08, adj.</w:t>
      </w:r>
      <w:r w:rsidRPr="00145E33">
        <w:rPr>
          <w:rFonts w:ascii="Times New Roman" w:eastAsia="Times New Roman" w:hAnsi="Times New Roman" w:cs="Times New Roman"/>
          <w:i/>
          <w:iCs/>
          <w:sz w:val="24"/>
          <w:szCs w:val="24"/>
          <w:shd w:val="clear" w:color="auto" w:fill="FFFFFF"/>
        </w:rPr>
        <w:t>R</w:t>
      </w:r>
      <w:r w:rsidRPr="00145E33">
        <w:rPr>
          <w:rFonts w:ascii="Times New Roman" w:eastAsia="Times New Roman" w:hAnsi="Times New Roman" w:cs="Times New Roman"/>
          <w:i/>
          <w:iCs/>
          <w:sz w:val="24"/>
          <w:szCs w:val="24"/>
          <w:shd w:val="clear" w:color="auto" w:fill="FFFFFF"/>
          <w:vertAlign w:val="superscript"/>
        </w:rPr>
        <w:t>2</w:t>
      </w:r>
      <w:r w:rsidRPr="00145E33">
        <w:rPr>
          <w:rFonts w:ascii="Times New Roman" w:eastAsia="Times New Roman" w:hAnsi="Times New Roman" w:cs="Times New Roman"/>
          <w:sz w:val="24"/>
          <w:szCs w:val="24"/>
          <w:shd w:val="clear" w:color="auto" w:fill="FFFFFF"/>
        </w:rPr>
        <w:t xml:space="preserve"> = .07, </w:t>
      </w:r>
      <w:r w:rsidRPr="00145E33">
        <w:rPr>
          <w:rFonts w:ascii="Times New Roman" w:eastAsia="Times New Roman" w:hAnsi="Times New Roman" w:cs="Times New Roman"/>
          <w:i/>
          <w:iCs/>
          <w:sz w:val="24"/>
          <w:szCs w:val="24"/>
          <w:shd w:val="clear" w:color="auto" w:fill="FFFFFF"/>
        </w:rPr>
        <w:t>F</w:t>
      </w:r>
      <w:r w:rsidRPr="00145E33">
        <w:rPr>
          <w:rFonts w:ascii="Times New Roman" w:eastAsia="Times New Roman" w:hAnsi="Times New Roman" w:cs="Times New Roman"/>
          <w:sz w:val="24"/>
          <w:szCs w:val="24"/>
          <w:shd w:val="clear" w:color="auto" w:fill="FFFFFF"/>
        </w:rPr>
        <w:t xml:space="preserve">(2, 159) = 6.66,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.002). Inspection of the beta weights revealed that, while attendance on a DAFNE course was a significant predictor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0.28,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&lt; .001), level of education was not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-0.07,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.391). The addition of the variable representing a balanced time perspective in Step 2 led to a significant increase in the variance explained in the frequency with which participants self-monitored their blood glucose levels (</w:t>
      </w:r>
      <w:r w:rsidRPr="00145E33">
        <w:rPr>
          <w:rFonts w:ascii="Times New Roman" w:eastAsia="Times New Roman" w:hAnsi="Times New Roman" w:cs="Times New Roman"/>
          <w:i/>
          <w:iCs/>
          <w:sz w:val="24"/>
          <w:szCs w:val="24"/>
          <w:shd w:val="clear" w:color="auto" w:fill="FFFFFF"/>
        </w:rPr>
        <w:t>R</w:t>
      </w:r>
      <w:r w:rsidRPr="00145E33">
        <w:rPr>
          <w:rFonts w:ascii="Times New Roman" w:eastAsia="Times New Roman" w:hAnsi="Times New Roman" w:cs="Times New Roman"/>
          <w:sz w:val="24"/>
          <w:szCs w:val="24"/>
          <w:shd w:val="clear" w:color="auto" w:fill="FFFFFF"/>
          <w:vertAlign w:val="superscript"/>
        </w:rPr>
        <w:t>2</w:t>
      </w:r>
      <w:r w:rsidRPr="00145E33">
        <w:rPr>
          <w:rFonts w:ascii="Times New Roman" w:eastAsia="Times New Roman" w:hAnsi="Times New Roman" w:cs="Times New Roman"/>
          <w:sz w:val="24"/>
          <w:szCs w:val="24"/>
          <w:shd w:val="clear" w:color="auto" w:fill="FFFFFF"/>
          <w:vertAlign w:val="subscript"/>
        </w:rPr>
        <w:t xml:space="preserve">change </w:t>
      </w:r>
      <w:r w:rsidRPr="00145E33">
        <w:rPr>
          <w:rFonts w:ascii="Times New Roman" w:eastAsia="Times New Roman" w:hAnsi="Times New Roman" w:cs="Times New Roman"/>
          <w:sz w:val="24"/>
          <w:szCs w:val="24"/>
          <w:shd w:val="clear" w:color="auto" w:fill="FFFFFF"/>
        </w:rPr>
        <w:t xml:space="preserve">= .03, </w:t>
      </w:r>
      <w:r w:rsidRPr="00145E33">
        <w:rPr>
          <w:rFonts w:ascii="Times New Roman" w:eastAsia="Times New Roman" w:hAnsi="Times New Roman" w:cs="Times New Roman"/>
          <w:i/>
          <w:iCs/>
          <w:sz w:val="24"/>
          <w:szCs w:val="24"/>
          <w:shd w:val="clear" w:color="auto" w:fill="FFFFFF"/>
        </w:rPr>
        <w:t>F</w:t>
      </w:r>
      <w:r w:rsidRPr="00145E33">
        <w:rPr>
          <w:rFonts w:ascii="Times New Roman" w:eastAsia="Times New Roman" w:hAnsi="Times New Roman" w:cs="Times New Roman"/>
          <w:sz w:val="24"/>
          <w:szCs w:val="24"/>
          <w:shd w:val="clear" w:color="auto" w:fill="FFFFFF"/>
          <w:vertAlign w:val="subscript"/>
        </w:rPr>
        <w:t>change</w:t>
      </w:r>
      <w:r w:rsidRPr="00145E33">
        <w:rPr>
          <w:rFonts w:ascii="Times New Roman" w:eastAsia="Times New Roman" w:hAnsi="Times New Roman" w:cs="Times New Roman"/>
          <w:sz w:val="24"/>
          <w:szCs w:val="24"/>
          <w:shd w:val="clear" w:color="auto" w:fill="FFFFFF"/>
        </w:rPr>
        <w:t xml:space="preserve">(1, 158) = 4.97,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.027). The beta weight indicated that balanced time perspective was positively associated with monitoring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0.18,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.027). This suggests that the more balanced a participant’s time perspective, the more frequently they monitored their blood glucose levels. In the final model, the variables explained 11% of the variance in the frequency with which participants self-monitored their blood glucose levels, </w:t>
      </w:r>
      <w:r w:rsidRPr="00145E33">
        <w:rPr>
          <w:rFonts w:ascii="Times New Roman" w:eastAsia="Times New Roman" w:hAnsi="Times New Roman" w:cs="Times New Roman"/>
          <w:i/>
          <w:iCs/>
          <w:sz w:val="24"/>
          <w:szCs w:val="24"/>
          <w:shd w:val="clear" w:color="auto" w:fill="FFFFFF"/>
        </w:rPr>
        <w:t>F</w:t>
      </w:r>
      <w:r w:rsidRPr="00145E33">
        <w:rPr>
          <w:rFonts w:ascii="Times New Roman" w:eastAsia="Times New Roman" w:hAnsi="Times New Roman" w:cs="Times New Roman"/>
          <w:sz w:val="24"/>
          <w:szCs w:val="24"/>
          <w:shd w:val="clear" w:color="auto" w:fill="FFFFFF"/>
        </w:rPr>
        <w:t xml:space="preserve">(3, 158) = 6.21,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.001, with DAFNE course attendance and a balanced time perspective both emerging as significant, independent predictors.</w:t>
      </w:r>
    </w:p>
    <w:p w14:paraId="1FABB66E" w14:textId="77777777" w:rsidR="005B6098" w:rsidRPr="00145E33" w:rsidRDefault="005B6098"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b/>
          <w:bCs/>
          <w:sz w:val="24"/>
          <w:szCs w:val="24"/>
        </w:rPr>
        <w:t>Long-term glycaemic control</w:t>
      </w:r>
      <w:r w:rsidRPr="00145E33">
        <w:rPr>
          <w:rFonts w:ascii="Times New Roman" w:eastAsia="Times New Roman" w:hAnsi="Times New Roman" w:cs="Times New Roman"/>
          <w:bCs/>
          <w:sz w:val="24"/>
          <w:szCs w:val="24"/>
        </w:rPr>
        <w:t xml:space="preserve">. </w:t>
      </w:r>
      <w:r w:rsidRPr="00145E33">
        <w:rPr>
          <w:rFonts w:ascii="Times New Roman" w:eastAsia="Times New Roman" w:hAnsi="Times New Roman" w:cs="Times New Roman"/>
          <w:sz w:val="24"/>
          <w:szCs w:val="24"/>
        </w:rPr>
        <w:t>In order to explore whether a balanced time perspective predicted long-term glycaemic control, a second regression analysis was conducted with participants’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levels as the dependent variable and balanced time perspective as the independent variable. We did not control for DAFNE course attendance or level of education, as our initial analyses suggested that these factors were not associated with HbA</w:t>
      </w:r>
      <w:r w:rsidRPr="00145E33">
        <w:rPr>
          <w:rFonts w:ascii="Times New Roman" w:eastAsia="Times New Roman" w:hAnsi="Times New Roman" w:cs="Times New Roman"/>
          <w:sz w:val="24"/>
          <w:szCs w:val="24"/>
          <w:vertAlign w:val="subscript"/>
        </w:rPr>
        <w:t xml:space="preserve">1c </w:t>
      </w:r>
      <w:r w:rsidRPr="00145E33">
        <w:rPr>
          <w:rFonts w:ascii="Times New Roman" w:eastAsia="Times New Roman" w:hAnsi="Times New Roman" w:cs="Times New Roman"/>
          <w:sz w:val="24"/>
          <w:szCs w:val="24"/>
        </w:rPr>
        <w:t xml:space="preserve">levels. This regression analysis indicated that a balanced time perspective was not a significant, direct predictor of participants’ long-term glycaemic control, </w:t>
      </w:r>
      <w:r w:rsidRPr="00145E33">
        <w:rPr>
          <w:rFonts w:ascii="Times New Roman" w:eastAsia="Times New Roman" w:hAnsi="Times New Roman" w:cs="Times New Roman"/>
          <w:i/>
          <w:iCs/>
          <w:sz w:val="24"/>
          <w:szCs w:val="24"/>
          <w:shd w:val="clear" w:color="auto" w:fill="FFFFFF"/>
        </w:rPr>
        <w:t>F</w:t>
      </w:r>
      <w:r w:rsidRPr="00145E33">
        <w:rPr>
          <w:rFonts w:ascii="Times New Roman" w:eastAsia="Times New Roman" w:hAnsi="Times New Roman" w:cs="Times New Roman"/>
          <w:sz w:val="24"/>
          <w:szCs w:val="24"/>
          <w:shd w:val="clear" w:color="auto" w:fill="FFFFFF"/>
        </w:rPr>
        <w:t xml:space="preserve">(1, 134) = 1.01,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.317, </w:t>
      </w:r>
      <w:r w:rsidRPr="00145E33">
        <w:rPr>
          <w:rFonts w:ascii="Times New Roman" w:eastAsia="Times New Roman" w:hAnsi="Times New Roman" w:cs="Times New Roman"/>
          <w:i/>
          <w:iCs/>
          <w:sz w:val="24"/>
          <w:szCs w:val="24"/>
          <w:shd w:val="clear" w:color="auto" w:fill="FFFFFF"/>
        </w:rPr>
        <w:t>β</w:t>
      </w:r>
      <w:r w:rsidRPr="00145E33">
        <w:rPr>
          <w:rFonts w:ascii="Times New Roman" w:eastAsia="Times New Roman" w:hAnsi="Times New Roman" w:cs="Times New Roman"/>
          <w:sz w:val="24"/>
          <w:szCs w:val="24"/>
          <w:shd w:val="clear" w:color="auto" w:fill="FFFFFF"/>
        </w:rPr>
        <w:t xml:space="preserve"> = -0.09,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.317.</w:t>
      </w:r>
    </w:p>
    <w:p w14:paraId="19826531" w14:textId="7A42E547" w:rsidR="005B6098" w:rsidRPr="00145E33" w:rsidRDefault="00681E55" w:rsidP="2E49B64B">
      <w:pPr>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shd w:val="clear" w:color="auto" w:fill="FFFFFF"/>
        </w:rPr>
        <w:lastRenderedPageBreak/>
        <w:t xml:space="preserve">6.3.5 </w:t>
      </w:r>
      <w:r w:rsidR="005B6098" w:rsidRPr="00145E33">
        <w:rPr>
          <w:rFonts w:ascii="Times New Roman" w:eastAsia="Times New Roman" w:hAnsi="Times New Roman" w:cs="Times New Roman"/>
          <w:b/>
          <w:bCs/>
          <w:sz w:val="24"/>
          <w:szCs w:val="24"/>
          <w:shd w:val="clear" w:color="auto" w:fill="FFFFFF"/>
        </w:rPr>
        <w:t xml:space="preserve">Does self-monitoring of blood glucose mediate the relationship between balanced time perspective and long-term </w:t>
      </w:r>
      <w:r w:rsidR="005B6098" w:rsidRPr="00145E33">
        <w:rPr>
          <w:rFonts w:ascii="Times New Roman" w:eastAsia="Times New Roman" w:hAnsi="Times New Roman" w:cs="Times New Roman"/>
          <w:b/>
          <w:bCs/>
          <w:sz w:val="24"/>
          <w:szCs w:val="24"/>
        </w:rPr>
        <w:t>glycaemic control</w:t>
      </w:r>
      <w:r w:rsidR="005B6098" w:rsidRPr="00145E33">
        <w:rPr>
          <w:rFonts w:ascii="Times New Roman" w:eastAsia="Times New Roman" w:hAnsi="Times New Roman" w:cs="Times New Roman"/>
          <w:b/>
          <w:bCs/>
          <w:sz w:val="24"/>
          <w:szCs w:val="24"/>
          <w:shd w:val="clear" w:color="auto" w:fill="FFFFFF"/>
        </w:rPr>
        <w:t>?</w:t>
      </w:r>
    </w:p>
    <w:p w14:paraId="4043C345" w14:textId="43DD2172" w:rsidR="00770553" w:rsidRPr="00145E33" w:rsidRDefault="005B6098" w:rsidP="00E76CB8">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 xml:space="preserve">A mediation analysis was conducted </w:t>
      </w:r>
      <w:r w:rsidRPr="00145E33">
        <w:rPr>
          <w:rFonts w:ascii="Times New Roman" w:eastAsia="Times New Roman" w:hAnsi="Times New Roman" w:cs="Times New Roman"/>
          <w:sz w:val="24"/>
          <w:szCs w:val="24"/>
        </w:rPr>
        <w:t xml:space="preserve">to explore whether there was an indirect </w:t>
      </w:r>
      <w:r w:rsidRPr="00145E33">
        <w:rPr>
          <w:rFonts w:ascii="Times New Roman" w:eastAsia="Times New Roman" w:hAnsi="Times New Roman" w:cs="Times New Roman"/>
          <w:sz w:val="24"/>
          <w:szCs w:val="24"/>
          <w:shd w:val="clear" w:color="auto" w:fill="FFFFFF"/>
        </w:rPr>
        <w:t xml:space="preserve">relationship between balanced time perspective and </w:t>
      </w:r>
      <w:r w:rsidRPr="00145E33">
        <w:rPr>
          <w:rFonts w:ascii="Times New Roman" w:eastAsia="Times New Roman" w:hAnsi="Times New Roman" w:cs="Times New Roman"/>
          <w:sz w:val="24"/>
          <w:szCs w:val="24"/>
        </w:rPr>
        <w:t>HbA</w:t>
      </w:r>
      <w:r w:rsidRPr="00145E33">
        <w:rPr>
          <w:rFonts w:ascii="Times New Roman" w:eastAsia="Times New Roman" w:hAnsi="Times New Roman" w:cs="Times New Roman"/>
          <w:sz w:val="24"/>
          <w:szCs w:val="24"/>
          <w:vertAlign w:val="subscript"/>
        </w:rPr>
        <w:t xml:space="preserve">1c </w:t>
      </w:r>
      <w:r w:rsidRPr="00145E33">
        <w:rPr>
          <w:rFonts w:ascii="Times New Roman" w:eastAsia="Times New Roman" w:hAnsi="Times New Roman" w:cs="Times New Roman"/>
          <w:sz w:val="24"/>
          <w:szCs w:val="24"/>
        </w:rPr>
        <w:t xml:space="preserve">levels, via the frequency with which participants monitored their blood glucose. As before, we controlled for whether participants had attended a DAFNE course and their level of education. As can be seen in Figure </w:t>
      </w:r>
      <w:r w:rsidR="00770553" w:rsidRPr="00145E33">
        <w:rPr>
          <w:rFonts w:ascii="Times New Roman" w:eastAsia="Times New Roman" w:hAnsi="Times New Roman" w:cs="Times New Roman"/>
          <w:sz w:val="24"/>
          <w:szCs w:val="24"/>
        </w:rPr>
        <w:t>6.</w:t>
      </w:r>
      <w:r w:rsidRPr="00145E33">
        <w:rPr>
          <w:rFonts w:ascii="Times New Roman" w:eastAsia="Times New Roman" w:hAnsi="Times New Roman" w:cs="Times New Roman"/>
          <w:sz w:val="24"/>
          <w:szCs w:val="24"/>
        </w:rPr>
        <w:t>1, a balanced time perspective was positively associated with the frequency with which participants monitored their blood glucose (</w:t>
      </w:r>
      <w:r w:rsidRPr="00145E33">
        <w:rPr>
          <w:rFonts w:ascii="Times New Roman" w:eastAsia="Times New Roman" w:hAnsi="Times New Roman" w:cs="Times New Roman"/>
          <w:i/>
          <w:iCs/>
          <w:sz w:val="24"/>
          <w:szCs w:val="24"/>
        </w:rPr>
        <w:t xml:space="preserve">a </w:t>
      </w:r>
      <w:r w:rsidRPr="00145E33">
        <w:rPr>
          <w:rFonts w:ascii="Times New Roman" w:eastAsia="Times New Roman" w:hAnsi="Times New Roman" w:cs="Times New Roman"/>
          <w:sz w:val="24"/>
          <w:szCs w:val="24"/>
        </w:rPr>
        <w:t xml:space="preserve">= 5.119,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.004), and more frequent monitoring was negatively associated with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levels (</w:t>
      </w:r>
      <w:r w:rsidRPr="00145E33">
        <w:rPr>
          <w:rFonts w:ascii="Times New Roman" w:eastAsia="Times New Roman" w:hAnsi="Times New Roman" w:cs="Times New Roman"/>
          <w:i/>
          <w:iCs/>
          <w:sz w:val="24"/>
          <w:szCs w:val="24"/>
        </w:rPr>
        <w:t xml:space="preserve">b </w:t>
      </w:r>
      <w:r w:rsidRPr="00145E33">
        <w:rPr>
          <w:rFonts w:ascii="Times New Roman" w:eastAsia="Times New Roman" w:hAnsi="Times New Roman" w:cs="Times New Roman"/>
          <w:sz w:val="24"/>
          <w:szCs w:val="24"/>
        </w:rPr>
        <w:t xml:space="preserve">= -0.204,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.034), indicating that more frequent monitoring led to better glycaemic control. There was also a significant indirect effect of balanced time perspective on HbA</w:t>
      </w:r>
      <w:r w:rsidRPr="00145E33">
        <w:rPr>
          <w:rFonts w:ascii="Times New Roman" w:eastAsia="Times New Roman" w:hAnsi="Times New Roman" w:cs="Times New Roman"/>
          <w:sz w:val="24"/>
          <w:szCs w:val="24"/>
          <w:vertAlign w:val="subscript"/>
        </w:rPr>
        <w:t xml:space="preserve">1c </w:t>
      </w:r>
      <w:r w:rsidRPr="00145E33">
        <w:rPr>
          <w:rFonts w:ascii="Times New Roman" w:eastAsia="Times New Roman" w:hAnsi="Times New Roman" w:cs="Times New Roman"/>
          <w:sz w:val="24"/>
          <w:szCs w:val="24"/>
        </w:rPr>
        <w:t xml:space="preserve">levels via the frequency of blood glucose monitoring (indirect effect = -1.045, </w:t>
      </w:r>
      <w:r w:rsidRPr="00145E33">
        <w:rPr>
          <w:rFonts w:ascii="Times New Roman" w:eastAsia="Times New Roman" w:hAnsi="Times New Roman" w:cs="Times New Roman"/>
          <w:i/>
          <w:iCs/>
          <w:sz w:val="24"/>
          <w:szCs w:val="24"/>
        </w:rPr>
        <w:t>95% CI</w:t>
      </w:r>
      <w:r w:rsidRPr="00145E33">
        <w:rPr>
          <w:rFonts w:ascii="Times New Roman" w:eastAsia="Times New Roman" w:hAnsi="Times New Roman" w:cs="Times New Roman"/>
          <w:sz w:val="24"/>
          <w:szCs w:val="24"/>
        </w:rPr>
        <w:t>: [-2.696, -0.018]). Taken together, these findings suggest that participants with a more balanced time perspective monitored their blood glucose more frequently, which resulted in lower (and therefore healthier)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levels. In support of the regression analysis, there was not a direct relationship between balanced time perspective and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levels (</w:t>
      </w:r>
      <w:r w:rsidRPr="00145E33">
        <w:rPr>
          <w:rFonts w:ascii="Times New Roman" w:eastAsia="Times New Roman" w:hAnsi="Times New Roman" w:cs="Times New Roman"/>
          <w:i/>
          <w:iCs/>
          <w:sz w:val="24"/>
          <w:szCs w:val="24"/>
        </w:rPr>
        <w:t>c’</w:t>
      </w:r>
      <w:r w:rsidRPr="00145E33">
        <w:rPr>
          <w:rFonts w:ascii="Times New Roman" w:eastAsia="Times New Roman" w:hAnsi="Times New Roman" w:cs="Times New Roman"/>
          <w:sz w:val="24"/>
          <w:szCs w:val="24"/>
        </w:rPr>
        <w:t xml:space="preserve"> = -0.870,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.657).</w:t>
      </w:r>
    </w:p>
    <w:p w14:paraId="116354A8" w14:textId="77777777" w:rsidR="00A60AC9" w:rsidRPr="00145E33" w:rsidRDefault="00A60AC9" w:rsidP="00A60AC9">
      <w:pPr>
        <w:spacing w:after="0" w:line="480" w:lineRule="auto"/>
        <w:rPr>
          <w:rFonts w:ascii="Times New Roman" w:eastAsia="Times New Roman" w:hAnsi="Times New Roman" w:cs="Times New Roman"/>
          <w:b/>
          <w:sz w:val="24"/>
          <w:szCs w:val="24"/>
        </w:rPr>
      </w:pPr>
      <w:r w:rsidRPr="00145E33">
        <w:rPr>
          <w:rFonts w:ascii="Times New Roman" w:eastAsia="Times New Roman" w:hAnsi="Times New Roman" w:cs="Times New Roman"/>
          <w:b/>
          <w:bCs/>
          <w:sz w:val="24"/>
          <w:szCs w:val="24"/>
          <w:shd w:val="clear" w:color="auto" w:fill="FFFFFF"/>
        </w:rPr>
        <w:t>6.3.6 Which factors mediate the relationship between a balanced time perspective and the frequency of blood glucose monitoring?</w:t>
      </w:r>
    </w:p>
    <w:p w14:paraId="1558F95E" w14:textId="2E6B45A0" w:rsidR="00A60AC9" w:rsidRPr="00145E33" w:rsidRDefault="00A60AC9" w:rsidP="00A60AC9">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The final set of analyses explored whether the relationship between a balanced time perspective and the frequency with which participants monitored their blood glucose was explained by the feelings that they associate with monitoring, their attitudes towards monitoring, and / or their self-control ability. Two different predictions can be made regarding the ordering of these variables.</w:t>
      </w:r>
    </w:p>
    <w:p w14:paraId="75A63930" w14:textId="5FBC7190" w:rsidR="00681E55" w:rsidRPr="00145E33" w:rsidRDefault="00A60AC9" w:rsidP="00A60AC9">
      <w:pPr>
        <w:spacing w:line="360" w:lineRule="auto"/>
        <w:rPr>
          <w:rFonts w:ascii="Times New Roman" w:hAnsi="Times New Roman" w:cs="Times New Roman"/>
          <w:b/>
          <w:bCs/>
          <w:sz w:val="24"/>
          <w:szCs w:val="24"/>
        </w:rPr>
      </w:pPr>
      <w:r w:rsidRPr="00145E33">
        <w:rPr>
          <w:rFonts w:ascii="Times New Roman" w:hAnsi="Times New Roman" w:cs="Times New Roman"/>
          <w:i/>
          <w:iCs/>
          <w:noProof/>
          <w:sz w:val="24"/>
          <w:szCs w:val="24"/>
          <w:lang w:eastAsia="zh-CN"/>
        </w:rPr>
        <w:lastRenderedPageBreak/>
        <w:drawing>
          <wp:anchor distT="0" distB="0" distL="114300" distR="114300" simplePos="0" relativeHeight="251688960" behindDoc="0" locked="0" layoutInCell="1" allowOverlap="1" wp14:anchorId="109B0C47" wp14:editId="25E5EA6A">
            <wp:simplePos x="0" y="0"/>
            <wp:positionH relativeFrom="margin">
              <wp:posOffset>127000</wp:posOffset>
            </wp:positionH>
            <wp:positionV relativeFrom="paragraph">
              <wp:posOffset>894715</wp:posOffset>
            </wp:positionV>
            <wp:extent cx="509524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27"/>
                    <a:stretch>
                      <a:fillRect/>
                    </a:stretch>
                  </pic:blipFill>
                  <pic:spPr>
                    <a:xfrm>
                      <a:off x="0" y="0"/>
                      <a:ext cx="5095240" cy="3152775"/>
                    </a:xfrm>
                    <a:prstGeom prst="rect">
                      <a:avLst/>
                    </a:prstGeom>
                  </pic:spPr>
                </pic:pic>
              </a:graphicData>
            </a:graphic>
            <wp14:sizeRelH relativeFrom="page">
              <wp14:pctWidth>0</wp14:pctWidth>
            </wp14:sizeRelH>
            <wp14:sizeRelV relativeFrom="page">
              <wp14:pctHeight>0</wp14:pctHeight>
            </wp14:sizeRelV>
          </wp:anchor>
        </w:drawing>
      </w:r>
      <w:r w:rsidR="00770553" w:rsidRPr="00145E33">
        <w:rPr>
          <w:rFonts w:ascii="Times New Roman" w:hAnsi="Times New Roman" w:cs="Times New Roman"/>
          <w:b/>
          <w:bCs/>
          <w:sz w:val="24"/>
          <w:szCs w:val="24"/>
        </w:rPr>
        <w:t>Figure 6.1.</w:t>
      </w:r>
      <w:r w:rsidR="00770553" w:rsidRPr="00145E33">
        <w:rPr>
          <w:rFonts w:ascii="Times New Roman" w:hAnsi="Times New Roman" w:cs="Times New Roman"/>
          <w:sz w:val="24"/>
          <w:szCs w:val="24"/>
        </w:rPr>
        <w:t xml:space="preserve"> </w:t>
      </w:r>
      <w:r w:rsidR="00770553" w:rsidRPr="00145E33">
        <w:rPr>
          <w:rFonts w:ascii="Times New Roman" w:hAnsi="Times New Roman" w:cs="Times New Roman"/>
          <w:i/>
          <w:sz w:val="24"/>
          <w:szCs w:val="24"/>
        </w:rPr>
        <w:t>Mediation model of the relationship between a balanced time perspective and long-term glycaemic control (i.e., HbA1c levels) via the frequency with which participants self-monitor their blood glucose levels (N = 129).</w:t>
      </w:r>
    </w:p>
    <w:p w14:paraId="0D33EBF4" w14:textId="77777777" w:rsidR="00681E55" w:rsidRPr="00145E33" w:rsidRDefault="00681E55" w:rsidP="00770553">
      <w:pPr>
        <w:rPr>
          <w:rFonts w:ascii="Times New Roman" w:eastAsia="Times New Roman" w:hAnsi="Times New Roman" w:cs="Times New Roman"/>
          <w:i/>
        </w:rPr>
      </w:pPr>
    </w:p>
    <w:p w14:paraId="222E7FD0" w14:textId="04ECD855" w:rsidR="00770553" w:rsidRPr="00145E33" w:rsidRDefault="00770553" w:rsidP="00770553">
      <w:pPr>
        <w:rPr>
          <w:rFonts w:ascii="Times New Roman" w:eastAsia="Times New Roman" w:hAnsi="Times New Roman" w:cs="Times New Roman"/>
          <w:sz w:val="21"/>
          <w:szCs w:val="21"/>
        </w:rPr>
      </w:pPr>
      <w:r w:rsidRPr="00145E33">
        <w:rPr>
          <w:rFonts w:ascii="Times New Roman" w:eastAsia="Times New Roman" w:hAnsi="Times New Roman" w:cs="Times New Roman"/>
          <w:i/>
          <w:sz w:val="21"/>
          <w:szCs w:val="21"/>
        </w:rPr>
        <w:t>Notes.</w:t>
      </w:r>
      <w:r w:rsidRPr="00145E33">
        <w:rPr>
          <w:rFonts w:ascii="Times New Roman" w:eastAsia="Times New Roman" w:hAnsi="Times New Roman" w:cs="Times New Roman"/>
          <w:sz w:val="21"/>
          <w:szCs w:val="21"/>
        </w:rPr>
        <w:t xml:space="preserve"> As recommended by Hayes (2013), values represent unstandardized beta coefficients with the standard error (</w:t>
      </w:r>
      <w:r w:rsidRPr="00145E33">
        <w:rPr>
          <w:rFonts w:ascii="Times New Roman" w:eastAsia="Times New Roman" w:hAnsi="Times New Roman" w:cs="Times New Roman"/>
          <w:i/>
          <w:sz w:val="21"/>
          <w:szCs w:val="21"/>
        </w:rPr>
        <w:t>SE</w:t>
      </w:r>
      <w:r w:rsidRPr="00145E33">
        <w:rPr>
          <w:rFonts w:ascii="Times New Roman" w:eastAsia="Times New Roman" w:hAnsi="Times New Roman" w:cs="Times New Roman"/>
          <w:sz w:val="21"/>
          <w:szCs w:val="21"/>
        </w:rPr>
        <w:t xml:space="preserve">) shown in parentheses. </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.05,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.01,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&lt; .001.</w:t>
      </w:r>
    </w:p>
    <w:p w14:paraId="00885995" w14:textId="77777777" w:rsidR="000C17EB" w:rsidRPr="00145E33" w:rsidRDefault="000C17EB" w:rsidP="2E49B64B">
      <w:pPr>
        <w:spacing w:after="0" w:line="480" w:lineRule="auto"/>
        <w:rPr>
          <w:rFonts w:ascii="Times New Roman" w:eastAsia="Times New Roman" w:hAnsi="Times New Roman" w:cs="Times New Roman"/>
          <w:b/>
          <w:bCs/>
          <w:sz w:val="12"/>
          <w:szCs w:val="24"/>
          <w:shd w:val="clear" w:color="auto" w:fill="FFFFFF"/>
        </w:rPr>
      </w:pPr>
    </w:p>
    <w:p w14:paraId="4B078F10" w14:textId="06FD6EBD" w:rsidR="005B6098" w:rsidRPr="00145E33" w:rsidRDefault="005B6098"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On the one hand, it is possible that these variables mediate the relationship independently (i.e., parallel mediation). On the other hand, it is possible that the feelings that participants associate with monitoring are related to their attitudes towards monitoring that, in turn, influence the frequency with which they monitor their blood glucose (i.e., serial mediation). In order to test these predictions, two mediation models were tested: (i) A parallel mediation model (containing all of the potential mediators), and (ii) a serial mediation model (containing feelings and attitudes associated with monitoring in series).</w:t>
      </w:r>
    </w:p>
    <w:p w14:paraId="7C08471B" w14:textId="5A85F266" w:rsidR="005B6098" w:rsidRPr="00145E33" w:rsidRDefault="005B6098"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shd w:val="clear" w:color="auto" w:fill="FFFFFF"/>
        </w:rPr>
        <w:t xml:space="preserve">The findings from the parallel mediation model are presented in Figure </w:t>
      </w:r>
      <w:r w:rsidR="00770553" w:rsidRPr="00145E33">
        <w:rPr>
          <w:rFonts w:ascii="Times New Roman" w:eastAsia="Times New Roman" w:hAnsi="Times New Roman" w:cs="Times New Roman"/>
          <w:sz w:val="24"/>
          <w:szCs w:val="24"/>
          <w:shd w:val="clear" w:color="auto" w:fill="FFFFFF"/>
        </w:rPr>
        <w:t>6.</w:t>
      </w:r>
      <w:r w:rsidRPr="00145E33">
        <w:rPr>
          <w:rFonts w:ascii="Times New Roman" w:eastAsia="Times New Roman" w:hAnsi="Times New Roman" w:cs="Times New Roman"/>
          <w:sz w:val="24"/>
          <w:szCs w:val="24"/>
          <w:shd w:val="clear" w:color="auto" w:fill="FFFFFF"/>
        </w:rPr>
        <w:t>2. Balanced time perspective was significantly related to the feelings that participants associated with monitoring their blood glucose levels (</w:t>
      </w:r>
      <w:r w:rsidRPr="00145E33">
        <w:rPr>
          <w:rFonts w:ascii="Times New Roman" w:eastAsia="Times New Roman" w:hAnsi="Times New Roman" w:cs="Times New Roman"/>
          <w:i/>
          <w:iCs/>
          <w:sz w:val="24"/>
          <w:szCs w:val="24"/>
          <w:shd w:val="clear" w:color="auto" w:fill="FFFFFF"/>
        </w:rPr>
        <w:t>a</w:t>
      </w:r>
      <w:r w:rsidRPr="00145E33">
        <w:rPr>
          <w:rFonts w:ascii="Times New Roman" w:eastAsia="Times New Roman" w:hAnsi="Times New Roman" w:cs="Times New Roman"/>
          <w:i/>
          <w:iCs/>
          <w:sz w:val="24"/>
          <w:szCs w:val="24"/>
          <w:shd w:val="clear" w:color="auto" w:fill="FFFFFF"/>
          <w:vertAlign w:val="superscript"/>
        </w:rPr>
        <w:t>1</w:t>
      </w:r>
      <w:r w:rsidRPr="00145E33">
        <w:rPr>
          <w:rFonts w:ascii="Times New Roman" w:eastAsia="Times New Roman" w:hAnsi="Times New Roman" w:cs="Times New Roman"/>
          <w:sz w:val="24"/>
          <w:szCs w:val="24"/>
          <w:shd w:val="clear" w:color="auto" w:fill="FFFFFF"/>
        </w:rPr>
        <w:t xml:space="preserve"> = 0.343,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&lt; .001) and their </w:t>
      </w:r>
      <w:r w:rsidRPr="00145E33">
        <w:rPr>
          <w:rFonts w:ascii="Times New Roman" w:eastAsia="Times New Roman" w:hAnsi="Times New Roman" w:cs="Times New Roman"/>
          <w:sz w:val="24"/>
          <w:szCs w:val="24"/>
          <w:shd w:val="clear" w:color="auto" w:fill="FFFFFF"/>
        </w:rPr>
        <w:lastRenderedPageBreak/>
        <w:t>attitudes towards monitoring (</w:t>
      </w:r>
      <w:r w:rsidRPr="00145E33">
        <w:rPr>
          <w:rFonts w:ascii="Times New Roman" w:eastAsia="Times New Roman" w:hAnsi="Times New Roman" w:cs="Times New Roman"/>
          <w:i/>
          <w:iCs/>
          <w:sz w:val="24"/>
          <w:szCs w:val="24"/>
          <w:shd w:val="clear" w:color="auto" w:fill="FFFFFF"/>
        </w:rPr>
        <w:t>a</w:t>
      </w:r>
      <w:r w:rsidRPr="00145E33">
        <w:rPr>
          <w:rFonts w:ascii="Times New Roman" w:eastAsia="Times New Roman" w:hAnsi="Times New Roman" w:cs="Times New Roman"/>
          <w:i/>
          <w:iCs/>
          <w:sz w:val="24"/>
          <w:szCs w:val="24"/>
          <w:shd w:val="clear" w:color="auto" w:fill="FFFFFF"/>
          <w:vertAlign w:val="superscript"/>
        </w:rPr>
        <w:t>2</w:t>
      </w:r>
      <w:r w:rsidRPr="00145E33">
        <w:rPr>
          <w:rFonts w:ascii="Times New Roman" w:eastAsia="Times New Roman" w:hAnsi="Times New Roman" w:cs="Times New Roman"/>
          <w:sz w:val="24"/>
          <w:szCs w:val="24"/>
          <w:shd w:val="clear" w:color="auto" w:fill="FFFFFF"/>
        </w:rPr>
        <w:t xml:space="preserve"> = 0.152,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.021), but not participants’ self-control ability (</w:t>
      </w:r>
      <w:r w:rsidRPr="00145E33">
        <w:rPr>
          <w:rFonts w:ascii="Times New Roman" w:eastAsia="Times New Roman" w:hAnsi="Times New Roman" w:cs="Times New Roman"/>
          <w:i/>
          <w:iCs/>
          <w:sz w:val="24"/>
          <w:szCs w:val="24"/>
          <w:shd w:val="clear" w:color="auto" w:fill="FFFFFF"/>
        </w:rPr>
        <w:t>a</w:t>
      </w:r>
      <w:r w:rsidRPr="00145E33">
        <w:rPr>
          <w:rFonts w:ascii="Times New Roman" w:eastAsia="Times New Roman" w:hAnsi="Times New Roman" w:cs="Times New Roman"/>
          <w:i/>
          <w:iCs/>
          <w:sz w:val="24"/>
          <w:szCs w:val="24"/>
          <w:shd w:val="clear" w:color="auto" w:fill="FFFFFF"/>
          <w:vertAlign w:val="superscript"/>
        </w:rPr>
        <w:t>3</w:t>
      </w:r>
      <w:r w:rsidRPr="00145E33">
        <w:rPr>
          <w:rFonts w:ascii="Times New Roman" w:eastAsia="Times New Roman" w:hAnsi="Times New Roman" w:cs="Times New Roman"/>
          <w:sz w:val="24"/>
          <w:szCs w:val="24"/>
          <w:shd w:val="clear" w:color="auto" w:fill="FFFFFF"/>
        </w:rPr>
        <w:t xml:space="preserve"> = 0.133,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0.067). The only significant predictor of the frequency with which participants monitored their blood glucose levels was their attitudes towards monitoring (</w:t>
      </w:r>
      <w:r w:rsidRPr="00145E33">
        <w:rPr>
          <w:rFonts w:ascii="Times New Roman" w:eastAsia="Times New Roman" w:hAnsi="Times New Roman" w:cs="Times New Roman"/>
          <w:i/>
          <w:iCs/>
          <w:sz w:val="24"/>
          <w:szCs w:val="24"/>
          <w:shd w:val="clear" w:color="auto" w:fill="FFFFFF"/>
        </w:rPr>
        <w:t>b</w:t>
      </w:r>
      <w:r w:rsidRPr="00145E33">
        <w:rPr>
          <w:rFonts w:ascii="Times New Roman" w:eastAsia="Times New Roman" w:hAnsi="Times New Roman" w:cs="Times New Roman"/>
          <w:i/>
          <w:iCs/>
          <w:sz w:val="24"/>
          <w:szCs w:val="24"/>
          <w:shd w:val="clear" w:color="auto" w:fill="FFFFFF"/>
          <w:vertAlign w:val="superscript"/>
        </w:rPr>
        <w:t xml:space="preserve">2 </w:t>
      </w:r>
      <w:r w:rsidRPr="00145E33">
        <w:rPr>
          <w:rFonts w:ascii="Times New Roman" w:eastAsia="Times New Roman" w:hAnsi="Times New Roman" w:cs="Times New Roman"/>
          <w:sz w:val="24"/>
          <w:szCs w:val="24"/>
          <w:shd w:val="clear" w:color="auto" w:fill="FFFFFF"/>
        </w:rPr>
        <w:t xml:space="preserve">= 6.293,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.004). However, tests of the indirect effects indicated that none of these factors independently mediated the relationship between balanced time perspective and the frequency with which participants monitored their blood glucose levels (see Table </w:t>
      </w:r>
      <w:r w:rsidR="000C17EB" w:rsidRPr="00145E33">
        <w:rPr>
          <w:rFonts w:ascii="Times New Roman" w:eastAsia="Times New Roman" w:hAnsi="Times New Roman" w:cs="Times New Roman"/>
          <w:sz w:val="24"/>
          <w:szCs w:val="24"/>
          <w:shd w:val="clear" w:color="auto" w:fill="FFFFFF"/>
        </w:rPr>
        <w:t>6.4</w:t>
      </w:r>
      <w:r w:rsidRPr="00145E33">
        <w:rPr>
          <w:rFonts w:ascii="Times New Roman" w:eastAsia="Times New Roman" w:hAnsi="Times New Roman" w:cs="Times New Roman"/>
          <w:sz w:val="24"/>
          <w:szCs w:val="24"/>
          <w:shd w:val="clear" w:color="auto" w:fill="FFFFFF"/>
        </w:rPr>
        <w:t>). The direct effect was also not significant (</w:t>
      </w:r>
      <w:r w:rsidRPr="00145E33">
        <w:rPr>
          <w:rFonts w:ascii="Times New Roman" w:eastAsia="Times New Roman" w:hAnsi="Times New Roman" w:cs="Times New Roman"/>
          <w:i/>
          <w:iCs/>
          <w:sz w:val="24"/>
          <w:szCs w:val="24"/>
        </w:rPr>
        <w:t>c’</w:t>
      </w:r>
      <w:r w:rsidRPr="00145E33">
        <w:rPr>
          <w:rFonts w:ascii="Times New Roman" w:eastAsia="Times New Roman" w:hAnsi="Times New Roman" w:cs="Times New Roman"/>
          <w:sz w:val="24"/>
          <w:szCs w:val="24"/>
        </w:rPr>
        <w:t xml:space="preserve"> = 1.594,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.321).</w:t>
      </w:r>
    </w:p>
    <w:p w14:paraId="765C5C3F" w14:textId="77777777" w:rsidR="00A60AC9" w:rsidRPr="00145E33" w:rsidRDefault="00A60AC9" w:rsidP="000C17EB">
      <w:pPr>
        <w:spacing w:line="360" w:lineRule="auto"/>
        <w:rPr>
          <w:rFonts w:ascii="Times New Roman" w:eastAsia="Times New Roman" w:hAnsi="Times New Roman" w:cs="Times New Roman"/>
          <w:b/>
          <w:sz w:val="24"/>
        </w:rPr>
      </w:pPr>
    </w:p>
    <w:p w14:paraId="2AD5E13E" w14:textId="08A328AE" w:rsidR="00770553" w:rsidRPr="00145E33" w:rsidRDefault="00644641" w:rsidP="000C17EB">
      <w:pPr>
        <w:spacing w:line="360" w:lineRule="auto"/>
        <w:rPr>
          <w:rFonts w:ascii="Times New Roman" w:hAnsi="Times New Roman" w:cs="Times New Roman"/>
          <w:b/>
          <w:sz w:val="24"/>
          <w:szCs w:val="24"/>
        </w:rPr>
      </w:pPr>
      <w:r w:rsidRPr="00145E33">
        <w:rPr>
          <w:noProof/>
          <w:lang w:eastAsia="zh-CN"/>
        </w:rPr>
        <w:drawing>
          <wp:anchor distT="0" distB="0" distL="114300" distR="114300" simplePos="0" relativeHeight="251691008" behindDoc="0" locked="0" layoutInCell="1" allowOverlap="1" wp14:anchorId="5033ACEB" wp14:editId="1DF82421">
            <wp:simplePos x="0" y="0"/>
            <wp:positionH relativeFrom="column">
              <wp:posOffset>-158115</wp:posOffset>
            </wp:positionH>
            <wp:positionV relativeFrom="paragraph">
              <wp:posOffset>1182370</wp:posOffset>
            </wp:positionV>
            <wp:extent cx="5703570" cy="2800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5621" t="16840" r="1451" b="10775"/>
                    <a:stretch/>
                  </pic:blipFill>
                  <pic:spPr bwMode="auto">
                    <a:xfrm>
                      <a:off x="0" y="0"/>
                      <a:ext cx="570357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553" w:rsidRPr="00145E33">
        <w:rPr>
          <w:rFonts w:ascii="Times New Roman" w:eastAsia="Times New Roman" w:hAnsi="Times New Roman" w:cs="Times New Roman"/>
          <w:b/>
          <w:sz w:val="24"/>
        </w:rPr>
        <w:t xml:space="preserve">Figure 6.2. </w:t>
      </w:r>
      <w:r w:rsidR="00770553" w:rsidRPr="00145E33">
        <w:rPr>
          <w:rFonts w:ascii="Times New Roman" w:eastAsia="Times New Roman" w:hAnsi="Times New Roman" w:cs="Times New Roman"/>
          <w:i/>
          <w:sz w:val="24"/>
        </w:rPr>
        <w:t xml:space="preserve">Parallel mediation model </w:t>
      </w:r>
      <w:r w:rsidR="00770553" w:rsidRPr="00145E33">
        <w:rPr>
          <w:rFonts w:ascii="Times New Roman" w:hAnsi="Times New Roman" w:cs="Times New Roman"/>
          <w:i/>
          <w:sz w:val="24"/>
          <w:szCs w:val="24"/>
        </w:rPr>
        <w:t xml:space="preserve">of the relationship between a balanced time perspective and the frequency of blood glucose monitoring via the feelings that participants associate with monitoring, their attitudes towards monitoring, and self-control ability </w:t>
      </w:r>
      <w:r w:rsidR="00770553" w:rsidRPr="00145E33">
        <w:rPr>
          <w:rFonts w:ascii="Times New Roman" w:eastAsia="Times New Roman" w:hAnsi="Times New Roman" w:cs="Times New Roman"/>
          <w:i/>
          <w:sz w:val="24"/>
        </w:rPr>
        <w:t>(N = 158)</w:t>
      </w:r>
      <w:r w:rsidR="00770553" w:rsidRPr="00145E33">
        <w:rPr>
          <w:rFonts w:ascii="Times New Roman" w:hAnsi="Times New Roman" w:cs="Times New Roman"/>
          <w:i/>
          <w:sz w:val="24"/>
          <w:szCs w:val="24"/>
        </w:rPr>
        <w:t>.</w:t>
      </w:r>
    </w:p>
    <w:p w14:paraId="6A2EC32A" w14:textId="7FBFC4D3" w:rsidR="00770553" w:rsidRPr="00145E33" w:rsidRDefault="00770553" w:rsidP="00770553">
      <w:pPr>
        <w:spacing w:after="0" w:line="240" w:lineRule="auto"/>
        <w:rPr>
          <w:rFonts w:ascii="Times New Roman" w:hAnsi="Times New Roman" w:cs="Times New Roman"/>
          <w:sz w:val="24"/>
          <w:szCs w:val="24"/>
        </w:rPr>
      </w:pPr>
    </w:p>
    <w:p w14:paraId="1F021294" w14:textId="77777777" w:rsidR="00770553" w:rsidRPr="00145E33" w:rsidRDefault="00770553" w:rsidP="00770553">
      <w:pPr>
        <w:spacing w:after="0" w:line="240" w:lineRule="auto"/>
        <w:rPr>
          <w:rFonts w:ascii="Times New Roman" w:hAnsi="Times New Roman" w:cs="Times New Roman"/>
          <w:sz w:val="24"/>
          <w:szCs w:val="24"/>
        </w:rPr>
      </w:pPr>
    </w:p>
    <w:p w14:paraId="25B5E576" w14:textId="2BC44B15" w:rsidR="000C17EB" w:rsidRPr="00145E33" w:rsidRDefault="00770553" w:rsidP="00A60AC9">
      <w:pPr>
        <w:rPr>
          <w:rFonts w:ascii="Times New Roman" w:eastAsia="Times New Roman" w:hAnsi="Times New Roman" w:cs="Times New Roman"/>
        </w:rPr>
      </w:pPr>
      <w:r w:rsidRPr="00145E33">
        <w:rPr>
          <w:rFonts w:ascii="Times New Roman" w:eastAsia="Times New Roman" w:hAnsi="Times New Roman" w:cs="Times New Roman"/>
          <w:i/>
        </w:rPr>
        <w:t>Notes.</w:t>
      </w:r>
      <w:r w:rsidRPr="00145E33">
        <w:rPr>
          <w:rFonts w:ascii="Times New Roman" w:eastAsia="Times New Roman" w:hAnsi="Times New Roman" w:cs="Times New Roman"/>
        </w:rPr>
        <w:t xml:space="preserve"> As recommended by Hayes (2013), values represent unstandardized beta coefficients with standard error (</w:t>
      </w:r>
      <w:r w:rsidRPr="00145E33">
        <w:rPr>
          <w:rFonts w:ascii="Times New Roman" w:eastAsia="Times New Roman" w:hAnsi="Times New Roman" w:cs="Times New Roman"/>
          <w:i/>
        </w:rPr>
        <w:t>SE</w:t>
      </w:r>
      <w:r w:rsidRPr="00145E33">
        <w:rPr>
          <w:rFonts w:ascii="Times New Roman" w:eastAsia="Times New Roman" w:hAnsi="Times New Roman" w:cs="Times New Roman"/>
        </w:rPr>
        <w:t xml:space="preserve">) shown in parentheses. </w:t>
      </w:r>
      <w:r w:rsidRPr="00145E33">
        <w:rPr>
          <w:rFonts w:ascii="Times New Roman" w:hAnsi="Times New Roman" w:cs="Times New Roman"/>
          <w:color w:val="000000"/>
          <w:shd w:val="clear" w:color="auto" w:fill="FFFFFF"/>
        </w:rPr>
        <w:t xml:space="preserve">* </w:t>
      </w:r>
      <w:r w:rsidRPr="00145E33">
        <w:rPr>
          <w:rFonts w:ascii="Times New Roman" w:hAnsi="Times New Roman" w:cs="Times New Roman"/>
          <w:i/>
          <w:iCs/>
          <w:color w:val="000000"/>
          <w:shd w:val="clear" w:color="auto" w:fill="FFFFFF"/>
        </w:rPr>
        <w:t xml:space="preserve">p </w:t>
      </w:r>
      <w:r w:rsidRPr="00145E33">
        <w:rPr>
          <w:rFonts w:ascii="Times New Roman" w:hAnsi="Times New Roman" w:cs="Times New Roman"/>
          <w:color w:val="000000"/>
          <w:shd w:val="clear" w:color="auto" w:fill="FFFFFF"/>
        </w:rPr>
        <w:t xml:space="preserve">&lt; .05, ** </w:t>
      </w:r>
      <w:r w:rsidRPr="00145E33">
        <w:rPr>
          <w:rFonts w:ascii="Times New Roman" w:hAnsi="Times New Roman" w:cs="Times New Roman"/>
          <w:i/>
          <w:iCs/>
          <w:color w:val="000000"/>
          <w:shd w:val="clear" w:color="auto" w:fill="FFFFFF"/>
        </w:rPr>
        <w:t xml:space="preserve">p </w:t>
      </w:r>
      <w:r w:rsidRPr="00145E33">
        <w:rPr>
          <w:rFonts w:ascii="Times New Roman" w:hAnsi="Times New Roman" w:cs="Times New Roman"/>
          <w:color w:val="000000"/>
          <w:shd w:val="clear" w:color="auto" w:fill="FFFFFF"/>
        </w:rPr>
        <w:t xml:space="preserve">&lt; .01, *** </w:t>
      </w:r>
      <w:r w:rsidRPr="00145E33">
        <w:rPr>
          <w:rFonts w:ascii="Times New Roman" w:hAnsi="Times New Roman" w:cs="Times New Roman"/>
          <w:i/>
          <w:iCs/>
          <w:color w:val="000000"/>
          <w:shd w:val="clear" w:color="auto" w:fill="FFFFFF"/>
        </w:rPr>
        <w:t xml:space="preserve">p </w:t>
      </w:r>
      <w:r w:rsidRPr="00145E33">
        <w:rPr>
          <w:rFonts w:ascii="Times New Roman" w:hAnsi="Times New Roman" w:cs="Times New Roman"/>
          <w:color w:val="000000"/>
          <w:shd w:val="clear" w:color="auto" w:fill="FFFFFF"/>
        </w:rPr>
        <w:t>&lt; .001</w:t>
      </w:r>
    </w:p>
    <w:p w14:paraId="24811F86" w14:textId="77777777" w:rsidR="00A60AC9" w:rsidRPr="00145E33" w:rsidRDefault="00A60AC9" w:rsidP="00A60AC9">
      <w:pPr>
        <w:rPr>
          <w:rFonts w:ascii="Times New Roman" w:eastAsia="Times New Roman" w:hAnsi="Times New Roman" w:cs="Times New Roman"/>
        </w:rPr>
      </w:pPr>
    </w:p>
    <w:p w14:paraId="077F235A" w14:textId="77777777" w:rsidR="00A60AC9" w:rsidRPr="00145E33" w:rsidRDefault="00A60AC9" w:rsidP="000C17EB">
      <w:pPr>
        <w:spacing w:after="240" w:line="360" w:lineRule="auto"/>
        <w:rPr>
          <w:rFonts w:ascii="Times New Roman" w:eastAsia="Times New Roman" w:hAnsi="Times New Roman" w:cs="Times New Roman"/>
          <w:b/>
          <w:sz w:val="24"/>
        </w:rPr>
      </w:pPr>
    </w:p>
    <w:p w14:paraId="31580C11" w14:textId="77777777" w:rsidR="00A60AC9" w:rsidRPr="00145E33" w:rsidRDefault="00A60AC9" w:rsidP="000C17EB">
      <w:pPr>
        <w:spacing w:after="240" w:line="360" w:lineRule="auto"/>
        <w:rPr>
          <w:rFonts w:ascii="Times New Roman" w:eastAsia="Times New Roman" w:hAnsi="Times New Roman" w:cs="Times New Roman"/>
          <w:b/>
          <w:sz w:val="24"/>
        </w:rPr>
      </w:pPr>
    </w:p>
    <w:p w14:paraId="68826AC2" w14:textId="77777777" w:rsidR="00A60AC9" w:rsidRPr="00145E33" w:rsidRDefault="00A60AC9" w:rsidP="000C17EB">
      <w:pPr>
        <w:spacing w:after="240" w:line="360" w:lineRule="auto"/>
        <w:rPr>
          <w:rFonts w:ascii="Times New Roman" w:eastAsia="Times New Roman" w:hAnsi="Times New Roman" w:cs="Times New Roman"/>
          <w:b/>
          <w:sz w:val="24"/>
        </w:rPr>
      </w:pPr>
    </w:p>
    <w:p w14:paraId="0B5D2C0E" w14:textId="79A4EDDD" w:rsidR="00770553" w:rsidRPr="00145E33" w:rsidRDefault="00770553" w:rsidP="000C17EB">
      <w:pPr>
        <w:spacing w:after="240" w:line="360" w:lineRule="auto"/>
        <w:rPr>
          <w:rFonts w:ascii="Times New Roman" w:eastAsia="Times New Roman" w:hAnsi="Times New Roman" w:cs="Times New Roman"/>
          <w:sz w:val="24"/>
        </w:rPr>
      </w:pPr>
      <w:r w:rsidRPr="00145E33">
        <w:rPr>
          <w:rFonts w:ascii="Times New Roman" w:eastAsia="Times New Roman" w:hAnsi="Times New Roman" w:cs="Times New Roman"/>
          <w:b/>
          <w:sz w:val="24"/>
        </w:rPr>
        <w:t xml:space="preserve">Table </w:t>
      </w:r>
      <w:r w:rsidR="00825877" w:rsidRPr="00145E33">
        <w:rPr>
          <w:rFonts w:ascii="Times New Roman" w:eastAsia="Times New Roman" w:hAnsi="Times New Roman" w:cs="Times New Roman"/>
          <w:b/>
          <w:sz w:val="24"/>
        </w:rPr>
        <w:t>6.4</w:t>
      </w:r>
      <w:r w:rsidRPr="00145E33">
        <w:rPr>
          <w:rFonts w:ascii="Times New Roman" w:eastAsia="Times New Roman" w:hAnsi="Times New Roman" w:cs="Times New Roman"/>
          <w:b/>
          <w:sz w:val="24"/>
        </w:rPr>
        <w:t>.</w:t>
      </w:r>
      <w:r w:rsidRPr="00145E33">
        <w:rPr>
          <w:rFonts w:ascii="Times New Roman" w:eastAsia="Times New Roman" w:hAnsi="Times New Roman" w:cs="Times New Roman"/>
          <w:sz w:val="24"/>
        </w:rPr>
        <w:t xml:space="preserve"> </w:t>
      </w:r>
      <w:r w:rsidRPr="00145E33">
        <w:rPr>
          <w:rFonts w:ascii="Times New Roman" w:eastAsia="Times New Roman" w:hAnsi="Times New Roman" w:cs="Times New Roman"/>
          <w:i/>
          <w:sz w:val="24"/>
        </w:rPr>
        <w:t>Summary of indirect effects (N = 158) for the parallel mediation model depicted in Figure 6.3.</w:t>
      </w:r>
    </w:p>
    <w:tbl>
      <w:tblPr>
        <w:tblStyle w:val="TableGrid"/>
        <w:tblpPr w:leftFromText="180" w:rightFromText="180" w:vertAnchor="text" w:horzAnchor="margin" w:tblpY="-10"/>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850"/>
        <w:gridCol w:w="1559"/>
        <w:gridCol w:w="1134"/>
      </w:tblGrid>
      <w:tr w:rsidR="00257BB8" w:rsidRPr="00145E33" w14:paraId="2680C711" w14:textId="77777777" w:rsidTr="00257BB8">
        <w:trPr>
          <w:trHeight w:val="412"/>
        </w:trPr>
        <w:tc>
          <w:tcPr>
            <w:tcW w:w="2977" w:type="dxa"/>
            <w:tcBorders>
              <w:top w:val="single" w:sz="4" w:space="0" w:color="auto"/>
            </w:tcBorders>
          </w:tcPr>
          <w:p w14:paraId="15F92265" w14:textId="77777777" w:rsidR="00257BB8" w:rsidRPr="00145E33" w:rsidRDefault="00257BB8" w:rsidP="00257BB8">
            <w:pPr>
              <w:pStyle w:val="NoSpacing"/>
              <w:rPr>
                <w:rFonts w:ascii="Times New Roman" w:hAnsi="Times New Roman" w:cs="Times New Roman"/>
              </w:rPr>
            </w:pPr>
          </w:p>
        </w:tc>
        <w:tc>
          <w:tcPr>
            <w:tcW w:w="4961" w:type="dxa"/>
            <w:gridSpan w:val="4"/>
            <w:tcBorders>
              <w:top w:val="single" w:sz="4" w:space="0" w:color="auto"/>
              <w:bottom w:val="single" w:sz="4" w:space="0" w:color="auto"/>
            </w:tcBorders>
          </w:tcPr>
          <w:p w14:paraId="11A949CC" w14:textId="77777777" w:rsidR="00257BB8" w:rsidRPr="00145E33" w:rsidRDefault="00257BB8" w:rsidP="00257BB8">
            <w:pPr>
              <w:pStyle w:val="NoSpacing"/>
              <w:jc w:val="center"/>
              <w:rPr>
                <w:rFonts w:ascii="Times New Roman" w:hAnsi="Times New Roman" w:cs="Times New Roman"/>
                <w:b/>
              </w:rPr>
            </w:pPr>
            <w:r w:rsidRPr="00145E33">
              <w:rPr>
                <w:rFonts w:ascii="Times New Roman" w:hAnsi="Times New Roman" w:cs="Times New Roman"/>
                <w:b/>
              </w:rPr>
              <w:t>Indirect effect</w:t>
            </w:r>
          </w:p>
        </w:tc>
      </w:tr>
      <w:tr w:rsidR="00257BB8" w:rsidRPr="00145E33" w14:paraId="337A2D3A" w14:textId="77777777" w:rsidTr="00257BB8">
        <w:trPr>
          <w:trHeight w:val="559"/>
        </w:trPr>
        <w:tc>
          <w:tcPr>
            <w:tcW w:w="2977" w:type="dxa"/>
            <w:tcBorders>
              <w:bottom w:val="single" w:sz="4" w:space="0" w:color="auto"/>
            </w:tcBorders>
          </w:tcPr>
          <w:p w14:paraId="3561943E" w14:textId="77777777" w:rsidR="00257BB8" w:rsidRPr="00145E33" w:rsidRDefault="00257BB8" w:rsidP="00257BB8">
            <w:pPr>
              <w:pStyle w:val="NoSpacing"/>
              <w:rPr>
                <w:rFonts w:ascii="Times New Roman" w:hAnsi="Times New Roman" w:cs="Times New Roman"/>
                <w:b/>
                <w:shd w:val="clear" w:color="auto" w:fill="FFFFFF"/>
              </w:rPr>
            </w:pPr>
            <w:r w:rsidRPr="00145E33">
              <w:rPr>
                <w:rFonts w:ascii="Times New Roman" w:hAnsi="Times New Roman" w:cs="Times New Roman"/>
                <w:b/>
                <w:shd w:val="clear" w:color="auto" w:fill="FFFFFF"/>
              </w:rPr>
              <w:t>Variable</w:t>
            </w:r>
          </w:p>
        </w:tc>
        <w:tc>
          <w:tcPr>
            <w:tcW w:w="1418" w:type="dxa"/>
            <w:tcBorders>
              <w:top w:val="single" w:sz="4" w:space="0" w:color="auto"/>
              <w:bottom w:val="single" w:sz="4" w:space="0" w:color="auto"/>
            </w:tcBorders>
          </w:tcPr>
          <w:p w14:paraId="7B80E9C8" w14:textId="77777777" w:rsidR="00257BB8" w:rsidRPr="00145E33" w:rsidRDefault="00257BB8" w:rsidP="00257BB8">
            <w:pPr>
              <w:pStyle w:val="NoSpacing"/>
              <w:jc w:val="center"/>
              <w:rPr>
                <w:rFonts w:ascii="Times New Roman" w:hAnsi="Times New Roman" w:cs="Times New Roman"/>
                <w:shd w:val="clear" w:color="auto" w:fill="FFFFFF"/>
              </w:rPr>
            </w:pPr>
          </w:p>
          <w:p w14:paraId="1B95A701" w14:textId="77777777" w:rsidR="00257BB8" w:rsidRPr="00145E33" w:rsidRDefault="00257BB8" w:rsidP="00257BB8">
            <w:pPr>
              <w:pStyle w:val="NoSpacing"/>
              <w:jc w:val="center"/>
              <w:rPr>
                <w:rFonts w:ascii="Times New Roman" w:hAnsi="Times New Roman" w:cs="Times New Roman"/>
                <w:shd w:val="clear" w:color="auto" w:fill="FFFFFF"/>
              </w:rPr>
            </w:pPr>
            <w:r w:rsidRPr="00145E33">
              <w:rPr>
                <w:rFonts w:ascii="Times New Roman" w:hAnsi="Times New Roman" w:cs="Times New Roman"/>
                <w:shd w:val="clear" w:color="auto" w:fill="FFFFFF"/>
              </w:rPr>
              <w:t>Effect</w:t>
            </w:r>
          </w:p>
        </w:tc>
        <w:tc>
          <w:tcPr>
            <w:tcW w:w="850" w:type="dxa"/>
            <w:tcBorders>
              <w:top w:val="single" w:sz="4" w:space="0" w:color="auto"/>
              <w:bottom w:val="single" w:sz="4" w:space="0" w:color="auto"/>
            </w:tcBorders>
          </w:tcPr>
          <w:p w14:paraId="573482E4" w14:textId="77777777" w:rsidR="00257BB8" w:rsidRPr="00145E33" w:rsidRDefault="00257BB8" w:rsidP="00257BB8">
            <w:pPr>
              <w:pStyle w:val="NoSpacing"/>
              <w:jc w:val="center"/>
              <w:rPr>
                <w:rFonts w:ascii="Times New Roman" w:hAnsi="Times New Roman" w:cs="Times New Roman"/>
                <w:i/>
                <w:shd w:val="clear" w:color="auto" w:fill="FFFFFF"/>
              </w:rPr>
            </w:pPr>
          </w:p>
          <w:p w14:paraId="148E4125" w14:textId="77777777" w:rsidR="00257BB8" w:rsidRPr="00145E33" w:rsidRDefault="00257BB8" w:rsidP="00257BB8">
            <w:pPr>
              <w:pStyle w:val="NoSpacing"/>
              <w:jc w:val="center"/>
              <w:rPr>
                <w:rFonts w:ascii="Times New Roman" w:hAnsi="Times New Roman" w:cs="Times New Roman"/>
                <w:i/>
                <w:shd w:val="clear" w:color="auto" w:fill="FFFFFF"/>
              </w:rPr>
            </w:pPr>
            <w:r w:rsidRPr="00145E33">
              <w:rPr>
                <w:rFonts w:ascii="Times New Roman" w:hAnsi="Times New Roman" w:cs="Times New Roman"/>
                <w:i/>
                <w:shd w:val="clear" w:color="auto" w:fill="FFFFFF"/>
              </w:rPr>
              <w:t>SE</w:t>
            </w:r>
          </w:p>
        </w:tc>
        <w:tc>
          <w:tcPr>
            <w:tcW w:w="1559" w:type="dxa"/>
            <w:tcBorders>
              <w:top w:val="single" w:sz="4" w:space="0" w:color="auto"/>
              <w:bottom w:val="single" w:sz="4" w:space="0" w:color="auto"/>
            </w:tcBorders>
          </w:tcPr>
          <w:p w14:paraId="3065D387" w14:textId="77777777" w:rsidR="00257BB8" w:rsidRPr="00145E33" w:rsidRDefault="00257BB8" w:rsidP="00257BB8">
            <w:pPr>
              <w:pStyle w:val="NoSpacing"/>
              <w:jc w:val="center"/>
              <w:rPr>
                <w:rFonts w:ascii="Times New Roman" w:hAnsi="Times New Roman" w:cs="Times New Roman"/>
                <w:shd w:val="clear" w:color="auto" w:fill="FFFFFF"/>
              </w:rPr>
            </w:pPr>
            <w:r w:rsidRPr="00145E33">
              <w:rPr>
                <w:rFonts w:ascii="Times New Roman" w:hAnsi="Times New Roman" w:cs="Times New Roman"/>
                <w:shd w:val="clear" w:color="auto" w:fill="FFFFFF"/>
              </w:rPr>
              <w:t>Lower</w:t>
            </w:r>
          </w:p>
          <w:p w14:paraId="4D70A687" w14:textId="77777777" w:rsidR="00257BB8" w:rsidRPr="00145E33" w:rsidRDefault="00257BB8" w:rsidP="00257BB8">
            <w:pPr>
              <w:pStyle w:val="NoSpacing"/>
              <w:jc w:val="center"/>
              <w:rPr>
                <w:rFonts w:ascii="Times New Roman" w:hAnsi="Times New Roman" w:cs="Times New Roman"/>
                <w:i/>
                <w:shd w:val="clear" w:color="auto" w:fill="FFFFFF"/>
              </w:rPr>
            </w:pPr>
            <w:r w:rsidRPr="00145E33">
              <w:rPr>
                <w:rFonts w:ascii="Times New Roman" w:hAnsi="Times New Roman" w:cs="Times New Roman"/>
                <w:i/>
                <w:shd w:val="clear" w:color="auto" w:fill="FFFFFF"/>
              </w:rPr>
              <w:t>95% CI</w:t>
            </w:r>
          </w:p>
        </w:tc>
        <w:tc>
          <w:tcPr>
            <w:tcW w:w="1134" w:type="dxa"/>
            <w:tcBorders>
              <w:top w:val="single" w:sz="4" w:space="0" w:color="auto"/>
              <w:bottom w:val="single" w:sz="4" w:space="0" w:color="auto"/>
            </w:tcBorders>
          </w:tcPr>
          <w:p w14:paraId="75B163A1" w14:textId="77777777" w:rsidR="00257BB8" w:rsidRPr="00145E33" w:rsidRDefault="00257BB8" w:rsidP="00257BB8">
            <w:pPr>
              <w:pStyle w:val="NoSpacing"/>
              <w:jc w:val="center"/>
              <w:rPr>
                <w:rFonts w:ascii="Times New Roman" w:hAnsi="Times New Roman" w:cs="Times New Roman"/>
                <w:shd w:val="clear" w:color="auto" w:fill="FFFFFF"/>
              </w:rPr>
            </w:pPr>
            <w:r w:rsidRPr="00145E33">
              <w:rPr>
                <w:rFonts w:ascii="Times New Roman" w:hAnsi="Times New Roman" w:cs="Times New Roman"/>
                <w:shd w:val="clear" w:color="auto" w:fill="FFFFFF"/>
              </w:rPr>
              <w:t xml:space="preserve">Upper </w:t>
            </w:r>
          </w:p>
          <w:p w14:paraId="3148087B" w14:textId="77777777" w:rsidR="00257BB8" w:rsidRPr="00145E33" w:rsidRDefault="00257BB8" w:rsidP="00257BB8">
            <w:pPr>
              <w:pStyle w:val="NoSpacing"/>
              <w:jc w:val="center"/>
              <w:rPr>
                <w:rFonts w:ascii="Times New Roman" w:hAnsi="Times New Roman" w:cs="Times New Roman"/>
                <w:i/>
                <w:shd w:val="clear" w:color="auto" w:fill="FFFFFF"/>
              </w:rPr>
            </w:pPr>
            <w:r w:rsidRPr="00145E33">
              <w:rPr>
                <w:rFonts w:ascii="Times New Roman" w:hAnsi="Times New Roman" w:cs="Times New Roman"/>
                <w:i/>
                <w:shd w:val="clear" w:color="auto" w:fill="FFFFFF"/>
              </w:rPr>
              <w:t>95% CI</w:t>
            </w:r>
          </w:p>
        </w:tc>
      </w:tr>
      <w:tr w:rsidR="00257BB8" w:rsidRPr="00145E33" w14:paraId="538805BE" w14:textId="77777777" w:rsidTr="00257BB8">
        <w:trPr>
          <w:trHeight w:val="559"/>
        </w:trPr>
        <w:tc>
          <w:tcPr>
            <w:tcW w:w="2977" w:type="dxa"/>
            <w:tcBorders>
              <w:top w:val="single" w:sz="4" w:space="0" w:color="auto"/>
            </w:tcBorders>
          </w:tcPr>
          <w:p w14:paraId="7125DC0A" w14:textId="77777777" w:rsidR="00257BB8" w:rsidRPr="00145E33" w:rsidRDefault="00257BB8" w:rsidP="00257BB8">
            <w:pPr>
              <w:pStyle w:val="NoSpacing"/>
              <w:spacing w:before="120"/>
              <w:rPr>
                <w:rFonts w:ascii="Times New Roman" w:hAnsi="Times New Roman" w:cs="Times New Roman"/>
                <w:bCs/>
              </w:rPr>
            </w:pPr>
            <w:r w:rsidRPr="00145E33">
              <w:rPr>
                <w:rFonts w:ascii="Times New Roman" w:hAnsi="Times New Roman" w:cs="Times New Roman"/>
                <w:bCs/>
              </w:rPr>
              <w:t>Affect associated with SMBG</w:t>
            </w:r>
          </w:p>
        </w:tc>
        <w:tc>
          <w:tcPr>
            <w:tcW w:w="1418" w:type="dxa"/>
            <w:tcBorders>
              <w:top w:val="single" w:sz="4" w:space="0" w:color="auto"/>
            </w:tcBorders>
          </w:tcPr>
          <w:p w14:paraId="547760E5" w14:textId="77777777" w:rsidR="00257BB8" w:rsidRPr="00145E33" w:rsidRDefault="00257BB8" w:rsidP="00257BB8">
            <w:pPr>
              <w:pStyle w:val="NoSpacing"/>
              <w:spacing w:before="120"/>
              <w:jc w:val="center"/>
              <w:rPr>
                <w:rFonts w:ascii="Times New Roman" w:hAnsi="Times New Roman" w:cs="Times New Roman"/>
              </w:rPr>
            </w:pPr>
            <w:r w:rsidRPr="00145E33">
              <w:rPr>
                <w:rFonts w:ascii="Times New Roman" w:hAnsi="Times New Roman" w:cs="Times New Roman"/>
              </w:rPr>
              <w:t>0.591</w:t>
            </w:r>
          </w:p>
        </w:tc>
        <w:tc>
          <w:tcPr>
            <w:tcW w:w="850" w:type="dxa"/>
            <w:tcBorders>
              <w:top w:val="single" w:sz="4" w:space="0" w:color="auto"/>
            </w:tcBorders>
          </w:tcPr>
          <w:p w14:paraId="02CD1560" w14:textId="77777777" w:rsidR="00257BB8" w:rsidRPr="00145E33" w:rsidRDefault="00257BB8" w:rsidP="00257BB8">
            <w:pPr>
              <w:pStyle w:val="NoSpacing"/>
              <w:spacing w:before="120"/>
              <w:jc w:val="center"/>
              <w:rPr>
                <w:rFonts w:ascii="Times New Roman" w:hAnsi="Times New Roman" w:cs="Times New Roman"/>
              </w:rPr>
            </w:pPr>
            <w:r w:rsidRPr="00145E33">
              <w:rPr>
                <w:rFonts w:ascii="Times New Roman" w:hAnsi="Times New Roman" w:cs="Times New Roman"/>
              </w:rPr>
              <w:t>0.503</w:t>
            </w:r>
          </w:p>
        </w:tc>
        <w:tc>
          <w:tcPr>
            <w:tcW w:w="1559" w:type="dxa"/>
            <w:tcBorders>
              <w:top w:val="single" w:sz="4" w:space="0" w:color="auto"/>
            </w:tcBorders>
          </w:tcPr>
          <w:p w14:paraId="10B9B1BC" w14:textId="77777777" w:rsidR="00257BB8" w:rsidRPr="00145E33" w:rsidRDefault="00257BB8" w:rsidP="00257BB8">
            <w:pPr>
              <w:pStyle w:val="NoSpacing"/>
              <w:spacing w:before="120"/>
              <w:jc w:val="center"/>
              <w:rPr>
                <w:rFonts w:ascii="Times New Roman" w:hAnsi="Times New Roman" w:cs="Times New Roman"/>
              </w:rPr>
            </w:pPr>
            <w:r w:rsidRPr="00145E33">
              <w:rPr>
                <w:rFonts w:ascii="Times New Roman" w:hAnsi="Times New Roman" w:cs="Times New Roman"/>
              </w:rPr>
              <w:t>-0.221</w:t>
            </w:r>
          </w:p>
        </w:tc>
        <w:tc>
          <w:tcPr>
            <w:tcW w:w="1134" w:type="dxa"/>
            <w:tcBorders>
              <w:top w:val="single" w:sz="4" w:space="0" w:color="auto"/>
            </w:tcBorders>
          </w:tcPr>
          <w:p w14:paraId="3EE43312" w14:textId="77777777" w:rsidR="00257BB8" w:rsidRPr="00145E33" w:rsidRDefault="00257BB8" w:rsidP="00257BB8">
            <w:pPr>
              <w:pStyle w:val="NoSpacing"/>
              <w:spacing w:before="120"/>
              <w:jc w:val="center"/>
              <w:rPr>
                <w:rFonts w:ascii="Times New Roman" w:hAnsi="Times New Roman" w:cs="Times New Roman"/>
              </w:rPr>
            </w:pPr>
            <w:r w:rsidRPr="00145E33">
              <w:rPr>
                <w:rFonts w:ascii="Times New Roman" w:hAnsi="Times New Roman" w:cs="Times New Roman"/>
              </w:rPr>
              <w:t>1.809</w:t>
            </w:r>
          </w:p>
        </w:tc>
      </w:tr>
      <w:tr w:rsidR="00257BB8" w:rsidRPr="00145E33" w14:paraId="4083007A" w14:textId="77777777" w:rsidTr="00257BB8">
        <w:trPr>
          <w:trHeight w:val="435"/>
        </w:trPr>
        <w:tc>
          <w:tcPr>
            <w:tcW w:w="2977" w:type="dxa"/>
          </w:tcPr>
          <w:p w14:paraId="24511973" w14:textId="77777777" w:rsidR="00257BB8" w:rsidRPr="00145E33" w:rsidRDefault="00257BB8" w:rsidP="00257BB8">
            <w:pPr>
              <w:pStyle w:val="NoSpacing"/>
              <w:rPr>
                <w:rFonts w:ascii="Times New Roman" w:hAnsi="Times New Roman" w:cs="Times New Roman"/>
                <w:bCs/>
              </w:rPr>
            </w:pPr>
            <w:r w:rsidRPr="00145E33">
              <w:rPr>
                <w:rFonts w:ascii="Times New Roman" w:hAnsi="Times New Roman" w:cs="Times New Roman"/>
                <w:bCs/>
              </w:rPr>
              <w:t>Attitudes towards SMBG</w:t>
            </w:r>
          </w:p>
        </w:tc>
        <w:tc>
          <w:tcPr>
            <w:tcW w:w="1418" w:type="dxa"/>
          </w:tcPr>
          <w:p w14:paraId="564A18EF"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0.955</w:t>
            </w:r>
          </w:p>
        </w:tc>
        <w:tc>
          <w:tcPr>
            <w:tcW w:w="850" w:type="dxa"/>
          </w:tcPr>
          <w:p w14:paraId="73AB5F97"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0.632</w:t>
            </w:r>
          </w:p>
        </w:tc>
        <w:tc>
          <w:tcPr>
            <w:tcW w:w="1559" w:type="dxa"/>
          </w:tcPr>
          <w:p w14:paraId="107F0ABC"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-0.027</w:t>
            </w:r>
          </w:p>
        </w:tc>
        <w:tc>
          <w:tcPr>
            <w:tcW w:w="1134" w:type="dxa"/>
          </w:tcPr>
          <w:p w14:paraId="74CB90E8"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2.570</w:t>
            </w:r>
          </w:p>
        </w:tc>
      </w:tr>
      <w:tr w:rsidR="00257BB8" w:rsidRPr="00145E33" w14:paraId="03EB696A" w14:textId="77777777" w:rsidTr="00257BB8">
        <w:trPr>
          <w:trHeight w:val="426"/>
        </w:trPr>
        <w:tc>
          <w:tcPr>
            <w:tcW w:w="2977" w:type="dxa"/>
          </w:tcPr>
          <w:p w14:paraId="7CB62D3F" w14:textId="77777777" w:rsidR="00257BB8" w:rsidRPr="00145E33" w:rsidRDefault="00257BB8" w:rsidP="00257BB8">
            <w:pPr>
              <w:pStyle w:val="NoSpacing"/>
              <w:rPr>
                <w:rFonts w:ascii="Times New Roman" w:hAnsi="Times New Roman" w:cs="Times New Roman"/>
                <w:shd w:val="clear" w:color="auto" w:fill="FFFFFF"/>
              </w:rPr>
            </w:pPr>
            <w:r w:rsidRPr="00145E33">
              <w:rPr>
                <w:rFonts w:ascii="Times New Roman" w:hAnsi="Times New Roman" w:cs="Times New Roman"/>
                <w:shd w:val="clear" w:color="auto" w:fill="FFFFFF"/>
              </w:rPr>
              <w:t>Self-control ability</w:t>
            </w:r>
          </w:p>
        </w:tc>
        <w:tc>
          <w:tcPr>
            <w:tcW w:w="1418" w:type="dxa"/>
          </w:tcPr>
          <w:p w14:paraId="73F2BD6C"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-0.075</w:t>
            </w:r>
          </w:p>
        </w:tc>
        <w:tc>
          <w:tcPr>
            <w:tcW w:w="850" w:type="dxa"/>
          </w:tcPr>
          <w:p w14:paraId="4259DC09"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0.230</w:t>
            </w:r>
          </w:p>
        </w:tc>
        <w:tc>
          <w:tcPr>
            <w:tcW w:w="1559" w:type="dxa"/>
          </w:tcPr>
          <w:p w14:paraId="0C5B0C3B"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-0.677</w:t>
            </w:r>
          </w:p>
        </w:tc>
        <w:tc>
          <w:tcPr>
            <w:tcW w:w="1134" w:type="dxa"/>
          </w:tcPr>
          <w:p w14:paraId="1BF0E770"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0.304</w:t>
            </w:r>
          </w:p>
        </w:tc>
      </w:tr>
      <w:tr w:rsidR="00257BB8" w:rsidRPr="00145E33" w14:paraId="40757A13" w14:textId="77777777" w:rsidTr="00257BB8">
        <w:trPr>
          <w:trHeight w:val="436"/>
        </w:trPr>
        <w:tc>
          <w:tcPr>
            <w:tcW w:w="2977" w:type="dxa"/>
            <w:tcBorders>
              <w:bottom w:val="single" w:sz="4" w:space="0" w:color="auto"/>
            </w:tcBorders>
          </w:tcPr>
          <w:p w14:paraId="7937C40C" w14:textId="77777777" w:rsidR="00257BB8" w:rsidRPr="00145E33" w:rsidRDefault="00257BB8" w:rsidP="00257BB8">
            <w:pPr>
              <w:pStyle w:val="NoSpacing"/>
              <w:rPr>
                <w:rFonts w:ascii="Times New Roman" w:hAnsi="Times New Roman" w:cs="Times New Roman"/>
                <w:shd w:val="clear" w:color="auto" w:fill="FFFFFF"/>
              </w:rPr>
            </w:pPr>
            <w:r w:rsidRPr="00145E33">
              <w:rPr>
                <w:rFonts w:ascii="Times New Roman" w:hAnsi="Times New Roman" w:cs="Times New Roman"/>
                <w:shd w:val="clear" w:color="auto" w:fill="FFFFFF"/>
              </w:rPr>
              <w:t>Total indirect effect</w:t>
            </w:r>
          </w:p>
        </w:tc>
        <w:tc>
          <w:tcPr>
            <w:tcW w:w="1418" w:type="dxa"/>
            <w:tcBorders>
              <w:bottom w:val="single" w:sz="4" w:space="0" w:color="auto"/>
            </w:tcBorders>
          </w:tcPr>
          <w:p w14:paraId="6B68F791"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1.471</w:t>
            </w:r>
          </w:p>
        </w:tc>
        <w:tc>
          <w:tcPr>
            <w:tcW w:w="850" w:type="dxa"/>
            <w:tcBorders>
              <w:bottom w:val="single" w:sz="4" w:space="0" w:color="auto"/>
            </w:tcBorders>
          </w:tcPr>
          <w:p w14:paraId="34EE7594"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0.815</w:t>
            </w:r>
          </w:p>
        </w:tc>
        <w:tc>
          <w:tcPr>
            <w:tcW w:w="1559" w:type="dxa"/>
            <w:tcBorders>
              <w:bottom w:val="single" w:sz="4" w:space="0" w:color="auto"/>
            </w:tcBorders>
          </w:tcPr>
          <w:p w14:paraId="3B218B01"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0.001</w:t>
            </w:r>
          </w:p>
        </w:tc>
        <w:tc>
          <w:tcPr>
            <w:tcW w:w="1134" w:type="dxa"/>
            <w:tcBorders>
              <w:bottom w:val="single" w:sz="4" w:space="0" w:color="auto"/>
            </w:tcBorders>
          </w:tcPr>
          <w:p w14:paraId="10DE6FD8" w14:textId="77777777" w:rsidR="00257BB8" w:rsidRPr="00145E33" w:rsidRDefault="00257BB8" w:rsidP="00257BB8">
            <w:pPr>
              <w:pStyle w:val="NoSpacing"/>
              <w:jc w:val="center"/>
              <w:rPr>
                <w:rFonts w:ascii="Times New Roman" w:hAnsi="Times New Roman" w:cs="Times New Roman"/>
              </w:rPr>
            </w:pPr>
            <w:r w:rsidRPr="00145E33">
              <w:rPr>
                <w:rFonts w:ascii="Times New Roman" w:hAnsi="Times New Roman" w:cs="Times New Roman"/>
              </w:rPr>
              <w:t>3.215</w:t>
            </w:r>
          </w:p>
        </w:tc>
      </w:tr>
    </w:tbl>
    <w:p w14:paraId="62AAEBDF" w14:textId="57681B24" w:rsidR="00770553" w:rsidRPr="00145E33" w:rsidRDefault="00770553" w:rsidP="00770553">
      <w:pPr>
        <w:rPr>
          <w:rFonts w:ascii="Times New Roman" w:hAnsi="Times New Roman" w:cs="Times New Roman"/>
          <w:color w:val="000000"/>
          <w:sz w:val="8"/>
          <w:szCs w:val="20"/>
          <w:shd w:val="clear" w:color="auto" w:fill="FFFFFF"/>
        </w:rPr>
      </w:pPr>
    </w:p>
    <w:p w14:paraId="41BE4416" w14:textId="77777777" w:rsidR="00257BB8" w:rsidRPr="00145E33" w:rsidRDefault="00257BB8" w:rsidP="00834012">
      <w:pPr>
        <w:rPr>
          <w:rFonts w:ascii="Times New Roman" w:hAnsi="Times New Roman" w:cs="Times New Roman"/>
          <w:i/>
          <w:color w:val="000000"/>
          <w:sz w:val="21"/>
          <w:szCs w:val="21"/>
          <w:shd w:val="clear" w:color="auto" w:fill="FFFFFF"/>
        </w:rPr>
      </w:pPr>
    </w:p>
    <w:p w14:paraId="2A4D38F7" w14:textId="77777777" w:rsidR="00257BB8" w:rsidRPr="00145E33" w:rsidRDefault="00257BB8" w:rsidP="00834012">
      <w:pPr>
        <w:rPr>
          <w:rFonts w:ascii="Times New Roman" w:hAnsi="Times New Roman" w:cs="Times New Roman"/>
          <w:i/>
          <w:color w:val="000000"/>
          <w:sz w:val="21"/>
          <w:szCs w:val="21"/>
          <w:shd w:val="clear" w:color="auto" w:fill="FFFFFF"/>
        </w:rPr>
      </w:pPr>
    </w:p>
    <w:p w14:paraId="5F21AC18" w14:textId="77777777" w:rsidR="00257BB8" w:rsidRPr="00145E33" w:rsidRDefault="00257BB8" w:rsidP="00834012">
      <w:pPr>
        <w:rPr>
          <w:rFonts w:ascii="Times New Roman" w:hAnsi="Times New Roman" w:cs="Times New Roman"/>
          <w:i/>
          <w:color w:val="000000"/>
          <w:sz w:val="21"/>
          <w:szCs w:val="21"/>
          <w:shd w:val="clear" w:color="auto" w:fill="FFFFFF"/>
        </w:rPr>
      </w:pPr>
    </w:p>
    <w:p w14:paraId="47367EC9" w14:textId="77777777" w:rsidR="00257BB8" w:rsidRPr="00145E33" w:rsidRDefault="00257BB8" w:rsidP="00834012">
      <w:pPr>
        <w:rPr>
          <w:rFonts w:ascii="Times New Roman" w:hAnsi="Times New Roman" w:cs="Times New Roman"/>
          <w:i/>
          <w:color w:val="000000"/>
          <w:sz w:val="21"/>
          <w:szCs w:val="21"/>
          <w:shd w:val="clear" w:color="auto" w:fill="FFFFFF"/>
        </w:rPr>
      </w:pPr>
    </w:p>
    <w:p w14:paraId="03F2725F" w14:textId="77777777" w:rsidR="00257BB8" w:rsidRPr="00145E33" w:rsidRDefault="00257BB8" w:rsidP="00834012">
      <w:pPr>
        <w:rPr>
          <w:rFonts w:ascii="Times New Roman" w:hAnsi="Times New Roman" w:cs="Times New Roman"/>
          <w:i/>
          <w:color w:val="000000"/>
          <w:sz w:val="21"/>
          <w:szCs w:val="21"/>
          <w:shd w:val="clear" w:color="auto" w:fill="FFFFFF"/>
        </w:rPr>
      </w:pPr>
    </w:p>
    <w:p w14:paraId="1751A3BA" w14:textId="77777777" w:rsidR="00257BB8" w:rsidRPr="00145E33" w:rsidRDefault="00257BB8" w:rsidP="00834012">
      <w:pPr>
        <w:rPr>
          <w:rFonts w:ascii="Times New Roman" w:hAnsi="Times New Roman" w:cs="Times New Roman"/>
          <w:i/>
          <w:color w:val="000000"/>
          <w:sz w:val="21"/>
          <w:szCs w:val="21"/>
          <w:shd w:val="clear" w:color="auto" w:fill="FFFFFF"/>
        </w:rPr>
      </w:pPr>
    </w:p>
    <w:p w14:paraId="2F674789" w14:textId="77777777" w:rsidR="00257BB8" w:rsidRPr="00145E33" w:rsidRDefault="00257BB8" w:rsidP="00834012">
      <w:pPr>
        <w:rPr>
          <w:rFonts w:ascii="Times New Roman" w:hAnsi="Times New Roman" w:cs="Times New Roman"/>
          <w:i/>
          <w:color w:val="000000"/>
          <w:sz w:val="21"/>
          <w:szCs w:val="21"/>
          <w:shd w:val="clear" w:color="auto" w:fill="FFFFFF"/>
        </w:rPr>
      </w:pPr>
    </w:p>
    <w:p w14:paraId="1BB8594B" w14:textId="3202C5B4" w:rsidR="00770553" w:rsidRPr="00145E33" w:rsidRDefault="00770553" w:rsidP="00834012">
      <w:pPr>
        <w:rPr>
          <w:rFonts w:ascii="Times New Roman" w:hAnsi="Times New Roman" w:cs="Times New Roman"/>
          <w:b/>
          <w:bCs/>
          <w:sz w:val="21"/>
          <w:szCs w:val="21"/>
        </w:rPr>
      </w:pPr>
      <w:r w:rsidRPr="00145E33">
        <w:rPr>
          <w:rFonts w:ascii="Times New Roman" w:hAnsi="Times New Roman" w:cs="Times New Roman"/>
          <w:i/>
          <w:color w:val="000000"/>
          <w:sz w:val="21"/>
          <w:szCs w:val="21"/>
          <w:shd w:val="clear" w:color="auto" w:fill="FFFFFF"/>
        </w:rPr>
        <w:t>Notes.</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Cs/>
          <w:sz w:val="21"/>
          <w:szCs w:val="21"/>
          <w:shd w:val="clear" w:color="auto" w:fill="FFFFFF"/>
        </w:rPr>
        <w:t>Effect</w:t>
      </w:r>
      <w:r w:rsidRPr="00145E33">
        <w:rPr>
          <w:rFonts w:ascii="Times New Roman" w:hAnsi="Times New Roman" w:cs="Times New Roman"/>
          <w:sz w:val="21"/>
          <w:szCs w:val="21"/>
          <w:shd w:val="clear" w:color="auto" w:fill="FFFFFF"/>
        </w:rPr>
        <w:t xml:space="preserve"> = Unstandardized indirect effect, </w:t>
      </w:r>
      <w:r w:rsidRPr="00145E33">
        <w:rPr>
          <w:rFonts w:ascii="Times New Roman" w:hAnsi="Times New Roman" w:cs="Times New Roman"/>
          <w:i/>
          <w:iCs/>
          <w:sz w:val="21"/>
          <w:szCs w:val="21"/>
          <w:shd w:val="clear" w:color="auto" w:fill="FFFFFF"/>
        </w:rPr>
        <w:t>SE</w:t>
      </w:r>
      <w:r w:rsidRPr="00145E33">
        <w:rPr>
          <w:rFonts w:ascii="Times New Roman" w:hAnsi="Times New Roman" w:cs="Times New Roman"/>
          <w:sz w:val="21"/>
          <w:szCs w:val="21"/>
          <w:shd w:val="clear" w:color="auto" w:fill="FFFFFF"/>
        </w:rPr>
        <w:t xml:space="preserve"> = Standard error, </w:t>
      </w:r>
      <w:r w:rsidRPr="00145E33">
        <w:rPr>
          <w:rFonts w:ascii="Times New Roman" w:hAnsi="Times New Roman" w:cs="Times New Roman"/>
          <w:i/>
          <w:sz w:val="21"/>
          <w:szCs w:val="21"/>
          <w:shd w:val="clear" w:color="auto" w:fill="FFFFFF"/>
        </w:rPr>
        <w:t>CI</w:t>
      </w:r>
      <w:r w:rsidRPr="00145E33">
        <w:rPr>
          <w:rFonts w:ascii="Times New Roman" w:hAnsi="Times New Roman" w:cs="Times New Roman"/>
          <w:sz w:val="21"/>
          <w:szCs w:val="21"/>
          <w:shd w:val="clear" w:color="auto" w:fill="FFFFFF"/>
        </w:rPr>
        <w:t xml:space="preserve"> = Confidence interval, </w:t>
      </w:r>
      <w:r w:rsidRPr="00145E33">
        <w:rPr>
          <w:rFonts w:ascii="Times New Roman" w:hAnsi="Times New Roman" w:cs="Times New Roman"/>
          <w:color w:val="000000"/>
          <w:sz w:val="21"/>
          <w:szCs w:val="21"/>
          <w:shd w:val="clear" w:color="auto" w:fill="FFFFFF"/>
        </w:rPr>
        <w:t>SMBG = Self-monitoring of blood glucose</w:t>
      </w:r>
      <w:r w:rsidRPr="00145E33">
        <w:rPr>
          <w:rFonts w:ascii="Times New Roman" w:hAnsi="Times New Roman" w:cs="Times New Roman"/>
          <w:sz w:val="21"/>
          <w:szCs w:val="21"/>
          <w:shd w:val="clear" w:color="auto" w:fill="FFFFFF"/>
        </w:rPr>
        <w:t xml:space="preserve">. Confidence intervals for indirect effects are based on 10,000 bootstrapped samples. Confidence intervals excluding zero are considered statistically significant at the </w:t>
      </w:r>
      <w:r w:rsidRPr="00145E33">
        <w:rPr>
          <w:rFonts w:ascii="Times New Roman" w:hAnsi="Times New Roman" w:cs="Times New Roman"/>
          <w:i/>
          <w:iCs/>
          <w:sz w:val="21"/>
          <w:szCs w:val="21"/>
          <w:shd w:val="clear" w:color="auto" w:fill="FFFFFF"/>
        </w:rPr>
        <w:t>p</w:t>
      </w:r>
      <w:r w:rsidRPr="00145E33">
        <w:rPr>
          <w:rFonts w:ascii="Times New Roman" w:hAnsi="Times New Roman" w:cs="Times New Roman"/>
          <w:sz w:val="21"/>
          <w:szCs w:val="21"/>
          <w:shd w:val="clear" w:color="auto" w:fill="FFFFFF"/>
        </w:rPr>
        <w:t xml:space="preserve"> &lt; 0.05 level.</w:t>
      </w:r>
    </w:p>
    <w:p w14:paraId="71E43DA1" w14:textId="77777777" w:rsidR="00834012" w:rsidRPr="00145E33" w:rsidRDefault="00834012" w:rsidP="00834012">
      <w:pPr>
        <w:rPr>
          <w:rFonts w:ascii="Times New Roman" w:hAnsi="Times New Roman" w:cs="Times New Roman"/>
          <w:b/>
          <w:bCs/>
          <w:sz w:val="21"/>
          <w:szCs w:val="21"/>
        </w:rPr>
      </w:pPr>
    </w:p>
    <w:p w14:paraId="649CBF08" w14:textId="5AE19906" w:rsidR="005B6098" w:rsidRPr="00145E33" w:rsidRDefault="005B6098" w:rsidP="2E49B64B">
      <w:pPr>
        <w:spacing w:after="0" w:line="480" w:lineRule="auto"/>
        <w:ind w:firstLine="720"/>
        <w:rPr>
          <w:rFonts w:ascii="Times New Roman" w:eastAsia="Times New Roman" w:hAnsi="Times New Roman" w:cs="Times New Roman"/>
          <w:sz w:val="24"/>
          <w:szCs w:val="24"/>
          <w:shd w:val="clear" w:color="auto" w:fill="FFFFFF"/>
        </w:rPr>
      </w:pPr>
      <w:r w:rsidRPr="00145E33">
        <w:rPr>
          <w:rFonts w:ascii="Times New Roman" w:eastAsia="Times New Roman" w:hAnsi="Times New Roman" w:cs="Times New Roman"/>
          <w:sz w:val="24"/>
          <w:szCs w:val="24"/>
          <w:shd w:val="clear" w:color="auto" w:fill="FFFFFF"/>
        </w:rPr>
        <w:t xml:space="preserve">The findings from the serial mediation model are presented in Figure </w:t>
      </w:r>
      <w:r w:rsidR="00770553" w:rsidRPr="00145E33">
        <w:rPr>
          <w:rFonts w:ascii="Times New Roman" w:eastAsia="Times New Roman" w:hAnsi="Times New Roman" w:cs="Times New Roman"/>
          <w:sz w:val="24"/>
          <w:szCs w:val="24"/>
          <w:shd w:val="clear" w:color="auto" w:fill="FFFFFF"/>
        </w:rPr>
        <w:t>6.</w:t>
      </w:r>
      <w:r w:rsidRPr="00145E33">
        <w:rPr>
          <w:rFonts w:ascii="Times New Roman" w:eastAsia="Times New Roman" w:hAnsi="Times New Roman" w:cs="Times New Roman"/>
          <w:sz w:val="24"/>
          <w:szCs w:val="24"/>
          <w:shd w:val="clear" w:color="auto" w:fill="FFFFFF"/>
        </w:rPr>
        <w:t>3. When feelings associated with monitoring and attitudes towards monitoring were placed in series, balanced time perspective significantly related to feelings associated with monitoring (</w:t>
      </w:r>
      <w:r w:rsidRPr="00145E33">
        <w:rPr>
          <w:rFonts w:ascii="Times New Roman" w:eastAsia="Times New Roman" w:hAnsi="Times New Roman" w:cs="Times New Roman"/>
          <w:i/>
          <w:iCs/>
          <w:sz w:val="24"/>
          <w:szCs w:val="24"/>
          <w:shd w:val="clear" w:color="auto" w:fill="FFFFFF"/>
        </w:rPr>
        <w:t>a</w:t>
      </w:r>
      <w:r w:rsidRPr="00145E33">
        <w:rPr>
          <w:rFonts w:ascii="Times New Roman" w:eastAsia="Times New Roman" w:hAnsi="Times New Roman" w:cs="Times New Roman"/>
          <w:i/>
          <w:iCs/>
          <w:sz w:val="24"/>
          <w:szCs w:val="24"/>
          <w:shd w:val="clear" w:color="auto" w:fill="FFFFFF"/>
          <w:vertAlign w:val="superscript"/>
        </w:rPr>
        <w:t>1</w:t>
      </w:r>
      <w:r w:rsidRPr="00145E33">
        <w:rPr>
          <w:rFonts w:ascii="Times New Roman" w:eastAsia="Times New Roman" w:hAnsi="Times New Roman" w:cs="Times New Roman"/>
          <w:sz w:val="24"/>
          <w:szCs w:val="24"/>
          <w:shd w:val="clear" w:color="auto" w:fill="FFFFFF"/>
        </w:rPr>
        <w:t xml:space="preserve"> = 0.343,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&lt; .001), but not attitudes towards monitoring (</w:t>
      </w:r>
      <w:r w:rsidRPr="00145E33">
        <w:rPr>
          <w:rFonts w:ascii="Times New Roman" w:eastAsia="Times New Roman" w:hAnsi="Times New Roman" w:cs="Times New Roman"/>
          <w:i/>
          <w:iCs/>
          <w:sz w:val="24"/>
          <w:szCs w:val="24"/>
          <w:shd w:val="clear" w:color="auto" w:fill="FFFFFF"/>
        </w:rPr>
        <w:t>a</w:t>
      </w:r>
      <w:r w:rsidRPr="00145E33">
        <w:rPr>
          <w:rFonts w:ascii="Times New Roman" w:eastAsia="Times New Roman" w:hAnsi="Times New Roman" w:cs="Times New Roman"/>
          <w:i/>
          <w:iCs/>
          <w:sz w:val="24"/>
          <w:szCs w:val="24"/>
          <w:shd w:val="clear" w:color="auto" w:fill="FFFFFF"/>
          <w:vertAlign w:val="superscript"/>
        </w:rPr>
        <w:t>2</w:t>
      </w:r>
      <w:r w:rsidRPr="00145E33">
        <w:rPr>
          <w:rFonts w:ascii="Times New Roman" w:eastAsia="Times New Roman" w:hAnsi="Times New Roman" w:cs="Times New Roman"/>
          <w:sz w:val="24"/>
          <w:szCs w:val="24"/>
          <w:shd w:val="clear" w:color="auto" w:fill="FFFFFF"/>
        </w:rPr>
        <w:t xml:space="preserve"> = 0.022,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.694). In turn, the feelings that participants’ associated with monitoring did not significantly predict the frequency with which they monitored their blood glucose levels (</w:t>
      </w:r>
      <w:r w:rsidRPr="00145E33">
        <w:rPr>
          <w:rFonts w:ascii="Times New Roman" w:eastAsia="Times New Roman" w:hAnsi="Times New Roman" w:cs="Times New Roman"/>
          <w:i/>
          <w:iCs/>
          <w:sz w:val="24"/>
          <w:szCs w:val="24"/>
          <w:shd w:val="clear" w:color="auto" w:fill="FFFFFF"/>
        </w:rPr>
        <w:t>b</w:t>
      </w:r>
      <w:r w:rsidRPr="00145E33">
        <w:rPr>
          <w:rFonts w:ascii="Times New Roman" w:eastAsia="Times New Roman" w:hAnsi="Times New Roman" w:cs="Times New Roman"/>
          <w:i/>
          <w:iCs/>
          <w:sz w:val="24"/>
          <w:szCs w:val="24"/>
          <w:shd w:val="clear" w:color="auto" w:fill="FFFFFF"/>
          <w:vertAlign w:val="superscript"/>
        </w:rPr>
        <w:t>1</w:t>
      </w:r>
      <w:r w:rsidRPr="00145E33">
        <w:rPr>
          <w:rFonts w:ascii="Times New Roman" w:eastAsia="Times New Roman" w:hAnsi="Times New Roman" w:cs="Times New Roman"/>
          <w:sz w:val="24"/>
          <w:szCs w:val="24"/>
          <w:shd w:val="clear" w:color="auto" w:fill="FFFFFF"/>
        </w:rPr>
        <w:t xml:space="preserve"> = 1.635,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.265), but attitudes towards monitoring did (</w:t>
      </w:r>
      <w:r w:rsidRPr="00145E33">
        <w:rPr>
          <w:rFonts w:ascii="Times New Roman" w:eastAsia="Times New Roman" w:hAnsi="Times New Roman" w:cs="Times New Roman"/>
          <w:i/>
          <w:iCs/>
          <w:sz w:val="24"/>
          <w:szCs w:val="24"/>
          <w:shd w:val="clear" w:color="auto" w:fill="FFFFFF"/>
        </w:rPr>
        <w:t>b</w:t>
      </w:r>
      <w:r w:rsidRPr="00145E33">
        <w:rPr>
          <w:rFonts w:ascii="Times New Roman" w:eastAsia="Times New Roman" w:hAnsi="Times New Roman" w:cs="Times New Roman"/>
          <w:i/>
          <w:iCs/>
          <w:sz w:val="24"/>
          <w:szCs w:val="24"/>
          <w:shd w:val="clear" w:color="auto" w:fill="FFFFFF"/>
          <w:vertAlign w:val="superscript"/>
        </w:rPr>
        <w:t>2</w:t>
      </w:r>
      <w:r w:rsidRPr="00145E33">
        <w:rPr>
          <w:rFonts w:ascii="Times New Roman" w:eastAsia="Times New Roman" w:hAnsi="Times New Roman" w:cs="Times New Roman"/>
          <w:sz w:val="24"/>
          <w:szCs w:val="24"/>
          <w:shd w:val="clear" w:color="auto" w:fill="FFFFFF"/>
        </w:rPr>
        <w:t xml:space="preserve"> = 6.183, </w:t>
      </w:r>
      <w:r w:rsidRPr="00145E33">
        <w:rPr>
          <w:rFonts w:ascii="Times New Roman" w:eastAsia="Times New Roman" w:hAnsi="Times New Roman" w:cs="Times New Roman"/>
          <w:i/>
          <w:iCs/>
          <w:sz w:val="24"/>
          <w:szCs w:val="24"/>
          <w:shd w:val="clear" w:color="auto" w:fill="FFFFFF"/>
        </w:rPr>
        <w:t>p</w:t>
      </w:r>
      <w:r w:rsidRPr="00145E33">
        <w:rPr>
          <w:rFonts w:ascii="Times New Roman" w:eastAsia="Times New Roman" w:hAnsi="Times New Roman" w:cs="Times New Roman"/>
          <w:sz w:val="24"/>
          <w:szCs w:val="24"/>
          <w:shd w:val="clear" w:color="auto" w:fill="FFFFFF"/>
        </w:rPr>
        <w:t xml:space="preserve"> = .004). Clarifying these findings, there was a significant indirect effect of balanced time perspective on the frequency with which participants monitored their blood glucose levels through the feelings that they associated with monitoring and then their attitudes towards monitoring (indirect effect = 0.800, </w:t>
      </w:r>
      <w:r w:rsidRPr="00145E33">
        <w:rPr>
          <w:rFonts w:ascii="Times New Roman" w:eastAsia="Times New Roman" w:hAnsi="Times New Roman" w:cs="Times New Roman"/>
          <w:i/>
          <w:iCs/>
          <w:sz w:val="24"/>
          <w:szCs w:val="24"/>
          <w:shd w:val="clear" w:color="auto" w:fill="FFFFFF"/>
        </w:rPr>
        <w:t>95% CI:</w:t>
      </w:r>
      <w:r w:rsidRPr="00145E33">
        <w:rPr>
          <w:rFonts w:ascii="Times New Roman" w:eastAsia="Times New Roman" w:hAnsi="Times New Roman" w:cs="Times New Roman"/>
          <w:sz w:val="24"/>
          <w:szCs w:val="24"/>
          <w:shd w:val="clear" w:color="auto" w:fill="FFFFFF"/>
        </w:rPr>
        <w:t xml:space="preserve"> [0.25, 1.86]). Furthermore, after controlling for the feelings that participants associated with monitoring and their attitudes towards monitoring, the direct effect was not significant (</w:t>
      </w:r>
      <w:r w:rsidRPr="00145E33">
        <w:rPr>
          <w:rFonts w:ascii="Times New Roman" w:eastAsia="Times New Roman" w:hAnsi="Times New Roman" w:cs="Times New Roman"/>
          <w:i/>
          <w:iCs/>
          <w:sz w:val="24"/>
          <w:szCs w:val="24"/>
        </w:rPr>
        <w:t>c’</w:t>
      </w:r>
      <w:r w:rsidRPr="00145E33">
        <w:rPr>
          <w:rFonts w:ascii="Times New Roman" w:eastAsia="Times New Roman" w:hAnsi="Times New Roman" w:cs="Times New Roman"/>
          <w:sz w:val="24"/>
          <w:szCs w:val="24"/>
        </w:rPr>
        <w:t xml:space="preserve"> = 1.579, </w:t>
      </w:r>
      <w:r w:rsidRPr="00145E33">
        <w:rPr>
          <w:rFonts w:ascii="Times New Roman" w:eastAsia="Times New Roman" w:hAnsi="Times New Roman" w:cs="Times New Roman"/>
          <w:i/>
          <w:iCs/>
          <w:sz w:val="24"/>
          <w:szCs w:val="24"/>
        </w:rPr>
        <w:t>p</w:t>
      </w:r>
      <w:r w:rsidRPr="00145E33">
        <w:rPr>
          <w:rFonts w:ascii="Times New Roman" w:eastAsia="Times New Roman" w:hAnsi="Times New Roman" w:cs="Times New Roman"/>
          <w:sz w:val="24"/>
          <w:szCs w:val="24"/>
        </w:rPr>
        <w:t xml:space="preserve"> = .324).</w:t>
      </w:r>
      <w:r w:rsidRPr="00145E33">
        <w:rPr>
          <w:rFonts w:ascii="Times New Roman" w:eastAsia="Times New Roman" w:hAnsi="Times New Roman" w:cs="Times New Roman"/>
          <w:sz w:val="24"/>
          <w:szCs w:val="24"/>
          <w:shd w:val="clear" w:color="auto" w:fill="FFFFFF"/>
        </w:rPr>
        <w:t xml:space="preserve"> </w:t>
      </w:r>
      <w:r w:rsidRPr="00145E33">
        <w:rPr>
          <w:rFonts w:ascii="Times New Roman" w:eastAsia="Times New Roman" w:hAnsi="Times New Roman" w:cs="Times New Roman"/>
          <w:sz w:val="24"/>
          <w:szCs w:val="24"/>
          <w:shd w:val="clear" w:color="auto" w:fill="FFFFFF"/>
        </w:rPr>
        <w:lastRenderedPageBreak/>
        <w:t xml:space="preserve">This provides support for a serial mediation model in which a balanced time perspective influences the feelings that participants associate with monitoring that, in turn, influences their attitudes toward monitoring and so the frequency with which they do so. </w:t>
      </w:r>
    </w:p>
    <w:p w14:paraId="1AA1F4A5" w14:textId="6334D82E" w:rsidR="00770553" w:rsidRPr="00145E33" w:rsidRDefault="00770553" w:rsidP="000C17EB">
      <w:pPr>
        <w:spacing w:line="360" w:lineRule="auto"/>
        <w:rPr>
          <w:rFonts w:ascii="Times New Roman" w:hAnsi="Times New Roman" w:cs="Times New Roman"/>
          <w:color w:val="000000" w:themeColor="text1"/>
        </w:rPr>
      </w:pPr>
      <w:r w:rsidRPr="00145E33">
        <w:rPr>
          <w:noProof/>
          <w:lang w:eastAsia="zh-CN"/>
        </w:rPr>
        <w:drawing>
          <wp:anchor distT="0" distB="0" distL="114300" distR="114300" simplePos="0" relativeHeight="251693056" behindDoc="0" locked="0" layoutInCell="1" allowOverlap="1" wp14:anchorId="100AD84F" wp14:editId="76E6BBFD">
            <wp:simplePos x="0" y="0"/>
            <wp:positionH relativeFrom="column">
              <wp:posOffset>-72390</wp:posOffset>
            </wp:positionH>
            <wp:positionV relativeFrom="paragraph">
              <wp:posOffset>1043940</wp:posOffset>
            </wp:positionV>
            <wp:extent cx="5620385" cy="2152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5541" t="30942" r="1166" b="12327"/>
                    <a:stretch/>
                  </pic:blipFill>
                  <pic:spPr bwMode="auto">
                    <a:xfrm>
                      <a:off x="0" y="0"/>
                      <a:ext cx="562038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5E33">
        <w:rPr>
          <w:rFonts w:ascii="Times New Roman" w:hAnsi="Times New Roman" w:cs="Times New Roman"/>
          <w:b/>
          <w:sz w:val="24"/>
          <w:szCs w:val="24"/>
        </w:rPr>
        <w:t xml:space="preserve">Figure 6.3. </w:t>
      </w:r>
      <w:r w:rsidRPr="00145E33">
        <w:rPr>
          <w:rFonts w:ascii="Times New Roman" w:hAnsi="Times New Roman" w:cs="Times New Roman"/>
          <w:i/>
          <w:sz w:val="24"/>
          <w:szCs w:val="24"/>
        </w:rPr>
        <w:t>Sequential mediation model of the relationship between a balanced time perspective and the frequency of blood glucose monitoring via the feelings that participants associate with monitoring and their subsequent attitudes towards monitoring (N = 158).</w:t>
      </w:r>
    </w:p>
    <w:p w14:paraId="4B2D7C0D" w14:textId="6E70A866" w:rsidR="00770553" w:rsidRPr="00145E33" w:rsidRDefault="00770553" w:rsidP="00770553">
      <w:pPr>
        <w:rPr>
          <w:rFonts w:ascii="Times New Roman" w:eastAsia="Times New Roman" w:hAnsi="Times New Roman" w:cs="Times New Roman"/>
          <w:sz w:val="21"/>
          <w:szCs w:val="21"/>
        </w:rPr>
      </w:pPr>
      <w:r w:rsidRPr="00145E33">
        <w:rPr>
          <w:rFonts w:ascii="Times New Roman" w:eastAsia="Times New Roman" w:hAnsi="Times New Roman" w:cs="Times New Roman"/>
          <w:i/>
          <w:sz w:val="21"/>
          <w:szCs w:val="21"/>
        </w:rPr>
        <w:t>Notes.</w:t>
      </w:r>
      <w:r w:rsidRPr="00145E33">
        <w:rPr>
          <w:rFonts w:ascii="Times New Roman" w:eastAsia="Times New Roman" w:hAnsi="Times New Roman" w:cs="Times New Roman"/>
          <w:sz w:val="21"/>
          <w:szCs w:val="21"/>
        </w:rPr>
        <w:t xml:space="preserve"> As recommended by Hayes (2013), values represent unstandardized beta coefficients with standard error (</w:t>
      </w:r>
      <w:r w:rsidRPr="00145E33">
        <w:rPr>
          <w:rFonts w:ascii="Times New Roman" w:eastAsia="Times New Roman" w:hAnsi="Times New Roman" w:cs="Times New Roman"/>
          <w:i/>
          <w:sz w:val="21"/>
          <w:szCs w:val="21"/>
        </w:rPr>
        <w:t>SE</w:t>
      </w:r>
      <w:r w:rsidRPr="00145E33">
        <w:rPr>
          <w:rFonts w:ascii="Times New Roman" w:eastAsia="Times New Roman" w:hAnsi="Times New Roman" w:cs="Times New Roman"/>
          <w:sz w:val="21"/>
          <w:szCs w:val="21"/>
        </w:rPr>
        <w:t xml:space="preserve">) shown in parentheses. </w:t>
      </w:r>
      <w:r w:rsidRPr="00145E33">
        <w:rPr>
          <w:rFonts w:ascii="Times New Roman" w:hAnsi="Times New Roman" w:cs="Times New Roman"/>
          <w:color w:val="000000"/>
          <w:sz w:val="21"/>
          <w:szCs w:val="21"/>
          <w:shd w:val="clear" w:color="auto" w:fill="FFFFFF"/>
        </w:rPr>
        <w:t xml:space="preserve">*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.05,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 xml:space="preserve">&lt; .01, *** </w:t>
      </w:r>
      <w:r w:rsidRPr="00145E33">
        <w:rPr>
          <w:rFonts w:ascii="Times New Roman" w:hAnsi="Times New Roman" w:cs="Times New Roman"/>
          <w:i/>
          <w:iCs/>
          <w:color w:val="000000"/>
          <w:sz w:val="21"/>
          <w:szCs w:val="21"/>
          <w:shd w:val="clear" w:color="auto" w:fill="FFFFFF"/>
        </w:rPr>
        <w:t xml:space="preserve">p </w:t>
      </w:r>
      <w:r w:rsidRPr="00145E33">
        <w:rPr>
          <w:rFonts w:ascii="Times New Roman" w:hAnsi="Times New Roman" w:cs="Times New Roman"/>
          <w:color w:val="000000"/>
          <w:sz w:val="21"/>
          <w:szCs w:val="21"/>
          <w:shd w:val="clear" w:color="auto" w:fill="FFFFFF"/>
        </w:rPr>
        <w:t>&lt; .001</w:t>
      </w:r>
    </w:p>
    <w:p w14:paraId="70BBF319" w14:textId="77777777" w:rsidR="00EA4DB9" w:rsidRPr="00145E33" w:rsidRDefault="00EA4DB9" w:rsidP="2E49B64B">
      <w:pPr>
        <w:keepNext/>
        <w:spacing w:after="0" w:line="480" w:lineRule="auto"/>
        <w:jc w:val="center"/>
        <w:rPr>
          <w:rFonts w:ascii="Times New Roman" w:eastAsia="Times New Roman" w:hAnsi="Times New Roman" w:cs="Times New Roman"/>
          <w:b/>
          <w:bCs/>
          <w:sz w:val="24"/>
          <w:szCs w:val="24"/>
          <w:shd w:val="clear" w:color="auto" w:fill="FFFFFF"/>
        </w:rPr>
      </w:pPr>
      <w:bookmarkStart w:id="78" w:name="_Hlk525917049"/>
    </w:p>
    <w:p w14:paraId="6C598938" w14:textId="6500F4CB" w:rsidR="005B6098" w:rsidRPr="00145E33" w:rsidRDefault="00D9088F" w:rsidP="2E49B64B">
      <w:pPr>
        <w:keepNext/>
        <w:spacing w:after="0" w:line="480" w:lineRule="auto"/>
        <w:jc w:val="center"/>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shd w:val="clear" w:color="auto" w:fill="FFFFFF"/>
        </w:rPr>
        <w:t xml:space="preserve">6.4 </w:t>
      </w:r>
      <w:r w:rsidR="005B6098" w:rsidRPr="00145E33">
        <w:rPr>
          <w:rFonts w:ascii="Times New Roman" w:eastAsia="Times New Roman" w:hAnsi="Times New Roman" w:cs="Times New Roman"/>
          <w:b/>
          <w:bCs/>
          <w:sz w:val="24"/>
          <w:szCs w:val="24"/>
          <w:shd w:val="clear" w:color="auto" w:fill="FFFFFF"/>
        </w:rPr>
        <w:t>Discussion</w:t>
      </w:r>
    </w:p>
    <w:p w14:paraId="41F21817" w14:textId="2C0FBE67" w:rsidR="005B6098" w:rsidRPr="00145E33" w:rsidRDefault="2E49B64B" w:rsidP="2E49B64B">
      <w:pPr>
        <w:spacing w:after="0" w:line="480" w:lineRule="auto"/>
        <w:ind w:firstLine="720"/>
        <w:rPr>
          <w:rFonts w:ascii="Times New Roman" w:eastAsia="Times New Roman" w:hAnsi="Times New Roman" w:cs="Times New Roman"/>
          <w:sz w:val="24"/>
          <w:szCs w:val="24"/>
        </w:rPr>
      </w:pPr>
      <w:bookmarkStart w:id="79" w:name="_Hlk526093978"/>
      <w:r w:rsidRPr="00145E33">
        <w:rPr>
          <w:rFonts w:ascii="Times New Roman" w:eastAsia="Times New Roman" w:hAnsi="Times New Roman" w:cs="Times New Roman"/>
          <w:sz w:val="24"/>
          <w:szCs w:val="24"/>
        </w:rPr>
        <w:t xml:space="preserve">The aim of </w:t>
      </w:r>
      <w:r w:rsidR="00B34CF7" w:rsidRPr="00145E33">
        <w:rPr>
          <w:rFonts w:ascii="Times New Roman" w:eastAsia="Times New Roman" w:hAnsi="Times New Roman" w:cs="Times New Roman"/>
          <w:sz w:val="24"/>
          <w:szCs w:val="24"/>
        </w:rPr>
        <w:t>the present research was to explore</w:t>
      </w:r>
      <w:r w:rsidRPr="00145E33">
        <w:rPr>
          <w:rFonts w:ascii="Times New Roman" w:eastAsia="Times New Roman" w:hAnsi="Times New Roman" w:cs="Times New Roman"/>
          <w:sz w:val="24"/>
          <w:szCs w:val="24"/>
        </w:rPr>
        <w:t xml:space="preserve"> whether time perspective was associated with the frequency with which people with type 1 diabetes monitored their blood glucose levels, and as a result, achieved long-term glycaemic control. Consistent with our initial hypotheses, we found that, after controlling for participants’ level of education and whether they had attended a DAFNE course, a more balanced time perspective was associated with more frequent self-monitoring of blood glucose. Furthermore, the findings indicated that, although there was not a direct relationship between the extent to which participants had a balanced time perspective and long-term glycaemic control, there was a significant indirect effect, suggesting that a more </w:t>
      </w:r>
      <w:r w:rsidRPr="00145E33">
        <w:rPr>
          <w:rFonts w:ascii="Times New Roman" w:eastAsia="Times New Roman" w:hAnsi="Times New Roman" w:cs="Times New Roman"/>
          <w:sz w:val="24"/>
          <w:szCs w:val="24"/>
        </w:rPr>
        <w:lastRenderedPageBreak/>
        <w:t>balanced time perspective is associated with better long-term glycaemic control via its relationship with the frequency of blood glucose monitoring.</w:t>
      </w:r>
    </w:p>
    <w:p w14:paraId="7F92EFCF" w14:textId="77777777"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A second aim of the present research was to identify factors that explain why the extent to which participants had a balanced time perspective was associated with self-monitoring of blood glucose. Our findings suggested that the feelings that participants associated with monitoring their blood glucose (e.g., the extent to which doing so made them feel reassured) and participants’ subsequent attitudes towards monitoring (e.g., the extent to which they believed that monitoring their blood glucose is worthwhile) mediated the relationship between a balanced time perspective and the frequency with which participants monitored their blood glucose levels. Specifically, participants with a more balanced time perspective tended to associate more positive affect with monitoring their blood glucose levels. This, in turn, was associated with more positive attitudes toward monitoring, which were associated with more frequent monitoring. </w:t>
      </w:r>
    </w:p>
    <w:p w14:paraId="4306E703" w14:textId="0F0CE164"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These findings are important from both a theoretical and practical perspective. From a theoretical perspective, the findings are consistent with theories and past research that points to the importance of time perspective for understandi</w:t>
      </w:r>
      <w:r w:rsidR="009472AA" w:rsidRPr="00145E33">
        <w:rPr>
          <w:rFonts w:ascii="Times New Roman" w:eastAsia="Times New Roman" w:hAnsi="Times New Roman" w:cs="Times New Roman"/>
          <w:sz w:val="24"/>
          <w:szCs w:val="24"/>
        </w:rPr>
        <w:t xml:space="preserve">ng health behaviour (e.g., </w:t>
      </w:r>
      <w:r w:rsidR="00633E60" w:rsidRPr="00145E33">
        <w:rPr>
          <w:rFonts w:ascii="Times New Roman" w:eastAsia="Times New Roman" w:hAnsi="Times New Roman" w:cs="Times New Roman"/>
          <w:sz w:val="24"/>
          <w:szCs w:val="24"/>
        </w:rPr>
        <w:t>Hall, Fong, &amp; Sansone, 2015)</w:t>
      </w:r>
      <w:r w:rsidRPr="00145E33">
        <w:rPr>
          <w:rFonts w:ascii="Times New Roman" w:eastAsia="Times New Roman" w:hAnsi="Times New Roman" w:cs="Times New Roman"/>
          <w:sz w:val="24"/>
          <w:szCs w:val="24"/>
        </w:rPr>
        <w:t>, including the self-management behaviours of people with diabetes (e.g.,</w:t>
      </w:r>
      <w:r w:rsidR="00633E60" w:rsidRPr="00145E33">
        <w:rPr>
          <w:rFonts w:ascii="Times New Roman" w:eastAsia="Times New Roman" w:hAnsi="Times New Roman" w:cs="Times New Roman"/>
          <w:sz w:val="24"/>
          <w:szCs w:val="24"/>
        </w:rPr>
        <w:t xml:space="preserve"> Hall, Fong, &amp; Cheng, 2012; Sansbury et al., 2014</w:t>
      </w:r>
      <w:r w:rsidRPr="00145E33">
        <w:rPr>
          <w:rFonts w:ascii="Times New Roman" w:eastAsia="Times New Roman" w:hAnsi="Times New Roman" w:cs="Times New Roman"/>
          <w:sz w:val="24"/>
          <w:szCs w:val="24"/>
        </w:rPr>
        <w:t>), and research that has demonstrated the importance of self-monitoring of blood-glucose for main</w:t>
      </w:r>
      <w:r w:rsidR="00E829FE" w:rsidRPr="00145E33">
        <w:rPr>
          <w:rFonts w:ascii="Times New Roman" w:eastAsia="Times New Roman" w:hAnsi="Times New Roman" w:cs="Times New Roman"/>
          <w:sz w:val="24"/>
          <w:szCs w:val="24"/>
        </w:rPr>
        <w:t>taining glycaemic control (e.g., Davidson et al., 2004, Evans et al., 1999</w:t>
      </w:r>
      <w:r w:rsidRPr="00145E33">
        <w:rPr>
          <w:rFonts w:ascii="Times New Roman" w:eastAsia="Times New Roman" w:hAnsi="Times New Roman" w:cs="Times New Roman"/>
          <w:sz w:val="24"/>
          <w:szCs w:val="24"/>
        </w:rPr>
        <w:t>). Furthermore, and in light of the findings from our serial mediation analysis, the present research also indicates that how people typically feel when they monitor their blood glucose is related to their attitudes toward monitoring. This is important because, although attitudes are commonly featured in models of health behaviour (e.g., the Theory of Plan</w:t>
      </w:r>
      <w:r w:rsidR="00E829FE" w:rsidRPr="00145E33">
        <w:rPr>
          <w:rFonts w:ascii="Times New Roman" w:eastAsia="Times New Roman" w:hAnsi="Times New Roman" w:cs="Times New Roman"/>
          <w:sz w:val="24"/>
          <w:szCs w:val="24"/>
        </w:rPr>
        <w:t>ned behaviour; Ajzen, 1991</w:t>
      </w:r>
      <w:r w:rsidRPr="00145E33">
        <w:rPr>
          <w:rFonts w:ascii="Times New Roman" w:eastAsia="Times New Roman" w:hAnsi="Times New Roman" w:cs="Times New Roman"/>
          <w:sz w:val="24"/>
          <w:szCs w:val="24"/>
        </w:rPr>
        <w:t xml:space="preserve">), a common criticism of these models is that </w:t>
      </w:r>
      <w:r w:rsidRPr="00145E33">
        <w:rPr>
          <w:rFonts w:ascii="Times New Roman" w:eastAsia="Times New Roman" w:hAnsi="Times New Roman" w:cs="Times New Roman"/>
          <w:sz w:val="24"/>
          <w:szCs w:val="24"/>
        </w:rPr>
        <w:lastRenderedPageBreak/>
        <w:t>they assume that behaviour is rational and, as such, they fail to acknowledge the role of other non-cognitive det</w:t>
      </w:r>
      <w:r w:rsidR="00E829FE" w:rsidRPr="00145E33">
        <w:rPr>
          <w:rFonts w:ascii="Times New Roman" w:eastAsia="Times New Roman" w:hAnsi="Times New Roman" w:cs="Times New Roman"/>
          <w:sz w:val="24"/>
          <w:szCs w:val="24"/>
        </w:rPr>
        <w:t>erminants, such as emotions (Conner &amp; Sparks, 2005)</w:t>
      </w:r>
      <w:r w:rsidRPr="00145E33">
        <w:rPr>
          <w:rFonts w:ascii="Times New Roman" w:eastAsia="Times New Roman" w:hAnsi="Times New Roman" w:cs="Times New Roman"/>
          <w:sz w:val="24"/>
          <w:szCs w:val="24"/>
        </w:rPr>
        <w:t>. Thus, our findings provide empirical support for these criticisms and for past research that has highlighted the role of (anticipated and experienced) emotions in shaping people’s attitudes</w:t>
      </w:r>
      <w:r w:rsidR="00141363" w:rsidRPr="00145E33">
        <w:rPr>
          <w:rFonts w:ascii="Times New Roman" w:eastAsia="Times New Roman" w:hAnsi="Times New Roman" w:cs="Times New Roman"/>
          <w:sz w:val="24"/>
          <w:szCs w:val="24"/>
        </w:rPr>
        <w:t xml:space="preserve"> toward various behaviours (Schwarz, 2000)</w:t>
      </w:r>
    </w:p>
    <w:p w14:paraId="7AD94005" w14:textId="10F46871"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The present findings also extend previous investigations in two ways. First, while previous research has highlighted the benefits of a future time perspective, the present research demonstrates the efficacy of having a balanced time perspective in promoting the performance of health-protective behaviours. This is significant as it suggests that the optimal time perspective is more nuanced than simply a focus on the future and that other dimensions of time perspective should not be ignored. Second, while previous research has explored the relationship between </w:t>
      </w:r>
      <w:r w:rsidRPr="00145E33">
        <w:rPr>
          <w:rFonts w:asciiTheme="majorBidi" w:eastAsiaTheme="majorBidi" w:hAnsiTheme="majorBidi" w:cstheme="majorBidi"/>
          <w:sz w:val="24"/>
          <w:szCs w:val="24"/>
        </w:rPr>
        <w:t>balanced time perspective and psyc</w:t>
      </w:r>
      <w:r w:rsidR="00FA1613" w:rsidRPr="00145E33">
        <w:rPr>
          <w:rFonts w:asciiTheme="majorBidi" w:eastAsiaTheme="majorBidi" w:hAnsiTheme="majorBidi" w:cstheme="majorBidi"/>
          <w:sz w:val="24"/>
          <w:szCs w:val="24"/>
        </w:rPr>
        <w:t>hological well-being (e.g., Zhang</w:t>
      </w:r>
      <w:r w:rsidR="00A108FA" w:rsidRPr="00145E33">
        <w:rPr>
          <w:rFonts w:asciiTheme="majorBidi" w:eastAsiaTheme="majorBidi" w:hAnsiTheme="majorBidi" w:cstheme="majorBidi"/>
          <w:sz w:val="24"/>
          <w:szCs w:val="24"/>
        </w:rPr>
        <w:t xml:space="preserve"> et al.</w:t>
      </w:r>
      <w:r w:rsidR="00FA1613" w:rsidRPr="00145E33">
        <w:rPr>
          <w:rFonts w:asciiTheme="majorBidi" w:eastAsiaTheme="majorBidi" w:hAnsiTheme="majorBidi" w:cstheme="majorBidi"/>
          <w:sz w:val="24"/>
          <w:szCs w:val="24"/>
        </w:rPr>
        <w:t>, 2013</w:t>
      </w:r>
      <w:r w:rsidRPr="00145E33">
        <w:rPr>
          <w:rFonts w:asciiTheme="majorBidi" w:eastAsiaTheme="majorBidi" w:hAnsiTheme="majorBidi" w:cstheme="majorBidi"/>
          <w:sz w:val="24"/>
          <w:szCs w:val="24"/>
        </w:rPr>
        <w:t xml:space="preserve">), the present research is </w:t>
      </w:r>
      <w:r w:rsidR="00BC398E" w:rsidRPr="00145E33">
        <w:rPr>
          <w:rFonts w:asciiTheme="majorBidi" w:eastAsiaTheme="majorBidi" w:hAnsiTheme="majorBidi" w:cstheme="majorBidi"/>
          <w:sz w:val="24"/>
          <w:szCs w:val="24"/>
        </w:rPr>
        <w:t xml:space="preserve">one of </w:t>
      </w:r>
      <w:r w:rsidRPr="00145E33">
        <w:rPr>
          <w:rFonts w:asciiTheme="majorBidi" w:eastAsiaTheme="majorBidi" w:hAnsiTheme="majorBidi" w:cstheme="majorBidi"/>
          <w:sz w:val="24"/>
          <w:szCs w:val="24"/>
        </w:rPr>
        <w:t xml:space="preserve">the first </w:t>
      </w:r>
      <w:r w:rsidR="00BC398E" w:rsidRPr="00145E33">
        <w:rPr>
          <w:rFonts w:asciiTheme="majorBidi" w:eastAsiaTheme="majorBidi" w:hAnsiTheme="majorBidi" w:cstheme="majorBidi"/>
          <w:sz w:val="24"/>
          <w:szCs w:val="24"/>
        </w:rPr>
        <w:t>few studies</w:t>
      </w:r>
      <w:r w:rsidRPr="00145E33">
        <w:rPr>
          <w:rFonts w:asciiTheme="majorBidi" w:eastAsiaTheme="majorBidi" w:hAnsiTheme="majorBidi" w:cstheme="majorBidi"/>
          <w:sz w:val="24"/>
          <w:szCs w:val="24"/>
        </w:rPr>
        <w:t xml:space="preserve"> that has explored the relationship between having a more balanced time perspective and a specific health behaviour – namely, the extent to which people with type 1 diabetes monitor their blood glucose levels. </w:t>
      </w:r>
    </w:p>
    <w:p w14:paraId="7B79E92A" w14:textId="5A07EBC2"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heme="majorBidi" w:eastAsiaTheme="majorBidi" w:hAnsiTheme="majorBidi" w:cstheme="majorBidi"/>
          <w:sz w:val="24"/>
          <w:szCs w:val="24"/>
        </w:rPr>
        <w:t xml:space="preserve">In contrast to previous research, the present </w:t>
      </w:r>
      <w:r w:rsidRPr="00145E33">
        <w:rPr>
          <w:rFonts w:ascii="Times New Roman" w:eastAsia="Times New Roman" w:hAnsi="Times New Roman" w:cs="Times New Roman"/>
          <w:sz w:val="24"/>
          <w:szCs w:val="24"/>
        </w:rPr>
        <w:t xml:space="preserve">research </w:t>
      </w:r>
      <w:r w:rsidRPr="00145E33">
        <w:rPr>
          <w:rFonts w:asciiTheme="majorBidi" w:eastAsiaTheme="majorBidi" w:hAnsiTheme="majorBidi" w:cstheme="majorBidi"/>
          <w:sz w:val="24"/>
          <w:szCs w:val="24"/>
        </w:rPr>
        <w:t xml:space="preserve">did not find a relationship between a balanced time perspective and self-control ability </w:t>
      </w:r>
      <w:r w:rsidR="00FA1613" w:rsidRPr="00145E33">
        <w:rPr>
          <w:rFonts w:ascii="Times New Roman" w:eastAsia="Times New Roman" w:hAnsi="Times New Roman" w:cs="Times New Roman"/>
          <w:sz w:val="24"/>
          <w:szCs w:val="24"/>
        </w:rPr>
        <w:t>(Stolarski et al., 2011)</w:t>
      </w:r>
      <w:r w:rsidRPr="00145E33">
        <w:rPr>
          <w:rFonts w:ascii="Times New Roman" w:eastAsia="Times New Roman" w:hAnsi="Times New Roman" w:cs="Times New Roman"/>
          <w:sz w:val="24"/>
          <w:szCs w:val="24"/>
        </w:rPr>
        <w:t>. Similarly, we did not find a relationship between participants’ self-control ability and the extent to which they self-monitored their blood glucose levels. This is perhaps surprising as previous research has found that self-control is associated with</w:t>
      </w:r>
      <w:r w:rsidR="00FA1613" w:rsidRPr="00145E33">
        <w:rPr>
          <w:rFonts w:ascii="Times New Roman" w:eastAsia="Times New Roman" w:hAnsi="Times New Roman" w:cs="Times New Roman"/>
          <w:sz w:val="24"/>
          <w:szCs w:val="24"/>
        </w:rPr>
        <w:t xml:space="preserve"> a wide range of behaviours (de Ridder et al., 2012)</w:t>
      </w:r>
      <w:r w:rsidRPr="00145E33">
        <w:rPr>
          <w:rFonts w:ascii="Times New Roman" w:eastAsia="Times New Roman" w:hAnsi="Times New Roman" w:cs="Times New Roman"/>
          <w:sz w:val="24"/>
          <w:szCs w:val="24"/>
        </w:rPr>
        <w:t>, including better glycaemic control in adole</w:t>
      </w:r>
      <w:r w:rsidR="00FA1613" w:rsidRPr="00145E33">
        <w:rPr>
          <w:rFonts w:ascii="Times New Roman" w:eastAsia="Times New Roman" w:hAnsi="Times New Roman" w:cs="Times New Roman"/>
          <w:sz w:val="24"/>
          <w:szCs w:val="24"/>
        </w:rPr>
        <w:t>scents with type 1 diabetes (Lansing et al., 2016)</w:t>
      </w:r>
      <w:r w:rsidRPr="00145E33">
        <w:rPr>
          <w:rFonts w:ascii="Times New Roman" w:eastAsia="Times New Roman" w:hAnsi="Times New Roman" w:cs="Times New Roman"/>
          <w:sz w:val="24"/>
          <w:szCs w:val="24"/>
        </w:rPr>
        <w:t>. One possible explanation for the lack of relationship in the present research is that a core component of self-control is the ability to resist immediate temptation (i</w:t>
      </w:r>
      <w:r w:rsidR="00FA1613" w:rsidRPr="00145E33">
        <w:rPr>
          <w:rFonts w:ascii="Times New Roman" w:eastAsia="Times New Roman" w:hAnsi="Times New Roman" w:cs="Times New Roman"/>
          <w:sz w:val="24"/>
          <w:szCs w:val="24"/>
        </w:rPr>
        <w:t>.e., an inhibitory response; Vohs et al., 2016</w:t>
      </w:r>
      <w:r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lastRenderedPageBreak/>
        <w:t>whereas self-monitoring of blood glucose is considered an active and deliberate behaviour that does not necessarily require the person to overcome or resist an alternative course of action. As such, the self-regulatory challenges involved in blood glucose monitoring are likely motivational (e.g., is this something that I want to do?) rather than volitional (e.g., I want to do this, but struggle to do so). Self-control may be more strongly associated with self-management behaviours that involve inhibiting impulses (e.g., resisting fatty foods), rather than self-management behaviours that involve deciding whether to take proactive steps to benefit future health (e.g., checking blood glucose levels).</w:t>
      </w:r>
      <w:r w:rsidRPr="00145E33">
        <w:rPr>
          <w:rFonts w:asciiTheme="majorBidi" w:eastAsiaTheme="majorBidi" w:hAnsiTheme="majorBidi" w:cstheme="majorBidi"/>
          <w:sz w:val="24"/>
          <w:szCs w:val="24"/>
        </w:rPr>
        <w:t xml:space="preserve"> Nonetheless, the present research further highlights the need to explore </w:t>
      </w:r>
      <w:r w:rsidRPr="00145E33">
        <w:rPr>
          <w:rFonts w:ascii="Times New Roman" w:eastAsia="Times New Roman" w:hAnsi="Times New Roman" w:cs="Times New Roman"/>
          <w:sz w:val="24"/>
          <w:szCs w:val="24"/>
        </w:rPr>
        <w:t>psychological factors for understanding self-managem</w:t>
      </w:r>
      <w:r w:rsidR="00FA1613" w:rsidRPr="00145E33">
        <w:rPr>
          <w:rFonts w:ascii="Times New Roman" w:eastAsia="Times New Roman" w:hAnsi="Times New Roman" w:cs="Times New Roman"/>
          <w:sz w:val="24"/>
          <w:szCs w:val="24"/>
        </w:rPr>
        <w:t>ent behaviours in diabetes (Hunter, 2016)</w:t>
      </w:r>
    </w:p>
    <w:p w14:paraId="0EF2D916" w14:textId="7EC859CB"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present findings also have a number of practical implications; not least for interventions designed to promote self-monitoring of blood glucose levels. Specifically, future research could explore whether it is possible to facilitate a balanced time perspective in order to promote self-monitoring of blood glucose. For example, previous research with individuals with Post Traumatic Stress Disorder has developed a therapy that involves identifying and</w:t>
      </w:r>
      <w:r w:rsidR="00FA1613" w:rsidRPr="00145E33">
        <w:rPr>
          <w:rFonts w:ascii="Times New Roman" w:eastAsia="Times New Roman" w:hAnsi="Times New Roman" w:cs="Times New Roman"/>
          <w:sz w:val="24"/>
          <w:szCs w:val="24"/>
        </w:rPr>
        <w:t xml:space="preserve"> modifying time perspective (Sword et al., 2014)</w:t>
      </w:r>
      <w:r w:rsidRPr="00145E33">
        <w:rPr>
          <w:rFonts w:ascii="Times New Roman" w:eastAsia="Times New Roman" w:hAnsi="Times New Roman" w:cs="Times New Roman"/>
          <w:sz w:val="24"/>
          <w:szCs w:val="24"/>
        </w:rPr>
        <w:t xml:space="preserve">. During this therapy, deviations from a balanced time perspective are identified (e.g., a high score on the past-negative subscale) and efforts are made to enhance neglected dimensions of time perspective in order to promote balance (e.g., by asking the individual to think about all the positive things in their past that they have previously ignored). It would be interesting to investigate if a similar intervention could also increase the frequency with which participants with type 1 diabetes monitor their blood glucose levels. Such studies would not only be practically important but would also </w:t>
      </w:r>
      <w:r w:rsidRPr="00145E33">
        <w:rPr>
          <w:rFonts w:ascii="Times New Roman" w:eastAsia="Times New Roman" w:hAnsi="Times New Roman" w:cs="Times New Roman"/>
          <w:sz w:val="24"/>
          <w:szCs w:val="24"/>
        </w:rPr>
        <w:lastRenderedPageBreak/>
        <w:t>represent the first experimental tests of the relation between balanced time perspective and health outcomes.</w:t>
      </w:r>
    </w:p>
    <w:p w14:paraId="157ED8F7" w14:textId="4B6FE732" w:rsidR="005B6098" w:rsidRPr="00145E33" w:rsidDel="004867E3" w:rsidRDefault="002435F7" w:rsidP="2E49B64B">
      <w:pPr>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6.4.1 </w:t>
      </w:r>
      <w:r w:rsidR="2E49B64B" w:rsidRPr="00145E33">
        <w:rPr>
          <w:rFonts w:ascii="Times New Roman" w:eastAsia="Times New Roman" w:hAnsi="Times New Roman" w:cs="Times New Roman"/>
          <w:b/>
          <w:bCs/>
          <w:sz w:val="24"/>
          <w:szCs w:val="24"/>
        </w:rPr>
        <w:t>Strengths and limitations</w:t>
      </w:r>
    </w:p>
    <w:p w14:paraId="3E564982" w14:textId="0356D4D1" w:rsidR="005B6098" w:rsidRPr="00145E33" w:rsidRDefault="2E49B64B" w:rsidP="00FA1613">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Although the present research provides support for the significance of time perspective for understanding how frequently people with type 1 diabetes self-monitor their blood glucose levels, we acknowledge that the size of the effects found were relatively small. That is, after controlling for whether participants had attended a DAFNE course and their level of education (which together explained 8% of the variance in the frequency with which participants monitored their blood glucose), differences in time perspective only explained an additional 3% of the variance. These effects are, however, comparable to other studies exploring psychological correlates</w:t>
      </w:r>
      <w:r w:rsidR="00FA1613" w:rsidRPr="00145E33">
        <w:rPr>
          <w:rFonts w:ascii="Times New Roman" w:eastAsia="Times New Roman" w:hAnsi="Times New Roman" w:cs="Times New Roman"/>
          <w:sz w:val="24"/>
          <w:szCs w:val="24"/>
        </w:rPr>
        <w:t xml:space="preserve"> of health behaviour (e.g., Norman &amp; Conner, 1996</w:t>
      </w:r>
      <w:r w:rsidRPr="00145E33">
        <w:rPr>
          <w:rFonts w:ascii="Times New Roman" w:eastAsia="Times New Roman" w:hAnsi="Times New Roman" w:cs="Times New Roman"/>
          <w:sz w:val="24"/>
          <w:szCs w:val="24"/>
        </w:rPr>
        <w:t>), and variables explaining a similar percentage of variance are often included in models</w:t>
      </w:r>
      <w:r w:rsidR="00FA1613" w:rsidRPr="00145E33">
        <w:rPr>
          <w:rFonts w:ascii="Times New Roman" w:eastAsia="Times New Roman" w:hAnsi="Times New Roman" w:cs="Times New Roman"/>
          <w:sz w:val="24"/>
          <w:szCs w:val="24"/>
        </w:rPr>
        <w:t xml:space="preserve"> of health behaviour (e.g., Conner, Armitage, 1998</w:t>
      </w:r>
      <w:r w:rsidRPr="00145E33">
        <w:rPr>
          <w:rFonts w:ascii="Times New Roman" w:eastAsia="Times New Roman" w:hAnsi="Times New Roman" w:cs="Times New Roman"/>
          <w:sz w:val="24"/>
          <w:szCs w:val="24"/>
        </w:rPr>
        <w:t>). Furthermore, even small effects can have substantive implic</w:t>
      </w:r>
      <w:r w:rsidR="00FA1613" w:rsidRPr="00145E33">
        <w:rPr>
          <w:rFonts w:ascii="Times New Roman" w:eastAsia="Times New Roman" w:hAnsi="Times New Roman" w:cs="Times New Roman"/>
          <w:sz w:val="24"/>
          <w:szCs w:val="24"/>
        </w:rPr>
        <w:t xml:space="preserve">ations for public health (Onwezen, Van’t Riet, Dagevos, </w:t>
      </w:r>
      <w:r w:rsidR="00FA1613" w:rsidRPr="00145E33">
        <w:rPr>
          <w:rFonts w:ascii="Times New Roman" w:eastAsia="Times New Roman" w:hAnsi="Times New Roman" w:cs="Times New Roman"/>
          <w:sz w:val="24"/>
        </w:rPr>
        <w:t>Sijtsema, &amp; Snoek, 2016;</w:t>
      </w:r>
      <w:r w:rsidR="00FA1613" w:rsidRPr="00145E33">
        <w:rPr>
          <w:rFonts w:ascii="Times New Roman" w:eastAsia="Times New Roman" w:hAnsi="Times New Roman" w:cs="Times New Roman"/>
          <w:sz w:val="24"/>
          <w:szCs w:val="24"/>
        </w:rPr>
        <w:t xml:space="preserve"> West, 2007)</w:t>
      </w:r>
      <w:r w:rsidRPr="00145E33">
        <w:rPr>
          <w:rFonts w:ascii="Times New Roman" w:eastAsia="Times New Roman" w:hAnsi="Times New Roman" w:cs="Times New Roman"/>
          <w:sz w:val="24"/>
          <w:szCs w:val="24"/>
        </w:rPr>
        <w:t>. However, in order to provide stronger support for interventions designed to modify time perspective, future research could consider context-specific measures of time perspective. For example, previous studies have demonstrated that using a measure of time perspective that is specific to the health condition being studied (e.g., using the Hypertension</w:t>
      </w:r>
      <w:r w:rsidR="00FA1613" w:rsidRPr="00145E33">
        <w:rPr>
          <w:rFonts w:ascii="Times New Roman" w:eastAsia="Times New Roman" w:hAnsi="Times New Roman" w:cs="Times New Roman"/>
          <w:sz w:val="24"/>
          <w:szCs w:val="24"/>
        </w:rPr>
        <w:t xml:space="preserve"> Temporal Orientation Scale; Brown &amp; Segal, 1996</w:t>
      </w:r>
      <w:r w:rsidRPr="00145E33">
        <w:rPr>
          <w:rFonts w:ascii="Times New Roman" w:eastAsia="Times New Roman" w:hAnsi="Times New Roman" w:cs="Times New Roman"/>
          <w:sz w:val="24"/>
          <w:szCs w:val="24"/>
        </w:rPr>
        <w:t xml:space="preserve">), to assess differences in time perspective in individual with hypertension), can explain a larger amount of the variance in </w:t>
      </w:r>
      <w:r w:rsidR="00FA1613" w:rsidRPr="00145E33">
        <w:rPr>
          <w:rFonts w:ascii="Times New Roman" w:eastAsia="Times New Roman" w:hAnsi="Times New Roman" w:cs="Times New Roman"/>
          <w:sz w:val="24"/>
          <w:szCs w:val="24"/>
        </w:rPr>
        <w:t>subsequent behaviour (e.g., Alberts &amp; Dunton, 2008</w:t>
      </w:r>
      <w:r w:rsidRPr="00145E33">
        <w:rPr>
          <w:rFonts w:ascii="Times New Roman" w:eastAsia="Times New Roman" w:hAnsi="Times New Roman" w:cs="Times New Roman"/>
          <w:sz w:val="24"/>
          <w:szCs w:val="24"/>
        </w:rPr>
        <w:t xml:space="preserve">). This suggests that a diabetes-specific measure of time perspective may increase the size of the effects found, therefore providing greater support for the development of interventions designed to </w:t>
      </w:r>
      <w:r w:rsidRPr="00145E33">
        <w:rPr>
          <w:rFonts w:ascii="Times New Roman" w:eastAsia="Times New Roman" w:hAnsi="Times New Roman" w:cs="Times New Roman"/>
          <w:sz w:val="24"/>
          <w:szCs w:val="24"/>
        </w:rPr>
        <w:lastRenderedPageBreak/>
        <w:t>modify time perspective. It may also be easier to modify time perspective with respect to a specific issue, than more general perspectives.</w:t>
      </w:r>
    </w:p>
    <w:p w14:paraId="0F4EC889" w14:textId="77777777" w:rsidR="005B6098" w:rsidRPr="00145E33" w:rsidRDefault="737F7AAD" w:rsidP="737F7AAD">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A strength of the present research was the use of an objective measure of glycaemic control and the frequency with which participants self-monitored their blood glucose levels. Although this is not the first study to use HbA1c levels to measure glycaemic control, it is one of the first studies to use Diasend software for research purposes. The promising findings reported here suggest that the software may be a useful way to investigate other research questions (e.g., exploring habits associated with blood glucose monitoring). The present research found a high correlation between participants’ self-reported frequency of monitoring and the objective data extracted from participants’ electronic blood glucose meters, and so these measures were combined to reduce missing data and to ensure that the analyses were sufficiently powered. While this suggests that people are fairly accurate in reporting their blood glucose monitoring practices, future studies that use data provided by Diasend software may want to recruit larger samples in order to compensate for data that may not have been uploaded onto the system.</w:t>
      </w:r>
      <w:bookmarkStart w:id="80" w:name="_Hlk506752337"/>
      <w:bookmarkStart w:id="81" w:name="_Hlk506763830"/>
      <w:bookmarkStart w:id="82" w:name="_Hlk506751131"/>
      <w:bookmarkEnd w:id="80"/>
      <w:bookmarkEnd w:id="81"/>
    </w:p>
    <w:bookmarkEnd w:id="82"/>
    <w:p w14:paraId="5C6FEE1C" w14:textId="1308BF60" w:rsidR="005B6098" w:rsidRPr="00145E33" w:rsidRDefault="2E49B64B" w:rsidP="2E49B64B">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There are, however, some further limitations to the present research that warrant discussion. One limitation is the cross-sectional nature of this research which means that any inferences about the causal nature of these relationships are based on theoretical considerations that cannot be empirically verified using the present data. Although it seems reasonable to assume that time perspective (being a relatively st</w:t>
      </w:r>
      <w:r w:rsidR="00B07361" w:rsidRPr="00145E33">
        <w:rPr>
          <w:rFonts w:ascii="Times New Roman" w:eastAsia="Times New Roman" w:hAnsi="Times New Roman" w:cs="Times New Roman"/>
          <w:sz w:val="24"/>
          <w:szCs w:val="24"/>
        </w:rPr>
        <w:t>able individual difference)</w:t>
      </w:r>
      <w:r w:rsidRPr="00145E33">
        <w:rPr>
          <w:rFonts w:ascii="Times New Roman" w:eastAsia="Times New Roman" w:hAnsi="Times New Roman" w:cs="Times New Roman"/>
          <w:sz w:val="24"/>
          <w:szCs w:val="24"/>
        </w:rPr>
        <w:t xml:space="preserve"> is a precursor to the frequency with which people monitor their blood glucose and, in turn, outcomes such as glycaemic control, future studies could and should utilise a longitudinal design – or better still, an experimental design as suggested above – in order to provide empirical support for these ideas. </w:t>
      </w:r>
    </w:p>
    <w:p w14:paraId="4D0E86CE" w14:textId="7F543C77" w:rsidR="005B6098" w:rsidRPr="00145E33" w:rsidRDefault="737F7AAD" w:rsidP="737F7AAD">
      <w:pPr>
        <w:spacing w:after="0" w:line="480" w:lineRule="auto"/>
        <w:ind w:firstLine="720"/>
        <w:rPr>
          <w:rFonts w:ascii="Times New Roman" w:eastAsia="Times New Roman" w:hAnsi="Times New Roman" w:cs="Times New Roman"/>
          <w:i/>
          <w:iCs/>
          <w:sz w:val="24"/>
          <w:szCs w:val="24"/>
        </w:rPr>
      </w:pPr>
      <w:bookmarkStart w:id="83" w:name="_Hlk506764602"/>
      <w:r w:rsidRPr="00145E33">
        <w:rPr>
          <w:rFonts w:ascii="Times New Roman" w:eastAsia="Times New Roman" w:hAnsi="Times New Roman" w:cs="Times New Roman"/>
          <w:sz w:val="24"/>
          <w:szCs w:val="24"/>
        </w:rPr>
        <w:lastRenderedPageBreak/>
        <w:t>A second limitation of the present research was the relatively low response rate (22% of those invited to take part agreed to do so). Low response rates can introduce self-selection bias and, as a result, our sample may not be representative of individuals with type 1 diabetes. For example, given that we told participants that we were interested in blood glucose monitoring and glycaemic control, it is possible that individuals who monitored their blood glucose more frequently and had better glycaemic control were more likely to take part. That said, the average HbA</w:t>
      </w:r>
      <w:r w:rsidRPr="00145E33">
        <w:rPr>
          <w:rFonts w:ascii="Times New Roman" w:eastAsia="Times New Roman" w:hAnsi="Times New Roman" w:cs="Times New Roman"/>
          <w:sz w:val="24"/>
          <w:szCs w:val="24"/>
          <w:vertAlign w:val="subscript"/>
        </w:rPr>
        <w:t>1c</w:t>
      </w:r>
      <w:r w:rsidRPr="00145E33">
        <w:rPr>
          <w:rFonts w:ascii="Times New Roman" w:eastAsia="Times New Roman" w:hAnsi="Times New Roman" w:cs="Times New Roman"/>
          <w:sz w:val="24"/>
          <w:szCs w:val="24"/>
        </w:rPr>
        <w:t xml:space="preserve"> level for the current sample was only slightly lower than the average HbA</w:t>
      </w:r>
      <w:r w:rsidRPr="00145E33">
        <w:rPr>
          <w:rFonts w:ascii="Times New Roman" w:eastAsia="Times New Roman" w:hAnsi="Times New Roman" w:cs="Times New Roman"/>
          <w:sz w:val="24"/>
          <w:szCs w:val="24"/>
          <w:vertAlign w:val="subscript"/>
        </w:rPr>
        <w:t xml:space="preserve">1c </w:t>
      </w:r>
      <w:r w:rsidRPr="00145E33">
        <w:rPr>
          <w:rFonts w:ascii="Times New Roman" w:eastAsia="Times New Roman" w:hAnsi="Times New Roman" w:cs="Times New Roman"/>
          <w:sz w:val="24"/>
          <w:szCs w:val="24"/>
        </w:rPr>
        <w:t>level for the 1,437 patients at Sheffield Teaching Hospitals who matched our inclusion criteria (63 mmol/mol compared to 68 mmol/mol), and the size of this effect was estimated to be small (</w:t>
      </w:r>
      <w:r w:rsidRPr="00145E33">
        <w:rPr>
          <w:rFonts w:ascii="Times New Roman" w:eastAsia="Times New Roman" w:hAnsi="Times New Roman" w:cs="Times New Roman"/>
          <w:i/>
          <w:iCs/>
          <w:sz w:val="24"/>
          <w:szCs w:val="24"/>
        </w:rPr>
        <w:t>d</w:t>
      </w:r>
      <w:r w:rsidRPr="00145E33">
        <w:rPr>
          <w:rFonts w:ascii="Times New Roman" w:eastAsia="Times New Roman" w:hAnsi="Times New Roman" w:cs="Times New Roman"/>
          <w:sz w:val="24"/>
          <w:szCs w:val="24"/>
        </w:rPr>
        <w:t xml:space="preserve"> = 0.37). This suggests that, although the current sample had slightly better glycaemic control, there was not a substantial difference between those participants who took part in this study and the larger population pool. Our sample did, however, lack ethnic diversity as 97% of the sample was White British. Given that previous research has indicated that ethnic minority groups are less likely to</w:t>
      </w:r>
      <w:r w:rsidR="00B07361" w:rsidRPr="00145E33">
        <w:rPr>
          <w:rFonts w:ascii="Times New Roman" w:eastAsia="Times New Roman" w:hAnsi="Times New Roman" w:cs="Times New Roman"/>
          <w:sz w:val="24"/>
          <w:szCs w:val="24"/>
        </w:rPr>
        <w:t xml:space="preserve"> monitor their blood glucose (Karter et al., 2000)</w:t>
      </w:r>
      <w:r w:rsidRPr="00145E33">
        <w:rPr>
          <w:rFonts w:ascii="Times New Roman" w:eastAsia="Times New Roman" w:hAnsi="Times New Roman" w:cs="Times New Roman"/>
          <w:sz w:val="24"/>
          <w:szCs w:val="24"/>
        </w:rPr>
        <w:t>, future studies with more ethnically diverse samples are important in order to ensure that the findings can be generalised.</w:t>
      </w:r>
    </w:p>
    <w:bookmarkEnd w:id="83"/>
    <w:p w14:paraId="4156767C" w14:textId="68AC1238" w:rsidR="005B6098" w:rsidRPr="00145E33" w:rsidRDefault="2E49B64B" w:rsidP="2E49B64B">
      <w:pPr>
        <w:keepNext/>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 xml:space="preserve">Finally, given the limited population from which participants could be recruited (i.e., adults with type 1 diabetes attending the outpatient clinics at Sheffield Teaching Hospitals) and due to missing data, the size of the sample obtained to test our hypotheses was smaller than anticipated. Therefore, it is possible that our analyses failed to detect some potentially significant associations (i.e., there was an increased chance of making a type </w:t>
      </w:r>
      <w:r w:rsidR="000263D9" w:rsidRPr="00145E33">
        <w:rPr>
          <w:rFonts w:ascii="Times New Roman" w:eastAsia="Times New Roman" w:hAnsi="Times New Roman" w:cs="Times New Roman"/>
          <w:sz w:val="24"/>
          <w:szCs w:val="24"/>
        </w:rPr>
        <w:t>II</w:t>
      </w:r>
      <w:r w:rsidRPr="00145E33">
        <w:rPr>
          <w:rFonts w:ascii="Times New Roman" w:eastAsia="Times New Roman" w:hAnsi="Times New Roman" w:cs="Times New Roman"/>
          <w:sz w:val="24"/>
          <w:szCs w:val="24"/>
        </w:rPr>
        <w:t xml:space="preserve"> error). Although our sample size is comparable to similar </w:t>
      </w:r>
      <w:r w:rsidRPr="00145E33">
        <w:rPr>
          <w:rFonts w:ascii="Times New Roman" w:eastAsia="Times New Roman" w:hAnsi="Times New Roman" w:cs="Times New Roman"/>
          <w:sz w:val="24"/>
          <w:szCs w:val="24"/>
        </w:rPr>
        <w:lastRenderedPageBreak/>
        <w:t>studies conducted wi</w:t>
      </w:r>
      <w:r w:rsidR="00B07361" w:rsidRPr="00145E33">
        <w:rPr>
          <w:rFonts w:ascii="Times New Roman" w:eastAsia="Times New Roman" w:hAnsi="Times New Roman" w:cs="Times New Roman"/>
          <w:sz w:val="24"/>
          <w:szCs w:val="24"/>
        </w:rPr>
        <w:t>thin this population (e.g., Lansing et al., 2016</w:t>
      </w:r>
      <w:r w:rsidRPr="00145E33">
        <w:rPr>
          <w:rFonts w:ascii="Times New Roman" w:eastAsia="Times New Roman" w:hAnsi="Times New Roman" w:cs="Times New Roman"/>
          <w:sz w:val="24"/>
          <w:szCs w:val="24"/>
        </w:rPr>
        <w:t>), the findings should be interpreted with caution.</w:t>
      </w:r>
    </w:p>
    <w:p w14:paraId="2D0C513C" w14:textId="2D3992DA" w:rsidR="005B6098" w:rsidRPr="00145E33" w:rsidRDefault="002435F7" w:rsidP="2E49B64B">
      <w:pPr>
        <w:keepNext/>
        <w:spacing w:after="0" w:line="480" w:lineRule="auto"/>
        <w:rPr>
          <w:rFonts w:ascii="Times New Roman" w:eastAsia="Times New Roman" w:hAnsi="Times New Roman" w:cs="Times New Roman"/>
          <w:b/>
          <w:bCs/>
          <w:sz w:val="24"/>
          <w:szCs w:val="24"/>
        </w:rPr>
      </w:pPr>
      <w:r w:rsidRPr="00145E33">
        <w:rPr>
          <w:rFonts w:ascii="Times New Roman" w:eastAsia="Times New Roman" w:hAnsi="Times New Roman" w:cs="Times New Roman"/>
          <w:b/>
          <w:bCs/>
          <w:sz w:val="24"/>
          <w:szCs w:val="24"/>
        </w:rPr>
        <w:t xml:space="preserve">6.4.2 </w:t>
      </w:r>
      <w:r w:rsidR="2E49B64B" w:rsidRPr="00145E33">
        <w:rPr>
          <w:rFonts w:ascii="Times New Roman" w:eastAsia="Times New Roman" w:hAnsi="Times New Roman" w:cs="Times New Roman"/>
          <w:b/>
          <w:bCs/>
          <w:sz w:val="24"/>
          <w:szCs w:val="24"/>
        </w:rPr>
        <w:t>Conclusion</w:t>
      </w:r>
    </w:p>
    <w:p w14:paraId="4917ECC2" w14:textId="77777777" w:rsidR="009C6EC3" w:rsidRPr="00145E33" w:rsidRDefault="2E49B64B" w:rsidP="009C6EC3">
      <w:pPr>
        <w:spacing w:after="0" w:line="480" w:lineRule="auto"/>
        <w:ind w:firstLine="720"/>
        <w:rPr>
          <w:rFonts w:ascii="Times New Roman" w:eastAsia="Times New Roman" w:hAnsi="Times New Roman" w:cs="Times New Roman"/>
          <w:bCs/>
          <w:sz w:val="24"/>
          <w:szCs w:val="24"/>
        </w:rPr>
      </w:pPr>
      <w:r w:rsidRPr="00145E33">
        <w:rPr>
          <w:rFonts w:ascii="Times New Roman" w:eastAsia="Times New Roman" w:hAnsi="Times New Roman" w:cs="Times New Roman"/>
          <w:sz w:val="24"/>
          <w:szCs w:val="24"/>
        </w:rPr>
        <w:t>The present research found that a more balanced time perspective was associated with more frequent self-monitoring of blood glucose among adults with type 1 diabetes and, as a consequence, better long-term glycaemic control. The present research also sheds light on why a balanced time perspective is associated with blood glucose monitoring. Specifically, the findings suggest that people with a more balanced time perspective monitor their blood glucose more frequently because they associate more positive feelings with monitoring and thus have more positive attitudes towards monitoring. From a theoretical standpoint, these findings suggest that future research should consider whether and how balanced time perspective influences the performance of other health behaviours. From a practical standpoint, the research suggests that a promising intervention for people with type 1 diabetes might be to try to promote a balanced time perspective in order to increase the frequency with which people monitor their blood glucose and thus improve glycaemic control.</w:t>
      </w:r>
      <w:bookmarkEnd w:id="78"/>
      <w:bookmarkEnd w:id="79"/>
    </w:p>
    <w:p w14:paraId="041225C7" w14:textId="77777777" w:rsidR="00BB0555" w:rsidRPr="00145E33" w:rsidRDefault="00BB0555">
      <w:pPr>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br w:type="page"/>
      </w:r>
    </w:p>
    <w:p w14:paraId="4F9BF0D1" w14:textId="77777777" w:rsidR="004C419A" w:rsidRPr="00145E33" w:rsidRDefault="004C419A" w:rsidP="004C419A">
      <w:pPr>
        <w:jc w:val="center"/>
        <w:rPr>
          <w:rFonts w:ascii="Times New Roman" w:eastAsia="Times New Roman" w:hAnsi="Times New Roman" w:cs="Times New Roman"/>
          <w:b/>
          <w:bCs/>
          <w:sz w:val="32"/>
          <w:szCs w:val="32"/>
        </w:rPr>
      </w:pPr>
      <w:r w:rsidRPr="00145E33">
        <w:rPr>
          <w:rFonts w:ascii="Times New Roman" w:hAnsi="Times New Roman" w:cs="Times New Roman"/>
          <w:b/>
          <w:sz w:val="32"/>
          <w:szCs w:val="32"/>
        </w:rPr>
        <w:lastRenderedPageBreak/>
        <w:t>CHAPTER 7</w:t>
      </w:r>
    </w:p>
    <w:p w14:paraId="2C726369" w14:textId="43716895" w:rsidR="004C419A" w:rsidRPr="00145E33" w:rsidRDefault="004C419A" w:rsidP="004C419A">
      <w:pPr>
        <w:pStyle w:val="NoSpacing"/>
        <w:jc w:val="center"/>
        <w:rPr>
          <w:rFonts w:ascii="Times New Roman" w:hAnsi="Times New Roman" w:cs="Times New Roman"/>
          <w:sz w:val="28"/>
          <w:szCs w:val="24"/>
        </w:rPr>
      </w:pPr>
      <w:r w:rsidRPr="00145E33">
        <w:rPr>
          <w:rFonts w:ascii="Times New Roman" w:hAnsi="Times New Roman" w:cs="Times New Roman"/>
          <w:sz w:val="28"/>
          <w:szCs w:val="24"/>
        </w:rPr>
        <w:t xml:space="preserve">GENERAL </w:t>
      </w:r>
      <w:r w:rsidR="000929BB" w:rsidRPr="00145E33">
        <w:rPr>
          <w:rFonts w:ascii="Times New Roman" w:hAnsi="Times New Roman" w:cs="Times New Roman"/>
          <w:sz w:val="28"/>
          <w:szCs w:val="24"/>
        </w:rPr>
        <w:t>DISCUSSION</w:t>
      </w:r>
    </w:p>
    <w:p w14:paraId="3B5C72AF" w14:textId="77777777" w:rsidR="004C419A" w:rsidRPr="00145E33" w:rsidRDefault="004C419A" w:rsidP="004C419A">
      <w:pPr>
        <w:pStyle w:val="NoSpacing"/>
        <w:ind w:firstLine="720"/>
        <w:rPr>
          <w:rFonts w:ascii="Times New Roman" w:hAnsi="Times New Roman" w:cs="Times New Roman"/>
          <w:sz w:val="28"/>
        </w:rPr>
      </w:pPr>
    </w:p>
    <w:p w14:paraId="64A87E9C" w14:textId="77777777" w:rsidR="004C419A" w:rsidRPr="00145E33" w:rsidRDefault="004C419A" w:rsidP="004C419A">
      <w:pPr>
        <w:pStyle w:val="NoSpacing"/>
        <w:spacing w:line="480" w:lineRule="auto"/>
        <w:ind w:firstLine="720"/>
        <w:jc w:val="center"/>
        <w:rPr>
          <w:rFonts w:ascii="Times New Roman" w:hAnsi="Times New Roman" w:cs="Times New Roman"/>
          <w:b/>
          <w:sz w:val="24"/>
          <w:szCs w:val="24"/>
        </w:rPr>
      </w:pPr>
      <w:r w:rsidRPr="00145E33">
        <w:rPr>
          <w:rFonts w:ascii="Times New Roman" w:hAnsi="Times New Roman" w:cs="Times New Roman"/>
          <w:b/>
          <w:sz w:val="24"/>
          <w:szCs w:val="24"/>
        </w:rPr>
        <w:t>7.1 Introduction</w:t>
      </w:r>
    </w:p>
    <w:p w14:paraId="2F0E1B1D" w14:textId="27721385" w:rsidR="004C419A" w:rsidRPr="00145E33" w:rsidRDefault="004C419A" w:rsidP="004C419A">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The programme of research described in this thesis had two primary aims.</w:t>
      </w:r>
      <w:r w:rsidR="004E3F9A" w:rsidRPr="00145E33">
        <w:rPr>
          <w:rFonts w:ascii="Times New Roman" w:eastAsia="Times New Roman" w:hAnsi="Times New Roman" w:cs="Times New Roman"/>
          <w:bCs/>
          <w:sz w:val="24"/>
          <w:szCs w:val="24"/>
        </w:rPr>
        <w:t xml:space="preserve"> </w:t>
      </w:r>
      <w:r w:rsidRPr="00145E33">
        <w:rPr>
          <w:rFonts w:ascii="Times New Roman" w:hAnsi="Times New Roman" w:cs="Times New Roman"/>
          <w:sz w:val="24"/>
          <w:szCs w:val="24"/>
        </w:rPr>
        <w:t xml:space="preserve">First, to provide a comprehensive and systematic review of the literature exploring the relationship between time perspective and self-regulation, and second, to explore the relationship between time perspective and a specific self-regulatory process – namely, the frequency and ways in which people monitor their progress towards their goals. </w:t>
      </w:r>
    </w:p>
    <w:p w14:paraId="4B32E55A" w14:textId="5427782D" w:rsidR="004C419A" w:rsidRPr="00145E33" w:rsidRDefault="004E3F9A" w:rsidP="004C419A">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To achieve these</w:t>
      </w:r>
      <w:r w:rsidR="004C419A" w:rsidRPr="00145E33">
        <w:rPr>
          <w:rFonts w:ascii="Times New Roman" w:hAnsi="Times New Roman" w:cs="Times New Roman"/>
          <w:sz w:val="24"/>
          <w:szCs w:val="24"/>
        </w:rPr>
        <w:t xml:space="preserve"> aim</w:t>
      </w:r>
      <w:r w:rsidRPr="00145E33">
        <w:rPr>
          <w:rFonts w:ascii="Times New Roman" w:hAnsi="Times New Roman" w:cs="Times New Roman"/>
          <w:sz w:val="24"/>
          <w:szCs w:val="24"/>
        </w:rPr>
        <w:t>s</w:t>
      </w:r>
      <w:r w:rsidR="004C419A" w:rsidRPr="00145E33">
        <w:rPr>
          <w:rFonts w:ascii="Times New Roman" w:hAnsi="Times New Roman" w:cs="Times New Roman"/>
          <w:sz w:val="24"/>
          <w:szCs w:val="24"/>
        </w:rPr>
        <w:t>, four empirical studies were conducted. First a meta-analysis of 283 independent empirical studies was conducted in order to explore the relationship between time perspective and specific self-regulatory processes and outcomes. Three subsequent studies then sought to explore the relationship between time perspective and the likelihood and ways in which people monitor their progress towards their goals. This concluding chapter reviews the findings</w:t>
      </w:r>
      <w:r w:rsidR="00035483" w:rsidRPr="00145E33">
        <w:rPr>
          <w:rFonts w:ascii="Times New Roman" w:hAnsi="Times New Roman" w:cs="Times New Roman"/>
          <w:sz w:val="24"/>
          <w:szCs w:val="24"/>
        </w:rPr>
        <w:t xml:space="preserve"> from these studies</w:t>
      </w:r>
      <w:r w:rsidR="004C419A" w:rsidRPr="00145E33">
        <w:rPr>
          <w:rFonts w:ascii="Times New Roman" w:hAnsi="Times New Roman" w:cs="Times New Roman"/>
          <w:sz w:val="24"/>
          <w:szCs w:val="24"/>
        </w:rPr>
        <w:t xml:space="preserve"> and discusses them in relation to theories of self-regulation. The potential implications and practical applications of the findings for both academic research and the wider community will be considered, and discussed in light of the strengths and limitations upon which the conclusions were drawn. Finally, potential avenues for future research will be suggested.  </w:t>
      </w:r>
    </w:p>
    <w:p w14:paraId="7A9581E9" w14:textId="3B62AED7" w:rsidR="004C419A" w:rsidRPr="00145E33" w:rsidRDefault="00035483" w:rsidP="004C419A">
      <w:pPr>
        <w:pStyle w:val="NoSpacing"/>
        <w:spacing w:line="480" w:lineRule="auto"/>
        <w:rPr>
          <w:rFonts w:ascii="Times New Roman" w:hAnsi="Times New Roman" w:cs="Times New Roman"/>
          <w:b/>
          <w:sz w:val="24"/>
          <w:szCs w:val="24"/>
        </w:rPr>
      </w:pPr>
      <w:r w:rsidRPr="00145E33">
        <w:rPr>
          <w:rFonts w:ascii="Times New Roman" w:hAnsi="Times New Roman" w:cs="Times New Roman"/>
          <w:b/>
          <w:sz w:val="24"/>
          <w:szCs w:val="24"/>
        </w:rPr>
        <w:t>7.2 Overview of Main Findings</w:t>
      </w:r>
    </w:p>
    <w:p w14:paraId="54A5CE24" w14:textId="5E212ACA" w:rsidR="004C419A" w:rsidRPr="00145E33" w:rsidRDefault="004C419A" w:rsidP="001B61F6">
      <w:pPr>
        <w:pStyle w:val="NoSpacing"/>
        <w:spacing w:line="480" w:lineRule="auto"/>
        <w:ind w:firstLine="720"/>
        <w:rPr>
          <w:rFonts w:ascii="Times New Roman" w:eastAsia="Times New Roman,Cambria" w:hAnsi="Times New Roman" w:cs="Times New Roman"/>
          <w:sz w:val="24"/>
          <w:szCs w:val="24"/>
        </w:rPr>
      </w:pPr>
      <w:r w:rsidRPr="00145E33">
        <w:rPr>
          <w:rFonts w:ascii="Times New Roman" w:hAnsi="Times New Roman" w:cs="Times New Roman"/>
          <w:sz w:val="24"/>
          <w:szCs w:val="24"/>
        </w:rPr>
        <w:t>An extensive body of empirical research has explored the relationship between time perspective and processes, behaviours, and outcomes relevant to self-regulation (</w:t>
      </w:r>
      <w:r w:rsidRPr="00145E33">
        <w:rPr>
          <w:rFonts w:ascii="Times New Roman" w:eastAsia="Times New Roman" w:hAnsi="Times New Roman" w:cs="Times New Roman"/>
          <w:sz w:val="24"/>
          <w:szCs w:val="24"/>
        </w:rPr>
        <w:t>Stolarski, Fieulaine, &amp; Beek, 2015</w:t>
      </w:r>
      <w:r w:rsidRPr="00145E33">
        <w:rPr>
          <w:rFonts w:ascii="Times New Roman" w:hAnsi="Times New Roman" w:cs="Times New Roman"/>
          <w:sz w:val="24"/>
          <w:szCs w:val="24"/>
        </w:rPr>
        <w:t xml:space="preserve">). In an attempt to synthesise this research, a number of reviews have sought to quantify the size of these relationships using meta-analysis (e.g., </w:t>
      </w:r>
      <w:r w:rsidRPr="00145E33">
        <w:rPr>
          <w:rFonts w:ascii="Times New Roman" w:eastAsia="Times New Roman,Cambria" w:hAnsi="Times New Roman" w:cs="Times New Roman"/>
          <w:sz w:val="24"/>
          <w:szCs w:val="24"/>
        </w:rPr>
        <w:t>Andre et al., 201</w:t>
      </w:r>
      <w:r w:rsidR="001B61F6" w:rsidRPr="00145E33">
        <w:rPr>
          <w:rFonts w:ascii="Times New Roman" w:eastAsia="Times New Roman,Cambria" w:hAnsi="Times New Roman" w:cs="Times New Roman"/>
          <w:sz w:val="24"/>
          <w:szCs w:val="24"/>
        </w:rPr>
        <w:t>8</w:t>
      </w:r>
      <w:r w:rsidRPr="00145E33">
        <w:rPr>
          <w:rFonts w:ascii="Times New Roman" w:eastAsia="Times New Roman,Cambria" w:hAnsi="Times New Roman" w:cs="Times New Roman"/>
          <w:sz w:val="24"/>
          <w:szCs w:val="24"/>
        </w:rPr>
        <w:t xml:space="preserve">; Kooij, et al., 2018; Milfont et al., 2012; Murphy &amp; Dockray, </w:t>
      </w:r>
      <w:r w:rsidRPr="00145E33">
        <w:rPr>
          <w:rFonts w:ascii="Times New Roman" w:eastAsia="Times New Roman,Cambria" w:hAnsi="Times New Roman" w:cs="Times New Roman"/>
          <w:sz w:val="24"/>
          <w:szCs w:val="24"/>
        </w:rPr>
        <w:lastRenderedPageBreak/>
        <w:t>2018; Sirois, 2014). However, the present thesis identified two notable limitations of previous reviews. First, they focused primarily on the role of a future time perspective and rarely considered the role of other</w:t>
      </w:r>
      <w:r w:rsidR="00035483" w:rsidRPr="00145E33">
        <w:rPr>
          <w:rFonts w:ascii="Times New Roman" w:eastAsia="Times New Roman,Cambria" w:hAnsi="Times New Roman" w:cs="Times New Roman"/>
          <w:sz w:val="24"/>
          <w:szCs w:val="24"/>
        </w:rPr>
        <w:t xml:space="preserve"> dimensions of time perspective. </w:t>
      </w:r>
      <w:r w:rsidRPr="00145E33">
        <w:rPr>
          <w:rFonts w:ascii="Times New Roman" w:eastAsia="Times New Roman,Cambria" w:hAnsi="Times New Roman" w:cs="Times New Roman"/>
          <w:sz w:val="24"/>
          <w:szCs w:val="24"/>
        </w:rPr>
        <w:t xml:space="preserve">Second, although they pointed to the relationship between time perspective and specific behaviours and outcomes, they did not indicate </w:t>
      </w:r>
      <w:r w:rsidRPr="00145E33">
        <w:rPr>
          <w:rFonts w:ascii="Times New Roman" w:eastAsia="Times New Roman,Cambria" w:hAnsi="Times New Roman" w:cs="Times New Roman"/>
          <w:i/>
          <w:sz w:val="24"/>
          <w:szCs w:val="24"/>
        </w:rPr>
        <w:t>why</w:t>
      </w:r>
      <w:r w:rsidRPr="00145E33">
        <w:rPr>
          <w:rFonts w:ascii="Times New Roman" w:eastAsia="Times New Roman,Cambria" w:hAnsi="Times New Roman" w:cs="Times New Roman"/>
          <w:sz w:val="24"/>
          <w:szCs w:val="24"/>
        </w:rPr>
        <w:t xml:space="preserve"> time perspective might be associated with people’s behaviour and self-regulatory outcomes. </w:t>
      </w:r>
    </w:p>
    <w:p w14:paraId="378E49F1" w14:textId="46200ED1" w:rsidR="004C419A" w:rsidRPr="00145E33" w:rsidRDefault="004C419A" w:rsidP="004F6C7A">
      <w:pPr>
        <w:pStyle w:val="NoSpacing"/>
        <w:spacing w:line="480" w:lineRule="auto"/>
        <w:ind w:firstLine="720"/>
        <w:rPr>
          <w:rFonts w:ascii="Times New Roman" w:eastAsia="Times New Roman" w:hAnsi="Times New Roman" w:cs="Times New Roman"/>
          <w:bCs/>
          <w:sz w:val="24"/>
          <w:szCs w:val="24"/>
        </w:rPr>
      </w:pPr>
      <w:r w:rsidRPr="00145E33">
        <w:rPr>
          <w:rFonts w:ascii="Times New Roman" w:eastAsia="Times New Roman,Cambria" w:hAnsi="Times New Roman" w:cs="Times New Roman"/>
          <w:sz w:val="24"/>
          <w:szCs w:val="24"/>
        </w:rPr>
        <w:t xml:space="preserve">To address these limitations, </w:t>
      </w:r>
      <w:r w:rsidRPr="00145E33">
        <w:rPr>
          <w:rFonts w:ascii="Times New Roman" w:eastAsia="Times New Roman,Cambria" w:hAnsi="Times New Roman" w:cs="Times New Roman"/>
          <w:i/>
          <w:sz w:val="24"/>
          <w:szCs w:val="24"/>
        </w:rPr>
        <w:t>Chapter 2</w:t>
      </w:r>
      <w:r w:rsidRPr="00145E33">
        <w:rPr>
          <w:rFonts w:ascii="Times New Roman" w:eastAsia="Times New Roman,Cambria" w:hAnsi="Times New Roman" w:cs="Times New Roman"/>
          <w:sz w:val="24"/>
          <w:szCs w:val="24"/>
        </w:rPr>
        <w:t xml:space="preserve"> presented the findings of a large meta-analytical review that aimed to quantify the size and direction of the relationships between different dimensions of time perspective and specific self-regulatory processes, self-regulatory ability, and self-regulatory outcomes. </w:t>
      </w:r>
      <w:r w:rsidRPr="00145E33">
        <w:rPr>
          <w:rFonts w:ascii="Times New Roman,Cambria" w:eastAsia="Times New Roman,Cambria" w:hAnsi="Times New Roman,Cambria" w:cs="Times New Roman,Cambria"/>
          <w:sz w:val="24"/>
          <w:szCs w:val="24"/>
        </w:rPr>
        <w:t xml:space="preserve">In support of earlier meta-analyses, a future time perspective (i.e., </w:t>
      </w:r>
      <w:r w:rsidRPr="00145E33">
        <w:rPr>
          <w:rFonts w:ascii="Times New Roman" w:eastAsia="Times New Roman" w:hAnsi="Times New Roman" w:cs="Times New Roman"/>
          <w:bCs/>
          <w:sz w:val="24"/>
          <w:szCs w:val="24"/>
        </w:rPr>
        <w:t>the tendency to consider, anticipate, and plan for the future)</w:t>
      </w:r>
      <w:r w:rsidRPr="00145E33">
        <w:rPr>
          <w:rFonts w:ascii="Times New Roman,Cambria" w:eastAsia="Times New Roman,Cambria" w:hAnsi="Times New Roman,Cambria" w:cs="Times New Roman,Cambria"/>
          <w:sz w:val="24"/>
          <w:szCs w:val="24"/>
        </w:rPr>
        <w:t xml:space="preserve"> was positively associated with </w:t>
      </w:r>
      <w:r w:rsidRPr="00145E33">
        <w:rPr>
          <w:rFonts w:ascii="Times New Roman" w:eastAsia="Times New Roman" w:hAnsi="Times New Roman" w:cs="Times New Roman"/>
          <w:bCs/>
          <w:sz w:val="24"/>
          <w:szCs w:val="24"/>
        </w:rPr>
        <w:t>all three self-regulatory processes (i.e., goal setting, goal monitoring, and goal operating), self-regulatory ability,</w:t>
      </w:r>
      <w:r w:rsidR="004F6C7A" w:rsidRPr="00145E33">
        <w:rPr>
          <w:rFonts w:ascii="Times New Roman" w:eastAsia="Times New Roman" w:hAnsi="Times New Roman" w:cs="Times New Roman"/>
          <w:bCs/>
          <w:sz w:val="24"/>
          <w:szCs w:val="24"/>
        </w:rPr>
        <w:t xml:space="preserve"> and self-regulatory outcomes. </w:t>
      </w:r>
      <w:r w:rsidRPr="00145E33">
        <w:rPr>
          <w:rFonts w:ascii="Times New Roman" w:eastAsia="Times New Roman" w:hAnsi="Times New Roman" w:cs="Times New Roman"/>
          <w:bCs/>
          <w:sz w:val="24"/>
          <w:szCs w:val="24"/>
        </w:rPr>
        <w:t xml:space="preserve">However, building on past reviews, the present review also found that the relationship between time perspective and self-regulatory outcomes was mediated by each self-regulatory process and by self-regulatory ability. This suggests that people with a future time perspective are more likely to experience positive outcomes because: (i) they </w:t>
      </w:r>
      <w:r w:rsidRPr="00145E33">
        <w:rPr>
          <w:rFonts w:ascii="Times New Roman" w:hAnsi="Times New Roman" w:cs="Times New Roman"/>
          <w:sz w:val="24"/>
          <w:szCs w:val="24"/>
        </w:rPr>
        <w:t>have stronger intentions to achieve their goals, (ii) they</w:t>
      </w:r>
      <w:r w:rsidR="0021243A" w:rsidRPr="00145E33">
        <w:rPr>
          <w:rFonts w:ascii="Times New Roman" w:hAnsi="Times New Roman" w:cs="Times New Roman"/>
          <w:sz w:val="24"/>
          <w:szCs w:val="24"/>
        </w:rPr>
        <w:t xml:space="preserve"> are</w:t>
      </w:r>
      <w:r w:rsidRPr="00145E33">
        <w:rPr>
          <w:rFonts w:ascii="Times New Roman" w:hAnsi="Times New Roman" w:cs="Times New Roman"/>
          <w:sz w:val="24"/>
          <w:szCs w:val="24"/>
        </w:rPr>
        <w:t xml:space="preserve"> more likely to monitor their progress towards their goals, (iii) they are more likely to engage in actions and behaviours directed towards achieving their goals, and (iv) they have greater ability to regulate their behaviour. </w:t>
      </w:r>
      <w:r w:rsidRPr="00145E33">
        <w:rPr>
          <w:rFonts w:ascii="Times New Roman,Cambria" w:eastAsia="Times New Roman,Cambria" w:hAnsi="Times New Roman,Cambria" w:cs="Times New Roman,Cambria"/>
          <w:sz w:val="24"/>
          <w:szCs w:val="24"/>
        </w:rPr>
        <w:t>As such, this review advanced our current understanding of the relationship between time perspective and self-regulation by demonstrating that time perspective is associated with positive outcomes via its relationship with key self-regulatory process</w:t>
      </w:r>
      <w:r w:rsidR="004E3F9A" w:rsidRPr="00145E33">
        <w:rPr>
          <w:rFonts w:ascii="Times New Roman,Cambria" w:eastAsia="Times New Roman,Cambria" w:hAnsi="Times New Roman,Cambria" w:cs="Times New Roman,Cambria"/>
          <w:sz w:val="24"/>
          <w:szCs w:val="24"/>
        </w:rPr>
        <w:t>es and self-regulatory ability.</w:t>
      </w:r>
    </w:p>
    <w:p w14:paraId="68B765E9" w14:textId="75BDA1DD" w:rsidR="004C419A" w:rsidRPr="00145E33" w:rsidRDefault="004C419A" w:rsidP="004C419A">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i/>
          <w:sz w:val="24"/>
          <w:szCs w:val="24"/>
        </w:rPr>
        <w:lastRenderedPageBreak/>
        <w:t>Chapter 2</w:t>
      </w:r>
      <w:r w:rsidRPr="00145E33">
        <w:rPr>
          <w:rFonts w:ascii="Times New Roman" w:hAnsi="Times New Roman" w:cs="Times New Roman"/>
          <w:sz w:val="24"/>
          <w:szCs w:val="24"/>
        </w:rPr>
        <w:t xml:space="preserve"> also highlighted that very little empirical research has explored the relationship between time perspective and the extent to which people monitor their goal progress.  This was surprising as both theoretical frameworks and empirical evidence indicate that people who monitor their goal progress are better able to achieve their goals than those who do not (Harkin et al., 2016). Given the importance of monitoring for promoting goal attainment, this highlighted an important gap in current </w:t>
      </w:r>
      <w:r w:rsidR="00E92E45" w:rsidRPr="00145E33">
        <w:rPr>
          <w:rFonts w:ascii="Times New Roman" w:hAnsi="Times New Roman" w:cs="Times New Roman"/>
          <w:sz w:val="24"/>
          <w:szCs w:val="24"/>
        </w:rPr>
        <w:t>research</w:t>
      </w:r>
      <w:r w:rsidRPr="00145E33">
        <w:rPr>
          <w:rFonts w:ascii="Times New Roman" w:hAnsi="Times New Roman" w:cs="Times New Roman"/>
          <w:sz w:val="24"/>
          <w:szCs w:val="24"/>
        </w:rPr>
        <w:t xml:space="preserve">, and thus, provided the focus for the three empirical studies that followed. </w:t>
      </w:r>
      <w:r w:rsidRPr="00145E33">
        <w:rPr>
          <w:rFonts w:ascii="Times New Roman" w:hAnsi="Times New Roman" w:cs="Times New Roman"/>
          <w:i/>
          <w:sz w:val="24"/>
          <w:szCs w:val="24"/>
        </w:rPr>
        <w:t>Chapter 3</w:t>
      </w:r>
      <w:r w:rsidRPr="00145E33">
        <w:rPr>
          <w:rFonts w:ascii="Times New Roman" w:hAnsi="Times New Roman" w:cs="Times New Roman"/>
          <w:sz w:val="24"/>
          <w:szCs w:val="24"/>
        </w:rPr>
        <w:t xml:space="preserve"> provided a basis for the empirical work by reviewing research on monitoring of goal progress and proposing how individual differences in people’s time perspectives may shape the nature and extent to which people monitor their progress towards their goals. </w:t>
      </w:r>
    </w:p>
    <w:p w14:paraId="645C0BC6" w14:textId="3F902FA5" w:rsidR="00E92E45" w:rsidRPr="00145E33" w:rsidRDefault="004C419A" w:rsidP="00E92E45">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i/>
          <w:sz w:val="24"/>
          <w:szCs w:val="24"/>
        </w:rPr>
        <w:t>Chapter 4</w:t>
      </w:r>
      <w:r w:rsidRPr="00145E33">
        <w:rPr>
          <w:rFonts w:ascii="Times New Roman" w:hAnsi="Times New Roman" w:cs="Times New Roman"/>
          <w:sz w:val="24"/>
          <w:szCs w:val="24"/>
        </w:rPr>
        <w:t xml:space="preserve"> then presented the findings of a large, online, cross-sectional survey (Study 1) that empirically examine</w:t>
      </w:r>
      <w:r w:rsidR="00262D2F" w:rsidRPr="00145E33">
        <w:rPr>
          <w:rFonts w:ascii="Times New Roman" w:hAnsi="Times New Roman" w:cs="Times New Roman"/>
          <w:sz w:val="24"/>
          <w:szCs w:val="24"/>
        </w:rPr>
        <w:t>d</w:t>
      </w:r>
      <w:r w:rsidRPr="00145E33">
        <w:rPr>
          <w:rFonts w:ascii="Times New Roman" w:hAnsi="Times New Roman" w:cs="Times New Roman"/>
          <w:sz w:val="24"/>
          <w:szCs w:val="24"/>
        </w:rPr>
        <w:t xml:space="preserve"> the relationship between different measures of time perspective and the likelihood and nature of progress monitoring. </w:t>
      </w:r>
      <w:r w:rsidR="00E92E45" w:rsidRPr="00145E33">
        <w:rPr>
          <w:rFonts w:ascii="Times New Roman" w:hAnsi="Times New Roman" w:cs="Times New Roman"/>
          <w:sz w:val="24"/>
          <w:szCs w:val="24"/>
        </w:rPr>
        <w:t xml:space="preserve">This study demonstrated that people with a future time perspective are more likely to monitor their goal progress towards a variety of different goals and that a future time perspective was associated with using a wider variety of strategies and information in order to do so. For example, a future time perspective was associated with using both a reference value in the future and a reference value in the past to compare current progress, and people with a future time perspective were more likely to actively seek out information regarding their goal progress. Furthermore, participants with a future time perspective monitored their goal progress both by monitoring both their behaviours and the outcomes of their behaviours. </w:t>
      </w:r>
    </w:p>
    <w:p w14:paraId="37E2ACCB" w14:textId="5EB3E740" w:rsidR="00E92E45" w:rsidRPr="00145E33" w:rsidRDefault="00E92E45" w:rsidP="00E92E45">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Study 1 also demonstrated that the properties of people’s goals were found to mediate the relationship between time perspective and the ways in which people monitor. For example, people with a present-fatalistic time perspective, who have </w:t>
      </w:r>
      <w:r w:rsidRPr="00145E33">
        <w:rPr>
          <w:rFonts w:ascii="Times New Roman" w:hAnsi="Times New Roman" w:cs="Times New Roman"/>
          <w:sz w:val="24"/>
          <w:szCs w:val="24"/>
        </w:rPr>
        <w:lastRenderedPageBreak/>
        <w:t xml:space="preserve">greater belief that life is determined by fate and that they have little control over future events, were less likely to share information about their goal progress with others because they had less self-efficacy with regards to achieving their goal. Furthermore, mediation analyses indicated that people with a future time perspective were more likely to take steps to actively seek out information on their goal progress because they were more committed towards achieving their goal.  The findings of Study 1 support the findings from the meta-analytical presented in Chapter 2 which also found that a future time perspective was positively associated with monitoring of goal progress. </w:t>
      </w:r>
    </w:p>
    <w:p w14:paraId="567F1F0D" w14:textId="712B079E" w:rsidR="004B4BEE" w:rsidRPr="00145E33" w:rsidRDefault="004C419A" w:rsidP="00B11A33">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Given that the evidence presented in Study 1 was correlational in nature, it left open the possibility that that monitoring influenced time perspective, rather than vice versa. For example, frequently comparing one’s current standing with respect to future goals may actually promote a future time perspective. Thus, </w:t>
      </w:r>
      <w:r w:rsidRPr="00145E33">
        <w:rPr>
          <w:rFonts w:ascii="Times New Roman" w:hAnsi="Times New Roman" w:cs="Times New Roman"/>
          <w:i/>
          <w:sz w:val="24"/>
          <w:szCs w:val="24"/>
        </w:rPr>
        <w:t>Chapter 5</w:t>
      </w:r>
      <w:r w:rsidRPr="00145E33">
        <w:rPr>
          <w:rFonts w:ascii="Times New Roman" w:hAnsi="Times New Roman" w:cs="Times New Roman"/>
          <w:sz w:val="24"/>
          <w:szCs w:val="24"/>
        </w:rPr>
        <w:t xml:space="preserve"> sought to explore whether it was possible to manipulate time perspective in order to promote monitoring, and thus establish the causal nature of the relation</w:t>
      </w:r>
      <w:r w:rsidR="00C17445" w:rsidRPr="00145E33">
        <w:rPr>
          <w:rFonts w:ascii="Times New Roman" w:hAnsi="Times New Roman" w:cs="Times New Roman"/>
          <w:sz w:val="24"/>
          <w:szCs w:val="24"/>
        </w:rPr>
        <w:t>ship</w:t>
      </w:r>
      <w:r w:rsidRPr="00145E33">
        <w:rPr>
          <w:rFonts w:ascii="Times New Roman" w:hAnsi="Times New Roman" w:cs="Times New Roman"/>
          <w:sz w:val="24"/>
          <w:szCs w:val="24"/>
        </w:rPr>
        <w:t xml:space="preserve"> between time perspective and progress monitoring. Specifically, Study 2 capitalised on advancements in mobile technology to explore whether manipulating time perspective influenced the amount of time that participants used a smartphone app designed to help them monitor their progress towards their health goals. Consistent with the idea, Study 2 found that promoting a </w:t>
      </w:r>
      <w:r w:rsidRPr="00145E33">
        <w:rPr>
          <w:rFonts w:ascii="Times New Roman" w:eastAsia="Times New Roman" w:hAnsi="Times New Roman" w:cs="Times New Roman"/>
          <w:sz w:val="24"/>
          <w:szCs w:val="24"/>
        </w:rPr>
        <w:t xml:space="preserve">future time perspective increased the amount of time that participants used My Fitness Pal to monitor their goal progress. However, this was only the case for participants who specified that they were currently working towards a health goal, suggesting that a future time perspective </w:t>
      </w:r>
      <w:r w:rsidRPr="00145E33">
        <w:rPr>
          <w:rFonts w:ascii="Times New Roman" w:hAnsi="Times New Roman" w:cs="Times New Roman"/>
          <w:sz w:val="24"/>
          <w:szCs w:val="24"/>
        </w:rPr>
        <w:t xml:space="preserve">can influence monitoring, but only if the goal to which they are monitoring is related to their intentions. </w:t>
      </w:r>
      <w:r w:rsidR="00E92E45" w:rsidRPr="00145E33">
        <w:rPr>
          <w:rFonts w:ascii="Times New Roman" w:hAnsi="Times New Roman" w:cs="Times New Roman"/>
          <w:sz w:val="24"/>
          <w:szCs w:val="24"/>
        </w:rPr>
        <w:t>T</w:t>
      </w:r>
      <w:r w:rsidR="004B4BEE" w:rsidRPr="00145E33">
        <w:rPr>
          <w:rFonts w:ascii="Times New Roman" w:hAnsi="Times New Roman" w:cs="Times New Roman"/>
          <w:sz w:val="24"/>
          <w:szCs w:val="24"/>
        </w:rPr>
        <w:t xml:space="preserve">his suggests that people’s goal intentions have an important influence on whether or not people monitor their progress towards their goals and suggests that self-regulatory processes may work </w:t>
      </w:r>
      <w:r w:rsidR="004B4BEE" w:rsidRPr="00145E33">
        <w:rPr>
          <w:rFonts w:ascii="Times New Roman" w:hAnsi="Times New Roman" w:cs="Times New Roman"/>
          <w:sz w:val="24"/>
          <w:szCs w:val="24"/>
        </w:rPr>
        <w:lastRenderedPageBreak/>
        <w:t xml:space="preserve">together, in a cumulative manner, in order to promote goal striving. </w:t>
      </w:r>
      <w:r w:rsidRPr="00145E33">
        <w:rPr>
          <w:rFonts w:ascii="Times New Roman" w:hAnsi="Times New Roman" w:cs="Times New Roman"/>
          <w:sz w:val="24"/>
          <w:szCs w:val="24"/>
        </w:rPr>
        <w:t xml:space="preserve">Taken together, the evidence presented in </w:t>
      </w:r>
      <w:r w:rsidRPr="00145E33">
        <w:rPr>
          <w:rFonts w:ascii="Times New Roman" w:hAnsi="Times New Roman" w:cs="Times New Roman"/>
          <w:i/>
          <w:sz w:val="24"/>
          <w:szCs w:val="24"/>
        </w:rPr>
        <w:t>Chapter 4</w:t>
      </w:r>
      <w:r w:rsidRPr="00145E33">
        <w:rPr>
          <w:rFonts w:ascii="Times New Roman" w:hAnsi="Times New Roman" w:cs="Times New Roman"/>
          <w:sz w:val="24"/>
          <w:szCs w:val="24"/>
        </w:rPr>
        <w:t xml:space="preserve"> (Study 1) and </w:t>
      </w:r>
      <w:r w:rsidRPr="00145E33">
        <w:rPr>
          <w:rFonts w:ascii="Times New Roman" w:hAnsi="Times New Roman" w:cs="Times New Roman"/>
          <w:i/>
          <w:sz w:val="24"/>
          <w:szCs w:val="24"/>
        </w:rPr>
        <w:t xml:space="preserve">Chapter 5 </w:t>
      </w:r>
      <w:r w:rsidRPr="00145E33">
        <w:rPr>
          <w:rFonts w:ascii="Times New Roman" w:hAnsi="Times New Roman" w:cs="Times New Roman"/>
          <w:sz w:val="24"/>
          <w:szCs w:val="24"/>
        </w:rPr>
        <w:t>(Study 2) suggested</w:t>
      </w:r>
      <w:r w:rsidR="004B4BEE" w:rsidRPr="00145E33">
        <w:rPr>
          <w:rFonts w:ascii="Times New Roman" w:hAnsi="Times New Roman" w:cs="Times New Roman"/>
          <w:sz w:val="24"/>
          <w:szCs w:val="24"/>
        </w:rPr>
        <w:t xml:space="preserve"> that having a future time perspective </w:t>
      </w:r>
      <w:r w:rsidRPr="00145E33">
        <w:rPr>
          <w:rFonts w:ascii="Times New Roman" w:hAnsi="Times New Roman" w:cs="Times New Roman"/>
          <w:sz w:val="24"/>
          <w:szCs w:val="24"/>
        </w:rPr>
        <w:t xml:space="preserve">was most beneficial </w:t>
      </w:r>
      <w:r w:rsidR="00DF11CC" w:rsidRPr="00145E33">
        <w:rPr>
          <w:rFonts w:ascii="Times New Roman" w:hAnsi="Times New Roman" w:cs="Times New Roman"/>
          <w:sz w:val="24"/>
          <w:szCs w:val="24"/>
        </w:rPr>
        <w:t>for monitoring of goal progress. As such</w:t>
      </w:r>
      <w:r w:rsidR="00B11A33" w:rsidRPr="00145E33">
        <w:rPr>
          <w:rFonts w:ascii="Times New Roman" w:hAnsi="Times New Roman" w:cs="Times New Roman"/>
          <w:sz w:val="24"/>
          <w:szCs w:val="24"/>
        </w:rPr>
        <w:t>, this research suggests that</w:t>
      </w:r>
      <w:r w:rsidR="00DF11CC" w:rsidRPr="00145E33">
        <w:rPr>
          <w:rFonts w:ascii="Times New Roman" w:hAnsi="Times New Roman" w:cs="Times New Roman"/>
          <w:sz w:val="24"/>
          <w:szCs w:val="24"/>
        </w:rPr>
        <w:t xml:space="preserve"> </w:t>
      </w:r>
      <w:r w:rsidRPr="00145E33">
        <w:rPr>
          <w:rFonts w:ascii="Times New Roman" w:hAnsi="Times New Roman" w:cs="Times New Roman"/>
          <w:sz w:val="24"/>
          <w:szCs w:val="24"/>
        </w:rPr>
        <w:t>int</w:t>
      </w:r>
      <w:r w:rsidR="00DF11CC" w:rsidRPr="00145E33">
        <w:rPr>
          <w:rFonts w:ascii="Times New Roman" w:hAnsi="Times New Roman" w:cs="Times New Roman"/>
          <w:sz w:val="24"/>
          <w:szCs w:val="24"/>
        </w:rPr>
        <w:t>erventions designed to promote</w:t>
      </w:r>
      <w:r w:rsidRPr="00145E33">
        <w:rPr>
          <w:rFonts w:ascii="Times New Roman" w:hAnsi="Times New Roman" w:cs="Times New Roman"/>
          <w:sz w:val="24"/>
          <w:szCs w:val="24"/>
        </w:rPr>
        <w:t xml:space="preserve"> behaviour</w:t>
      </w:r>
      <w:r w:rsidR="00B11A33" w:rsidRPr="00145E33">
        <w:rPr>
          <w:rFonts w:ascii="Times New Roman" w:hAnsi="Times New Roman" w:cs="Times New Roman"/>
          <w:sz w:val="24"/>
          <w:szCs w:val="24"/>
        </w:rPr>
        <w:t xml:space="preserve"> change</w:t>
      </w:r>
      <w:r w:rsidRPr="00145E33">
        <w:rPr>
          <w:rFonts w:ascii="Times New Roman" w:hAnsi="Times New Roman" w:cs="Times New Roman"/>
          <w:sz w:val="24"/>
          <w:szCs w:val="24"/>
        </w:rPr>
        <w:t xml:space="preserve"> by </w:t>
      </w:r>
      <w:r w:rsidR="00B11A33" w:rsidRPr="00145E33">
        <w:rPr>
          <w:rFonts w:ascii="Times New Roman" w:hAnsi="Times New Roman" w:cs="Times New Roman"/>
          <w:sz w:val="24"/>
          <w:szCs w:val="24"/>
        </w:rPr>
        <w:t xml:space="preserve">encouraging </w:t>
      </w:r>
      <w:r w:rsidRPr="00145E33">
        <w:rPr>
          <w:rFonts w:ascii="Times New Roman" w:hAnsi="Times New Roman" w:cs="Times New Roman"/>
          <w:sz w:val="24"/>
          <w:szCs w:val="24"/>
        </w:rPr>
        <w:t xml:space="preserve">people to monitor their goal progress might </w:t>
      </w:r>
      <w:r w:rsidR="00461431" w:rsidRPr="00145E33">
        <w:rPr>
          <w:rFonts w:ascii="Times New Roman" w:hAnsi="Times New Roman" w:cs="Times New Roman"/>
          <w:sz w:val="24"/>
          <w:szCs w:val="24"/>
        </w:rPr>
        <w:t xml:space="preserve">want to </w:t>
      </w:r>
      <w:r w:rsidRPr="00145E33">
        <w:rPr>
          <w:rFonts w:ascii="Times New Roman" w:hAnsi="Times New Roman" w:cs="Times New Roman"/>
          <w:sz w:val="24"/>
          <w:szCs w:val="24"/>
        </w:rPr>
        <w:t xml:space="preserve">focus on encouraging a future time perspective. </w:t>
      </w:r>
    </w:p>
    <w:p w14:paraId="13EECCBA" w14:textId="1B962453" w:rsidR="004C419A" w:rsidRPr="00145E33" w:rsidRDefault="004C419A" w:rsidP="00461431">
      <w:pPr>
        <w:pStyle w:val="NoSpacing"/>
        <w:spacing w:line="480" w:lineRule="auto"/>
        <w:ind w:firstLine="720"/>
        <w:rPr>
          <w:rFonts w:ascii="Times New Roman" w:hAnsi="Times New Roman" w:cs="Times New Roman"/>
          <w:sz w:val="24"/>
          <w:szCs w:val="24"/>
        </w:rPr>
      </w:pPr>
      <w:r w:rsidRPr="00145E33">
        <w:rPr>
          <w:rFonts w:ascii="Times New Roman" w:hAnsi="Times New Roman" w:cs="Times New Roman"/>
          <w:sz w:val="24"/>
          <w:szCs w:val="24"/>
        </w:rPr>
        <w:t xml:space="preserve">However, </w:t>
      </w:r>
      <w:r w:rsidR="00420159" w:rsidRPr="00145E33">
        <w:rPr>
          <w:rFonts w:ascii="Times New Roman" w:hAnsi="Times New Roman" w:cs="Times New Roman"/>
          <w:sz w:val="24"/>
          <w:szCs w:val="24"/>
        </w:rPr>
        <w:t xml:space="preserve">researchers </w:t>
      </w:r>
      <w:r w:rsidRPr="00145E33">
        <w:rPr>
          <w:rFonts w:ascii="Times New Roman" w:hAnsi="Times New Roman" w:cs="Times New Roman"/>
          <w:sz w:val="24"/>
          <w:szCs w:val="24"/>
        </w:rPr>
        <w:t xml:space="preserve">have </w:t>
      </w:r>
      <w:r w:rsidR="00947A08" w:rsidRPr="00145E33">
        <w:rPr>
          <w:rFonts w:ascii="Times New Roman" w:hAnsi="Times New Roman" w:cs="Times New Roman"/>
          <w:sz w:val="24"/>
          <w:szCs w:val="24"/>
        </w:rPr>
        <w:t xml:space="preserve">also </w:t>
      </w:r>
      <w:r w:rsidRPr="00145E33">
        <w:rPr>
          <w:rFonts w:ascii="Times New Roman" w:eastAsia="Times New Roman" w:hAnsi="Times New Roman" w:cs="Times New Roman"/>
          <w:sz w:val="24"/>
          <w:szCs w:val="24"/>
        </w:rPr>
        <w:t xml:space="preserve">argued that focusing on one time perspective, while excluding others, can be detrimental (Boniwell &amp; Zimbardo, 2004). As such, it has been suggested that having a balanced time perspective is optimal, where people are able to draw from </w:t>
      </w:r>
      <w:r w:rsidRPr="00145E33">
        <w:rPr>
          <w:rFonts w:asciiTheme="majorBidi" w:eastAsiaTheme="majorBidi" w:hAnsiTheme="majorBidi" w:cstheme="majorBidi"/>
          <w:sz w:val="24"/>
          <w:szCs w:val="24"/>
        </w:rPr>
        <w:t>multiple timeframes and switch flexibly between them in order to meet situational demands (Boniwell &amp; Zimbardo, 2004; Boyd &amp; Zimbardo, 2005).</w:t>
      </w:r>
      <w:r w:rsidRPr="00145E33">
        <w:rPr>
          <w:rFonts w:asciiTheme="majorBidi" w:hAnsiTheme="majorBidi" w:cstheme="majorBidi"/>
          <w:sz w:val="24"/>
          <w:szCs w:val="24"/>
        </w:rPr>
        <w:t xml:space="preserve"> Interestingly, however, although differences in a balanced time perspective have been explored in relation to psychological well-being (e.g., </w:t>
      </w:r>
      <w:r w:rsidRPr="00145E33">
        <w:rPr>
          <w:rFonts w:asciiTheme="majorBidi" w:eastAsiaTheme="majorBidi" w:hAnsiTheme="majorBidi" w:cstheme="majorBidi"/>
          <w:sz w:val="24"/>
          <w:szCs w:val="24"/>
        </w:rPr>
        <w:t>happiness and life satisfaction, Zhang, Howell, &amp; Stolarski, 2013)</w:t>
      </w:r>
      <w:r w:rsidR="00947A08" w:rsidRPr="00145E33">
        <w:rPr>
          <w:rFonts w:asciiTheme="majorBidi" w:eastAsiaTheme="majorBidi" w:hAnsiTheme="majorBidi" w:cstheme="majorBidi"/>
          <w:sz w:val="24"/>
          <w:szCs w:val="24"/>
        </w:rPr>
        <w:t>,</w:t>
      </w:r>
      <w:r w:rsidRPr="00145E33">
        <w:rPr>
          <w:rFonts w:asciiTheme="majorBidi" w:eastAsiaTheme="majorBidi" w:hAnsiTheme="majorBidi" w:cstheme="majorBidi"/>
          <w:sz w:val="24"/>
          <w:szCs w:val="24"/>
        </w:rPr>
        <w:t xml:space="preserve"> very little research has explored the relationship between balanced time perspective and specific behaviours. </w:t>
      </w:r>
    </w:p>
    <w:p w14:paraId="4B30B5A4" w14:textId="34649060" w:rsidR="004C419A" w:rsidRPr="00145E33" w:rsidRDefault="004C419A" w:rsidP="00AC70F9">
      <w:pPr>
        <w:pStyle w:val="NoSpacing"/>
        <w:spacing w:line="480" w:lineRule="auto"/>
        <w:ind w:firstLine="720"/>
        <w:rPr>
          <w:rFonts w:ascii="Times New Roman" w:eastAsia="Times New Roman" w:hAnsi="Times New Roman" w:cs="Times New Roman"/>
          <w:sz w:val="24"/>
          <w:szCs w:val="24"/>
        </w:rPr>
      </w:pPr>
      <w:r w:rsidRPr="00145E33">
        <w:rPr>
          <w:rFonts w:asciiTheme="majorBidi" w:eastAsiaTheme="majorBidi" w:hAnsiTheme="majorBidi" w:cstheme="majorBidi"/>
          <w:sz w:val="24"/>
          <w:szCs w:val="24"/>
        </w:rPr>
        <w:t xml:space="preserve">Thus, </w:t>
      </w:r>
      <w:r w:rsidRPr="00145E33">
        <w:rPr>
          <w:rFonts w:asciiTheme="majorBidi" w:eastAsiaTheme="majorBidi" w:hAnsiTheme="majorBidi" w:cstheme="majorBidi"/>
          <w:i/>
          <w:sz w:val="24"/>
          <w:szCs w:val="24"/>
        </w:rPr>
        <w:t xml:space="preserve">Chapter 6 </w:t>
      </w:r>
      <w:r w:rsidRPr="00145E33">
        <w:rPr>
          <w:rFonts w:asciiTheme="majorBidi" w:eastAsiaTheme="majorBidi" w:hAnsiTheme="majorBidi" w:cstheme="majorBidi"/>
          <w:sz w:val="24"/>
          <w:szCs w:val="24"/>
        </w:rPr>
        <w:t>(Study 3) sought to explore whether a balanced time perspective was associated with monitoring of goal progress and subsequent goal attainment. These relations were explored in a specific sample (namely, people with type 1 diabetes) who share a common goal (to maintain glycaemic control). The extent to which participants with type 1 diabetes monitored their blood glucose was objectively assessed by extracting data from participants’ electronic blood glucose meter which time and date stamps every ti</w:t>
      </w:r>
      <w:r w:rsidR="00947A08" w:rsidRPr="00145E33">
        <w:rPr>
          <w:rFonts w:asciiTheme="majorBidi" w:eastAsiaTheme="majorBidi" w:hAnsiTheme="majorBidi" w:cstheme="majorBidi"/>
          <w:sz w:val="24"/>
          <w:szCs w:val="24"/>
        </w:rPr>
        <w:t xml:space="preserve">me a reading is taken. </w:t>
      </w:r>
      <w:r w:rsidRPr="00145E33">
        <w:rPr>
          <w:rFonts w:asciiTheme="majorBidi" w:eastAsiaTheme="majorBidi" w:hAnsiTheme="majorBidi" w:cstheme="majorBidi"/>
          <w:sz w:val="24"/>
          <w:szCs w:val="24"/>
        </w:rPr>
        <w:t>Study 3</w:t>
      </w:r>
      <w:r w:rsidR="00947A08" w:rsidRPr="00145E33">
        <w:rPr>
          <w:rFonts w:asciiTheme="majorBidi" w:eastAsiaTheme="majorBidi" w:hAnsiTheme="majorBidi" w:cstheme="majorBidi"/>
          <w:sz w:val="24"/>
          <w:szCs w:val="24"/>
        </w:rPr>
        <w:t xml:space="preserve"> also</w:t>
      </w:r>
      <w:r w:rsidRPr="00145E33">
        <w:rPr>
          <w:rFonts w:asciiTheme="majorBidi" w:eastAsiaTheme="majorBidi" w:hAnsiTheme="majorBidi" w:cstheme="majorBidi"/>
          <w:sz w:val="24"/>
          <w:szCs w:val="24"/>
        </w:rPr>
        <w:t xml:space="preserve"> </w:t>
      </w:r>
      <w:r w:rsidRPr="00145E33">
        <w:rPr>
          <w:rFonts w:ascii="Times New Roman" w:eastAsia="Times New Roman" w:hAnsi="Times New Roman" w:cs="Times New Roman"/>
          <w:sz w:val="24"/>
          <w:szCs w:val="24"/>
        </w:rPr>
        <w:t xml:space="preserve">aimed to explore </w:t>
      </w:r>
      <w:r w:rsidR="00AC70F9" w:rsidRPr="00145E33">
        <w:rPr>
          <w:rFonts w:ascii="Times New Roman" w:eastAsia="Times New Roman" w:hAnsi="Times New Roman" w:cs="Times New Roman"/>
          <w:sz w:val="24"/>
          <w:szCs w:val="24"/>
        </w:rPr>
        <w:t xml:space="preserve">three </w:t>
      </w:r>
      <w:r w:rsidRPr="00145E33">
        <w:rPr>
          <w:rFonts w:ascii="Times New Roman" w:eastAsia="Times New Roman" w:hAnsi="Times New Roman" w:cs="Times New Roman"/>
          <w:sz w:val="24"/>
          <w:szCs w:val="24"/>
        </w:rPr>
        <w:t>possible mediators of the relationship between time perspective and monitoring of goal</w:t>
      </w:r>
      <w:r w:rsidR="00AC70F9" w:rsidRPr="00145E33">
        <w:rPr>
          <w:rFonts w:ascii="Times New Roman" w:eastAsia="Times New Roman" w:hAnsi="Times New Roman" w:cs="Times New Roman"/>
          <w:sz w:val="24"/>
          <w:szCs w:val="24"/>
        </w:rPr>
        <w:t xml:space="preserve"> progress; namely, affect associated with monitoring, attitudes towards monitoring, and trait self-control. </w:t>
      </w:r>
    </w:p>
    <w:p w14:paraId="3E81287D" w14:textId="4A9788DD" w:rsidR="003F4234" w:rsidRPr="00145E33" w:rsidRDefault="004C419A" w:rsidP="00A56719">
      <w:pPr>
        <w:pStyle w:val="NoSpacing"/>
        <w:spacing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lastRenderedPageBreak/>
        <w:t xml:space="preserve">Study 3 found that a balanced time perspective was associated with more frequent self-monitoring of blood glucose, and as a result, better long-term glycaemic control. Not only did this study provide evidence for the relationship between a balanced time perspective and progress monitoring, it also indicated that a balanced time perspective is associated with self-regulatory outcomes via its relationship with progress monitoring. </w:t>
      </w:r>
      <w:r w:rsidR="008B6E00" w:rsidRPr="00145E33">
        <w:rPr>
          <w:rFonts w:ascii="Times New Roman" w:eastAsia="Times New Roman" w:hAnsi="Times New Roman" w:cs="Times New Roman"/>
          <w:sz w:val="24"/>
          <w:szCs w:val="24"/>
        </w:rPr>
        <w:t xml:space="preserve">These findings further support the findings from the meta-analytical </w:t>
      </w:r>
      <w:r w:rsidR="003D6473" w:rsidRPr="00145E33">
        <w:rPr>
          <w:rFonts w:ascii="Times New Roman" w:eastAsia="Times New Roman" w:hAnsi="Times New Roman" w:cs="Times New Roman"/>
          <w:sz w:val="24"/>
          <w:szCs w:val="24"/>
        </w:rPr>
        <w:t xml:space="preserve">review, presented in Chapter 2 </w:t>
      </w:r>
      <w:r w:rsidR="008B6E00" w:rsidRPr="00145E33">
        <w:rPr>
          <w:rFonts w:ascii="Times New Roman" w:eastAsia="Times New Roman" w:hAnsi="Times New Roman" w:cs="Times New Roman"/>
          <w:sz w:val="24"/>
          <w:szCs w:val="24"/>
        </w:rPr>
        <w:t xml:space="preserve">that also found that self-regulatory processes mediate the relationship between time perspective and goal attainment.  However, </w:t>
      </w:r>
      <w:r w:rsidRPr="00145E33">
        <w:rPr>
          <w:rFonts w:ascii="Times New Roman" w:eastAsia="Times New Roman" w:hAnsi="Times New Roman" w:cs="Times New Roman"/>
          <w:sz w:val="24"/>
          <w:szCs w:val="24"/>
        </w:rPr>
        <w:t>Study 3 went further than the meta-an</w:t>
      </w:r>
      <w:r w:rsidR="00CD19E6" w:rsidRPr="00145E33">
        <w:rPr>
          <w:rFonts w:ascii="Times New Roman" w:eastAsia="Times New Roman" w:hAnsi="Times New Roman" w:cs="Times New Roman"/>
          <w:sz w:val="24"/>
          <w:szCs w:val="24"/>
        </w:rPr>
        <w:t>alysis presented in Chapter 2 by</w:t>
      </w:r>
      <w:r w:rsidRPr="00145E33">
        <w:rPr>
          <w:rFonts w:ascii="Times New Roman" w:eastAsia="Times New Roman" w:hAnsi="Times New Roman" w:cs="Times New Roman"/>
          <w:sz w:val="24"/>
          <w:szCs w:val="24"/>
        </w:rPr>
        <w:t xml:space="preserve"> identifying factors that explain why (a balanced) time perspective is associated with progress monitoring. Specifically, the findings suggested that the feelings that participants associated with monitoring (e.g., the extent to which doing so made them feel reassured) and participants’ subsequent attitudes towards monitoring (e.g., the extent to which they believed that monitoring was worthwhile) mediated the relationship between a balanced time perspective and the frequency with which participants monitored their blood glucose levels.</w:t>
      </w:r>
      <w:r w:rsidR="003F4234" w:rsidRPr="00145E33">
        <w:rPr>
          <w:rFonts w:ascii="Times New Roman" w:eastAsia="Times New Roman" w:hAnsi="Times New Roman" w:cs="Times New Roman"/>
          <w:sz w:val="24"/>
          <w:szCs w:val="24"/>
        </w:rPr>
        <w:t xml:space="preserve"> </w:t>
      </w:r>
      <w:r w:rsidR="00A56719" w:rsidRPr="00145E33">
        <w:rPr>
          <w:rFonts w:ascii="Times New Roman" w:eastAsia="Times New Roman" w:hAnsi="Times New Roman" w:cs="Times New Roman"/>
          <w:sz w:val="24"/>
          <w:szCs w:val="24"/>
        </w:rPr>
        <w:t>A graphical diagram outlining</w:t>
      </w:r>
      <w:r w:rsidR="009B5BF7" w:rsidRPr="00145E33">
        <w:rPr>
          <w:rFonts w:ascii="Times New Roman" w:eastAsia="Times New Roman" w:hAnsi="Times New Roman" w:cs="Times New Roman"/>
          <w:sz w:val="24"/>
          <w:szCs w:val="24"/>
        </w:rPr>
        <w:t xml:space="preserve"> the relationships </w:t>
      </w:r>
      <w:r w:rsidR="00A56719" w:rsidRPr="00145E33">
        <w:rPr>
          <w:rFonts w:ascii="Times New Roman" w:eastAsia="Times New Roman" w:hAnsi="Times New Roman" w:cs="Times New Roman"/>
          <w:sz w:val="24"/>
          <w:szCs w:val="24"/>
        </w:rPr>
        <w:t>examined in the present thesis is presented in Figure 7.1.</w:t>
      </w:r>
    </w:p>
    <w:p w14:paraId="0E603025" w14:textId="7A8ABA7C" w:rsidR="009B5BF7" w:rsidRPr="00145E33" w:rsidRDefault="007F1AC9" w:rsidP="007F1AC9">
      <w:pPr>
        <w:pStyle w:val="NoSpacing"/>
        <w:spacing w:line="360" w:lineRule="auto"/>
        <w:rPr>
          <w:rFonts w:ascii="Times New Roman" w:eastAsia="Times New Roman" w:hAnsi="Times New Roman" w:cs="Times New Roman"/>
          <w:sz w:val="24"/>
          <w:szCs w:val="24"/>
        </w:rPr>
      </w:pPr>
      <w:r w:rsidRPr="00145E33">
        <w:rPr>
          <w:rFonts w:ascii="Times New Roman" w:eastAsia="Times New Roman" w:hAnsi="Times New Roman" w:cs="Times New Roman"/>
          <w:b/>
          <w:noProof/>
          <w:sz w:val="24"/>
          <w:szCs w:val="24"/>
          <w:lang w:eastAsia="zh-CN"/>
        </w:rPr>
        <w:drawing>
          <wp:anchor distT="0" distB="0" distL="114300" distR="114300" simplePos="0" relativeHeight="251771904" behindDoc="0" locked="0" layoutInCell="1" allowOverlap="1" wp14:anchorId="7B173E22" wp14:editId="093AB366">
            <wp:simplePos x="0" y="0"/>
            <wp:positionH relativeFrom="margin">
              <wp:posOffset>-20955</wp:posOffset>
            </wp:positionH>
            <wp:positionV relativeFrom="paragraph">
              <wp:posOffset>882650</wp:posOffset>
            </wp:positionV>
            <wp:extent cx="5717540" cy="2009775"/>
            <wp:effectExtent l="0" t="0" r="0" b="9525"/>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754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F7" w:rsidRPr="00145E33">
        <w:rPr>
          <w:rFonts w:ascii="Times New Roman" w:eastAsia="Times New Roman" w:hAnsi="Times New Roman" w:cs="Times New Roman"/>
          <w:b/>
          <w:sz w:val="24"/>
          <w:szCs w:val="24"/>
        </w:rPr>
        <w:t>Figure 7.1</w:t>
      </w:r>
      <w:r w:rsidR="009B5BF7" w:rsidRPr="00145E33">
        <w:rPr>
          <w:rFonts w:ascii="Times New Roman" w:eastAsia="Times New Roman" w:hAnsi="Times New Roman" w:cs="Times New Roman"/>
          <w:sz w:val="24"/>
          <w:szCs w:val="24"/>
        </w:rPr>
        <w:t xml:space="preserve"> </w:t>
      </w:r>
      <w:r w:rsidR="009B5BF7" w:rsidRPr="00145E33">
        <w:rPr>
          <w:rFonts w:ascii="Times New Roman" w:eastAsia="Times New Roman" w:hAnsi="Times New Roman" w:cs="Times New Roman"/>
          <w:i/>
          <w:sz w:val="24"/>
          <w:szCs w:val="24"/>
        </w:rPr>
        <w:t>The relationship between time perspective and goal attainment, via the affect that people associate with monitoring, their subsequent attitudes towards monitoring, and likelihood of monitoring goal progress.</w:t>
      </w:r>
    </w:p>
    <w:p w14:paraId="12610493" w14:textId="520A4D68" w:rsidR="009B5BF7" w:rsidRPr="00145E33" w:rsidRDefault="009B5BF7" w:rsidP="009B5BF7">
      <w:pPr>
        <w:pStyle w:val="NoSpacing"/>
        <w:spacing w:line="480" w:lineRule="auto"/>
        <w:rPr>
          <w:rFonts w:ascii="Times New Roman" w:eastAsia="Times New Roman" w:hAnsi="Times New Roman" w:cs="Times New Roman"/>
          <w:sz w:val="24"/>
          <w:szCs w:val="24"/>
        </w:rPr>
      </w:pPr>
      <w:r w:rsidRPr="00145E33">
        <w:rPr>
          <w:rFonts w:ascii="Times New Roman" w:hAnsi="Times New Roman" w:cs="Times New Roman"/>
          <w:b/>
          <w:sz w:val="24"/>
          <w:szCs w:val="24"/>
        </w:rPr>
        <w:lastRenderedPageBreak/>
        <w:t>7.3 Theoretical and Practical Implications</w:t>
      </w:r>
    </w:p>
    <w:p w14:paraId="4881BE97" w14:textId="74ACD2DB" w:rsidR="008B6E00" w:rsidRPr="00145E33" w:rsidRDefault="004C419A" w:rsidP="008D4A58">
      <w:pPr>
        <w:pStyle w:val="NoSpacing"/>
        <w:spacing w:line="480" w:lineRule="auto"/>
        <w:ind w:firstLine="720"/>
        <w:rPr>
          <w:rFonts w:ascii="Times New Roman,Cambria" w:eastAsia="Times New Roman,Cambria" w:hAnsi="Times New Roman,Cambria" w:cs="Times New Roman,Cambria"/>
          <w:sz w:val="24"/>
          <w:szCs w:val="24"/>
        </w:rPr>
      </w:pPr>
      <w:r w:rsidRPr="00145E33">
        <w:rPr>
          <w:rFonts w:ascii="Times New Roman" w:eastAsia="Times New Roman" w:hAnsi="Times New Roman" w:cs="Times New Roman"/>
          <w:sz w:val="24"/>
          <w:szCs w:val="24"/>
        </w:rPr>
        <w:t xml:space="preserve">The findings collected for this programme of research are important from both a theoretical and a practical perspective. From a theoretical perspective, the findings presented in this thesis are consistent with theories and past research that point to the importance of time perspective for self-regulation. However, the research presented in this thesis also extends on previous investigations in a number of ways. First, although an extensive body of research has explored the relationship between time perspective and various behaviours and outcomes, the present research shows </w:t>
      </w:r>
      <w:r w:rsidRPr="00145E33">
        <w:rPr>
          <w:rFonts w:ascii="Times New Roman" w:eastAsia="Times New Roman" w:hAnsi="Times New Roman" w:cs="Times New Roman"/>
          <w:i/>
          <w:sz w:val="24"/>
          <w:szCs w:val="24"/>
        </w:rPr>
        <w:t>why</w:t>
      </w:r>
      <w:r w:rsidRPr="00145E33">
        <w:rPr>
          <w:rFonts w:ascii="Times New Roman" w:eastAsia="Times New Roman" w:hAnsi="Times New Roman" w:cs="Times New Roman"/>
          <w:sz w:val="24"/>
          <w:szCs w:val="24"/>
        </w:rPr>
        <w:t xml:space="preserve"> time perspective is associated with better goal striving (i.e., because it is associated with self-regulatory processes and ability). </w:t>
      </w:r>
      <w:r w:rsidR="004D5624" w:rsidRPr="00145E33">
        <w:rPr>
          <w:rFonts w:ascii="Times New Roman,Cambria" w:eastAsia="Times New Roman,Cambria" w:hAnsi="Times New Roman,Cambria" w:cs="Times New Roman,Cambria"/>
          <w:sz w:val="24"/>
          <w:szCs w:val="24"/>
        </w:rPr>
        <w:t xml:space="preserve">To achieve this aim, existing theories (namely, Control Theory; </w:t>
      </w:r>
      <w:r w:rsidR="004D5624" w:rsidRPr="00145E33">
        <w:rPr>
          <w:rFonts w:ascii="Times New Roman" w:eastAsia="Times New Roman" w:hAnsi="Times New Roman" w:cs="Times New Roman"/>
          <w:sz w:val="24"/>
          <w:szCs w:val="24"/>
        </w:rPr>
        <w:t>Carver &amp; Scheier, 1981, 1982</w:t>
      </w:r>
      <w:r w:rsidR="004D5624" w:rsidRPr="00145E33">
        <w:rPr>
          <w:rFonts w:ascii="Times New Roman,Cambria" w:eastAsia="Times New Roman,Cambria" w:hAnsi="Times New Roman,Cambria" w:cs="Times New Roman,Cambria"/>
          <w:sz w:val="24"/>
          <w:szCs w:val="24"/>
        </w:rPr>
        <w:t xml:space="preserve">) and frameworks (e.g., Burnette et al., 2013) were used to develop a taxonomy for classifying measures according to the self-regulatory process, ability, or outcome that they were likely to reflect. </w:t>
      </w:r>
      <w:r w:rsidR="004D5624" w:rsidRPr="00145E33">
        <w:rPr>
          <w:rFonts w:ascii="Times New Roman" w:eastAsia="Times New Roman" w:hAnsi="Times New Roman" w:cs="Times New Roman"/>
          <w:sz w:val="24"/>
          <w:szCs w:val="24"/>
        </w:rPr>
        <w:t>This taxonomy was then used to organise and synthesise research on self-regulation in relation to time perspective.</w:t>
      </w:r>
      <w:r w:rsidR="004D5624" w:rsidRPr="00145E33">
        <w:rPr>
          <w:rFonts w:ascii="Times New Roman,Cambria" w:eastAsia="Times New Roman,Cambria" w:hAnsi="Times New Roman,Cambria" w:cs="Times New Roman,Cambria"/>
          <w:sz w:val="24"/>
          <w:szCs w:val="24"/>
        </w:rPr>
        <w:t xml:space="preserve"> Furthermore, the taxonomy created in order to synthesise research on self-regulation could also be used in </w:t>
      </w:r>
      <w:r w:rsidR="004D5624" w:rsidRPr="00145E33">
        <w:rPr>
          <w:rFonts w:ascii="Times New Roman" w:eastAsia="Times New Roman" w:hAnsi="Times New Roman" w:cs="Times New Roman"/>
          <w:sz w:val="24"/>
          <w:szCs w:val="24"/>
        </w:rPr>
        <w:t>subsequent research that explores other antecedents and consequences of self-regulatory processes and outcomes.</w:t>
      </w:r>
    </w:p>
    <w:p w14:paraId="3C9262CF" w14:textId="1D43A767" w:rsidR="004D5624" w:rsidRPr="00145E33" w:rsidRDefault="004D5624" w:rsidP="004D5624">
      <w:pPr>
        <w:pStyle w:val="NoSpacing"/>
        <w:spacing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ab/>
      </w:r>
      <w:r w:rsidR="00675054" w:rsidRPr="00145E33">
        <w:rPr>
          <w:rFonts w:ascii="Times New Roman" w:eastAsia="Times New Roman" w:hAnsi="Times New Roman" w:cs="Times New Roman"/>
          <w:sz w:val="24"/>
          <w:szCs w:val="24"/>
        </w:rPr>
        <w:t xml:space="preserve">The present research then explored the relationship between time perspective and monitoring of goal progress – a key self-regulatory process that until recently had been largely over looked – finding that individual differences in time perspective shape the nature and extent of progress monitoring. The present study also indicated why time perspective is associated with monitoring. That is, people with a future time perspective were found to monitor their goal progress more frequently because that associated more positive feelings with monitoring, and subsequently had more positive attitudes towards monitoring. Future research could consider whether affect and attitudes also mediate the </w:t>
      </w:r>
      <w:r w:rsidR="00675054" w:rsidRPr="00145E33">
        <w:rPr>
          <w:rFonts w:ascii="Times New Roman" w:eastAsia="Times New Roman" w:hAnsi="Times New Roman" w:cs="Times New Roman"/>
          <w:sz w:val="24"/>
          <w:szCs w:val="24"/>
        </w:rPr>
        <w:lastRenderedPageBreak/>
        <w:t xml:space="preserve">relationship between other antecedents of monitoring and the extent to which people monitor. </w:t>
      </w:r>
    </w:p>
    <w:p w14:paraId="1E27E3C1" w14:textId="77777777" w:rsidR="009B5BF7" w:rsidRPr="00145E33" w:rsidRDefault="009B5BF7" w:rsidP="009B5BF7">
      <w:pPr>
        <w:spacing w:after="0" w:line="480" w:lineRule="auto"/>
        <w:ind w:firstLine="720"/>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The present findings also have a number of practical implications; not least for interventions designed to promote monitoring of goal progress. Specifically, and in light of the findings from Study 3, future research could explore whether it is possible to facilitate a balanced time perspective in order to promote monitoring of blood glucose. For example, previous research with individuals with Post Traumatic Stress Disorder has developed a therapy that involves identifying and modifying time perspective (Sword et al., 2014). During this therapy, deviations from a balanced time perspective are identified (e.g., a high score on the past-negative subscale) and efforts are made to enhance neglected dimensions of time perspective in order to promote balance (e.g., by asking the individual to think about all the positive things in their past that they have previously ignored). It would be interesting to investigate if a similar intervention could also increase the frequency with which people monitor their goal progress. Such studies would not only be practically important but would also represent the first experimental tests of the relation between balanced time perspective and goal outcomes.</w:t>
      </w:r>
    </w:p>
    <w:p w14:paraId="500198AD" w14:textId="39F61AE3" w:rsidR="004C419A" w:rsidRPr="00145E33" w:rsidRDefault="004C419A" w:rsidP="004C419A">
      <w:pPr>
        <w:pStyle w:val="NoSpacing"/>
        <w:spacing w:line="480" w:lineRule="auto"/>
        <w:rPr>
          <w:rFonts w:ascii="Times New Roman" w:hAnsi="Times New Roman" w:cs="Times New Roman"/>
          <w:b/>
          <w:sz w:val="24"/>
          <w:szCs w:val="24"/>
        </w:rPr>
      </w:pPr>
      <w:r w:rsidRPr="00145E33">
        <w:rPr>
          <w:rFonts w:ascii="Times New Roman" w:hAnsi="Times New Roman" w:cs="Times New Roman"/>
          <w:b/>
          <w:sz w:val="24"/>
          <w:szCs w:val="24"/>
        </w:rPr>
        <w:t>7.3 Limitations and suggestions for future research</w:t>
      </w:r>
    </w:p>
    <w:p w14:paraId="4A56AE9F" w14:textId="6A406B11" w:rsidR="004C419A" w:rsidRPr="00145E33" w:rsidRDefault="004C419A" w:rsidP="004C419A">
      <w:pPr>
        <w:pStyle w:val="NoSpacing"/>
        <w:spacing w:line="480" w:lineRule="auto"/>
        <w:rPr>
          <w:rFonts w:ascii="Times New Roman" w:hAnsi="Times New Roman" w:cs="Times New Roman"/>
          <w:sz w:val="24"/>
          <w:szCs w:val="24"/>
        </w:rPr>
      </w:pPr>
      <w:r w:rsidRPr="00145E33">
        <w:rPr>
          <w:rFonts w:ascii="Times New Roman" w:hAnsi="Times New Roman" w:cs="Times New Roman"/>
          <w:b/>
          <w:sz w:val="24"/>
          <w:szCs w:val="24"/>
        </w:rPr>
        <w:tab/>
      </w:r>
      <w:r w:rsidRPr="00145E33">
        <w:rPr>
          <w:rFonts w:ascii="Times New Roman" w:hAnsi="Times New Roman" w:cs="Times New Roman"/>
          <w:sz w:val="24"/>
          <w:szCs w:val="24"/>
        </w:rPr>
        <w:t>Although the research presented in this thesis contributes to our understanding of the relationship between time perspective and self-regulation, there are a number of limitation</w:t>
      </w:r>
      <w:r w:rsidR="009B5BF7" w:rsidRPr="00145E33">
        <w:rPr>
          <w:rFonts w:ascii="Times New Roman" w:hAnsi="Times New Roman" w:cs="Times New Roman"/>
          <w:sz w:val="24"/>
          <w:szCs w:val="24"/>
        </w:rPr>
        <w:t>s that should be acknowledged. First, m</w:t>
      </w:r>
      <w:r w:rsidRPr="00145E33">
        <w:rPr>
          <w:rFonts w:ascii="Times New Roman" w:hAnsi="Times New Roman" w:cs="Times New Roman"/>
          <w:sz w:val="24"/>
          <w:szCs w:val="24"/>
        </w:rPr>
        <w:t>easuring the extent to which people monitor their goal progress posed a considerable challenge. The ideal or optimal frequency of monitoring may vary greatly depen</w:t>
      </w:r>
      <w:r w:rsidR="009B5BF7" w:rsidRPr="00145E33">
        <w:rPr>
          <w:rFonts w:ascii="Times New Roman" w:hAnsi="Times New Roman" w:cs="Times New Roman"/>
          <w:sz w:val="24"/>
          <w:szCs w:val="24"/>
        </w:rPr>
        <w:t xml:space="preserve">ding on the nature of the goal, </w:t>
      </w:r>
      <w:r w:rsidRPr="00145E33">
        <w:rPr>
          <w:rFonts w:ascii="Times New Roman" w:hAnsi="Times New Roman" w:cs="Times New Roman"/>
          <w:sz w:val="24"/>
          <w:szCs w:val="24"/>
        </w:rPr>
        <w:t>and the type of information that individuals can</w:t>
      </w:r>
      <w:r w:rsidR="009B5BF7" w:rsidRPr="00145E33">
        <w:rPr>
          <w:rFonts w:ascii="Times New Roman" w:hAnsi="Times New Roman" w:cs="Times New Roman"/>
          <w:sz w:val="24"/>
          <w:szCs w:val="24"/>
        </w:rPr>
        <w:t>,</w:t>
      </w:r>
      <w:r w:rsidRPr="00145E33">
        <w:rPr>
          <w:rFonts w:ascii="Times New Roman" w:hAnsi="Times New Roman" w:cs="Times New Roman"/>
          <w:sz w:val="24"/>
          <w:szCs w:val="24"/>
        </w:rPr>
        <w:t xml:space="preserve"> and do</w:t>
      </w:r>
      <w:r w:rsidR="009B5BF7" w:rsidRPr="00145E33">
        <w:rPr>
          <w:rFonts w:ascii="Times New Roman" w:hAnsi="Times New Roman" w:cs="Times New Roman"/>
          <w:sz w:val="24"/>
          <w:szCs w:val="24"/>
        </w:rPr>
        <w:t>,</w:t>
      </w:r>
      <w:r w:rsidRPr="00145E33">
        <w:rPr>
          <w:rFonts w:ascii="Times New Roman" w:hAnsi="Times New Roman" w:cs="Times New Roman"/>
          <w:sz w:val="24"/>
          <w:szCs w:val="24"/>
        </w:rPr>
        <w:t xml:space="preserve"> use to monitor can also differ between goals and individuals. </w:t>
      </w:r>
      <w:r w:rsidRPr="00145E33">
        <w:rPr>
          <w:rFonts w:ascii="Times New Roman" w:hAnsi="Times New Roman" w:cs="Times New Roman"/>
          <w:sz w:val="24"/>
          <w:szCs w:val="24"/>
          <w:shd w:val="clear" w:color="auto" w:fill="FFFFFF"/>
        </w:rPr>
        <w:t xml:space="preserve">For example, when assessing progress toward the goal of losing weight, one person may prefer to measure their calorie intake, while another person may </w:t>
      </w:r>
      <w:r w:rsidRPr="00145E33">
        <w:rPr>
          <w:rFonts w:ascii="Times New Roman" w:hAnsi="Times New Roman" w:cs="Times New Roman"/>
          <w:sz w:val="24"/>
          <w:szCs w:val="24"/>
          <w:shd w:val="clear" w:color="auto" w:fill="FFFFFF"/>
        </w:rPr>
        <w:lastRenderedPageBreak/>
        <w:t xml:space="preserve">look at their exercise level or how their clothes fit. </w:t>
      </w:r>
      <w:bookmarkStart w:id="84" w:name="_Hlk526406244"/>
      <w:r w:rsidRPr="00145E33">
        <w:rPr>
          <w:rFonts w:ascii="Times New Roman" w:hAnsi="Times New Roman" w:cs="Times New Roman"/>
          <w:sz w:val="24"/>
        </w:rPr>
        <w:t xml:space="preserve">Most measure of monitoring to date have relied on self-reports (e.g., asking participants to rate the extent to which they look at their electricity meter to monitor their electricity consumption; Webb et al., 2014) </w:t>
      </w:r>
      <w:r w:rsidRPr="00145E33">
        <w:rPr>
          <w:rFonts w:ascii="Times New Roman" w:hAnsi="Times New Roman" w:cs="Times New Roman"/>
          <w:sz w:val="24"/>
          <w:szCs w:val="24"/>
        </w:rPr>
        <w:t>perhaps because measuring progress monitoring objectively and without interference is difficult (Benn, 2014). For example, asking participants to use or download a smartphone application that facilitates monitoring progress toward a particular goal (e.g., My Fitness Pal is designed to help people to keep track of their calorie intake), may prompt them to monitor more often than t</w:t>
      </w:r>
      <w:r w:rsidR="009B5BF7" w:rsidRPr="00145E33">
        <w:rPr>
          <w:rFonts w:ascii="Times New Roman" w:hAnsi="Times New Roman" w:cs="Times New Roman"/>
          <w:sz w:val="24"/>
          <w:szCs w:val="24"/>
        </w:rPr>
        <w:t>hey would normally do so. A lab-</w:t>
      </w:r>
      <w:r w:rsidRPr="00145E33">
        <w:rPr>
          <w:rFonts w:ascii="Times New Roman" w:hAnsi="Times New Roman" w:cs="Times New Roman"/>
          <w:sz w:val="24"/>
          <w:szCs w:val="24"/>
        </w:rPr>
        <w:t>based measure of monitoring that can be objectively observed would therefore represent a significant methodological advancement that coul</w:t>
      </w:r>
      <w:r w:rsidR="009B5BF7" w:rsidRPr="00145E33">
        <w:rPr>
          <w:rFonts w:ascii="Times New Roman" w:hAnsi="Times New Roman" w:cs="Times New Roman"/>
          <w:sz w:val="24"/>
          <w:szCs w:val="24"/>
        </w:rPr>
        <w:t>d benefit subsequent research.</w:t>
      </w:r>
      <w:bookmarkEnd w:id="84"/>
      <w:r w:rsidR="008D4A58" w:rsidRPr="00145E33">
        <w:rPr>
          <w:rFonts w:ascii="Times New Roman" w:hAnsi="Times New Roman" w:cs="Times New Roman"/>
          <w:sz w:val="24"/>
          <w:szCs w:val="24"/>
        </w:rPr>
        <w:t xml:space="preserve"> One way of doing this, might be to explore how often people looked at the time during a mock exam.</w:t>
      </w:r>
    </w:p>
    <w:p w14:paraId="7A75F92D" w14:textId="77777777" w:rsidR="004C419A" w:rsidRPr="00145E33" w:rsidRDefault="004C419A" w:rsidP="00887BCC">
      <w:pPr>
        <w:pStyle w:val="NoSpacing"/>
        <w:spacing w:line="480" w:lineRule="auto"/>
        <w:rPr>
          <w:rFonts w:ascii="Times New Roman" w:hAnsi="Times New Roman" w:cs="Times New Roman"/>
          <w:b/>
          <w:sz w:val="24"/>
          <w:szCs w:val="24"/>
        </w:rPr>
      </w:pPr>
      <w:r w:rsidRPr="00145E33">
        <w:rPr>
          <w:rFonts w:ascii="Times New Roman" w:hAnsi="Times New Roman" w:cs="Times New Roman"/>
          <w:b/>
          <w:sz w:val="24"/>
          <w:szCs w:val="24"/>
        </w:rPr>
        <w:t>7.4 Conclusions</w:t>
      </w:r>
    </w:p>
    <w:p w14:paraId="709D7FE8" w14:textId="42F3A3F4" w:rsidR="00901BD4" w:rsidRPr="00145E33" w:rsidRDefault="00FB08C4" w:rsidP="00887BCC">
      <w:pPr>
        <w:spacing w:line="480" w:lineRule="auto"/>
        <w:rPr>
          <w:rFonts w:ascii="Times New Roman" w:eastAsia="Times New Roman" w:hAnsi="Times New Roman" w:cs="Times New Roman"/>
          <w:sz w:val="24"/>
          <w:szCs w:val="24"/>
        </w:rPr>
      </w:pPr>
      <w:r w:rsidRPr="00145E33">
        <w:rPr>
          <w:rFonts w:ascii="Times New Roman" w:eastAsia="Times New Roman" w:hAnsi="Times New Roman" w:cs="Times New Roman"/>
          <w:sz w:val="24"/>
          <w:szCs w:val="24"/>
        </w:rPr>
        <w:tab/>
        <w:t>The research presented in this thesis has found that time perspective is a significant determinant of self-regulatory processes, self-regulatory ability, and self-regulatory outcomes. The research</w:t>
      </w:r>
      <w:r w:rsidR="0048289E" w:rsidRPr="00145E33">
        <w:rPr>
          <w:rFonts w:ascii="Times New Roman" w:eastAsia="Times New Roman" w:hAnsi="Times New Roman" w:cs="Times New Roman"/>
          <w:sz w:val="24"/>
          <w:szCs w:val="24"/>
        </w:rPr>
        <w:t xml:space="preserve"> </w:t>
      </w:r>
      <w:r w:rsidRPr="00145E33">
        <w:rPr>
          <w:rFonts w:ascii="Times New Roman" w:eastAsia="Times New Roman" w:hAnsi="Times New Roman" w:cs="Times New Roman"/>
          <w:sz w:val="24"/>
          <w:szCs w:val="24"/>
        </w:rPr>
        <w:t>also sheds light on why time perspective is associated with self-regulatory outcomes (i.e., via the relationship between self-regulatory processes, and self-regulatory ability), and why time perspective is associated with monitoring of goal progress (i.e., via the relationship between the affect that peop</w:t>
      </w:r>
      <w:r w:rsidR="00887BCC" w:rsidRPr="00145E33">
        <w:rPr>
          <w:rFonts w:ascii="Times New Roman" w:eastAsia="Times New Roman" w:hAnsi="Times New Roman" w:cs="Times New Roman"/>
          <w:sz w:val="24"/>
          <w:szCs w:val="24"/>
        </w:rPr>
        <w:t>le associate</w:t>
      </w:r>
      <w:r w:rsidRPr="00145E33">
        <w:rPr>
          <w:rFonts w:ascii="Times New Roman" w:eastAsia="Times New Roman" w:hAnsi="Times New Roman" w:cs="Times New Roman"/>
          <w:sz w:val="24"/>
          <w:szCs w:val="24"/>
        </w:rPr>
        <w:t xml:space="preserve"> with monitoring and subsequent attitudes towards monitoring). The present thesis also provides initial evidence that time perspective can be mani</w:t>
      </w:r>
      <w:r w:rsidR="0048289E" w:rsidRPr="00145E33">
        <w:rPr>
          <w:rFonts w:ascii="Times New Roman" w:eastAsia="Times New Roman" w:hAnsi="Times New Roman" w:cs="Times New Roman"/>
          <w:sz w:val="24"/>
          <w:szCs w:val="24"/>
        </w:rPr>
        <w:t>pulated to promote monitoring. From a practical standpoint, this suggests that time perspective might provide a promising intervention that promotes the frequency with which people monitor their goal progress, and therefore help people achieve a variety of different goals.</w:t>
      </w:r>
    </w:p>
    <w:p w14:paraId="3A5BFAF0" w14:textId="0C81995F" w:rsidR="00901BD4" w:rsidRPr="00145E33" w:rsidRDefault="00887BCC" w:rsidP="00887BCC">
      <w:pPr>
        <w:jc w:val="center"/>
        <w:rPr>
          <w:rFonts w:ascii="Times New Roman" w:eastAsia="Times New Roman" w:hAnsi="Times New Roman" w:cs="Times New Roman"/>
          <w:b/>
          <w:sz w:val="24"/>
        </w:rPr>
      </w:pPr>
      <w:r w:rsidRPr="00145E33">
        <w:rPr>
          <w:rFonts w:ascii="Times New Roman" w:eastAsia="Times New Roman" w:hAnsi="Times New Roman" w:cs="Times New Roman"/>
          <w:b/>
          <w:sz w:val="24"/>
        </w:rPr>
        <w:br w:type="page"/>
      </w:r>
      <w:r w:rsidR="00901BD4" w:rsidRPr="00145E33">
        <w:rPr>
          <w:rFonts w:ascii="Times New Roman" w:eastAsia="Times New Roman" w:hAnsi="Times New Roman" w:cs="Times New Roman"/>
          <w:b/>
          <w:sz w:val="24"/>
        </w:rPr>
        <w:lastRenderedPageBreak/>
        <w:t>References</w:t>
      </w:r>
    </w:p>
    <w:p w14:paraId="2571883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Abraham, C, &amp; Michie, S. (2008). A taxonomy of behavior change techniques used in interventions. </w:t>
      </w:r>
      <w:r w:rsidRPr="00145E33">
        <w:rPr>
          <w:rFonts w:ascii="Times New Roman" w:eastAsia="Calibri" w:hAnsi="Times New Roman" w:cs="Times New Roman"/>
          <w:i/>
          <w:noProof/>
          <w:sz w:val="24"/>
          <w:szCs w:val="24"/>
        </w:rPr>
        <w:t>Health Psychology</w:t>
      </w:r>
      <w:r w:rsidRPr="00145E33">
        <w:rPr>
          <w:rFonts w:ascii="Times New Roman" w:eastAsia="Calibri" w:hAnsi="Times New Roman" w:cs="Times New Roman"/>
          <w:noProof/>
          <w:sz w:val="24"/>
          <w:szCs w:val="24"/>
        </w:rPr>
        <w:t>, 27(3), 379-387. doi:10.1037/0279-6133.27.3.379</w:t>
      </w:r>
    </w:p>
    <w:p w14:paraId="0F8348E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*Adams, J., &amp; Nettle, D. (2009). Time perspective, personality and smoking, body mass, and physical activity: An empirical study. </w:t>
      </w:r>
      <w:r w:rsidRPr="00145E33">
        <w:rPr>
          <w:rFonts w:ascii="Times New Roman" w:eastAsia="Calibri" w:hAnsi="Times New Roman" w:cs="Times New Roman"/>
          <w:i/>
          <w:noProof/>
          <w:sz w:val="24"/>
          <w:szCs w:val="24"/>
        </w:rPr>
        <w:t>British Journal of Health Psychology</w:t>
      </w:r>
      <w:r w:rsidRPr="00145E33">
        <w:rPr>
          <w:rFonts w:ascii="Times New Roman" w:eastAsia="Calibri" w:hAnsi="Times New Roman" w:cs="Times New Roman"/>
          <w:noProof/>
          <w:sz w:val="24"/>
          <w:szCs w:val="24"/>
        </w:rPr>
        <w:t>, 14, 83–105. doi:10.1348/135910708X299664</w:t>
      </w:r>
    </w:p>
    <w:p w14:paraId="3A906BC2" w14:textId="797867AC"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*Adams, J., &amp; White, M. (2009). Time perspective in socioeconomic inequalities in smoking and body mass index. </w:t>
      </w:r>
      <w:r w:rsidRPr="00145E33">
        <w:rPr>
          <w:rFonts w:ascii="Times New Roman" w:eastAsia="Calibri" w:hAnsi="Times New Roman" w:cs="Times New Roman"/>
          <w:i/>
          <w:iCs/>
          <w:noProof/>
          <w:sz w:val="24"/>
          <w:szCs w:val="24"/>
        </w:rPr>
        <w:t>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28</w:t>
      </w:r>
      <w:r w:rsidRPr="00145E33">
        <w:rPr>
          <w:rFonts w:ascii="Times New Roman" w:eastAsia="Calibri" w:hAnsi="Times New Roman" w:cs="Times New Roman"/>
          <w:noProof/>
          <w:sz w:val="24"/>
          <w:szCs w:val="24"/>
        </w:rPr>
        <w:t>(1), 83</w:t>
      </w:r>
      <w:r w:rsidR="001D1D6D" w:rsidRPr="00145E33">
        <w:rPr>
          <w:rFonts w:ascii="Times New Roman" w:eastAsia="Calibri" w:hAnsi="Times New Roman" w:cs="Times New Roman"/>
          <w:noProof/>
          <w:sz w:val="24"/>
          <w:szCs w:val="24"/>
        </w:rPr>
        <w:t>-90. Doi: 10.1037/0278-6133.28.1.83</w:t>
      </w:r>
    </w:p>
    <w:p w14:paraId="5182C0E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Addis, D. R., Wong, A. T., &amp; Schacter, D. L. (2007). Remembering the past and imagining the future: common and distinct neural substrates during event construction and elaboration. </w:t>
      </w:r>
      <w:r w:rsidRPr="00145E33">
        <w:rPr>
          <w:rFonts w:ascii="Times New Roman" w:eastAsia="Calibri" w:hAnsi="Times New Roman" w:cs="Times New Roman"/>
          <w:i/>
          <w:noProof/>
          <w:sz w:val="24"/>
          <w:szCs w:val="24"/>
        </w:rPr>
        <w:t>Neuropsychologia</w:t>
      </w:r>
      <w:r w:rsidRPr="00145E33">
        <w:rPr>
          <w:rFonts w:ascii="Times New Roman" w:eastAsia="Calibri" w:hAnsi="Times New Roman" w:cs="Times New Roman"/>
          <w:noProof/>
          <w:sz w:val="24"/>
          <w:szCs w:val="24"/>
        </w:rPr>
        <w:t>, 45, 1363-1377. doi: 10.1016/j.neuropsychologia.2006.10.016</w:t>
      </w:r>
    </w:p>
    <w:p w14:paraId="202F2614" w14:textId="56B22A64"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*Adelabu, D. H. (2008). Future time perspective, hope, and ethnic identity among African American adolescents. </w:t>
      </w:r>
      <w:r w:rsidRPr="00145E33">
        <w:rPr>
          <w:rFonts w:ascii="Times New Roman" w:eastAsia="Calibri" w:hAnsi="Times New Roman" w:cs="Times New Roman"/>
          <w:i/>
          <w:iCs/>
          <w:noProof/>
          <w:sz w:val="24"/>
          <w:szCs w:val="24"/>
        </w:rPr>
        <w:t>Urban Education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43</w:t>
      </w:r>
      <w:r w:rsidRPr="00145E33">
        <w:rPr>
          <w:rFonts w:ascii="Times New Roman" w:eastAsia="Calibri" w:hAnsi="Times New Roman" w:cs="Times New Roman"/>
          <w:noProof/>
          <w:sz w:val="24"/>
          <w:szCs w:val="24"/>
        </w:rPr>
        <w:t>(3), 347-360.</w:t>
      </w:r>
      <w:r w:rsidR="00470A4D" w:rsidRPr="00145E33">
        <w:rPr>
          <w:rFonts w:ascii="Times New Roman" w:eastAsia="Calibri" w:hAnsi="Times New Roman" w:cs="Times New Roman"/>
          <w:noProof/>
          <w:sz w:val="24"/>
          <w:szCs w:val="24"/>
        </w:rPr>
        <w:t xml:space="preserve"> doi:10.1177/0042085907311806</w:t>
      </w:r>
    </w:p>
    <w:p w14:paraId="4BD47DAB" w14:textId="4AFBEC8F"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*Agarwal, A., Tripathi, K. K., &amp; Srivastava, M. (1983). Social roots and psychological implications of time perspective. </w:t>
      </w:r>
      <w:r w:rsidRPr="00145E33">
        <w:rPr>
          <w:rFonts w:ascii="Times New Roman" w:eastAsia="Calibri" w:hAnsi="Times New Roman" w:cs="Times New Roman"/>
          <w:i/>
          <w:iCs/>
          <w:noProof/>
          <w:sz w:val="24"/>
          <w:szCs w:val="24"/>
        </w:rPr>
        <w:t>International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18</w:t>
      </w:r>
      <w:r w:rsidRPr="00145E33">
        <w:rPr>
          <w:rFonts w:ascii="Times New Roman" w:eastAsia="Calibri" w:hAnsi="Times New Roman" w:cs="Times New Roman"/>
          <w:noProof/>
          <w:sz w:val="24"/>
          <w:szCs w:val="24"/>
        </w:rPr>
        <w:t>(1-4), 367-380.</w:t>
      </w:r>
      <w:r w:rsidR="00470A4D" w:rsidRPr="00145E33">
        <w:rPr>
          <w:rFonts w:ascii="Times New Roman" w:eastAsia="Calibri" w:hAnsi="Times New Roman" w:cs="Times New Roman"/>
          <w:noProof/>
          <w:sz w:val="24"/>
          <w:szCs w:val="24"/>
        </w:rPr>
        <w:t xml:space="preserve"> Doi: 10.1080/00207598308247488</w:t>
      </w:r>
    </w:p>
    <w:p w14:paraId="31E5F00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*Agnew, C. R., &amp; Loving, T. J. (1998). Future time orientation and condom use attitudes, intentions, and behavior. </w:t>
      </w:r>
      <w:r w:rsidRPr="00145E33">
        <w:rPr>
          <w:rFonts w:ascii="Times New Roman" w:eastAsia="Calibri" w:hAnsi="Times New Roman" w:cs="Times New Roman"/>
          <w:i/>
          <w:iCs/>
          <w:noProof/>
          <w:sz w:val="24"/>
          <w:szCs w:val="24"/>
        </w:rPr>
        <w:t>Journal of Social Behavior and Personality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13</w:t>
      </w:r>
      <w:r w:rsidRPr="00145E33">
        <w:rPr>
          <w:rFonts w:ascii="Times New Roman" w:eastAsia="Calibri" w:hAnsi="Times New Roman" w:cs="Times New Roman"/>
          <w:noProof/>
          <w:sz w:val="24"/>
          <w:szCs w:val="24"/>
        </w:rPr>
        <w:t>(4), 755-764.</w:t>
      </w:r>
    </w:p>
    <w:p w14:paraId="5D34F28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Ajzen, I. (1991). The theory of planned behavior. </w:t>
      </w:r>
      <w:r w:rsidRPr="00145E33">
        <w:rPr>
          <w:rFonts w:ascii="Times New Roman" w:eastAsia="Calibri" w:hAnsi="Times New Roman" w:cs="Times New Roman"/>
          <w:i/>
          <w:noProof/>
          <w:sz w:val="24"/>
          <w:szCs w:val="24"/>
        </w:rPr>
        <w:t>Orgnizational Behavior and Human Decision Processes</w:t>
      </w:r>
      <w:r w:rsidRPr="00145E33">
        <w:rPr>
          <w:rFonts w:ascii="Times New Roman" w:eastAsia="Calibri" w:hAnsi="Times New Roman" w:cs="Times New Roman"/>
          <w:noProof/>
          <w:sz w:val="24"/>
          <w:szCs w:val="24"/>
        </w:rPr>
        <w:t>, 50, 179–211. doi:10.1016/0749-5978(91)90020-T</w:t>
      </w:r>
    </w:p>
    <w:p w14:paraId="534956F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 xml:space="preserve">Albert, S. (1977). Temporal comparison theory. </w:t>
      </w:r>
      <w:r w:rsidRPr="00145E33">
        <w:rPr>
          <w:rFonts w:ascii="Times New Roman" w:eastAsia="Calibri" w:hAnsi="Times New Roman" w:cs="Times New Roman"/>
          <w:i/>
          <w:noProof/>
          <w:sz w:val="24"/>
          <w:szCs w:val="24"/>
        </w:rPr>
        <w:t>Psychological Review</w:t>
      </w:r>
      <w:r w:rsidRPr="00145E33">
        <w:rPr>
          <w:rFonts w:ascii="Times New Roman" w:eastAsia="Calibri" w:hAnsi="Times New Roman" w:cs="Times New Roman"/>
          <w:noProof/>
          <w:sz w:val="24"/>
          <w:szCs w:val="24"/>
        </w:rPr>
        <w:t xml:space="preserve">, 84(6), 485-503. doi: 10.1037/0033-295X.84.6.485 </w:t>
      </w:r>
    </w:p>
    <w:p w14:paraId="3F9B5DB0" w14:textId="1FD3544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*Alberts, J., &amp; Dunton, G. F. (2008). The role of temporal orientation in reactive and proactive illness management. </w:t>
      </w:r>
      <w:r w:rsidRPr="00145E33">
        <w:rPr>
          <w:rFonts w:ascii="Times New Roman" w:eastAsia="Calibri" w:hAnsi="Times New Roman" w:cs="Times New Roman"/>
          <w:i/>
          <w:iCs/>
          <w:noProof/>
          <w:sz w:val="24"/>
          <w:szCs w:val="24"/>
        </w:rPr>
        <w:t>Psychology and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23</w:t>
      </w:r>
      <w:r w:rsidRPr="00145E33">
        <w:rPr>
          <w:rFonts w:ascii="Times New Roman" w:eastAsia="Calibri" w:hAnsi="Times New Roman" w:cs="Times New Roman"/>
          <w:noProof/>
          <w:sz w:val="24"/>
          <w:szCs w:val="24"/>
        </w:rPr>
        <w:t>(2), 175-193.</w:t>
      </w:r>
      <w:r w:rsidR="00470A4D" w:rsidRPr="00145E33">
        <w:rPr>
          <w:rFonts w:ascii="Times New Roman" w:eastAsia="Calibri" w:hAnsi="Times New Roman" w:cs="Times New Roman"/>
          <w:noProof/>
          <w:sz w:val="24"/>
          <w:szCs w:val="24"/>
        </w:rPr>
        <w:t xml:space="preserve"> Doi:</w:t>
      </w:r>
      <w:r w:rsidR="00470A4D" w:rsidRPr="00145E33">
        <w:t xml:space="preserve"> </w:t>
      </w:r>
      <w:r w:rsidR="00470A4D" w:rsidRPr="00145E33">
        <w:rPr>
          <w:rFonts w:ascii="Times New Roman" w:eastAsia="Calibri" w:hAnsi="Times New Roman" w:cs="Times New Roman"/>
          <w:noProof/>
          <w:sz w:val="24"/>
          <w:szCs w:val="24"/>
        </w:rPr>
        <w:t>10.1080/14768320601103521</w:t>
      </w:r>
    </w:p>
    <w:p w14:paraId="4665F5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Alberts, J., &amp; Dunton, G. F. (2008). The role of temporal orientation in reactive and proactive illness management. </w:t>
      </w:r>
      <w:r w:rsidRPr="00145E33">
        <w:rPr>
          <w:rFonts w:ascii="Times New Roman" w:eastAsia="Calibri" w:hAnsi="Times New Roman" w:cs="Times New Roman"/>
          <w:i/>
          <w:noProof/>
          <w:sz w:val="24"/>
          <w:szCs w:val="24"/>
        </w:rPr>
        <w:t>Psychology and Health</w:t>
      </w:r>
      <w:r w:rsidRPr="00145E33">
        <w:rPr>
          <w:rFonts w:ascii="Times New Roman" w:eastAsia="Calibri" w:hAnsi="Times New Roman" w:cs="Times New Roman"/>
          <w:noProof/>
          <w:sz w:val="24"/>
          <w:szCs w:val="24"/>
        </w:rPr>
        <w:t>, 23, 175-193. doi:10.1080/14768320601103521</w:t>
      </w:r>
    </w:p>
    <w:p w14:paraId="50913478" w14:textId="5F626338"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*Alea, N., &amp; Bluck, S. (2013). When does meaning making predict subjective well-being? Examining young and older adults in two cultures. </w:t>
      </w:r>
      <w:r w:rsidRPr="00145E33">
        <w:rPr>
          <w:rFonts w:ascii="Times New Roman" w:eastAsia="Calibri" w:hAnsi="Times New Roman" w:cs="Times New Roman"/>
          <w:i/>
          <w:iCs/>
          <w:noProof/>
          <w:sz w:val="24"/>
          <w:szCs w:val="24"/>
        </w:rPr>
        <w:t>Memory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(1), 44-63.</w:t>
      </w:r>
      <w:r w:rsidR="00470A4D" w:rsidRPr="00145E33">
        <w:rPr>
          <w:rFonts w:ascii="Times New Roman" w:eastAsia="Calibri" w:hAnsi="Times New Roman" w:cs="Times New Roman"/>
          <w:noProof/>
          <w:sz w:val="24"/>
          <w:szCs w:val="24"/>
        </w:rPr>
        <w:t xml:space="preserve"> doi: 10.1080/09658211.2012.704927</w:t>
      </w:r>
    </w:p>
    <w:p w14:paraId="6D96AD24" w14:textId="0D39A2A1"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*Alexander, F., Allen, C., Brooks, J., Cole, C., &amp; Campbell, A. (2004). Reason to believe: Representations of aggression as phenomenological read-out. </w:t>
      </w:r>
      <w:r w:rsidRPr="00145E33">
        <w:rPr>
          <w:rFonts w:ascii="Times New Roman" w:eastAsia="Calibri" w:hAnsi="Times New Roman" w:cs="Times New Roman"/>
          <w:i/>
          <w:iCs/>
          <w:noProof/>
          <w:sz w:val="24"/>
          <w:szCs w:val="24"/>
        </w:rPr>
        <w:t>Sex Roles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51</w:t>
      </w:r>
      <w:r w:rsidRPr="00145E33">
        <w:rPr>
          <w:rFonts w:ascii="Times New Roman" w:eastAsia="Calibri" w:hAnsi="Times New Roman" w:cs="Times New Roman"/>
          <w:noProof/>
          <w:sz w:val="24"/>
          <w:szCs w:val="24"/>
        </w:rPr>
        <w:t>(11-12), 647-659.</w:t>
      </w:r>
      <w:r w:rsidR="00470A4D" w:rsidRPr="00145E33">
        <w:rPr>
          <w:rFonts w:ascii="Times New Roman" w:eastAsia="Calibri" w:hAnsi="Times New Roman" w:cs="Times New Roman"/>
          <w:noProof/>
          <w:sz w:val="24"/>
          <w:szCs w:val="24"/>
        </w:rPr>
        <w:t xml:space="preserve"> Doi: 10.1007/s11199-004-0716-z</w:t>
      </w:r>
    </w:p>
    <w:p w14:paraId="487D3E35" w14:textId="12EE6B88"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*Alvos, L., Gregson, R. A. M., &amp; Ross, M. W. (1993). Future time perspective in current and previous injecting drug users. </w:t>
      </w:r>
      <w:r w:rsidRPr="00145E33">
        <w:rPr>
          <w:rFonts w:ascii="Times New Roman" w:eastAsia="Calibri" w:hAnsi="Times New Roman" w:cs="Times New Roman"/>
          <w:i/>
          <w:iCs/>
          <w:noProof/>
          <w:sz w:val="24"/>
          <w:szCs w:val="24"/>
        </w:rPr>
        <w:t>Drug and Alcohol Dependence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(2), 193-197.</w:t>
      </w:r>
      <w:r w:rsidR="00470A4D" w:rsidRPr="00145E33">
        <w:rPr>
          <w:rFonts w:ascii="Times New Roman" w:eastAsia="Calibri" w:hAnsi="Times New Roman" w:cs="Times New Roman"/>
          <w:noProof/>
          <w:sz w:val="24"/>
          <w:szCs w:val="24"/>
        </w:rPr>
        <w:t xml:space="preserve"> Doi: 10.1016/0376-8716(93)90072-X</w:t>
      </w:r>
    </w:p>
    <w:p w14:paraId="07C8421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American Diabetes Association. (1994). </w:t>
      </w:r>
      <w:r w:rsidRPr="00145E33">
        <w:rPr>
          <w:rFonts w:ascii="Times New Roman" w:eastAsia="Calibri" w:hAnsi="Times New Roman" w:cs="Times New Roman"/>
          <w:i/>
          <w:noProof/>
          <w:sz w:val="24"/>
          <w:szCs w:val="24"/>
        </w:rPr>
        <w:t>Self-monitoring of blood glucose. Diabetes Care</w:t>
      </w:r>
      <w:r w:rsidRPr="00145E33">
        <w:rPr>
          <w:rFonts w:ascii="Times New Roman" w:eastAsia="Calibri" w:hAnsi="Times New Roman" w:cs="Times New Roman"/>
          <w:noProof/>
          <w:sz w:val="24"/>
          <w:szCs w:val="24"/>
        </w:rPr>
        <w:t>, 17, S81–S86. doi:10.2337/diacare.17.1.81</w:t>
      </w:r>
    </w:p>
    <w:p w14:paraId="289CF14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American Diabetes Association. (2010). Diagnosis and classification of diabetes mellitus. </w:t>
      </w:r>
      <w:r w:rsidRPr="00145E33">
        <w:rPr>
          <w:rFonts w:ascii="Times New Roman" w:eastAsia="Calibri" w:hAnsi="Times New Roman" w:cs="Times New Roman"/>
          <w:i/>
          <w:noProof/>
          <w:sz w:val="24"/>
          <w:szCs w:val="24"/>
        </w:rPr>
        <w:t>Diabetes Care</w:t>
      </w:r>
      <w:r w:rsidRPr="00145E33">
        <w:rPr>
          <w:rFonts w:ascii="Times New Roman" w:eastAsia="Calibri" w:hAnsi="Times New Roman" w:cs="Times New Roman"/>
          <w:noProof/>
          <w:sz w:val="24"/>
          <w:szCs w:val="24"/>
        </w:rPr>
        <w:t>, 33, S62-S69. doi:10.2337/dc11-S062</w:t>
      </w:r>
    </w:p>
    <w:p w14:paraId="27E0369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American Diabetes Association. (2017). Glycemic Control. </w:t>
      </w:r>
      <w:r w:rsidRPr="00145E33">
        <w:rPr>
          <w:rFonts w:ascii="Times New Roman" w:eastAsia="Calibri" w:hAnsi="Times New Roman" w:cs="Times New Roman"/>
          <w:i/>
          <w:noProof/>
          <w:sz w:val="24"/>
          <w:szCs w:val="24"/>
        </w:rPr>
        <w:t>Diabetes Care</w:t>
      </w:r>
      <w:r w:rsidRPr="00145E33">
        <w:rPr>
          <w:rFonts w:ascii="Times New Roman" w:eastAsia="Calibri" w:hAnsi="Times New Roman" w:cs="Times New Roman"/>
          <w:noProof/>
          <w:sz w:val="24"/>
          <w:szCs w:val="24"/>
        </w:rPr>
        <w:t>, 40, S48-S56. doi:10.2337/dc17-S009</w:t>
      </w:r>
    </w:p>
    <w:p w14:paraId="5F9AE884" w14:textId="527BECD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Amir, O., &amp; Ariely, D. (2008). Resting on laurels: The effects of discrete progress markers as subgoals on task performance and preferences. </w:t>
      </w:r>
      <w:r w:rsidRPr="00145E33">
        <w:rPr>
          <w:rFonts w:ascii="Times New Roman" w:eastAsia="Calibri" w:hAnsi="Times New Roman" w:cs="Times New Roman"/>
          <w:i/>
          <w:noProof/>
          <w:sz w:val="24"/>
          <w:szCs w:val="24"/>
        </w:rPr>
        <w:t xml:space="preserve">Journal of Experimental </w:t>
      </w:r>
      <w:r w:rsidRPr="00145E33">
        <w:rPr>
          <w:rFonts w:ascii="Times New Roman" w:eastAsia="Calibri" w:hAnsi="Times New Roman" w:cs="Times New Roman"/>
          <w:i/>
          <w:noProof/>
          <w:sz w:val="24"/>
          <w:szCs w:val="24"/>
        </w:rPr>
        <w:lastRenderedPageBreak/>
        <w:t>Psychology: Learning, Memory, and Cognition</w:t>
      </w:r>
      <w:r w:rsidRPr="00145E33">
        <w:rPr>
          <w:rFonts w:ascii="Times New Roman" w:eastAsia="Calibri" w:hAnsi="Times New Roman" w:cs="Times New Roman"/>
          <w:noProof/>
          <w:sz w:val="24"/>
          <w:szCs w:val="24"/>
        </w:rPr>
        <w:t>, 34(5), 1158</w:t>
      </w:r>
      <w:r w:rsidR="00470A4D" w:rsidRPr="00145E33">
        <w:rPr>
          <w:rFonts w:ascii="Times New Roman" w:eastAsia="Calibri" w:hAnsi="Times New Roman" w:cs="Times New Roman"/>
          <w:noProof/>
          <w:sz w:val="24"/>
          <w:szCs w:val="24"/>
        </w:rPr>
        <w:t>-1171. Doi: org/10.1037/a0012857</w:t>
      </w:r>
    </w:p>
    <w:p w14:paraId="54D6E97E" w14:textId="1830698C"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*Anagnostopoulos, F., &amp; Griva, F. (2012). Exploring time perspective in Greek young adults: Validation of the Zimbardo Time Perspective Inventory and relationships with mental health indicators. </w:t>
      </w:r>
      <w:r w:rsidRPr="00145E33">
        <w:rPr>
          <w:rFonts w:ascii="Times New Roman" w:eastAsia="Calibri" w:hAnsi="Times New Roman" w:cs="Times New Roman"/>
          <w:i/>
          <w:iCs/>
          <w:noProof/>
          <w:sz w:val="24"/>
          <w:szCs w:val="24"/>
        </w:rPr>
        <w:t>Social Indicators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106</w:t>
      </w:r>
      <w:r w:rsidRPr="00145E33">
        <w:rPr>
          <w:rFonts w:ascii="Times New Roman" w:eastAsia="Calibri" w:hAnsi="Times New Roman" w:cs="Times New Roman"/>
          <w:noProof/>
          <w:sz w:val="24"/>
          <w:szCs w:val="24"/>
        </w:rPr>
        <w:t>, 41-59.</w:t>
      </w:r>
      <w:r w:rsidR="00470A4D" w:rsidRPr="00145E33">
        <w:rPr>
          <w:rFonts w:ascii="Times New Roman" w:eastAsia="Calibri" w:hAnsi="Times New Roman" w:cs="Times New Roman"/>
          <w:noProof/>
          <w:sz w:val="24"/>
          <w:szCs w:val="24"/>
        </w:rPr>
        <w:t xml:space="preserve"> Doi:</w:t>
      </w:r>
      <w:r w:rsidR="00470A4D" w:rsidRPr="00145E33">
        <w:t xml:space="preserve"> </w:t>
      </w:r>
      <w:r w:rsidR="00470A4D" w:rsidRPr="00145E33">
        <w:rPr>
          <w:rFonts w:ascii="Times New Roman" w:eastAsia="Calibri" w:hAnsi="Times New Roman" w:cs="Times New Roman"/>
          <w:noProof/>
          <w:sz w:val="24"/>
          <w:szCs w:val="24"/>
        </w:rPr>
        <w:t>10.1007/s11205-011-9792-y</w:t>
      </w:r>
    </w:p>
    <w:p w14:paraId="53C862EF" w14:textId="7FD8A316"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Andre, L., van Vianen, A. E., Peetsma, T. T., &amp; Oort, F. J. (2018). Motivational power of future time perspective: Meta-analyses in education, work, and health. </w:t>
      </w:r>
      <w:r w:rsidRPr="00145E33">
        <w:rPr>
          <w:rFonts w:ascii="Times New Roman" w:eastAsia="Calibri" w:hAnsi="Times New Roman" w:cs="Times New Roman"/>
          <w:i/>
          <w:noProof/>
          <w:sz w:val="24"/>
          <w:szCs w:val="24"/>
        </w:rPr>
        <w:t>PloS one</w:t>
      </w:r>
      <w:r w:rsidRPr="00145E33">
        <w:rPr>
          <w:rFonts w:ascii="Times New Roman" w:eastAsia="Calibri" w:hAnsi="Times New Roman" w:cs="Times New Roman"/>
          <w:noProof/>
          <w:sz w:val="24"/>
          <w:szCs w:val="24"/>
        </w:rPr>
        <w:t>, 13(1), e0190492.</w:t>
      </w:r>
      <w:r w:rsidR="00470A4D" w:rsidRPr="00145E33">
        <w:rPr>
          <w:rFonts w:ascii="Times New Roman" w:eastAsia="Calibri" w:hAnsi="Times New Roman" w:cs="Times New Roman"/>
          <w:noProof/>
          <w:sz w:val="24"/>
          <w:szCs w:val="24"/>
        </w:rPr>
        <w:t xml:space="preserve"> Doi:</w:t>
      </w:r>
      <w:r w:rsidR="00470A4D" w:rsidRPr="00145E33">
        <w:t xml:space="preserve"> </w:t>
      </w:r>
      <w:r w:rsidR="00470A4D" w:rsidRPr="00145E33">
        <w:rPr>
          <w:rFonts w:ascii="Times New Roman" w:eastAsia="Calibri" w:hAnsi="Times New Roman" w:cs="Times New Roman"/>
          <w:noProof/>
          <w:sz w:val="24"/>
          <w:szCs w:val="24"/>
        </w:rPr>
        <w:t>10.1371/journal.pone.0190492</w:t>
      </w:r>
    </w:p>
    <w:p w14:paraId="498854B3" w14:textId="50A634B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*Andretta, J. R., Worrell, F. C., &amp; Mello, Z. R. (2014). Predicting educational outcomes and psychological well‐being in adolescents using time attitude profiles. </w:t>
      </w:r>
      <w:r w:rsidRPr="00145E33">
        <w:rPr>
          <w:rFonts w:ascii="Times New Roman" w:eastAsia="Calibri" w:hAnsi="Times New Roman" w:cs="Times New Roman"/>
          <w:i/>
          <w:iCs/>
          <w:noProof/>
          <w:sz w:val="24"/>
          <w:szCs w:val="24"/>
        </w:rPr>
        <w:t>Psychology in the Schools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51</w:t>
      </w:r>
      <w:r w:rsidRPr="00145E33">
        <w:rPr>
          <w:rFonts w:ascii="Times New Roman" w:eastAsia="Calibri" w:hAnsi="Times New Roman" w:cs="Times New Roman"/>
          <w:noProof/>
          <w:sz w:val="24"/>
          <w:szCs w:val="24"/>
        </w:rPr>
        <w:t>(5), 434-451.</w:t>
      </w:r>
      <w:r w:rsidR="00470A4D" w:rsidRPr="00145E33">
        <w:rPr>
          <w:rFonts w:ascii="Times New Roman" w:eastAsia="Calibri" w:hAnsi="Times New Roman" w:cs="Times New Roman"/>
          <w:noProof/>
          <w:sz w:val="24"/>
          <w:szCs w:val="24"/>
        </w:rPr>
        <w:t xml:space="preserve"> Doi: 0.1002/pits.21762</w:t>
      </w:r>
    </w:p>
    <w:p w14:paraId="0E2623C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Anseel, F., Beatty, A., Shen, W., Lievens, F., &amp; Sackett, P.R. (2013). How are we doing after 30 years? A meta-analytic review of the antecedents and outcomes of feedback-seeking behavior. Journal of Management. doi: 10.1177/0149206313484521</w:t>
      </w:r>
    </w:p>
    <w:p w14:paraId="68367CF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Anseel, F., Lievens, F., &amp; Levy, P. E. (2007). A self-motives perspective on feedback-seeking behavior: Linking organizational behavior and social psychology research. International Journal of Management Reviews, 9, 211–236. doi:10.1111/j.1468-2370.2007.00210.x</w:t>
      </w:r>
    </w:p>
    <w:p w14:paraId="0D646E5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Antonides, G., Manon de Groot, I., &amp; Fred van Raaij, W. (2011). Mental budgeting and the management of household finance. </w:t>
      </w:r>
      <w:r w:rsidRPr="00145E33">
        <w:rPr>
          <w:rFonts w:ascii="Times New Roman" w:eastAsia="Calibri" w:hAnsi="Times New Roman" w:cs="Times New Roman"/>
          <w:i/>
          <w:noProof/>
          <w:sz w:val="24"/>
          <w:szCs w:val="24"/>
        </w:rPr>
        <w:t>Journal of Economic Psychology</w:t>
      </w:r>
      <w:r w:rsidRPr="00145E33">
        <w:rPr>
          <w:rFonts w:ascii="Times New Roman" w:eastAsia="Calibri" w:hAnsi="Times New Roman" w:cs="Times New Roman"/>
          <w:noProof/>
          <w:sz w:val="24"/>
          <w:szCs w:val="24"/>
        </w:rPr>
        <w:t>, 32, 546–555. doi:10.1016/j.joep.2011.04.001</w:t>
      </w:r>
    </w:p>
    <w:p w14:paraId="60E8CC73" w14:textId="1DD3A41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*Apostolidis, T., Fieulaine, N., &amp; Soulé, F. (2006). Future time perspective as predictor of cannabis use: Exploring the role of substance perception among French </w:t>
      </w:r>
      <w:r w:rsidRPr="00145E33">
        <w:rPr>
          <w:rFonts w:ascii="Times New Roman" w:eastAsia="Calibri" w:hAnsi="Times New Roman" w:cs="Times New Roman"/>
          <w:noProof/>
          <w:sz w:val="24"/>
          <w:szCs w:val="24"/>
        </w:rPr>
        <w:lastRenderedPageBreak/>
        <w:t>adolescents. </w:t>
      </w:r>
      <w:r w:rsidRPr="00145E33">
        <w:rPr>
          <w:rFonts w:ascii="Times New Roman" w:eastAsia="Calibri" w:hAnsi="Times New Roman" w:cs="Times New Roman"/>
          <w:i/>
          <w:iCs/>
          <w:noProof/>
          <w:sz w:val="24"/>
          <w:szCs w:val="24"/>
        </w:rPr>
        <w:t>Addictive Behaviors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 2339-2343.</w:t>
      </w:r>
      <w:r w:rsidR="00470A4D" w:rsidRPr="00145E33">
        <w:rPr>
          <w:rFonts w:ascii="Times New Roman" w:eastAsia="Calibri" w:hAnsi="Times New Roman" w:cs="Times New Roman"/>
          <w:noProof/>
          <w:sz w:val="24"/>
          <w:szCs w:val="24"/>
        </w:rPr>
        <w:t xml:space="preserve"> doi: 10.1016/j.addbeh.2006.03.008</w:t>
      </w:r>
    </w:p>
    <w:p w14:paraId="5DF84C5D" w14:textId="5AFA28CB"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*Apostolidis, T., Fieulaine, N., Simonin, L., &amp; Rolland, G. (2006). Cannabis use, time perspective and risk perception: Evidence of a moderating effect. </w:t>
      </w:r>
      <w:r w:rsidRPr="00145E33">
        <w:rPr>
          <w:rFonts w:ascii="Times New Roman" w:eastAsia="Calibri" w:hAnsi="Times New Roman" w:cs="Times New Roman"/>
          <w:i/>
          <w:iCs/>
          <w:noProof/>
          <w:sz w:val="24"/>
          <w:szCs w:val="24"/>
        </w:rPr>
        <w:t>Psychology and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 571-592.</w:t>
      </w:r>
      <w:r w:rsidR="00470A4D" w:rsidRPr="00145E33">
        <w:rPr>
          <w:rFonts w:ascii="Times New Roman" w:eastAsia="Calibri" w:hAnsi="Times New Roman" w:cs="Times New Roman"/>
          <w:noProof/>
          <w:sz w:val="24"/>
          <w:szCs w:val="24"/>
        </w:rPr>
        <w:t xml:space="preserve"> Doi:</w:t>
      </w:r>
      <w:r w:rsidR="00470A4D" w:rsidRPr="00145E33">
        <w:t xml:space="preserve"> </w:t>
      </w:r>
      <w:r w:rsidR="00470A4D" w:rsidRPr="00145E33">
        <w:rPr>
          <w:rFonts w:ascii="Times New Roman" w:eastAsia="Calibri" w:hAnsi="Times New Roman" w:cs="Times New Roman"/>
          <w:noProof/>
          <w:sz w:val="24"/>
          <w:szCs w:val="24"/>
        </w:rPr>
        <w:t>10.1080/14768320500422683</w:t>
      </w:r>
    </w:p>
    <w:p w14:paraId="19967DE7" w14:textId="61DC5C36"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*Appleby, P. R., Marks, G., Ayala, A., Miller, L. C., Murphy, S., &amp; Mansergh, G. (2005). Consideration of future consequences and unprotected anal intercourse among men who have sex with men. </w:t>
      </w:r>
      <w:r w:rsidRPr="00145E33">
        <w:rPr>
          <w:rFonts w:ascii="Times New Roman" w:eastAsia="Calibri" w:hAnsi="Times New Roman" w:cs="Times New Roman"/>
          <w:i/>
          <w:iCs/>
          <w:noProof/>
          <w:sz w:val="24"/>
          <w:szCs w:val="24"/>
        </w:rPr>
        <w:t>Journal of homosexuality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50</w:t>
      </w:r>
      <w:r w:rsidRPr="00145E33">
        <w:rPr>
          <w:rFonts w:ascii="Times New Roman" w:eastAsia="Calibri" w:hAnsi="Times New Roman" w:cs="Times New Roman"/>
          <w:noProof/>
          <w:sz w:val="24"/>
          <w:szCs w:val="24"/>
        </w:rPr>
        <w:t>(1), 119-133.</w:t>
      </w:r>
      <w:r w:rsidR="00470A4D" w:rsidRPr="00145E33">
        <w:rPr>
          <w:rFonts w:ascii="Times New Roman" w:eastAsia="Calibri" w:hAnsi="Times New Roman" w:cs="Times New Roman"/>
          <w:noProof/>
          <w:sz w:val="24"/>
          <w:szCs w:val="24"/>
        </w:rPr>
        <w:t xml:space="preserve"> Doi:</w:t>
      </w:r>
      <w:r w:rsidR="00470A4D" w:rsidRPr="00145E33">
        <w:t xml:space="preserve"> </w:t>
      </w:r>
      <w:r w:rsidR="00470A4D" w:rsidRPr="00145E33">
        <w:rPr>
          <w:rFonts w:ascii="Times New Roman" w:eastAsia="Calibri" w:hAnsi="Times New Roman" w:cs="Times New Roman"/>
          <w:noProof/>
          <w:sz w:val="24"/>
          <w:szCs w:val="24"/>
        </w:rPr>
        <w:t>10.1300/J082v50n01_06</w:t>
      </w:r>
    </w:p>
    <w:p w14:paraId="3D68D2E5" w14:textId="19D72DC2"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*Arnocky, S., Milfont, T. L., &amp; Nicol, J. R. (2014). Time perspective and sustainable behavior: Evidence for the distinction between consideration of immediate and future consequences. </w:t>
      </w:r>
      <w:r w:rsidRPr="00145E33">
        <w:rPr>
          <w:rFonts w:ascii="Times New Roman" w:eastAsia="Calibri" w:hAnsi="Times New Roman" w:cs="Times New Roman"/>
          <w:i/>
          <w:iCs/>
          <w:noProof/>
          <w:sz w:val="24"/>
          <w:szCs w:val="24"/>
        </w:rPr>
        <w:t>Environment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46</w:t>
      </w:r>
      <w:r w:rsidRPr="00145E33">
        <w:rPr>
          <w:rFonts w:ascii="Times New Roman" w:eastAsia="Calibri" w:hAnsi="Times New Roman" w:cs="Times New Roman"/>
          <w:noProof/>
          <w:sz w:val="24"/>
          <w:szCs w:val="24"/>
        </w:rPr>
        <w:t>, 556-582.</w:t>
      </w:r>
      <w:r w:rsidR="00470A4D" w:rsidRPr="00145E33">
        <w:rPr>
          <w:rFonts w:ascii="Times New Roman" w:eastAsia="Calibri" w:hAnsi="Times New Roman" w:cs="Times New Roman"/>
          <w:noProof/>
          <w:sz w:val="24"/>
          <w:szCs w:val="24"/>
        </w:rPr>
        <w:t xml:space="preserve"> Doi: 10.1177/0013916512474987</w:t>
      </w:r>
    </w:p>
    <w:p w14:paraId="796F7C12" w14:textId="5874560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*Aronowitz, T., &amp; Morrison‐Beedy, D. (2004). Resilience to risk‐taking behaviors in impoverished African American girls: The role of mother–daughter connectedness. </w:t>
      </w:r>
      <w:r w:rsidRPr="00145E33">
        <w:rPr>
          <w:rFonts w:ascii="Times New Roman" w:eastAsia="Calibri" w:hAnsi="Times New Roman" w:cs="Times New Roman"/>
          <w:i/>
          <w:iCs/>
          <w:noProof/>
          <w:sz w:val="24"/>
          <w:szCs w:val="24"/>
        </w:rPr>
        <w:t>Research in Nursing &amp;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27</w:t>
      </w:r>
      <w:r w:rsidRPr="00145E33">
        <w:rPr>
          <w:rFonts w:ascii="Times New Roman" w:eastAsia="Calibri" w:hAnsi="Times New Roman" w:cs="Times New Roman"/>
          <w:noProof/>
          <w:sz w:val="24"/>
          <w:szCs w:val="24"/>
        </w:rPr>
        <w:t>(1), 29-39.</w:t>
      </w:r>
      <w:r w:rsidR="00316568" w:rsidRPr="00145E33">
        <w:rPr>
          <w:rFonts w:ascii="Times New Roman" w:eastAsia="Calibri" w:hAnsi="Times New Roman" w:cs="Times New Roman"/>
          <w:noProof/>
          <w:sz w:val="24"/>
          <w:szCs w:val="24"/>
        </w:rPr>
        <w:t xml:space="preserve"> Doi:10.1002/nur.20004</w:t>
      </w:r>
    </w:p>
    <w:p w14:paraId="44F7B96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Austin, J. T., &amp; Vancouver, J. B. (1996). Goal constructs in psychology: Structure, process, and content. </w:t>
      </w:r>
      <w:r w:rsidRPr="00145E33">
        <w:rPr>
          <w:rFonts w:ascii="Times New Roman" w:eastAsia="Calibri" w:hAnsi="Times New Roman" w:cs="Times New Roman"/>
          <w:i/>
          <w:noProof/>
          <w:sz w:val="24"/>
          <w:szCs w:val="24"/>
        </w:rPr>
        <w:t>Psychological Bulletin</w:t>
      </w:r>
      <w:r w:rsidRPr="00145E33">
        <w:rPr>
          <w:rFonts w:ascii="Times New Roman" w:eastAsia="Calibri" w:hAnsi="Times New Roman" w:cs="Times New Roman"/>
          <w:noProof/>
          <w:sz w:val="24"/>
          <w:szCs w:val="24"/>
        </w:rPr>
        <w:t>, 120(3), 338-375. doi: 10.1037/0033-2909.120.3.338</w:t>
      </w:r>
    </w:p>
    <w:p w14:paraId="6E9139E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Baird, H. M., Webb, T. L., Martin, J., &amp; Sirois, F. M. (2017). The relationship between time perspective and self-regulatory processes, abilities and outcomes: a protocol for a meta-analytical review. </w:t>
      </w:r>
      <w:r w:rsidRPr="00145E33">
        <w:rPr>
          <w:rFonts w:ascii="Times New Roman" w:eastAsia="Calibri" w:hAnsi="Times New Roman" w:cs="Times New Roman"/>
          <w:i/>
          <w:iCs/>
          <w:noProof/>
          <w:sz w:val="24"/>
          <w:szCs w:val="24"/>
        </w:rPr>
        <w:t>BMJ open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w:t>
      </w:r>
      <w:r w:rsidRPr="00145E33">
        <w:rPr>
          <w:rFonts w:ascii="Times New Roman" w:eastAsia="Calibri" w:hAnsi="Times New Roman" w:cs="Times New Roman"/>
          <w:noProof/>
          <w:sz w:val="24"/>
          <w:szCs w:val="24"/>
        </w:rPr>
        <w:t>(6), e017000. doi:10.1136/ bmjopen-2017-017000</w:t>
      </w:r>
    </w:p>
    <w:p w14:paraId="546637D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Baker, R. C., &amp; Kirschenbaum, D. S. (1993). Self-monitoring may be necessary for </w:t>
      </w:r>
      <w:r w:rsidRPr="00145E33">
        <w:rPr>
          <w:rFonts w:ascii="Times New Roman" w:eastAsia="Calibri" w:hAnsi="Times New Roman" w:cs="Times New Roman"/>
          <w:noProof/>
          <w:sz w:val="24"/>
          <w:szCs w:val="24"/>
        </w:rPr>
        <w:lastRenderedPageBreak/>
        <w:t>successful weight control. Behavior Therapy, 24(3), 377-394. https://doi.org/10.1016/S0005-7894(05)80212-6</w:t>
      </w:r>
    </w:p>
    <w:p w14:paraId="70782710" w14:textId="463066B0"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*Bal, P. M., de Lange, A. H., Zacher, H., &amp; Van der Heijden, B. I. (2013). A lifespan perspective on psychological contracts and their relations with organizational commitment. </w:t>
      </w:r>
      <w:r w:rsidRPr="00145E33">
        <w:rPr>
          <w:rFonts w:ascii="Times New Roman" w:eastAsia="Calibri" w:hAnsi="Times New Roman" w:cs="Times New Roman"/>
          <w:i/>
          <w:iCs/>
          <w:noProof/>
          <w:sz w:val="24"/>
          <w:szCs w:val="24"/>
        </w:rPr>
        <w:t>European Journal of Work and Organizational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22</w:t>
      </w:r>
      <w:r w:rsidRPr="00145E33">
        <w:rPr>
          <w:rFonts w:ascii="Times New Roman" w:eastAsia="Calibri" w:hAnsi="Times New Roman" w:cs="Times New Roman"/>
          <w:noProof/>
          <w:sz w:val="24"/>
          <w:szCs w:val="24"/>
        </w:rPr>
        <w:t>, 279-292.</w:t>
      </w:r>
      <w:r w:rsidR="00D873E7" w:rsidRPr="00145E33">
        <w:rPr>
          <w:rFonts w:ascii="Times New Roman" w:eastAsia="Calibri" w:hAnsi="Times New Roman" w:cs="Times New Roman"/>
          <w:noProof/>
          <w:sz w:val="24"/>
          <w:szCs w:val="24"/>
        </w:rPr>
        <w:t xml:space="preserve"> doi: 10.1080/1359432X.2012.741595</w:t>
      </w:r>
    </w:p>
    <w:p w14:paraId="4C7F7E5B" w14:textId="21D14B4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*Balliet, D., &amp; Ferris, D. L. (2013). Ostracism and prosocial behavior: A social dilemma perspective. </w:t>
      </w:r>
      <w:r w:rsidRPr="00145E33">
        <w:rPr>
          <w:rFonts w:ascii="Times New Roman" w:eastAsia="Calibri" w:hAnsi="Times New Roman" w:cs="Times New Roman"/>
          <w:i/>
          <w:iCs/>
          <w:noProof/>
          <w:sz w:val="24"/>
          <w:szCs w:val="24"/>
        </w:rPr>
        <w:t>Organizational Behavior and Human Decision Processes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120</w:t>
      </w:r>
      <w:r w:rsidRPr="00145E33">
        <w:rPr>
          <w:rFonts w:ascii="Times New Roman" w:eastAsia="Calibri" w:hAnsi="Times New Roman" w:cs="Times New Roman"/>
          <w:noProof/>
          <w:sz w:val="24"/>
          <w:szCs w:val="24"/>
        </w:rPr>
        <w:t>(2), 298-308.</w:t>
      </w:r>
      <w:r w:rsidR="00D873E7" w:rsidRPr="00145E33">
        <w:rPr>
          <w:rFonts w:ascii="Times New Roman" w:eastAsia="Calibri" w:hAnsi="Times New Roman" w:cs="Times New Roman"/>
          <w:noProof/>
          <w:sz w:val="24"/>
          <w:szCs w:val="24"/>
        </w:rPr>
        <w:t xml:space="preserve"> doi: 10.1016/j.obhdp.2012.04.004</w:t>
      </w:r>
    </w:p>
    <w:p w14:paraId="521F587A" w14:textId="209C17A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*Baltes, B. B., Wynne, K., Sirabian, M., Krenn, D., &amp; De Lange, A. (2014). Future time perspective, regulatory focus, and selection, optimization, and compensation: Testing a longitudinal model. </w:t>
      </w:r>
      <w:r w:rsidRPr="00145E33">
        <w:rPr>
          <w:rFonts w:ascii="Times New Roman" w:eastAsia="Calibri" w:hAnsi="Times New Roman" w:cs="Times New Roman"/>
          <w:i/>
          <w:iCs/>
          <w:noProof/>
          <w:sz w:val="24"/>
          <w:szCs w:val="24"/>
        </w:rPr>
        <w:t>Journal of Organizational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35</w:t>
      </w:r>
      <w:r w:rsidRPr="00145E33">
        <w:rPr>
          <w:rFonts w:ascii="Times New Roman" w:eastAsia="Calibri" w:hAnsi="Times New Roman" w:cs="Times New Roman"/>
          <w:noProof/>
          <w:sz w:val="24"/>
          <w:szCs w:val="24"/>
        </w:rPr>
        <w:t>(8), 1120-1133.</w:t>
      </w:r>
      <w:r w:rsidR="00D873E7" w:rsidRPr="00145E33">
        <w:rPr>
          <w:rFonts w:ascii="Times New Roman" w:eastAsia="Calibri" w:hAnsi="Times New Roman" w:cs="Times New Roman"/>
          <w:noProof/>
          <w:sz w:val="24"/>
          <w:szCs w:val="24"/>
        </w:rPr>
        <w:t xml:space="preserve"> doi: </w:t>
      </w:r>
      <w:r w:rsidR="00D873E7" w:rsidRPr="00145E33">
        <w:rPr>
          <w:rFonts w:ascii="Times New Roman" w:eastAsia="Calibri" w:hAnsi="Times New Roman" w:cs="Times New Roman"/>
          <w:bCs/>
          <w:noProof/>
          <w:sz w:val="24"/>
          <w:szCs w:val="24"/>
        </w:rPr>
        <w:t>10.1002/job.1970</w:t>
      </w:r>
    </w:p>
    <w:p w14:paraId="17921DF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Bandura, A. (1986). Social foundations of thought and action: A social cognitive theory. Englewood Cliffs, NJ: Prentice-Hall.</w:t>
      </w:r>
    </w:p>
    <w:p w14:paraId="5B9501F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Bandura, A. (1991). Social cognitive theory of self-regulation. Organizational Behavior and Human Decision Processes, 50, 248-287. doi:10.1016/0749-5978(91)90022-L</w:t>
      </w:r>
    </w:p>
    <w:p w14:paraId="7E79747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*Barabasz, A. F. (1970). Temporal orientation and academic achievement in college. </w:t>
      </w:r>
      <w:r w:rsidRPr="00145E33">
        <w:rPr>
          <w:rFonts w:ascii="Times New Roman" w:eastAsia="Calibri" w:hAnsi="Times New Roman" w:cs="Times New Roman"/>
          <w:i/>
          <w:iCs/>
          <w:noProof/>
          <w:sz w:val="24"/>
          <w:szCs w:val="24"/>
        </w:rPr>
        <w:t>The Journal of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80</w:t>
      </w:r>
      <w:r w:rsidRPr="00145E33">
        <w:rPr>
          <w:rFonts w:ascii="Times New Roman" w:eastAsia="Calibri" w:hAnsi="Times New Roman" w:cs="Times New Roman"/>
          <w:noProof/>
          <w:sz w:val="24"/>
          <w:szCs w:val="24"/>
        </w:rPr>
        <w:t>(2), 231-232.</w:t>
      </w:r>
    </w:p>
    <w:p w14:paraId="1476C0B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Baral-Grant, S., Haque, M. S., Nouwen, A., Greenfield, S. M., &amp; McManus, R. J. (2011). Self-monitoring of blood pressure in hypertension: a UK primary care survey. International journal of hypertension, 2012. doi:10.1155/2012/582068</w:t>
      </w:r>
    </w:p>
    <w:p w14:paraId="2ACD111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*Barber, L. K., Munz, D. C., Bagsby, P. G., &amp; Grawitch, M. J. (2009). When does time perspective matter? Self-control as a moderator between time perspective and academic achievement.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46</w:t>
      </w:r>
      <w:r w:rsidRPr="00145E33">
        <w:rPr>
          <w:rFonts w:ascii="Times New Roman" w:eastAsia="Calibri" w:hAnsi="Times New Roman" w:cs="Times New Roman"/>
          <w:noProof/>
          <w:sz w:val="24"/>
          <w:szCs w:val="24"/>
        </w:rPr>
        <w:t>(2), 250-253.</w:t>
      </w:r>
    </w:p>
    <w:p w14:paraId="18147D1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*Barndt, R. J., &amp; Johnson, D. M. (1955). Time orientation in delinquents. </w:t>
      </w:r>
      <w:r w:rsidRPr="00145E33">
        <w:rPr>
          <w:rFonts w:ascii="Times New Roman" w:eastAsia="Calibri" w:hAnsi="Times New Roman" w:cs="Times New Roman"/>
          <w:i/>
          <w:iCs/>
          <w:noProof/>
          <w:sz w:val="24"/>
          <w:szCs w:val="24"/>
        </w:rPr>
        <w:t>The Journal of Abnormal and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51</w:t>
      </w:r>
      <w:r w:rsidRPr="00145E33">
        <w:rPr>
          <w:rFonts w:ascii="Times New Roman" w:eastAsia="Calibri" w:hAnsi="Times New Roman" w:cs="Times New Roman"/>
          <w:noProof/>
          <w:sz w:val="24"/>
          <w:szCs w:val="24"/>
        </w:rPr>
        <w:t>(2), 343.</w:t>
      </w:r>
    </w:p>
    <w:p w14:paraId="650E980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*Barnett, E., Spruijt-Metz, D., Unger, J. B., Rohrbach, L. A., Sun, P., &amp; Sussman, S. (2013). Bidirectional associations between future time perspective and substance use among continuation high-school students. </w:t>
      </w:r>
      <w:r w:rsidRPr="00145E33">
        <w:rPr>
          <w:rFonts w:ascii="Times New Roman" w:eastAsia="Calibri" w:hAnsi="Times New Roman" w:cs="Times New Roman"/>
          <w:i/>
          <w:iCs/>
          <w:noProof/>
          <w:sz w:val="24"/>
          <w:szCs w:val="24"/>
        </w:rPr>
        <w:t>Substance use &amp; misuse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48</w:t>
      </w:r>
      <w:r w:rsidRPr="00145E33">
        <w:rPr>
          <w:rFonts w:ascii="Times New Roman" w:eastAsia="Calibri" w:hAnsi="Times New Roman" w:cs="Times New Roman"/>
          <w:noProof/>
          <w:sz w:val="24"/>
          <w:szCs w:val="24"/>
        </w:rPr>
        <w:t>(8), 574-580.</w:t>
      </w:r>
    </w:p>
    <w:p w14:paraId="7BEABD0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*Baumann, A. A., &amp; Odum, A. L. (2012). Impulsivity, risk taking, and timing. </w:t>
      </w:r>
      <w:r w:rsidRPr="00145E33">
        <w:rPr>
          <w:rFonts w:ascii="Times New Roman" w:eastAsia="Calibri" w:hAnsi="Times New Roman" w:cs="Times New Roman"/>
          <w:i/>
          <w:iCs/>
          <w:noProof/>
          <w:sz w:val="24"/>
          <w:szCs w:val="24"/>
        </w:rPr>
        <w:t>Behavioural Processes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90</w:t>
      </w:r>
      <w:r w:rsidRPr="00145E33">
        <w:rPr>
          <w:rFonts w:ascii="Times New Roman" w:eastAsia="Calibri" w:hAnsi="Times New Roman" w:cs="Times New Roman"/>
          <w:noProof/>
          <w:sz w:val="24"/>
          <w:szCs w:val="24"/>
        </w:rPr>
        <w:t>(3), 408-414.</w:t>
      </w:r>
    </w:p>
    <w:p w14:paraId="77636F4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Baumeister, R. F. (1982). A self-presentational view of social phenomena. Psychological bulletin, 91(1), 3-26. http://dx.doi.org/10.1037/0033-2909.91.1.3</w:t>
      </w:r>
    </w:p>
    <w:p w14:paraId="3CB071E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Baumeister, R. F., Bratslavsky, E., Muraven, M., &amp; Tice, D. M. (1998). Ego depletion: Is the active self a limited resource? Journal of Personality and Social Psychology, 74, 1252–1265. doi:10.1037/0022-3514.74.5.1252</w:t>
      </w:r>
    </w:p>
    <w:p w14:paraId="580F4C1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Baumeister, R. F., &amp; Vohs, K. D. (2004). Handbook of self-regulation: Research, theory, and applications (pp. 62–83). New York: Guilford Press</w:t>
      </w:r>
    </w:p>
    <w:p w14:paraId="5DE6002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Baumeister, R. F., Vohs, K. D., &amp; Tice, D. M. (2007). The strength model of self-control. Current Directions in Psychological Science, 16, 351–355. doi:10.1111/j.1467-8721.2007.00534.x </w:t>
      </w:r>
    </w:p>
    <w:p w14:paraId="5BA0485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*Beenstock, J., Adams, J., &amp; White, M. (2010). The association between time perspective and alcohol consumption in university students: cross-sectional study. </w:t>
      </w:r>
      <w:r w:rsidRPr="00145E33">
        <w:rPr>
          <w:rFonts w:ascii="Times New Roman" w:eastAsia="Calibri" w:hAnsi="Times New Roman" w:cs="Times New Roman"/>
          <w:i/>
          <w:iCs/>
          <w:noProof/>
          <w:sz w:val="24"/>
          <w:szCs w:val="24"/>
        </w:rPr>
        <w:t>The European journal of public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(4), 438-443.</w:t>
      </w:r>
    </w:p>
    <w:p w14:paraId="2F04BEC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Beenstock, J., Lindson-Hawley, N., Aveyard, P., &amp; Adams, J. (2014). Future orientation and smoking cessation: secondary analysis of data from a smoking cessation trial. </w:t>
      </w:r>
      <w:r w:rsidRPr="00145E33">
        <w:rPr>
          <w:rFonts w:ascii="Times New Roman" w:eastAsia="Calibri" w:hAnsi="Times New Roman" w:cs="Times New Roman"/>
          <w:i/>
          <w:noProof/>
          <w:sz w:val="24"/>
          <w:szCs w:val="24"/>
        </w:rPr>
        <w:t>Addiction</w:t>
      </w:r>
      <w:r w:rsidRPr="00145E33">
        <w:rPr>
          <w:rFonts w:ascii="Times New Roman" w:eastAsia="Calibri" w:hAnsi="Times New Roman" w:cs="Times New Roman"/>
          <w:noProof/>
          <w:sz w:val="24"/>
          <w:szCs w:val="24"/>
        </w:rPr>
        <w:t>, 109, 1732–1740. doi:10.1111/add.12621</w:t>
      </w:r>
    </w:p>
    <w:p w14:paraId="6416909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*Bellone, J. A., Navarick, D. J., &amp; Mendoza, R. (2012). Participant withdrawal as a function of hedonic value of task and time of semester. </w:t>
      </w:r>
      <w:r w:rsidRPr="00145E33">
        <w:rPr>
          <w:rFonts w:ascii="Times New Roman" w:eastAsia="Calibri" w:hAnsi="Times New Roman" w:cs="Times New Roman"/>
          <w:i/>
          <w:iCs/>
          <w:noProof/>
          <w:sz w:val="24"/>
          <w:szCs w:val="24"/>
        </w:rPr>
        <w:t>The Psychological Record</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62</w:t>
      </w:r>
      <w:r w:rsidRPr="00145E33">
        <w:rPr>
          <w:rFonts w:ascii="Times New Roman" w:eastAsia="Calibri" w:hAnsi="Times New Roman" w:cs="Times New Roman"/>
          <w:noProof/>
          <w:sz w:val="24"/>
          <w:szCs w:val="24"/>
        </w:rPr>
        <w:t>(3), 395-408.</w:t>
      </w:r>
    </w:p>
    <w:p w14:paraId="50B687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Benjamin, E. M. (2002). Self-monitoring of blood glucose: the basics. </w:t>
      </w:r>
      <w:r w:rsidRPr="00145E33">
        <w:rPr>
          <w:rFonts w:ascii="Times New Roman" w:eastAsia="Calibri" w:hAnsi="Times New Roman" w:cs="Times New Roman"/>
          <w:i/>
          <w:noProof/>
          <w:sz w:val="24"/>
          <w:szCs w:val="24"/>
        </w:rPr>
        <w:t>Clinical Diabetes</w:t>
      </w:r>
      <w:r w:rsidRPr="00145E33">
        <w:rPr>
          <w:rFonts w:ascii="Times New Roman" w:eastAsia="Calibri" w:hAnsi="Times New Roman" w:cs="Times New Roman"/>
          <w:noProof/>
          <w:sz w:val="24"/>
          <w:szCs w:val="24"/>
        </w:rPr>
        <w:t>, 20, 45-47. doi:10.2337/diaclin.20.1.45</w:t>
      </w:r>
    </w:p>
    <w:p w14:paraId="05823A0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Benn, Y. (2014, July). Measuring progress monitoring: Issues and solutions. Paper presented at the 17th General Meeting of the European Association of Social Psychology, Amsterdam, Holland</w:t>
      </w:r>
    </w:p>
    <w:p w14:paraId="6FF9B6C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Berger, C. (2002). Strategic and nonstrategic information acquisition. </w:t>
      </w:r>
      <w:r w:rsidRPr="00145E33">
        <w:rPr>
          <w:rFonts w:ascii="Times New Roman" w:eastAsia="Calibri" w:hAnsi="Times New Roman" w:cs="Times New Roman"/>
          <w:i/>
          <w:noProof/>
          <w:sz w:val="24"/>
          <w:szCs w:val="24"/>
        </w:rPr>
        <w:t>Human Communication Research</w:t>
      </w:r>
      <w:r w:rsidRPr="00145E33">
        <w:rPr>
          <w:rFonts w:ascii="Times New Roman" w:eastAsia="Calibri" w:hAnsi="Times New Roman" w:cs="Times New Roman"/>
          <w:noProof/>
          <w:sz w:val="24"/>
          <w:szCs w:val="24"/>
        </w:rPr>
        <w:t>, 28, 287–297. doi: 10.1111/j.1468-2958.2002.tb00809.x</w:t>
      </w:r>
    </w:p>
    <w:p w14:paraId="59E5B0A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Besharat, A., Carrillat, F. A., &amp; Ladik, D. M. (2014). When motivation is against debtors' best interest: The illusion of goal progress in credit card debt repayment. </w:t>
      </w:r>
      <w:r w:rsidRPr="00145E33">
        <w:rPr>
          <w:rFonts w:ascii="Times New Roman" w:eastAsia="Calibri" w:hAnsi="Times New Roman" w:cs="Times New Roman"/>
          <w:i/>
          <w:noProof/>
          <w:sz w:val="24"/>
          <w:szCs w:val="24"/>
        </w:rPr>
        <w:t>Journal of Public Policy &amp; Marketing</w:t>
      </w:r>
      <w:r w:rsidRPr="00145E33">
        <w:rPr>
          <w:rFonts w:ascii="Times New Roman" w:eastAsia="Calibri" w:hAnsi="Times New Roman" w:cs="Times New Roman"/>
          <w:noProof/>
          <w:sz w:val="24"/>
          <w:szCs w:val="24"/>
        </w:rPr>
        <w:t>, 33, 143-158.</w:t>
      </w:r>
    </w:p>
    <w:p w14:paraId="5BB6F81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Bluedorn, A. C. (2002). The human organization of time: Temporal realities and experience. Stanford, CA: Stanford University Press.</w:t>
      </w:r>
    </w:p>
    <w:p w14:paraId="1557989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*Bode, C., De Ridder, D. T., Kuijer, R. G., &amp; Bensing, J. M. (2007). Effects of an intervention promoting proactive coping competencies in middle and late adulthood. </w:t>
      </w:r>
      <w:r w:rsidRPr="00145E33">
        <w:rPr>
          <w:rFonts w:ascii="Times New Roman" w:eastAsia="Calibri" w:hAnsi="Times New Roman" w:cs="Times New Roman"/>
          <w:i/>
          <w:iCs/>
          <w:noProof/>
          <w:sz w:val="24"/>
          <w:szCs w:val="24"/>
        </w:rPr>
        <w:t>The Gerontologist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47</w:t>
      </w:r>
      <w:r w:rsidRPr="00145E33">
        <w:rPr>
          <w:rFonts w:ascii="Times New Roman" w:eastAsia="Calibri" w:hAnsi="Times New Roman" w:cs="Times New Roman"/>
          <w:noProof/>
          <w:sz w:val="24"/>
          <w:szCs w:val="24"/>
        </w:rPr>
        <w:t>(1), 42-51.</w:t>
      </w:r>
    </w:p>
    <w:p w14:paraId="5C86A33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Bonezzi, A., Brendl, C. M., &amp; De Angelis, M. (2011). Stuck in the middle: The psychophysics of goal pursuit. Psychological Science, 22(5), 607–612. doi:10.1177/0956797611404899</w:t>
      </w:r>
    </w:p>
    <w:p w14:paraId="3430493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Boniwell, I., &amp; Zimbardo, P. G. (2004). Balancing time perspective in pursuit of optimal functioning. Positive Psychology in Practice, 165-178. doi:10.1002/9780470939338.ch10</w:t>
      </w:r>
    </w:p>
    <w:p w14:paraId="3B7509A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*Boniwell, I., Osin, E., Alex Linley, P., &amp; Ivanchenko, G. V. (2010). A question of </w:t>
      </w:r>
      <w:r w:rsidRPr="00145E33">
        <w:rPr>
          <w:rFonts w:ascii="Times New Roman" w:eastAsia="Calibri" w:hAnsi="Times New Roman" w:cs="Times New Roman"/>
          <w:noProof/>
          <w:sz w:val="24"/>
          <w:szCs w:val="24"/>
        </w:rPr>
        <w:lastRenderedPageBreak/>
        <w:t>balance: Time perspective and well-being in British and Russian samples. The Journal of Positive Psychology, 5, 24-40. doi:10.1080/17439760903271181</w:t>
      </w:r>
    </w:p>
    <w:p w14:paraId="140073F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Boutelle, K. N., Baker, R. C., Kirschenbaum, D. S., &amp; Mitchell, M. E. (1999). How can obese weight controllers minimize weight gain during the high risk holiday season? By self-monitoring very consistently. Health Psychology, 18, 364–368. doi:10.1037/0278-6133.18.4.364</w:t>
      </w:r>
    </w:p>
    <w:p w14:paraId="706D567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*Bowles, T. (2008). The relationship of time orientation with perceived academic performance and preparation for assessment in adolescents. </w:t>
      </w:r>
      <w:r w:rsidRPr="00145E33">
        <w:rPr>
          <w:rFonts w:ascii="Times New Roman" w:eastAsia="Calibri" w:hAnsi="Times New Roman" w:cs="Times New Roman"/>
          <w:i/>
          <w:iCs/>
          <w:noProof/>
          <w:sz w:val="24"/>
          <w:szCs w:val="24"/>
        </w:rPr>
        <w:t>Educational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28</w:t>
      </w:r>
      <w:r w:rsidRPr="00145E33">
        <w:rPr>
          <w:rFonts w:ascii="Times New Roman" w:eastAsia="Calibri" w:hAnsi="Times New Roman" w:cs="Times New Roman"/>
          <w:noProof/>
          <w:sz w:val="24"/>
          <w:szCs w:val="24"/>
        </w:rPr>
        <w:t>(5), 551-565.</w:t>
      </w:r>
    </w:p>
    <w:p w14:paraId="2D9C0D7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Bowles, T. (2008). The relationship of time orientation with perceived academic performance and preparation for assessment in adolescents. Educational Psychology, 28, 551–565. doi:10.1080/01443410701880134</w:t>
      </w:r>
    </w:p>
    <w:p w14:paraId="56BD8B6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Boyd, J. N., &amp; Zimbardo, P. G. (2005). Time perspective, health, and risk taking. In A. Strahman &amp; J. Joireman (Eds.), Understanding Behavior in the Context of Time: Theory, Research, and Application (pp. 85–107). Mahwah, NJ: Laurence Erlbaum Associate Publishers. doi:10.4324/9781410613516</w:t>
      </w:r>
    </w:p>
    <w:p w14:paraId="409B0F2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*Braitman, A. L., &amp; Henson, J. M. (2015). The impact of time perspective latent profiles on college drinking: A multidimensional approach. </w:t>
      </w:r>
      <w:r w:rsidRPr="00145E33">
        <w:rPr>
          <w:rFonts w:ascii="Times New Roman" w:eastAsia="Calibri" w:hAnsi="Times New Roman" w:cs="Times New Roman"/>
          <w:i/>
          <w:iCs/>
          <w:noProof/>
          <w:sz w:val="24"/>
          <w:szCs w:val="24"/>
        </w:rPr>
        <w:t>Substance Use &amp; Misuse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50</w:t>
      </w:r>
      <w:r w:rsidRPr="00145E33">
        <w:rPr>
          <w:rFonts w:ascii="Times New Roman" w:eastAsia="Calibri" w:hAnsi="Times New Roman" w:cs="Times New Roman"/>
          <w:noProof/>
          <w:sz w:val="24"/>
          <w:szCs w:val="24"/>
        </w:rPr>
        <w:t>(5), 664-673.</w:t>
      </w:r>
    </w:p>
    <w:p w14:paraId="17A1C96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Bravata, D. M., Smith-Spangler, C., Suduram, V., Gienger, A. L., Lin, N., &amp; Sirard, J. R. (2007). Using pedometers to increase physical activity and improve health. Journal of the American Medical Association, 298, 2296-2304. doi:10.1001/jama.298.19.2296 </w:t>
      </w:r>
    </w:p>
    <w:p w14:paraId="34B833A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*Brothers, A., Chui, H., Diehl, M., &amp; Pruchno, R. (2014). Measuring future time perspective across adulthood: Development and evaluation of a brief </w:t>
      </w:r>
      <w:r w:rsidRPr="00145E33">
        <w:rPr>
          <w:rFonts w:ascii="Times New Roman" w:eastAsia="Calibri" w:hAnsi="Times New Roman" w:cs="Times New Roman"/>
          <w:noProof/>
          <w:sz w:val="24"/>
          <w:szCs w:val="24"/>
        </w:rPr>
        <w:lastRenderedPageBreak/>
        <w:t>multidimensional questionnaire. </w:t>
      </w:r>
      <w:r w:rsidRPr="00145E33">
        <w:rPr>
          <w:rFonts w:ascii="Times New Roman" w:eastAsia="Calibri" w:hAnsi="Times New Roman" w:cs="Times New Roman"/>
          <w:i/>
          <w:iCs/>
          <w:noProof/>
          <w:sz w:val="24"/>
          <w:szCs w:val="24"/>
        </w:rPr>
        <w:t>The Gerontologist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54</w:t>
      </w:r>
      <w:r w:rsidRPr="00145E33">
        <w:rPr>
          <w:rFonts w:ascii="Times New Roman" w:eastAsia="Calibri" w:hAnsi="Times New Roman" w:cs="Times New Roman"/>
          <w:noProof/>
          <w:sz w:val="24"/>
          <w:szCs w:val="24"/>
        </w:rPr>
        <w:t>(6), 1075-1088.</w:t>
      </w:r>
    </w:p>
    <w:p w14:paraId="19A2999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Brown, C. M., &amp; Segal, R. (1996). Ethnic differences in temporal orientation and its implications for hypertension management. Journal of Health and Social Behavior, 350-361. doi:10.2307/2137262</w:t>
      </w:r>
    </w:p>
    <w:p w14:paraId="0DE9E18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Brown, C. M., &amp; Segal, R. (1997). The development and evaluation of the hypertension temporal orientation (HTO) scale. Ethnicity and Disease, 7, 41–54. Retrieved from http://www.ncbi.nlm.nih.gov/pubmed/9253555</w:t>
      </w:r>
    </w:p>
    <w:p w14:paraId="607D1AE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Brown, W.T., &amp; Jones, J.M. (2004). The substance of things hoped for: A study of the future orientation minority status perceptions, academic engagement, and academic performance of black high school students. Journal of Black Psychology, 30(2), 248–273. doi:10.1177/0095798403260727 </w:t>
      </w:r>
    </w:p>
    <w:p w14:paraId="3A7E189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Budd, R. J. (1987). Response bias and the theory of reasoned action. Social Cognition, 5, 95–107. doi:10.1521/soco.1987.5.2.95</w:t>
      </w:r>
    </w:p>
    <w:p w14:paraId="1282185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Burke, L. E., Music, E., Styn, M. A., &amp; Warziski, M. (2006). Using technology to improve self-monitoring in weight loss. International Journal of Behavioral Medicine, 13, 192.</w:t>
      </w:r>
    </w:p>
    <w:p w14:paraId="23EBD5D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Burnette, J. L., O’Boyle, E. H., VanEpps, E. M., Pollack, J. M., &amp; Finkel, E. J. (2013). Mind-sets matter: A meta-analytic review of implicit theories and self-regulation. Psychological Bulletin, 139, 655–701. doi:10.1037/a0029531</w:t>
      </w:r>
    </w:p>
    <w:p w14:paraId="29782B1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*Burns, M. J., &amp; Dillon, F. R. (2005). AIDS health locus of control, self-efficacy for safer sexual practices, and future time orientation as predictors of condom use in African American college students. </w:t>
      </w:r>
      <w:r w:rsidRPr="00145E33">
        <w:rPr>
          <w:rFonts w:ascii="Times New Roman" w:eastAsia="Calibri" w:hAnsi="Times New Roman" w:cs="Times New Roman"/>
          <w:i/>
          <w:iCs/>
          <w:noProof/>
          <w:sz w:val="24"/>
          <w:szCs w:val="24"/>
        </w:rPr>
        <w:t>Journal of Black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(2), 172-188.</w:t>
      </w:r>
    </w:p>
    <w:p w14:paraId="021B01B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Buttar, H. S., Li, T., &amp; Ravi, N. (2005). Prevention of cardiovascular diseases: Role of exercise, dietary interventions, obesity and smoking cessation. Experimental and Clinical Cardiology, 10, 229–249. Retrieved from </w:t>
      </w:r>
      <w:r w:rsidRPr="00145E33">
        <w:rPr>
          <w:rFonts w:ascii="Times New Roman" w:eastAsia="Calibri" w:hAnsi="Times New Roman" w:cs="Times New Roman"/>
          <w:noProof/>
          <w:sz w:val="24"/>
          <w:szCs w:val="24"/>
        </w:rPr>
        <w:lastRenderedPageBreak/>
        <w:t>http://www.ncbi.nlm.nih.gov/pubmed/19641674</w:t>
      </w:r>
    </w:p>
    <w:p w14:paraId="611D2E2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Candib, L. M. (2008). Screening for type 2 diabetes: Why patients who self-monitor glucose might be more depressed. FMCH Publications and Presentations, 55. doi:10.1136/bmj.a246</w:t>
      </w:r>
    </w:p>
    <w:p w14:paraId="377F9CB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*Carelli, M. G., &amp; Wiberg, B. (2012). Time out of mind: Temporal perspective in adults with ADHD. </w:t>
      </w:r>
      <w:r w:rsidRPr="00145E33">
        <w:rPr>
          <w:rFonts w:ascii="Times New Roman" w:eastAsia="Calibri" w:hAnsi="Times New Roman" w:cs="Times New Roman"/>
          <w:i/>
          <w:iCs/>
          <w:noProof/>
          <w:sz w:val="24"/>
          <w:szCs w:val="24"/>
        </w:rPr>
        <w:t>Journal of Attention Disorders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16</w:t>
      </w:r>
      <w:r w:rsidRPr="00145E33">
        <w:rPr>
          <w:rFonts w:ascii="Times New Roman" w:eastAsia="Calibri" w:hAnsi="Times New Roman" w:cs="Times New Roman"/>
          <w:noProof/>
          <w:sz w:val="24"/>
          <w:szCs w:val="24"/>
        </w:rPr>
        <w:t>(6), 460-466.</w:t>
      </w:r>
    </w:p>
    <w:p w14:paraId="35AC7C4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*Carelli, M. G., Wiberg, B., &amp; Wiberg, M. (2011). Development and construct validation of the Swedish Zimbardo time perspective inventory. </w:t>
      </w:r>
      <w:r w:rsidRPr="00145E33">
        <w:rPr>
          <w:rFonts w:ascii="Times New Roman" w:eastAsia="Calibri" w:hAnsi="Times New Roman" w:cs="Times New Roman"/>
          <w:i/>
          <w:iCs/>
          <w:noProof/>
          <w:sz w:val="24"/>
          <w:szCs w:val="24"/>
        </w:rPr>
        <w:t>European Journal of Psychological Assessment</w:t>
      </w:r>
      <w:r w:rsidRPr="00145E33">
        <w:rPr>
          <w:rFonts w:ascii="Times New Roman" w:eastAsia="Calibri" w:hAnsi="Times New Roman" w:cs="Times New Roman"/>
          <w:noProof/>
          <w:sz w:val="24"/>
          <w:szCs w:val="24"/>
        </w:rPr>
        <w:t>.</w:t>
      </w:r>
    </w:p>
    <w:p w14:paraId="3527F75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*Carey, K. B., Henson, J. M., Carey, M. P., &amp; Maisto, S. A. (2007). Which heavy drinking college students benefit from a brief motivational intervention?. </w:t>
      </w:r>
      <w:r w:rsidRPr="00145E33">
        <w:rPr>
          <w:rFonts w:ascii="Times New Roman" w:eastAsia="Calibri" w:hAnsi="Times New Roman" w:cs="Times New Roman"/>
          <w:i/>
          <w:iCs/>
          <w:noProof/>
          <w:sz w:val="24"/>
          <w:szCs w:val="24"/>
        </w:rPr>
        <w:t>Journal of consulting and clinical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75</w:t>
      </w:r>
      <w:r w:rsidRPr="00145E33">
        <w:rPr>
          <w:rFonts w:ascii="Times New Roman" w:eastAsia="Calibri" w:hAnsi="Times New Roman" w:cs="Times New Roman"/>
          <w:noProof/>
          <w:sz w:val="24"/>
          <w:szCs w:val="24"/>
        </w:rPr>
        <w:t>(4), 663</w:t>
      </w:r>
    </w:p>
    <w:p w14:paraId="5949D9F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Carey, K. B., Henson, J. M., Carey, M. P., &amp; Maisto, S. A. (2007). Which heavy drinking college students benefit from a brief motivational intervention? Journal of Consulting and Clinical Psychology, 75, 663–669. doi:10.1037/0022-006X.75.4.663</w:t>
      </w:r>
    </w:p>
    <w:p w14:paraId="013BCC8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Carlson, K. D., &amp; Herdman, A. O. (2012). Understanding the impact of convergent validity on research results. Organizational Research Methods, 15(1), 17-32.</w:t>
      </w:r>
    </w:p>
    <w:p w14:paraId="6E20EFF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*Carmi, N. (2013). Caring about tomorrow: future orientation, environmental attitudes and behaviors. </w:t>
      </w:r>
      <w:r w:rsidRPr="00145E33">
        <w:rPr>
          <w:rFonts w:ascii="Times New Roman" w:eastAsia="Calibri" w:hAnsi="Times New Roman" w:cs="Times New Roman"/>
          <w:i/>
          <w:iCs/>
          <w:noProof/>
          <w:sz w:val="24"/>
          <w:szCs w:val="24"/>
        </w:rPr>
        <w:t>Environmental Education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19</w:t>
      </w:r>
      <w:r w:rsidRPr="00145E33">
        <w:rPr>
          <w:rFonts w:ascii="Times New Roman" w:eastAsia="Calibri" w:hAnsi="Times New Roman" w:cs="Times New Roman"/>
          <w:noProof/>
          <w:sz w:val="24"/>
          <w:szCs w:val="24"/>
        </w:rPr>
        <w:t>(4), 430-444.</w:t>
      </w:r>
    </w:p>
    <w:p w14:paraId="00A2A9A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*Carmi, N., &amp; Arnon, S. (2014). The role of future orientation in environmental behavior: analyzing the relationship on the individual and cultural levels. </w:t>
      </w:r>
      <w:r w:rsidRPr="00145E33">
        <w:rPr>
          <w:rFonts w:ascii="Times New Roman" w:eastAsia="Calibri" w:hAnsi="Times New Roman" w:cs="Times New Roman"/>
          <w:i/>
          <w:iCs/>
          <w:noProof/>
          <w:sz w:val="24"/>
          <w:szCs w:val="24"/>
        </w:rPr>
        <w:t>Society &amp; Natural Resources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27</w:t>
      </w:r>
      <w:r w:rsidRPr="00145E33">
        <w:rPr>
          <w:rFonts w:ascii="Times New Roman" w:eastAsia="Calibri" w:hAnsi="Times New Roman" w:cs="Times New Roman"/>
          <w:noProof/>
          <w:sz w:val="24"/>
          <w:szCs w:val="24"/>
        </w:rPr>
        <w:t>(12), 1304-1320.</w:t>
      </w:r>
    </w:p>
    <w:p w14:paraId="7B543A3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*Carmi, N., &amp; Bartal, E. (2014). Perception of environmental threat in the shadow of war: The effect of future orientation. </w:t>
      </w:r>
      <w:r w:rsidRPr="00145E33">
        <w:rPr>
          <w:rFonts w:ascii="Times New Roman" w:eastAsia="Calibri" w:hAnsi="Times New Roman" w:cs="Times New Roman"/>
          <w:i/>
          <w:iCs/>
          <w:noProof/>
          <w:sz w:val="24"/>
          <w:szCs w:val="24"/>
        </w:rPr>
        <w:t xml:space="preserve">Human and Ecological Risk Assessment: An </w:t>
      </w:r>
      <w:r w:rsidRPr="00145E33">
        <w:rPr>
          <w:rFonts w:ascii="Times New Roman" w:eastAsia="Calibri" w:hAnsi="Times New Roman" w:cs="Times New Roman"/>
          <w:i/>
          <w:iCs/>
          <w:noProof/>
          <w:sz w:val="24"/>
          <w:szCs w:val="24"/>
        </w:rPr>
        <w:lastRenderedPageBreak/>
        <w:t>International Journal</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20</w:t>
      </w:r>
      <w:r w:rsidRPr="00145E33">
        <w:rPr>
          <w:rFonts w:ascii="Times New Roman" w:eastAsia="Calibri" w:hAnsi="Times New Roman" w:cs="Times New Roman"/>
          <w:noProof/>
          <w:sz w:val="24"/>
          <w:szCs w:val="24"/>
        </w:rPr>
        <w:t>(3), 872-886.</w:t>
      </w:r>
    </w:p>
    <w:p w14:paraId="694A778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Carraro, N., &amp; Gaudreau, P. (2013). Spontaneous and experimentally induced action planning and coping planning for physical activity: A meta-analysis. </w:t>
      </w:r>
      <w:r w:rsidRPr="00145E33">
        <w:rPr>
          <w:rFonts w:ascii="Times New Roman" w:eastAsia="Calibri" w:hAnsi="Times New Roman" w:cs="Times New Roman"/>
          <w:i/>
          <w:iCs/>
          <w:noProof/>
          <w:sz w:val="24"/>
          <w:szCs w:val="24"/>
        </w:rPr>
        <w:t>Psychology of Sport and Exercise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w:t>
      </w:r>
      <w:r w:rsidRPr="00145E33">
        <w:rPr>
          <w:rFonts w:ascii="Times New Roman" w:eastAsia="Calibri" w:hAnsi="Times New Roman" w:cs="Times New Roman"/>
          <w:noProof/>
          <w:sz w:val="24"/>
          <w:szCs w:val="24"/>
        </w:rPr>
        <w:t>(2), 228-248. doi: 10.1016/j.psychsport.2012.10.004</w:t>
      </w:r>
    </w:p>
    <w:p w14:paraId="68D8146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Carstensen, L. L., &amp; Lang, F. R. (1996). Future Orientation Scale. Unpublished manuscript, Stanford University.</w:t>
      </w:r>
    </w:p>
    <w:p w14:paraId="4493097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*Carter, E. C., McCullough, M. E., Kim-Spoon, J., Corrales, C., &amp; Blake, A. (2012). Religious people discount the future less. </w:t>
      </w:r>
      <w:r w:rsidRPr="00145E33">
        <w:rPr>
          <w:rFonts w:ascii="Times New Roman" w:eastAsia="Calibri" w:hAnsi="Times New Roman" w:cs="Times New Roman"/>
          <w:i/>
          <w:iCs/>
          <w:noProof/>
          <w:sz w:val="24"/>
          <w:szCs w:val="24"/>
        </w:rPr>
        <w:t>Evolution and Human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33</w:t>
      </w:r>
      <w:r w:rsidRPr="00145E33">
        <w:rPr>
          <w:rFonts w:ascii="Times New Roman" w:eastAsia="Calibri" w:hAnsi="Times New Roman" w:cs="Times New Roman"/>
          <w:noProof/>
          <w:sz w:val="24"/>
          <w:szCs w:val="24"/>
        </w:rPr>
        <w:t>(3), 224-231.</w:t>
      </w:r>
    </w:p>
    <w:p w14:paraId="57DEB22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Carter, M. C., Burley, V. J., Nykjaer, C., &amp; Cade, J. E. (2013). Adherence to a smartphone application for weight loss compared to website and paper diary: pilot randomized controlled trial. Journal of medical Internet research, 15(4).</w:t>
      </w:r>
    </w:p>
    <w:p w14:paraId="15649A0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*Carvalho, R. G. G. (2015). Future time perspective as a predictor of adolescents’ adaptive behavior in school. </w:t>
      </w:r>
      <w:r w:rsidRPr="00145E33">
        <w:rPr>
          <w:rFonts w:ascii="Times New Roman" w:eastAsia="Calibri" w:hAnsi="Times New Roman" w:cs="Times New Roman"/>
          <w:i/>
          <w:iCs/>
          <w:noProof/>
          <w:sz w:val="24"/>
          <w:szCs w:val="24"/>
        </w:rPr>
        <w:t>School Psychology International</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36</w:t>
      </w:r>
      <w:r w:rsidRPr="00145E33">
        <w:rPr>
          <w:rFonts w:ascii="Times New Roman" w:eastAsia="Calibri" w:hAnsi="Times New Roman" w:cs="Times New Roman"/>
          <w:noProof/>
          <w:sz w:val="24"/>
          <w:szCs w:val="24"/>
        </w:rPr>
        <w:t>(5), 482-497.</w:t>
      </w:r>
    </w:p>
    <w:p w14:paraId="4F75793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*Carvalho, R. G. G., &amp; Novo, R. F. (2015). Personality traits, future time perspective and adaptive behavior in adolescence. </w:t>
      </w:r>
      <w:r w:rsidRPr="00145E33">
        <w:rPr>
          <w:rFonts w:ascii="Times New Roman" w:eastAsia="Calibri" w:hAnsi="Times New Roman" w:cs="Times New Roman"/>
          <w:i/>
          <w:iCs/>
          <w:noProof/>
          <w:sz w:val="24"/>
          <w:szCs w:val="24"/>
        </w:rPr>
        <w:t>The Spanish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18</w:t>
      </w:r>
      <w:r w:rsidRPr="00145E33">
        <w:rPr>
          <w:rFonts w:ascii="Times New Roman" w:eastAsia="Calibri" w:hAnsi="Times New Roman" w:cs="Times New Roman"/>
          <w:noProof/>
          <w:sz w:val="24"/>
          <w:szCs w:val="24"/>
        </w:rPr>
        <w:t>.</w:t>
      </w:r>
    </w:p>
    <w:p w14:paraId="68B85D8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Carver, C. S., &amp; Scheier, M. F. (1981). The self-attention-induced feedback loop and social facilitation. Journal of Experimental Social Psychology, 17, 545–568. doi:10.1016/0022-1031(81)90039-1</w:t>
      </w:r>
    </w:p>
    <w:p w14:paraId="03E87AA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Carver, C. S., &amp; Scheier, M. F. (1982). Control theory: A useful conceptual framework for personality-social, clinical, and health psychology. Psychological Bulletin, 92, 111–135. doi:10.1037/0033-2909.92.1.111</w:t>
      </w:r>
    </w:p>
    <w:p w14:paraId="08B7240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Centers for Disease Control and Prevention. (2016). Tobacco-related mortality. Retrieved from. https://www.cdc.gov/tobacco/data_statistics/fact_sheets/health_effects/tobacco_rel</w:t>
      </w:r>
      <w:r w:rsidRPr="00145E33">
        <w:rPr>
          <w:rFonts w:ascii="Times New Roman" w:eastAsia="Calibri" w:hAnsi="Times New Roman" w:cs="Times New Roman"/>
          <w:noProof/>
          <w:sz w:val="24"/>
          <w:szCs w:val="24"/>
        </w:rPr>
        <w:lastRenderedPageBreak/>
        <w:t xml:space="preserve">ated_mortality/ index.htm. (accessed May 2017). </w:t>
      </w:r>
    </w:p>
    <w:p w14:paraId="74ECF61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Chang, B. P. I., Webb, T. L., Benn, Y., &amp; Reynolds, J. P. (2017). Monitoring personal finances: Evidence that goal progress and regulatory focus influence when people check their balance. Journal of Economic Psychology, 62, 33–49. doi:10.1016/j.joep.2017.05.003</w:t>
      </w:r>
    </w:p>
    <w:p w14:paraId="41A9548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*Chavarria, J., Allan, N. P., Moltisanti, A., &amp; Taylor, J. (2015). The effects of present hedonistic time perspective and past negative time perspective on substance use consequences. </w:t>
      </w:r>
      <w:r w:rsidRPr="00145E33">
        <w:rPr>
          <w:rFonts w:ascii="Times New Roman" w:eastAsia="Calibri" w:hAnsi="Times New Roman" w:cs="Times New Roman"/>
          <w:i/>
          <w:iCs/>
          <w:noProof/>
          <w:sz w:val="24"/>
          <w:szCs w:val="24"/>
        </w:rPr>
        <w:t>Drug and alcohol dependence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152</w:t>
      </w:r>
      <w:r w:rsidRPr="00145E33">
        <w:rPr>
          <w:rFonts w:ascii="Times New Roman" w:eastAsia="Calibri" w:hAnsi="Times New Roman" w:cs="Times New Roman"/>
          <w:noProof/>
          <w:sz w:val="24"/>
          <w:szCs w:val="24"/>
        </w:rPr>
        <w:t>, 39-46.</w:t>
      </w:r>
    </w:p>
    <w:p w14:paraId="181D85A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*Cheng, Y. Y., Shein, P. P., &amp; Chiou, W. B. (2012). Escaping the impulse to immediate gratification: The prospect concept promotes a future‐oriented mindset, prompting an inclination towards delayed gratification. </w:t>
      </w:r>
      <w:r w:rsidRPr="00145E33">
        <w:rPr>
          <w:rFonts w:ascii="Times New Roman" w:eastAsia="Calibri" w:hAnsi="Times New Roman" w:cs="Times New Roman"/>
          <w:i/>
          <w:iCs/>
          <w:noProof/>
          <w:sz w:val="24"/>
          <w:szCs w:val="24"/>
        </w:rPr>
        <w:t>British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103</w:t>
      </w:r>
      <w:r w:rsidRPr="00145E33">
        <w:rPr>
          <w:rFonts w:ascii="Times New Roman" w:eastAsia="Calibri" w:hAnsi="Times New Roman" w:cs="Times New Roman"/>
          <w:noProof/>
          <w:sz w:val="24"/>
          <w:szCs w:val="24"/>
        </w:rPr>
        <w:t>(1), 129-141.</w:t>
      </w:r>
    </w:p>
    <w:p w14:paraId="3F9D4F1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Cheng, Y. Y., Shein, P. P., &amp; Chiou, W. B. (2012). Escaping the impulse to immediate gratification: The prospect concept promotes a future‐oriented mindset, prompting an inclination towards delayed gratification. British Journal of Psychology, 103(1), 129-141.</w:t>
      </w:r>
    </w:p>
    <w:p w14:paraId="10F086D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*Chittaro, L., &amp; Vianello, A. (2013). Time perspective as a predictor of problematic Internet use: A study of Facebook users. Personality and Individual Differences, 55, 989–993. doi:10.1016/j.paid.2013.08.007</w:t>
      </w:r>
    </w:p>
    <w:p w14:paraId="7670C8C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*Chubick, J. D., Rider, C. Y., Owen, S. M., Witherspoon, A. D., &amp; Witherspoon, B. M. (1999). Time perspective of female prisoners related to success in a training program. </w:t>
      </w:r>
      <w:r w:rsidRPr="00145E33">
        <w:rPr>
          <w:rFonts w:ascii="Times New Roman" w:eastAsia="Calibri" w:hAnsi="Times New Roman" w:cs="Times New Roman"/>
          <w:i/>
          <w:iCs/>
          <w:noProof/>
          <w:sz w:val="24"/>
          <w:szCs w:val="24"/>
        </w:rPr>
        <w:t>Perceptual and motor skills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88</w:t>
      </w:r>
      <w:r w:rsidRPr="00145E33">
        <w:rPr>
          <w:rFonts w:ascii="Times New Roman" w:eastAsia="Calibri" w:hAnsi="Times New Roman" w:cs="Times New Roman"/>
          <w:noProof/>
          <w:sz w:val="24"/>
          <w:szCs w:val="24"/>
        </w:rPr>
        <w:t>(2), 648-650.</w:t>
      </w:r>
    </w:p>
    <w:p w14:paraId="5FD2833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Cohen, J. (1992). A power primer. Psychological Bulletin, 112, 155–159. doi:10.1037/0033-2909.112.1.155</w:t>
      </w:r>
    </w:p>
    <w:p w14:paraId="2A0156A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Conner, M., &amp; Armitage, C. J. (1998). Extending the theory of planned behavior: A </w:t>
      </w:r>
      <w:r w:rsidRPr="00145E33">
        <w:rPr>
          <w:rFonts w:ascii="Times New Roman" w:eastAsia="Calibri" w:hAnsi="Times New Roman" w:cs="Times New Roman"/>
          <w:noProof/>
          <w:sz w:val="24"/>
          <w:szCs w:val="24"/>
        </w:rPr>
        <w:lastRenderedPageBreak/>
        <w:t>review and avenues for further research. Journal of Applied Social Psychology, 28, 1429-1464. doi:10.1111/j.1559-1816.1998.tb01685.x</w:t>
      </w:r>
    </w:p>
    <w:p w14:paraId="10665E4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Conner, M., &amp; Norman, P. (2005). Predicting health behaviour. Maidenhead, UK: Open University Press.</w:t>
      </w:r>
    </w:p>
    <w:p w14:paraId="423B64D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Conner, M., &amp; Sparks, P. (2005). The theory of planned behaviour and health behaviours. In M. Conner &amp; P. Norman (Eds.), Predicting health behaviour (pp. 170-222). Maidenhead, UK: Open University Press.</w:t>
      </w:r>
    </w:p>
    <w:p w14:paraId="7B987BE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*Copping, L. T., Campbell, A., &amp; Muncer, S. (2014). Conceptualizing time preference: A life-history analysis. </w:t>
      </w:r>
      <w:r w:rsidRPr="00145E33">
        <w:rPr>
          <w:rFonts w:ascii="Times New Roman" w:eastAsia="Calibri" w:hAnsi="Times New Roman" w:cs="Times New Roman"/>
          <w:i/>
          <w:iCs/>
          <w:noProof/>
          <w:sz w:val="24"/>
          <w:szCs w:val="24"/>
        </w:rPr>
        <w:t>Evolutionary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w:t>
      </w:r>
      <w:r w:rsidRPr="00145E33">
        <w:rPr>
          <w:rFonts w:ascii="Times New Roman" w:eastAsia="Calibri" w:hAnsi="Times New Roman" w:cs="Times New Roman"/>
          <w:noProof/>
          <w:sz w:val="24"/>
          <w:szCs w:val="24"/>
        </w:rPr>
        <w:t>(4), 147470491401200411.</w:t>
      </w:r>
    </w:p>
    <w:p w14:paraId="23D600B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*Corral-Verdugo, V., Bonnes, M., Tapia-Fonllem, C., Fraijo-Sing, B., Frías-Armenta, M., &amp; Carrus, G. (2009). Correlates of pro-sustainability orientation: The affinity towards diversity. </w:t>
      </w:r>
      <w:r w:rsidRPr="00145E33">
        <w:rPr>
          <w:rFonts w:ascii="Times New Roman" w:eastAsia="Calibri" w:hAnsi="Times New Roman" w:cs="Times New Roman"/>
          <w:i/>
          <w:iCs/>
          <w:noProof/>
          <w:sz w:val="24"/>
          <w:szCs w:val="24"/>
        </w:rPr>
        <w:t>Journal of Environmental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(1), 34-43.</w:t>
      </w:r>
    </w:p>
    <w:p w14:paraId="63E573E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Corral-Verdugo, V., Fraijo-Sing, B., &amp; Pinheiro, J. Q. (2006). Sustainable behavior and time perspective: Present, past, and future orientations and their relationship with water conservation behavior. </w:t>
      </w:r>
      <w:r w:rsidRPr="00145E33">
        <w:rPr>
          <w:rFonts w:ascii="Times New Roman" w:eastAsia="Calibri" w:hAnsi="Times New Roman" w:cs="Times New Roman"/>
          <w:i/>
          <w:iCs/>
          <w:noProof/>
          <w:sz w:val="24"/>
          <w:szCs w:val="24"/>
        </w:rPr>
        <w:t>Interamerican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40</w:t>
      </w:r>
      <w:r w:rsidRPr="00145E33">
        <w:rPr>
          <w:rFonts w:ascii="Times New Roman" w:eastAsia="Calibri" w:hAnsi="Times New Roman" w:cs="Times New Roman"/>
          <w:noProof/>
          <w:sz w:val="24"/>
          <w:szCs w:val="24"/>
        </w:rPr>
        <w:t>(2), 139-147.</w:t>
      </w:r>
    </w:p>
    <w:p w14:paraId="749CF49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Cowburn, G., &amp; Stockley, L. (2004). Consumer understanding and use of nutrition labelling: A systematic review. Public Health Nutrition, 8, 21-28. doi:10.1079/phn2004666 </w:t>
      </w:r>
    </w:p>
    <w:p w14:paraId="4460D04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Crescioni, A., Ehrlinger, J., Alquist, J. L., Conlon, K. E., Baumeister, R. F., Schatschneider, C., &amp; Dutton, G. R. (2011). High trait self-control predicts positive health behaviors and success in weight loss. </w:t>
      </w:r>
      <w:r w:rsidRPr="00145E33">
        <w:rPr>
          <w:rFonts w:ascii="Times New Roman" w:eastAsia="Calibri" w:hAnsi="Times New Roman" w:cs="Times New Roman"/>
          <w:i/>
          <w:iCs/>
          <w:noProof/>
          <w:sz w:val="24"/>
          <w:szCs w:val="24"/>
        </w:rPr>
        <w:t>Journal of 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16</w:t>
      </w:r>
      <w:r w:rsidRPr="00145E33">
        <w:rPr>
          <w:rFonts w:ascii="Times New Roman" w:eastAsia="Calibri" w:hAnsi="Times New Roman" w:cs="Times New Roman"/>
          <w:noProof/>
          <w:sz w:val="24"/>
          <w:szCs w:val="24"/>
        </w:rPr>
        <w:t>(5), 750-759.</w:t>
      </w:r>
    </w:p>
    <w:p w14:paraId="5122F1E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*Crockett, R. A., Weinman, J., Hankins, M., &amp; Marteau, T. (2009). Time orientation and health-related behaviour: Measurement in general population samples. </w:t>
      </w:r>
      <w:r w:rsidRPr="00145E33">
        <w:rPr>
          <w:rFonts w:ascii="Times New Roman" w:eastAsia="Calibri" w:hAnsi="Times New Roman" w:cs="Times New Roman"/>
          <w:noProof/>
          <w:sz w:val="24"/>
          <w:szCs w:val="24"/>
        </w:rPr>
        <w:lastRenderedPageBreak/>
        <w:t>Psychology and Health, 24, 333–350. doi:10.1080/08870440701813030</w:t>
      </w:r>
    </w:p>
    <w:p w14:paraId="44A7416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*Crockett, R., Wilkinson, T. M., &amp; Marteau, T. M. (2008). Social patterning of screening uptake and the impact of facilitating informed choices: psychological and ethical analyses. </w:t>
      </w:r>
      <w:r w:rsidRPr="00145E33">
        <w:rPr>
          <w:rFonts w:ascii="Times New Roman" w:eastAsia="Calibri" w:hAnsi="Times New Roman" w:cs="Times New Roman"/>
          <w:i/>
          <w:iCs/>
          <w:noProof/>
          <w:sz w:val="24"/>
          <w:szCs w:val="24"/>
        </w:rPr>
        <w:t>Health Care Analysis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16</w:t>
      </w:r>
      <w:r w:rsidRPr="00145E33">
        <w:rPr>
          <w:rFonts w:ascii="Times New Roman" w:eastAsia="Calibri" w:hAnsi="Times New Roman" w:cs="Times New Roman"/>
          <w:noProof/>
          <w:sz w:val="24"/>
          <w:szCs w:val="24"/>
        </w:rPr>
        <w:t>(1), 17-30.</w:t>
      </w:r>
    </w:p>
    <w:p w14:paraId="5F83CF8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*D’Alessio, M., Guarino, A., De Pascalis, V., &amp; Zimbardo, P. G. (2003). Testing Zimbardo’s Stanford time perspective inventory (STPI)-short form. </w:t>
      </w:r>
      <w:r w:rsidRPr="00145E33">
        <w:rPr>
          <w:rFonts w:ascii="Times New Roman" w:eastAsia="Calibri" w:hAnsi="Times New Roman" w:cs="Times New Roman"/>
          <w:i/>
          <w:iCs/>
          <w:noProof/>
          <w:sz w:val="24"/>
          <w:szCs w:val="24"/>
        </w:rPr>
        <w:t>Time &amp; Society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w:t>
      </w:r>
      <w:r w:rsidRPr="00145E33">
        <w:rPr>
          <w:rFonts w:ascii="Times New Roman" w:eastAsia="Calibri" w:hAnsi="Times New Roman" w:cs="Times New Roman"/>
          <w:noProof/>
          <w:sz w:val="24"/>
          <w:szCs w:val="24"/>
        </w:rPr>
        <w:t>(2-3), 333-347.</w:t>
      </w:r>
    </w:p>
    <w:p w14:paraId="5EBD24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Daneman, D. (2006). Type 1 diabetes. The Lancet, 367(9513), 847-858.</w:t>
      </w:r>
    </w:p>
    <w:p w14:paraId="1937576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*Daniel, T. O., Stanton, C. M., &amp; Epstein, L. H. (2013). The future is now: reducing impulsivity and energy intake using episodic future thinking. </w:t>
      </w:r>
      <w:r w:rsidRPr="00145E33">
        <w:rPr>
          <w:rFonts w:ascii="Times New Roman" w:eastAsia="Calibri" w:hAnsi="Times New Roman" w:cs="Times New Roman"/>
          <w:i/>
          <w:iCs/>
          <w:noProof/>
          <w:sz w:val="24"/>
          <w:szCs w:val="24"/>
        </w:rPr>
        <w:t>Psychological science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24</w:t>
      </w:r>
      <w:r w:rsidRPr="00145E33">
        <w:rPr>
          <w:rFonts w:ascii="Times New Roman" w:eastAsia="Calibri" w:hAnsi="Times New Roman" w:cs="Times New Roman"/>
          <w:noProof/>
          <w:sz w:val="24"/>
          <w:szCs w:val="24"/>
        </w:rPr>
        <w:t>(11), 2339-2342.</w:t>
      </w:r>
    </w:p>
    <w:p w14:paraId="7B21D89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*Daniel, T. O., Stanton, C. M., &amp; Epstein, L. H. (2013). The future is now: reducing impulsivity and energy intake using episodic future thinking. </w:t>
      </w:r>
      <w:r w:rsidRPr="00145E33">
        <w:rPr>
          <w:rFonts w:ascii="Times New Roman" w:eastAsia="Calibri" w:hAnsi="Times New Roman" w:cs="Times New Roman"/>
          <w:i/>
          <w:iCs/>
          <w:noProof/>
          <w:sz w:val="24"/>
          <w:szCs w:val="24"/>
        </w:rPr>
        <w:t>Psychological science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24</w:t>
      </w:r>
      <w:r w:rsidRPr="00145E33">
        <w:rPr>
          <w:rFonts w:ascii="Times New Roman" w:eastAsia="Calibri" w:hAnsi="Times New Roman" w:cs="Times New Roman"/>
          <w:noProof/>
          <w:sz w:val="24"/>
          <w:szCs w:val="24"/>
        </w:rPr>
        <w:t>(11), 2339-2342.</w:t>
      </w:r>
    </w:p>
    <w:p w14:paraId="5C7F43E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*Dassen, F. C., Houben, K., &amp; Jansen, A. (2015). Time orientation and eating behavior: Unhealthy eaters consider immediate consequences, while healthy eaters focus on future health. </w:t>
      </w:r>
      <w:r w:rsidRPr="00145E33">
        <w:rPr>
          <w:rFonts w:ascii="Times New Roman" w:eastAsia="Calibri" w:hAnsi="Times New Roman" w:cs="Times New Roman"/>
          <w:i/>
          <w:iCs/>
          <w:noProof/>
          <w:sz w:val="24"/>
          <w:szCs w:val="24"/>
        </w:rPr>
        <w:t>Appetite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91</w:t>
      </w:r>
      <w:r w:rsidRPr="00145E33">
        <w:rPr>
          <w:rFonts w:ascii="Times New Roman" w:eastAsia="Calibri" w:hAnsi="Times New Roman" w:cs="Times New Roman"/>
          <w:noProof/>
          <w:sz w:val="24"/>
          <w:szCs w:val="24"/>
        </w:rPr>
        <w:t>, 13-19.</w:t>
      </w:r>
    </w:p>
    <w:p w14:paraId="195D5C3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*Daugherty, J. R., &amp; Brase, G. L. (2010). Taking time to be healthy: Predicting health behaviors with delay discounting and time perspective.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48</w:t>
      </w:r>
      <w:r w:rsidRPr="00145E33">
        <w:rPr>
          <w:rFonts w:ascii="Times New Roman" w:eastAsia="Calibri" w:hAnsi="Times New Roman" w:cs="Times New Roman"/>
          <w:noProof/>
          <w:sz w:val="24"/>
          <w:szCs w:val="24"/>
        </w:rPr>
        <w:t>(2), 202-207.</w:t>
      </w:r>
    </w:p>
    <w:p w14:paraId="2DA7C5F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Daugherty, J. R., &amp; Brase, G. L. (2010). Taking time to be healthy: Predicting health behaviors with delay discounting and time perspective. Personality and Individual Differences, 48, 202–207. doi:10.1016/j.paid.2009.10.007</w:t>
      </w:r>
    </w:p>
    <w:p w14:paraId="18630EC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Davidson, P. C., Hebblewhite, H. R., Bode, B. W., Steed, R. D., &amp; Steffes, P. G. (2004). Statistically-fitted curve for A1c as a function of the SMBG tests per </w:t>
      </w:r>
      <w:r w:rsidRPr="00145E33">
        <w:rPr>
          <w:rFonts w:ascii="Times New Roman" w:eastAsia="Calibri" w:hAnsi="Times New Roman" w:cs="Times New Roman"/>
          <w:noProof/>
          <w:sz w:val="24"/>
          <w:szCs w:val="24"/>
        </w:rPr>
        <w:lastRenderedPageBreak/>
        <w:t>day. Diabetes, 53, A101.</w:t>
      </w:r>
    </w:p>
    <w:p w14:paraId="2B3A543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*De Bilde, J., Vansteenkiste, M., &amp; Lens, W. (2011). Understanding the association between future time perspective and self-regulated learning through the lens of self-determination theory. </w:t>
      </w:r>
      <w:r w:rsidRPr="00145E33">
        <w:rPr>
          <w:rFonts w:ascii="Times New Roman" w:eastAsia="Calibri" w:hAnsi="Times New Roman" w:cs="Times New Roman"/>
          <w:i/>
          <w:iCs/>
          <w:noProof/>
          <w:sz w:val="24"/>
          <w:szCs w:val="24"/>
        </w:rPr>
        <w:t>Learning and instruction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(3), 332-344.</w:t>
      </w:r>
    </w:p>
    <w:p w14:paraId="77BD81B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de Bruin, M., Sheeran, P., Kok, G., Hiemstra, A., Prins, J. M., Hospers, H. J., &amp; van Breukelen, G. J. P. (2012). Self-regulatory processes mediate the intention-behavior relation for adherence and exercise behaviors. Health Psychology, 31, 695-703. doi:10.1037/a0027425 </w:t>
      </w:r>
    </w:p>
    <w:p w14:paraId="3C2745F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de Ridder, D. T. D., Lensvelt-Mulders, G., Finkenauer, C., Stok, F. M., &amp; Baumeister, R. F. (2012). Taking stock of self-control: A meta-analysis of how trait self-control relates to a wide range of behaviors. Personality and Social Psychology Review, 16, 76-99. doi:10.1177/1088868311418749</w:t>
      </w:r>
    </w:p>
    <w:p w14:paraId="49B3FCF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de Ridder, D., &amp; De Wit, J. (2006). Self-regulation in health behavior. London, UK: Wiley.</w:t>
      </w:r>
    </w:p>
    <w:p w14:paraId="18FC0FE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Demeyer, I., &amp; De Raedt, R. (2014). The effect of future time perspective manipulation on affect and attentional bias. Cognitive therapy and research, 38(3), 302-312.</w:t>
      </w:r>
    </w:p>
    <w:p w14:paraId="18FA128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*Demir, B., &amp; Kumkale, G. T. (2013). Individual differences in willingness to become an organ donor: A decision tree approach to reasoned action.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55</w:t>
      </w:r>
      <w:r w:rsidRPr="00145E33">
        <w:rPr>
          <w:rFonts w:ascii="Times New Roman" w:eastAsia="Calibri" w:hAnsi="Times New Roman" w:cs="Times New Roman"/>
          <w:noProof/>
          <w:sz w:val="24"/>
          <w:szCs w:val="24"/>
        </w:rPr>
        <w:t>(1), 63-69.</w:t>
      </w:r>
    </w:p>
    <w:p w14:paraId="4CA51B62" w14:textId="2208F8F0"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Department for Communities and Local Government (2015). The English indices of Deprivation 2015. Retrieved from </w:t>
      </w:r>
      <w:hyperlink r:id="rId31" w:history="1">
        <w:r w:rsidR="00470A4D" w:rsidRPr="00145E33">
          <w:rPr>
            <w:rStyle w:val="Hyperlink"/>
            <w:rFonts w:ascii="Times New Roman" w:eastAsia="Calibri" w:hAnsi="Times New Roman" w:cs="Times New Roman"/>
            <w:noProof/>
            <w:sz w:val="24"/>
            <w:szCs w:val="24"/>
          </w:rPr>
          <w:t>http://dclgapps.communities.gov.uk/imd/idmap.html</w:t>
        </w:r>
      </w:hyperlink>
    </w:p>
    <w:p w14:paraId="751858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Diabetes Control and Complications Trial Research Group. (1993). The effect of intensive treatment of diabetes on the development and progression of long-term complications in insulin-dependent diabetes mellitus. New England Journal of </w:t>
      </w:r>
      <w:r w:rsidRPr="00145E33">
        <w:rPr>
          <w:rFonts w:ascii="Times New Roman" w:eastAsia="Calibri" w:hAnsi="Times New Roman" w:cs="Times New Roman"/>
          <w:noProof/>
          <w:sz w:val="24"/>
          <w:szCs w:val="24"/>
        </w:rPr>
        <w:lastRenderedPageBreak/>
        <w:t>Medicine, 329, 977-986. doi:10.1056/nejm199309303291401</w:t>
      </w:r>
    </w:p>
    <w:p w14:paraId="4211383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*Díaz-Morales, J. F., Ferrari, J. R., &amp; Cohen, J. R. (2008). Indecision and avoidant procrastination: The role of morningness—eveningness and time perspective in chronic delay lifestyles. </w:t>
      </w:r>
      <w:r w:rsidRPr="00145E33">
        <w:rPr>
          <w:rFonts w:ascii="Times New Roman" w:eastAsia="Calibri" w:hAnsi="Times New Roman" w:cs="Times New Roman"/>
          <w:i/>
          <w:iCs/>
          <w:noProof/>
          <w:sz w:val="24"/>
          <w:szCs w:val="24"/>
        </w:rPr>
        <w:t>The journal of general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135</w:t>
      </w:r>
      <w:r w:rsidRPr="00145E33">
        <w:rPr>
          <w:rFonts w:ascii="Times New Roman" w:eastAsia="Calibri" w:hAnsi="Times New Roman" w:cs="Times New Roman"/>
          <w:noProof/>
          <w:sz w:val="24"/>
          <w:szCs w:val="24"/>
        </w:rPr>
        <w:t>(3), 228-240.</w:t>
      </w:r>
    </w:p>
    <w:p w14:paraId="29A6125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*Dilorio, C., Parsons, M., Lehr, S., Adame, D., &amp; Carlone, J. (1993). Knowledge of AIDS and safer sex practices among college freshmen. </w:t>
      </w:r>
      <w:r w:rsidRPr="00145E33">
        <w:rPr>
          <w:rFonts w:ascii="Times New Roman" w:eastAsia="Calibri" w:hAnsi="Times New Roman" w:cs="Times New Roman"/>
          <w:i/>
          <w:iCs/>
          <w:noProof/>
          <w:sz w:val="24"/>
          <w:szCs w:val="24"/>
        </w:rPr>
        <w:t>Public Health Nursing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10</w:t>
      </w:r>
      <w:r w:rsidRPr="00145E33">
        <w:rPr>
          <w:rFonts w:ascii="Times New Roman" w:eastAsia="Calibri" w:hAnsi="Times New Roman" w:cs="Times New Roman"/>
          <w:noProof/>
          <w:sz w:val="24"/>
          <w:szCs w:val="24"/>
        </w:rPr>
        <w:t>(3), 159-165.</w:t>
      </w:r>
    </w:p>
    <w:p w14:paraId="63193E5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Dombrowski, S. U., Sniehotta, F. F., Avenell, A., Johnston, M., MacLennan, G., &amp; Araújo-Soares, V. (2012). Identifying active ingredients in complex behavioural interventions for obese adults with obesity-related co-morbidities or additional risk factors for co-morbidities: a systematic review. Health Psychology Review, 6, 7–32. doi:10.1080/17437199.2010.513298 </w:t>
      </w:r>
    </w:p>
    <w:p w14:paraId="5A7A2B3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*Donnelly, G., Iyer, R., &amp; Howell, R. T. (2012). The Big Five personality traits, material values, and financial well-being of self-described money managers. Journal of Economic Psychology, 33, 1129–1142. doi:10.1016/j.joep.2012.08.001</w:t>
      </w:r>
    </w:p>
    <w:p w14:paraId="1BD87DA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*Duangpatra, K. N., Bradley, G. L., &amp; Glendon, A. I. (2009). Variables affecting emerging adults' self-reported risk and reckless behaviors. </w:t>
      </w:r>
      <w:r w:rsidRPr="00145E33">
        <w:rPr>
          <w:rFonts w:ascii="Times New Roman" w:eastAsia="Calibri" w:hAnsi="Times New Roman" w:cs="Times New Roman"/>
          <w:i/>
          <w:iCs/>
          <w:noProof/>
          <w:sz w:val="24"/>
          <w:szCs w:val="24"/>
        </w:rPr>
        <w:t>Journal of Applied Developmental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30</w:t>
      </w:r>
      <w:r w:rsidRPr="00145E33">
        <w:rPr>
          <w:rFonts w:ascii="Times New Roman" w:eastAsia="Calibri" w:hAnsi="Times New Roman" w:cs="Times New Roman"/>
          <w:noProof/>
          <w:sz w:val="24"/>
          <w:szCs w:val="24"/>
        </w:rPr>
        <w:t>(3), 298-309.</w:t>
      </w:r>
    </w:p>
    <w:p w14:paraId="5B592AA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*Dunkel, C. S., &amp; Decker, M. (2010). Convergent validity of measures of life-history strategy.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48</w:t>
      </w:r>
      <w:r w:rsidRPr="00145E33">
        <w:rPr>
          <w:rFonts w:ascii="Times New Roman" w:eastAsia="Calibri" w:hAnsi="Times New Roman" w:cs="Times New Roman"/>
          <w:noProof/>
          <w:sz w:val="24"/>
          <w:szCs w:val="24"/>
        </w:rPr>
        <w:t>(5), 681-684.</w:t>
      </w:r>
    </w:p>
    <w:p w14:paraId="06C5872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Duval, S., &amp; Tweedie, R. (2000). Trim and fill: A simple funnel-plot-based method of testing and adjusting for publication bias in meta-analysis. Biometrics, 56, 455–463. doi:10.1111/j.0006-341X.2000.00455.x</w:t>
      </w:r>
    </w:p>
    <w:p w14:paraId="62DFD2F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*Earl, J. K., Bednall, T. C., &amp; Muratore, A. M. (2015). A matter of time: Why some people plan for retirement and others do not. </w:t>
      </w:r>
      <w:r w:rsidRPr="00145E33">
        <w:rPr>
          <w:rFonts w:ascii="Times New Roman" w:eastAsia="Calibri" w:hAnsi="Times New Roman" w:cs="Times New Roman"/>
          <w:i/>
          <w:iCs/>
          <w:noProof/>
          <w:sz w:val="24"/>
          <w:szCs w:val="24"/>
        </w:rPr>
        <w:t>Work, Aging and Retirement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w:t>
      </w:r>
      <w:r w:rsidRPr="00145E33">
        <w:rPr>
          <w:rFonts w:ascii="Times New Roman" w:eastAsia="Calibri" w:hAnsi="Times New Roman" w:cs="Times New Roman"/>
          <w:noProof/>
          <w:sz w:val="24"/>
          <w:szCs w:val="24"/>
        </w:rPr>
        <w:t xml:space="preserve">(2), </w:t>
      </w:r>
      <w:r w:rsidRPr="00145E33">
        <w:rPr>
          <w:rFonts w:ascii="Times New Roman" w:eastAsia="Calibri" w:hAnsi="Times New Roman" w:cs="Times New Roman"/>
          <w:noProof/>
          <w:sz w:val="24"/>
          <w:szCs w:val="24"/>
        </w:rPr>
        <w:lastRenderedPageBreak/>
        <w:t>181-189.</w:t>
      </w:r>
    </w:p>
    <w:p w14:paraId="3FAE279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*Ebreo, A., &amp; Vining, J. (2001). How similar are recycling and waste reduction? Future orientation and reasons for reducing waste as predictors of self-reported behavior. </w:t>
      </w:r>
      <w:r w:rsidRPr="00145E33">
        <w:rPr>
          <w:rFonts w:ascii="Times New Roman" w:eastAsia="Calibri" w:hAnsi="Times New Roman" w:cs="Times New Roman"/>
          <w:i/>
          <w:iCs/>
          <w:noProof/>
          <w:sz w:val="24"/>
          <w:szCs w:val="24"/>
        </w:rPr>
        <w:t>Environment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33</w:t>
      </w:r>
      <w:r w:rsidRPr="00145E33">
        <w:rPr>
          <w:rFonts w:ascii="Times New Roman" w:eastAsia="Calibri" w:hAnsi="Times New Roman" w:cs="Times New Roman"/>
          <w:noProof/>
          <w:sz w:val="24"/>
          <w:szCs w:val="24"/>
        </w:rPr>
        <w:t>(3), 424-448.</w:t>
      </w:r>
    </w:p>
    <w:p w14:paraId="173203C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*Echeverría, A. V., Esteves, C., Gomes, C. V., &amp; Ortuño, V. E. (2015). Portuguese validation of the consideration of future consequences scale. </w:t>
      </w:r>
      <w:r w:rsidRPr="00145E33">
        <w:rPr>
          <w:rFonts w:ascii="Times New Roman" w:eastAsia="Calibri" w:hAnsi="Times New Roman" w:cs="Times New Roman"/>
          <w:i/>
          <w:iCs/>
          <w:noProof/>
          <w:sz w:val="24"/>
          <w:szCs w:val="24"/>
        </w:rPr>
        <w:t>The Spanish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18</w:t>
      </w:r>
      <w:r w:rsidRPr="00145E33">
        <w:rPr>
          <w:rFonts w:ascii="Times New Roman" w:eastAsia="Calibri" w:hAnsi="Times New Roman" w:cs="Times New Roman"/>
          <w:noProof/>
          <w:sz w:val="24"/>
          <w:szCs w:val="24"/>
        </w:rPr>
        <w:t>.</w:t>
      </w:r>
    </w:p>
    <w:p w14:paraId="74C8CCE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*Edmond, T., Auslander, W., Elze, D., &amp; Bowland, S. (2006). Signs of resilience in sexually abused adolescent girls in the foster care system. </w:t>
      </w:r>
      <w:r w:rsidRPr="00145E33">
        <w:rPr>
          <w:rFonts w:ascii="Times New Roman" w:eastAsia="Calibri" w:hAnsi="Times New Roman" w:cs="Times New Roman"/>
          <w:i/>
          <w:iCs/>
          <w:noProof/>
          <w:sz w:val="24"/>
          <w:szCs w:val="24"/>
        </w:rPr>
        <w:t>Journal of child sexual abuse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(1), 1-28.</w:t>
      </w:r>
    </w:p>
    <w:p w14:paraId="5669964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Egger, M., Smith, G. D., Schneider, M., &amp; Minder, C. (1997). Bias in meta-analysis detected by a simple, graphical test. BMJ, 315, 629–634. doi:10.1136/BMJ.315.7109.629</w:t>
      </w:r>
    </w:p>
    <w:p w14:paraId="2BB806D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*Ein-Gar, D., &amp; Sagiv, L. (2014). Overriding “doing wrong” and “not doing right”: Validation of the dispositional self-control scale (DSC). </w:t>
      </w:r>
      <w:r w:rsidRPr="00145E33">
        <w:rPr>
          <w:rFonts w:ascii="Times New Roman" w:eastAsia="Calibri" w:hAnsi="Times New Roman" w:cs="Times New Roman"/>
          <w:i/>
          <w:iCs/>
          <w:noProof/>
          <w:sz w:val="24"/>
          <w:szCs w:val="24"/>
        </w:rPr>
        <w:t>Journal of personality assessment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96</w:t>
      </w:r>
      <w:r w:rsidRPr="00145E33">
        <w:rPr>
          <w:rFonts w:ascii="Times New Roman" w:eastAsia="Calibri" w:hAnsi="Times New Roman" w:cs="Times New Roman"/>
          <w:noProof/>
          <w:sz w:val="24"/>
          <w:szCs w:val="24"/>
        </w:rPr>
        <w:t>(6), 640-653.</w:t>
      </w:r>
    </w:p>
    <w:p w14:paraId="4DEABA5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*Ekendahl, M. (2007). Time to change–an exploratory study of motivation among untreated and treated substance abusers. </w:t>
      </w:r>
      <w:r w:rsidRPr="00145E33">
        <w:rPr>
          <w:rFonts w:ascii="Times New Roman" w:eastAsia="Calibri" w:hAnsi="Times New Roman" w:cs="Times New Roman"/>
          <w:i/>
          <w:iCs/>
          <w:noProof/>
          <w:sz w:val="24"/>
          <w:szCs w:val="24"/>
        </w:rPr>
        <w:t>Addiction Research &amp; Theory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(3), 247-261.</w:t>
      </w:r>
    </w:p>
    <w:p w14:paraId="40FBBF2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*Elias, H., Mustafa, S. M. S., Roslan, S., &amp; Noah, S. M. (2010). Examining potential relationships between flow and motivational forces in Malaysian secondary school students. </w:t>
      </w:r>
      <w:r w:rsidRPr="00145E33">
        <w:rPr>
          <w:rFonts w:ascii="Times New Roman" w:eastAsia="Calibri" w:hAnsi="Times New Roman" w:cs="Times New Roman"/>
          <w:i/>
          <w:iCs/>
          <w:noProof/>
          <w:sz w:val="24"/>
          <w:szCs w:val="24"/>
        </w:rPr>
        <w:t>Procedia-Social and Behavioral Sciences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w:t>
      </w:r>
      <w:r w:rsidRPr="00145E33">
        <w:rPr>
          <w:rFonts w:ascii="Times New Roman" w:eastAsia="Calibri" w:hAnsi="Times New Roman" w:cs="Times New Roman"/>
          <w:noProof/>
          <w:sz w:val="24"/>
          <w:szCs w:val="24"/>
        </w:rPr>
        <w:t>, 2042-2046.</w:t>
      </w:r>
    </w:p>
    <w:p w14:paraId="14E1E8D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*Ely, R., &amp; Mercurio, A. (2011). Time perspective and autobiographical memory: Individual and gender differences in experiencing time and remembering the past. </w:t>
      </w:r>
      <w:r w:rsidRPr="00145E33">
        <w:rPr>
          <w:rFonts w:ascii="Times New Roman" w:eastAsia="Calibri" w:hAnsi="Times New Roman" w:cs="Times New Roman"/>
          <w:i/>
          <w:iCs/>
          <w:noProof/>
          <w:sz w:val="24"/>
          <w:szCs w:val="24"/>
        </w:rPr>
        <w:t>Time &amp; Society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20</w:t>
      </w:r>
      <w:r w:rsidRPr="00145E33">
        <w:rPr>
          <w:rFonts w:ascii="Times New Roman" w:eastAsia="Calibri" w:hAnsi="Times New Roman" w:cs="Times New Roman"/>
          <w:noProof/>
          <w:sz w:val="24"/>
          <w:szCs w:val="24"/>
        </w:rPr>
        <w:t>(3), 375-400.</w:t>
      </w:r>
    </w:p>
    <w:p w14:paraId="39ADF1C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*Enzler, H. (2015). Consideration of future consequences as a predictor of environmentally responsible behavior: Evidence from a general population study. </w:t>
      </w:r>
      <w:r w:rsidRPr="00145E33">
        <w:rPr>
          <w:rFonts w:ascii="Times New Roman" w:eastAsia="Calibri" w:hAnsi="Times New Roman" w:cs="Times New Roman"/>
          <w:i/>
          <w:iCs/>
          <w:noProof/>
          <w:sz w:val="24"/>
          <w:szCs w:val="24"/>
        </w:rPr>
        <w:t>Environment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47</w:t>
      </w:r>
      <w:r w:rsidRPr="00145E33">
        <w:rPr>
          <w:rFonts w:ascii="Times New Roman" w:eastAsia="Calibri" w:hAnsi="Times New Roman" w:cs="Times New Roman"/>
          <w:noProof/>
          <w:sz w:val="24"/>
          <w:szCs w:val="24"/>
        </w:rPr>
        <w:t>(6), 618-643.</w:t>
      </w:r>
    </w:p>
    <w:p w14:paraId="6121DE5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*Epel, E. S., Bandura, A., &amp; Zimbardo, P. G. (1999). Escaping Homelessness: The Influences of Self‐Efficacy and Time Perspective on Coping With Homelessness 1. </w:t>
      </w:r>
      <w:r w:rsidRPr="00145E33">
        <w:rPr>
          <w:rFonts w:ascii="Times New Roman" w:eastAsia="Calibri" w:hAnsi="Times New Roman" w:cs="Times New Roman"/>
          <w:i/>
          <w:iCs/>
          <w:noProof/>
          <w:sz w:val="24"/>
          <w:szCs w:val="24"/>
        </w:rPr>
        <w:t>Journal of applied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(3), 575-596.</w:t>
      </w:r>
    </w:p>
    <w:p w14:paraId="6B5BE1D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Epel, E. S., Bandura, A., &amp; Zimbardo, P. G. (1999). Escaping Homelessness: The Influences of Self‐Efficacy and Time Perspective on Coping With Homelessness 1. Journal of applied social psychology, 29(3), 575-596.</w:t>
      </w:r>
    </w:p>
    <w:p w14:paraId="3EF4937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*Epstein, L. H., Jankowiak, N., Lin, H., Paluch, R., Koffarnus, M. N., &amp; Bickel, W. K. (2014). No food for thought: moderating effects of delay discounting and future time perspective on the relation between income and food insecurity. </w:t>
      </w:r>
      <w:r w:rsidRPr="00145E33">
        <w:rPr>
          <w:rFonts w:ascii="Times New Roman" w:eastAsia="Calibri" w:hAnsi="Times New Roman" w:cs="Times New Roman"/>
          <w:i/>
          <w:iCs/>
          <w:noProof/>
          <w:sz w:val="24"/>
          <w:szCs w:val="24"/>
        </w:rPr>
        <w:t>The American journal of clinical nutrition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100</w:t>
      </w:r>
      <w:r w:rsidRPr="00145E33">
        <w:rPr>
          <w:rFonts w:ascii="Times New Roman" w:eastAsia="Calibri" w:hAnsi="Times New Roman" w:cs="Times New Roman"/>
          <w:noProof/>
          <w:sz w:val="24"/>
          <w:szCs w:val="24"/>
        </w:rPr>
        <w:t>(3), 884-890.</w:t>
      </w:r>
    </w:p>
    <w:p w14:paraId="47CAB88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*Eren, A. (2012). Prospective teachers’ future time perspective and professional plans about teaching: The mediating role of academic optimism. </w:t>
      </w:r>
      <w:r w:rsidRPr="00145E33">
        <w:rPr>
          <w:rFonts w:ascii="Times New Roman" w:eastAsia="Calibri" w:hAnsi="Times New Roman" w:cs="Times New Roman"/>
          <w:i/>
          <w:iCs/>
          <w:noProof/>
          <w:sz w:val="24"/>
          <w:szCs w:val="24"/>
        </w:rPr>
        <w:t>Teaching and Teacher Education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28</w:t>
      </w:r>
      <w:r w:rsidRPr="00145E33">
        <w:rPr>
          <w:rFonts w:ascii="Times New Roman" w:eastAsia="Calibri" w:hAnsi="Times New Roman" w:cs="Times New Roman"/>
          <w:noProof/>
          <w:sz w:val="24"/>
          <w:szCs w:val="24"/>
        </w:rPr>
        <w:t>(1), 111-123.</w:t>
      </w:r>
    </w:p>
    <w:p w14:paraId="471569D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*Eren, A., &amp; Tezel, K. V. (2010). Factors influencing teaching choice, professional plans about teaching, and future time perspective: A mediational analysis. </w:t>
      </w:r>
      <w:r w:rsidRPr="00145E33">
        <w:rPr>
          <w:rFonts w:ascii="Times New Roman" w:eastAsia="Calibri" w:hAnsi="Times New Roman" w:cs="Times New Roman"/>
          <w:i/>
          <w:iCs/>
          <w:noProof/>
          <w:sz w:val="24"/>
          <w:szCs w:val="24"/>
        </w:rPr>
        <w:t>Teaching and Teacher Education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26</w:t>
      </w:r>
      <w:r w:rsidRPr="00145E33">
        <w:rPr>
          <w:rFonts w:ascii="Times New Roman" w:eastAsia="Calibri" w:hAnsi="Times New Roman" w:cs="Times New Roman"/>
          <w:noProof/>
          <w:sz w:val="24"/>
          <w:szCs w:val="24"/>
        </w:rPr>
        <w:t>(7), 1416-1428.</w:t>
      </w:r>
    </w:p>
    <w:p w14:paraId="1B89EDF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Evans, J. M., Newton, R. W., Ruta, D. A., MacDonald, T. M., Stevenson, R. J., &amp; Morris, A. D. (1999). Frequency of blood glucose monitoring in relation to glycaemic control: Observational study with diabetes database. BMJ, 319, 83-86. doi:10.1136/bmj.319.7202.83</w:t>
      </w:r>
    </w:p>
    <w:p w14:paraId="157AF18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Farmer, A., Wade, A., Goyder, E., Yudkin, P., French, D., Craven, A., ... &amp; Neil, A. (2007). Impact of self monitoring of blood glucose in the management of patients </w:t>
      </w:r>
      <w:r w:rsidRPr="00145E33">
        <w:rPr>
          <w:rFonts w:ascii="Times New Roman" w:eastAsia="Calibri" w:hAnsi="Times New Roman" w:cs="Times New Roman"/>
          <w:noProof/>
          <w:sz w:val="24"/>
          <w:szCs w:val="24"/>
        </w:rPr>
        <w:lastRenderedPageBreak/>
        <w:t>with non-insulin treated diabetes: open parallel group randomised trial. bmj, 335(7611), 132.</w:t>
      </w:r>
    </w:p>
    <w:p w14:paraId="2891796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*Fellows, L. K., &amp; Farah, M. J. (2004). Different underlying impairments in decision-making following ventromedial and dorsolateral frontal lobe damage in humans. </w:t>
      </w:r>
      <w:r w:rsidRPr="00145E33">
        <w:rPr>
          <w:rFonts w:ascii="Times New Roman" w:eastAsia="Calibri" w:hAnsi="Times New Roman" w:cs="Times New Roman"/>
          <w:i/>
          <w:iCs/>
          <w:noProof/>
          <w:sz w:val="24"/>
          <w:szCs w:val="24"/>
        </w:rPr>
        <w:t>Cerebral cortex</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(1), 58-63.</w:t>
      </w:r>
    </w:p>
    <w:p w14:paraId="6FEA38D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*Ferrari, J. R., &amp; Díaz-Morales, J. F. (2007). Procrastination: Different time orientations reflect different motives. </w:t>
      </w:r>
      <w:r w:rsidRPr="00145E33">
        <w:rPr>
          <w:rFonts w:ascii="Times New Roman" w:eastAsia="Calibri" w:hAnsi="Times New Roman" w:cs="Times New Roman"/>
          <w:i/>
          <w:iCs/>
          <w:noProof/>
          <w:sz w:val="24"/>
          <w:szCs w:val="24"/>
        </w:rPr>
        <w:t>Journal of Research in Personality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41</w:t>
      </w:r>
      <w:r w:rsidRPr="00145E33">
        <w:rPr>
          <w:rFonts w:ascii="Times New Roman" w:eastAsia="Calibri" w:hAnsi="Times New Roman" w:cs="Times New Roman"/>
          <w:noProof/>
          <w:sz w:val="24"/>
          <w:szCs w:val="24"/>
        </w:rPr>
        <w:t>(3), 707-714.</w:t>
      </w:r>
    </w:p>
    <w:p w14:paraId="07931ED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Festinger, L. (1954). A theory of social comparison processes. Human relations, 7(2), 117-140.</w:t>
      </w:r>
    </w:p>
    <w:p w14:paraId="3213FC3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*Fieulaine, N., &amp; Martinez, F. (2010). Time under control: Time perspective and desire for control in substance use. </w:t>
      </w:r>
      <w:r w:rsidRPr="00145E33">
        <w:rPr>
          <w:rFonts w:ascii="Times New Roman" w:eastAsia="Calibri" w:hAnsi="Times New Roman" w:cs="Times New Roman"/>
          <w:i/>
          <w:iCs/>
          <w:noProof/>
          <w:sz w:val="24"/>
          <w:szCs w:val="24"/>
        </w:rPr>
        <w:t>Addictive behaviors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35</w:t>
      </w:r>
      <w:r w:rsidRPr="00145E33">
        <w:rPr>
          <w:rFonts w:ascii="Times New Roman" w:eastAsia="Calibri" w:hAnsi="Times New Roman" w:cs="Times New Roman"/>
          <w:noProof/>
          <w:sz w:val="24"/>
          <w:szCs w:val="24"/>
        </w:rPr>
        <w:t>(8), 799-802.</w:t>
      </w:r>
    </w:p>
    <w:p w14:paraId="43C0CF4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Fieulaine, N., &amp; Martinez, F. (2011). About the fuels of self-regulation: Time perspective and desire for control in adolescents substance use. The Psychology of Self-Regulation, 102–121. Retrieved from https://hal.archives-ouvertes.fr/hal-00629817</w:t>
      </w:r>
    </w:p>
    <w:p w14:paraId="56DDDC0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Fishbach, A., Touré-Tillery, M., Carter, T. J., &amp; Sheldon, O. J. (2012). The problem with self-control. Paper presented at the Society for Personality and Social Psychology Conference, San Diego, California.</w:t>
      </w:r>
    </w:p>
    <w:p w14:paraId="184F83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Fishbein, M., &amp; Ajzen, I. (2010). Predicting and changing behavior: The reasoned action approach. New York, NY: Psychology Press. doi:10.4324/9780203838020</w:t>
      </w:r>
    </w:p>
    <w:p w14:paraId="3D7DB92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Fishbein, M., Triandis, H. C., Kanfer, F. H., Becker, M. H., Middlestadt, S. E., &amp; Eichler, A. (2001). Factors Influencing Behaviour and Behaviour Change. In A. Baum, T. R. Revenson, &amp; J. E. Singer, Handbook of Health Psychology (pp. 3–17). NJ: Erlbaum. doi:10.4324/9781410600073 </w:t>
      </w:r>
    </w:p>
    <w:p w14:paraId="1B35290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*Foo, M. D., Uy, M. A., &amp; Baron, R. A. (2009). How do feelings influence effort? An </w:t>
      </w:r>
      <w:r w:rsidRPr="00145E33">
        <w:rPr>
          <w:rFonts w:ascii="Times New Roman" w:eastAsia="Calibri" w:hAnsi="Times New Roman" w:cs="Times New Roman"/>
          <w:noProof/>
          <w:sz w:val="24"/>
          <w:szCs w:val="24"/>
        </w:rPr>
        <w:lastRenderedPageBreak/>
        <w:t>empirical study of entrepreneurs’ affect and venture effort. </w:t>
      </w:r>
      <w:r w:rsidRPr="00145E33">
        <w:rPr>
          <w:rFonts w:ascii="Times New Roman" w:eastAsia="Calibri" w:hAnsi="Times New Roman" w:cs="Times New Roman"/>
          <w:i/>
          <w:iCs/>
          <w:noProof/>
          <w:sz w:val="24"/>
          <w:szCs w:val="24"/>
        </w:rPr>
        <w:t>Journal of Applied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94</w:t>
      </w:r>
      <w:r w:rsidRPr="00145E33">
        <w:rPr>
          <w:rFonts w:ascii="Times New Roman" w:eastAsia="Calibri" w:hAnsi="Times New Roman" w:cs="Times New Roman"/>
          <w:noProof/>
          <w:sz w:val="24"/>
          <w:szCs w:val="24"/>
        </w:rPr>
        <w:t>(4), 1086.</w:t>
      </w:r>
    </w:p>
    <w:p w14:paraId="6173777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Forouhi, N. G., Merrick, D., Goyder, E., Ferguson, B. A., Abbas, J., Lachowycz, K., &amp; Wild, S. H. (2006). Diabetes prevalence in England, 2001—estimates from an epidemiological model. Diabetic Medicine, 23, 189-197. doi:10.1111/j.1464-5491.2005.01787.x</w:t>
      </w:r>
    </w:p>
    <w:p w14:paraId="25BAD11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*Foster, S. M., Davis, H. P., &amp; Kisley, M. A. (2013). Brain responses to emotional images related to cognitive ability in older adults. </w:t>
      </w:r>
      <w:r w:rsidRPr="00145E33">
        <w:rPr>
          <w:rFonts w:ascii="Times New Roman" w:eastAsia="Calibri" w:hAnsi="Times New Roman" w:cs="Times New Roman"/>
          <w:i/>
          <w:iCs/>
          <w:noProof/>
          <w:sz w:val="24"/>
          <w:szCs w:val="24"/>
        </w:rPr>
        <w:t>Psychology and aging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28</w:t>
      </w:r>
      <w:r w:rsidRPr="00145E33">
        <w:rPr>
          <w:rFonts w:ascii="Times New Roman" w:eastAsia="Calibri" w:hAnsi="Times New Roman" w:cs="Times New Roman"/>
          <w:noProof/>
          <w:sz w:val="24"/>
          <w:szCs w:val="24"/>
        </w:rPr>
        <w:t>(1), 179.</w:t>
      </w:r>
    </w:p>
    <w:p w14:paraId="0AF5514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Freitas, A. L., Liberman, N., Salovey, P., &amp; Higgins, E. T. (2002). When to begin? Regulatory focus and initiating goal pursuit. Personality and Social Psychology Bulletin, 28(1), 121-130.</w:t>
      </w:r>
    </w:p>
    <w:p w14:paraId="003BE16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Fujita, K. (2011). On conceptualizing self-control as more than the effortful inhibition of impulses. Personality and Social Psychology Review, 15, 352–366. doi:10.1177/1088868311411165</w:t>
      </w:r>
    </w:p>
    <w:p w14:paraId="14438A6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Fujita, K., &amp; MacGregor, K. E. (2012). Basic goal distinctions. In H. Aarts &amp; A. J. Elliot (Eds.), Goal-directed behavior (pp. 85-114). New York: Psychology Press.</w:t>
      </w:r>
    </w:p>
    <w:p w14:paraId="7E227F8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Fujita, K., Carnevale, J. J., &amp; Trope, Y. (2016, October 23). Understanding Self-Control as a Whole vs. Part Dynamic. Neuroethics, pp. 1–14. doi:10.1007/s12152-016-9250-2</w:t>
      </w:r>
    </w:p>
    <w:p w14:paraId="0C82E63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*Gamboa, V., Ros, A., &amp; Imaginario, S. (2010, August). Problematic internet use and time perspective (ZTPI). Unpublished </w:t>
      </w:r>
    </w:p>
    <w:p w14:paraId="14C5BFC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*Gardner, M. P., Wansink, B., Kim, J., &amp; Park, S. B. (2014). Better moods for better eating?: How mood influences food choice. </w:t>
      </w:r>
      <w:r w:rsidRPr="00145E33">
        <w:rPr>
          <w:rFonts w:ascii="Times New Roman" w:eastAsia="Calibri" w:hAnsi="Times New Roman" w:cs="Times New Roman"/>
          <w:i/>
          <w:iCs/>
          <w:noProof/>
          <w:sz w:val="24"/>
          <w:szCs w:val="24"/>
        </w:rPr>
        <w:t>Journal of Consumer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24</w:t>
      </w:r>
      <w:r w:rsidRPr="00145E33">
        <w:rPr>
          <w:rFonts w:ascii="Times New Roman" w:eastAsia="Calibri" w:hAnsi="Times New Roman" w:cs="Times New Roman"/>
          <w:noProof/>
          <w:sz w:val="24"/>
          <w:szCs w:val="24"/>
        </w:rPr>
        <w:t>(3), 320-335</w:t>
      </w:r>
    </w:p>
    <w:p w14:paraId="015B87F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*Gellert, P., Ziegelmann, J. P., Lippke, S., &amp; Schwarzer, R. (2011). Future time perspective and health behaviors: Temporal framing of self-regulatory processes in physical exercise and dietary behaviors. </w:t>
      </w:r>
      <w:r w:rsidRPr="00145E33">
        <w:rPr>
          <w:rFonts w:ascii="Times New Roman" w:eastAsia="Calibri" w:hAnsi="Times New Roman" w:cs="Times New Roman"/>
          <w:i/>
          <w:iCs/>
          <w:noProof/>
          <w:sz w:val="24"/>
          <w:szCs w:val="24"/>
        </w:rPr>
        <w:t>Annals of Behavioral Medicine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43</w:t>
      </w:r>
      <w:r w:rsidRPr="00145E33">
        <w:rPr>
          <w:rFonts w:ascii="Times New Roman" w:eastAsia="Calibri" w:hAnsi="Times New Roman" w:cs="Times New Roman"/>
          <w:noProof/>
          <w:sz w:val="24"/>
          <w:szCs w:val="24"/>
        </w:rPr>
        <w:t>(2), 208-218.</w:t>
      </w:r>
    </w:p>
    <w:p w14:paraId="2F7CEC6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*Getsinger, S. H., &amp; Leon, R. (1979). Impulsivity, temporal perspective, and posthospital adjustment of neuropsychiatric patients. </w:t>
      </w:r>
      <w:r w:rsidRPr="00145E33">
        <w:rPr>
          <w:rFonts w:ascii="Times New Roman" w:eastAsia="Calibri" w:hAnsi="Times New Roman" w:cs="Times New Roman"/>
          <w:i/>
          <w:iCs/>
          <w:noProof/>
          <w:sz w:val="24"/>
          <w:szCs w:val="24"/>
        </w:rPr>
        <w:t>The Journal of Psychology: Interdisciplinary and Applied</w:t>
      </w:r>
      <w:r w:rsidRPr="00145E33">
        <w:rPr>
          <w:rFonts w:ascii="Times New Roman" w:eastAsia="Calibri" w:hAnsi="Times New Roman" w:cs="Times New Roman"/>
          <w:noProof/>
          <w:sz w:val="24"/>
          <w:szCs w:val="24"/>
        </w:rPr>
        <w:t>.</w:t>
      </w:r>
    </w:p>
    <w:p w14:paraId="6686BA3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Gillebaart, M., &amp; de Ridder, D. T. D. (2015). Effortless self-control: A novel perspective on response conflict strategies in trait self-control. Social and Personality Psychology Compass, 9, 88–99. doi:10.1111/spc3.12160</w:t>
      </w:r>
    </w:p>
    <w:p w14:paraId="59A279D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Gjesme, T. (1979). Future time orientation as a function of achievement motives, ability, delay of gratification, and sex. The Journal of psychology, 10, 173-188. http://dx.doi.org/10.1080/00223980.1979.9915069</w:t>
      </w:r>
    </w:p>
    <w:p w14:paraId="492891D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*Godley, J., Tchanturia, K., MacLeod, A., &amp; Schmidt, U. (2001). Future‐directed thinking in eating disorders. </w:t>
      </w:r>
      <w:r w:rsidRPr="00145E33">
        <w:rPr>
          <w:rFonts w:ascii="Times New Roman" w:eastAsia="Calibri" w:hAnsi="Times New Roman" w:cs="Times New Roman"/>
          <w:i/>
          <w:iCs/>
          <w:noProof/>
          <w:sz w:val="24"/>
          <w:szCs w:val="24"/>
        </w:rPr>
        <w:t>British Journal of Clinical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40</w:t>
      </w:r>
      <w:r w:rsidRPr="00145E33">
        <w:rPr>
          <w:rFonts w:ascii="Times New Roman" w:eastAsia="Calibri" w:hAnsi="Times New Roman" w:cs="Times New Roman"/>
          <w:noProof/>
          <w:sz w:val="24"/>
          <w:szCs w:val="24"/>
        </w:rPr>
        <w:t>(3), 281-295.</w:t>
      </w:r>
    </w:p>
    <w:p w14:paraId="346F6DB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Gollwitzer, P. M., &amp; Sheeran, P. (2006). Implementation intentions and goal achievement: A meta-analysis of effects and processes. Advances in Experimental Social Psychology, 38, 69–120. doi:10.1016/s0065-2601(06)38002-1 </w:t>
      </w:r>
    </w:p>
    <w:p w14:paraId="31D127C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Gosling, S. D., Rentfrow, P. J., &amp; Swann, W. B. (2003). A very brief measure of the Big-Five personality domains. Journal of Research in Personality, 37, 504–528. doi:10.1016/S0092-6566(03)00046-1</w:t>
      </w:r>
    </w:p>
    <w:p w14:paraId="3FEFC16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Greenglass, E., Schwarzer, R., Jakubiec, D., Fiksenbaum, L., &amp; Taubert, S. (1999). The Proactive Coping Inventory (PCI): A Multidimensional Research Instrument. Retrieved from http://estherg.info.yorku.ca/files/2014/09/pci.pdf (accessed 23rd </w:t>
      </w:r>
      <w:r w:rsidRPr="00145E33">
        <w:rPr>
          <w:rFonts w:ascii="Times New Roman" w:eastAsia="Calibri" w:hAnsi="Times New Roman" w:cs="Times New Roman"/>
          <w:noProof/>
          <w:sz w:val="24"/>
          <w:szCs w:val="24"/>
        </w:rPr>
        <w:lastRenderedPageBreak/>
        <w:t>January 2017).</w:t>
      </w:r>
    </w:p>
    <w:p w14:paraId="6BDB6A8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Greenwald, A. G., Nosek, B. A., &amp; Banaji, M. R. (2003). Understanding and using the implicit association test: I. An improved scoring algorithm. Journal of personality and social psychology, 85(2), 197-216. http://dx.doi.org/10.1037/0022-3514.85.2.197</w:t>
      </w:r>
    </w:p>
    <w:p w14:paraId="5B929C4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*Griva, F., Anagnostopoulos, F., &amp; Potamianos, G. (2013). Time perspective and perceived risk as related to mammography screening. Women &amp; Health, 53, 761–776. doi:10.1080/03630242.2013.836140</w:t>
      </w:r>
    </w:p>
    <w:p w14:paraId="2282248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*Gulley, T. (2013). Time perspective and physical activity among central Appalachian adolescents. </w:t>
      </w:r>
      <w:r w:rsidRPr="00145E33">
        <w:rPr>
          <w:rFonts w:ascii="Times New Roman" w:eastAsia="Calibri" w:hAnsi="Times New Roman" w:cs="Times New Roman"/>
          <w:i/>
          <w:iCs/>
          <w:noProof/>
          <w:sz w:val="24"/>
          <w:szCs w:val="24"/>
        </w:rPr>
        <w:t>The Journal of School Nursing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(2), 123-131.</w:t>
      </w:r>
    </w:p>
    <w:p w14:paraId="75C0865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*Gupta, R., Hershey, D. A., &amp; Gaur, J. (2012). Time perspective and procrastination in the workplace: An empirical investigation. </w:t>
      </w:r>
      <w:r w:rsidRPr="00145E33">
        <w:rPr>
          <w:rFonts w:ascii="Times New Roman" w:eastAsia="Calibri" w:hAnsi="Times New Roman" w:cs="Times New Roman"/>
          <w:i/>
          <w:iCs/>
          <w:noProof/>
          <w:sz w:val="24"/>
          <w:szCs w:val="24"/>
        </w:rPr>
        <w:t>Current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(2), 195-211.</w:t>
      </w:r>
    </w:p>
    <w:p w14:paraId="75EDB68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Guthrie, L. C., Butler, S. C., &amp; Ward, M. M. (2009). Time perspective and socioeconomic status: A link to socioeconomic disparities in health?. Social science &amp; medicine, 68(12), 2145-2151.</w:t>
      </w:r>
    </w:p>
    <w:p w14:paraId="3B7F4E0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Guthrie, L. C., Butler, S. C., &amp; Ward, M. M. (2009). Time perspective and socioeconomic status: A link to socioeconomic disparities in health? Social Science and Medicine, 68, 2145–2151. doi:10.1016/j.socscimed.2009.04.004</w:t>
      </w:r>
    </w:p>
    <w:p w14:paraId="1DE224D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*Guthrie, L. C., Lessl, K., Ochi, O., &amp; Ward, M. M. (2013). Time perspective and smoking, obesity, and exercise in a community sample. </w:t>
      </w:r>
      <w:r w:rsidRPr="00145E33">
        <w:rPr>
          <w:rFonts w:ascii="Times New Roman" w:eastAsia="Calibri" w:hAnsi="Times New Roman" w:cs="Times New Roman"/>
          <w:i/>
          <w:iCs/>
          <w:noProof/>
          <w:sz w:val="24"/>
          <w:szCs w:val="24"/>
        </w:rPr>
        <w:t>American journal of health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37</w:t>
      </w:r>
      <w:r w:rsidRPr="00145E33">
        <w:rPr>
          <w:rFonts w:ascii="Times New Roman" w:eastAsia="Calibri" w:hAnsi="Times New Roman" w:cs="Times New Roman"/>
          <w:noProof/>
          <w:sz w:val="24"/>
          <w:szCs w:val="24"/>
        </w:rPr>
        <w:t>(2), 171-180.</w:t>
      </w:r>
    </w:p>
    <w:p w14:paraId="07AAFC1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*Gutiérrez-Braojos, C. (2015). Future time orientation and learning conceptions: effects on metacognitive strategies, self-efficacy beliefs, study effort and academic achievement. </w:t>
      </w:r>
      <w:r w:rsidRPr="00145E33">
        <w:rPr>
          <w:rFonts w:ascii="Times New Roman" w:eastAsia="Calibri" w:hAnsi="Times New Roman" w:cs="Times New Roman"/>
          <w:i/>
          <w:iCs/>
          <w:noProof/>
          <w:sz w:val="24"/>
          <w:szCs w:val="24"/>
        </w:rPr>
        <w:t>Educational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35</w:t>
      </w:r>
      <w:r w:rsidRPr="00145E33">
        <w:rPr>
          <w:rFonts w:ascii="Times New Roman" w:eastAsia="Calibri" w:hAnsi="Times New Roman" w:cs="Times New Roman"/>
          <w:noProof/>
          <w:sz w:val="24"/>
          <w:szCs w:val="24"/>
        </w:rPr>
        <w:t>(2), 192-212.</w:t>
      </w:r>
    </w:p>
    <w:p w14:paraId="459668A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Gutiérrez-Braojos, C. (2015). Future time orientation and learning conceptions: effects </w:t>
      </w:r>
      <w:r w:rsidRPr="00145E33">
        <w:rPr>
          <w:rFonts w:ascii="Times New Roman" w:eastAsia="Calibri" w:hAnsi="Times New Roman" w:cs="Times New Roman"/>
          <w:noProof/>
          <w:sz w:val="24"/>
          <w:szCs w:val="24"/>
        </w:rPr>
        <w:lastRenderedPageBreak/>
        <w:t>on metacognitive strategies, self-efficacy beliefs, study effort and academic achievement. Educational Psychology, 35, 192–212. doi:10.1080/01443410.2013.858101</w:t>
      </w:r>
    </w:p>
    <w:p w14:paraId="3639CE7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*Hall, P. A., &amp; Epp, L. (2013). Does domain-specific time perspective predict accelerometer assessed physical activity? An examination of ecological moderators. </w:t>
      </w:r>
      <w:r w:rsidRPr="00145E33">
        <w:rPr>
          <w:rFonts w:ascii="Times New Roman" w:eastAsia="Calibri" w:hAnsi="Times New Roman" w:cs="Times New Roman"/>
          <w:i/>
          <w:iCs/>
          <w:noProof/>
          <w:sz w:val="24"/>
          <w:szCs w:val="24"/>
        </w:rPr>
        <w:t>Psychology of Sport and Exercise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w:t>
      </w:r>
      <w:r w:rsidRPr="00145E33">
        <w:rPr>
          <w:rFonts w:ascii="Times New Roman" w:eastAsia="Calibri" w:hAnsi="Times New Roman" w:cs="Times New Roman"/>
          <w:noProof/>
          <w:sz w:val="24"/>
          <w:szCs w:val="24"/>
        </w:rPr>
        <w:t>(1), 50-56.</w:t>
      </w:r>
    </w:p>
    <w:p w14:paraId="62B3B35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Hall, P. A., &amp; Epp, L. (2013). Does domain-specific time perspective predict accelerometer assessed physical activity? An examination of ecological moderators. Psychology of Sport and Exercise, 14, 50–56. doi:10.1016/j.psychsport.2012.07.003</w:t>
      </w:r>
    </w:p>
    <w:p w14:paraId="22F38B8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*Hall, P. A., &amp; Fong, G. T. (2003). The effects of a brief time perspective intervention for increasing physical activity among young adults. </w:t>
      </w:r>
      <w:r w:rsidRPr="00145E33">
        <w:rPr>
          <w:rFonts w:ascii="Times New Roman" w:eastAsia="Calibri" w:hAnsi="Times New Roman" w:cs="Times New Roman"/>
          <w:i/>
          <w:iCs/>
          <w:noProof/>
          <w:sz w:val="24"/>
          <w:szCs w:val="24"/>
        </w:rPr>
        <w:t>Psychology and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18</w:t>
      </w:r>
      <w:r w:rsidRPr="00145E33">
        <w:rPr>
          <w:rFonts w:ascii="Times New Roman" w:eastAsia="Calibri" w:hAnsi="Times New Roman" w:cs="Times New Roman"/>
          <w:noProof/>
          <w:sz w:val="24"/>
          <w:szCs w:val="24"/>
        </w:rPr>
        <w:t>(6), 685-706.</w:t>
      </w:r>
    </w:p>
    <w:p w14:paraId="743BECF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Hall, P. A., Fong, G. T., &amp; Cheng, A. Y. (2012). Time perspective and weight management behaviors in newly diagnosed Type 2 diabetes: A mediational analysis. Journal of Behavioral Medicine, 35, 569-580. doi:10.1007/s10865-011-9389-6</w:t>
      </w:r>
    </w:p>
    <w:p w14:paraId="39FDB6E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*Hall, P. A., Fong, G. T., &amp; Meng, G. (2014). Time perspective as a determinant of smoking cessation in four countries: Direct and mediated effects from the International Tobacco Control (ITC) 4-Country Surveys. </w:t>
      </w:r>
      <w:r w:rsidRPr="00145E33">
        <w:rPr>
          <w:rFonts w:ascii="Times New Roman" w:eastAsia="Calibri" w:hAnsi="Times New Roman" w:cs="Times New Roman"/>
          <w:i/>
          <w:iCs/>
          <w:noProof/>
          <w:sz w:val="24"/>
          <w:szCs w:val="24"/>
        </w:rPr>
        <w:t>Addictive behaviors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39</w:t>
      </w:r>
      <w:r w:rsidRPr="00145E33">
        <w:rPr>
          <w:rFonts w:ascii="Times New Roman" w:eastAsia="Calibri" w:hAnsi="Times New Roman" w:cs="Times New Roman"/>
          <w:noProof/>
          <w:sz w:val="24"/>
          <w:szCs w:val="24"/>
        </w:rPr>
        <w:t>(7), 1183-1190.</w:t>
      </w:r>
    </w:p>
    <w:p w14:paraId="555EEF1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Hall, P. A., Fong, G. T., &amp; Sansone, G. (2015). Time perspective as a predictor of healthy behaviors and disease-mediating states. In M. Stolarski, N. Fieulaine &amp; W. van Beek (Eds.), Time perspective theory; review, research and application (pp. 339-352). Cham, Switzerland: Springer. doi:10.1007/978-3-319-07368-2_22</w:t>
      </w:r>
    </w:p>
    <w:p w14:paraId="36066AF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*Halvari, H. (1991). Goal distance in time and its effects on the relations between achievement motives, future-time orientation, and motor performance among girls and boys. </w:t>
      </w:r>
      <w:r w:rsidRPr="00145E33">
        <w:rPr>
          <w:rFonts w:ascii="Times New Roman" w:eastAsia="Calibri" w:hAnsi="Times New Roman" w:cs="Times New Roman"/>
          <w:i/>
          <w:iCs/>
          <w:noProof/>
          <w:sz w:val="24"/>
          <w:szCs w:val="24"/>
        </w:rPr>
        <w:t>Perceptual and Motor Skills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72</w:t>
      </w:r>
      <w:r w:rsidRPr="00145E33">
        <w:rPr>
          <w:rFonts w:ascii="Times New Roman" w:eastAsia="Calibri" w:hAnsi="Times New Roman" w:cs="Times New Roman"/>
          <w:noProof/>
          <w:sz w:val="24"/>
          <w:szCs w:val="24"/>
        </w:rPr>
        <w:t>(2), 675-697.</w:t>
      </w:r>
    </w:p>
    <w:p w14:paraId="2F4369D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*Halvari, H. (1991). Maximal aerobic power as a function of achievement motives, future time orientation, and perceived intrinsic instrumentality of physical tasks for future goals among males. </w:t>
      </w:r>
      <w:r w:rsidRPr="00145E33">
        <w:rPr>
          <w:rFonts w:ascii="Times New Roman" w:eastAsia="Calibri" w:hAnsi="Times New Roman" w:cs="Times New Roman"/>
          <w:i/>
          <w:iCs/>
          <w:noProof/>
          <w:sz w:val="24"/>
          <w:szCs w:val="24"/>
        </w:rPr>
        <w:t>Perceptual and Motor Skills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72</w:t>
      </w:r>
      <w:r w:rsidRPr="00145E33">
        <w:rPr>
          <w:rFonts w:ascii="Times New Roman" w:eastAsia="Calibri" w:hAnsi="Times New Roman" w:cs="Times New Roman"/>
          <w:noProof/>
          <w:sz w:val="24"/>
          <w:szCs w:val="24"/>
        </w:rPr>
        <w:t>(2), 367-381.</w:t>
      </w:r>
    </w:p>
    <w:p w14:paraId="48412A1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*Halvari, H. (1996). Personality and educational choice of general versus vocational studies among 16-to 19-year-olds. </w:t>
      </w:r>
      <w:r w:rsidRPr="00145E33">
        <w:rPr>
          <w:rFonts w:ascii="Times New Roman" w:eastAsia="Calibri" w:hAnsi="Times New Roman" w:cs="Times New Roman"/>
          <w:i/>
          <w:iCs/>
          <w:noProof/>
          <w:sz w:val="24"/>
          <w:szCs w:val="24"/>
        </w:rPr>
        <w:t>Psychological reports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78</w:t>
      </w:r>
      <w:r w:rsidRPr="00145E33">
        <w:rPr>
          <w:rFonts w:ascii="Times New Roman" w:eastAsia="Calibri" w:hAnsi="Times New Roman" w:cs="Times New Roman"/>
          <w:noProof/>
          <w:sz w:val="24"/>
          <w:szCs w:val="24"/>
        </w:rPr>
        <w:t>, 1379-1388.</w:t>
      </w:r>
    </w:p>
    <w:p w14:paraId="06F86FE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*Hamilton, J. M., Kives, K. D., Micevski, V., &amp; Grace, S. L. (2003). Time perspective and health-promoting behavior in a cardiac rehabilitation population. Behavioral Medicine, 28, 132–139. doi:10.1080/08964280309596051</w:t>
      </w:r>
    </w:p>
    <w:p w14:paraId="03EA9A1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*Harber, K. D., Zimbardo, P. G., &amp; Boyd, J. N. (2003). Participant self-selection biases as a function of individual differences in time perspective. </w:t>
      </w:r>
      <w:r w:rsidRPr="00145E33">
        <w:rPr>
          <w:rFonts w:ascii="Times New Roman" w:eastAsia="Calibri" w:hAnsi="Times New Roman" w:cs="Times New Roman"/>
          <w:i/>
          <w:iCs/>
          <w:noProof/>
          <w:sz w:val="24"/>
          <w:szCs w:val="24"/>
        </w:rPr>
        <w:t>Basic and Applied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25</w:t>
      </w:r>
      <w:r w:rsidRPr="00145E33">
        <w:rPr>
          <w:rFonts w:ascii="Times New Roman" w:eastAsia="Calibri" w:hAnsi="Times New Roman" w:cs="Times New Roman"/>
          <w:noProof/>
          <w:sz w:val="24"/>
          <w:szCs w:val="24"/>
        </w:rPr>
        <w:t>(3), 255-264.</w:t>
      </w:r>
    </w:p>
    <w:p w14:paraId="5A26004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Harber, K. D., Zimbardo, P. G., &amp; Boyd, J. N. (2003). Participant self-selection biases as a function of individual differences in time perspective. Basic and Applied Social Psychology, 25(3), 255-264. doi:10.1207/s15324834basp2503_08 </w:t>
      </w:r>
    </w:p>
    <w:p w14:paraId="7EE680A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Harkin, B., Webb, T. L., Chang, B. P. I., Prestwich, A., Conner, M., Kellar, I., … Sheeran, P. (2016). Does monitoring goal progress promote goal attainment? A meta-analysis of the experimental evidence. Psychological Bulletin, 142, 198–229. doi:10.1037/bul0000025</w:t>
      </w:r>
    </w:p>
    <w:p w14:paraId="6BE2A27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Hassan, E. (2006). Recall bias can be a threat to retrospective and prospective research designs. The Internet Journal of Epidemiology, 3, 339–412. doi:10.5580/2732</w:t>
      </w:r>
    </w:p>
    <w:p w14:paraId="707EBB2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Hayes, A. F. (2013). Introduction to mediation, moderation, and conditional process analysis: A regression-based approach. New York, NY: Guilford, Press. </w:t>
      </w:r>
      <w:r w:rsidRPr="00145E33">
        <w:rPr>
          <w:rFonts w:ascii="Times New Roman" w:eastAsia="Calibri" w:hAnsi="Times New Roman" w:cs="Times New Roman"/>
          <w:noProof/>
          <w:sz w:val="24"/>
          <w:szCs w:val="24"/>
        </w:rPr>
        <w:lastRenderedPageBreak/>
        <w:t>doi:10.1111/jedm.12050</w:t>
      </w:r>
    </w:p>
    <w:p w14:paraId="48DF2CA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*Heckman, C. J., Egleston, B. L., Wilson, D. B., &amp; Ingersoll, K. S. (2008). A preliminary investigation of the predictors of tanning dependence. </w:t>
      </w:r>
      <w:r w:rsidRPr="00145E33">
        <w:rPr>
          <w:rFonts w:ascii="Times New Roman" w:eastAsia="Calibri" w:hAnsi="Times New Roman" w:cs="Times New Roman"/>
          <w:i/>
          <w:iCs/>
          <w:noProof/>
          <w:sz w:val="24"/>
          <w:szCs w:val="24"/>
        </w:rPr>
        <w:t>American journal of health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32</w:t>
      </w:r>
      <w:r w:rsidRPr="00145E33">
        <w:rPr>
          <w:rFonts w:ascii="Times New Roman" w:eastAsia="Calibri" w:hAnsi="Times New Roman" w:cs="Times New Roman"/>
          <w:noProof/>
          <w:sz w:val="24"/>
          <w:szCs w:val="24"/>
        </w:rPr>
        <w:t xml:space="preserve">(5), 451-464. </w:t>
      </w:r>
    </w:p>
    <w:p w14:paraId="34C1AA6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Hedges, L. V., &amp; Olkin, I. (1985). Statistical methods for meta-analysis. New York, NY: Academic Press.</w:t>
      </w:r>
    </w:p>
    <w:p w14:paraId="04B3558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*Heerey, E. A., Matveeva, T. M., &amp; Gold, J. M. (2011). Imagining the future: degraded representations of future rewards and events in schizophrenia. </w:t>
      </w:r>
      <w:r w:rsidRPr="00145E33">
        <w:rPr>
          <w:rFonts w:ascii="Times New Roman" w:eastAsia="Calibri" w:hAnsi="Times New Roman" w:cs="Times New Roman"/>
          <w:i/>
          <w:iCs/>
          <w:noProof/>
          <w:sz w:val="24"/>
          <w:szCs w:val="24"/>
        </w:rPr>
        <w:t>Journal of abnormal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120</w:t>
      </w:r>
      <w:r w:rsidRPr="00145E33">
        <w:rPr>
          <w:rFonts w:ascii="Times New Roman" w:eastAsia="Calibri" w:hAnsi="Times New Roman" w:cs="Times New Roman"/>
          <w:noProof/>
          <w:sz w:val="24"/>
          <w:szCs w:val="24"/>
        </w:rPr>
        <w:t>(2), 483.</w:t>
      </w:r>
    </w:p>
    <w:p w14:paraId="6EE4547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Heinemann, L. (2008). Variability of insulin action: does it matter?. Insulin, 3(1), 37-45.</w:t>
      </w:r>
    </w:p>
    <w:p w14:paraId="488A075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Heitmann, B. L., &amp; Lissner, L. (1995). Dietary underreporting by obese individuals--is it specific or non-specific?. Bmj, 311(7011), 986-989.</w:t>
      </w:r>
    </w:p>
    <w:p w14:paraId="72487CD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Henry, H., Zacher, H., &amp; Desmette, D. (2017, March 28). Future time perspective in the work context: A systematic review of quantitative studies. Frontiers in Psychology. doi:10.3389/fpsyg.2017.00413</w:t>
      </w:r>
    </w:p>
    <w:p w14:paraId="61E9C44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Henson, J. M., Carey, M. P., Carey, K. B., &amp; Maisto, S. A. (2006). Associations among health behaviors and time perspective in young adults: Model testing with boot-strapping replication. Journal of Behavioral Medicine, 29, 127–137. doi:10.1007/s10865-005-9027-2</w:t>
      </w:r>
    </w:p>
    <w:p w14:paraId="601AD98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*Herrenkohl, T. I., Tajima, E. A., Whitney, S. D., &amp; Huang, B. (2005). Protection against antisocial behavior in children exposed to physically abusive discipline. </w:t>
      </w:r>
      <w:r w:rsidRPr="00145E33">
        <w:rPr>
          <w:rFonts w:ascii="Times New Roman" w:eastAsia="Calibri" w:hAnsi="Times New Roman" w:cs="Times New Roman"/>
          <w:i/>
          <w:iCs/>
          <w:noProof/>
          <w:sz w:val="24"/>
          <w:szCs w:val="24"/>
        </w:rPr>
        <w:t>Journal of Adolescent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36</w:t>
      </w:r>
      <w:r w:rsidRPr="00145E33">
        <w:rPr>
          <w:rFonts w:ascii="Times New Roman" w:eastAsia="Calibri" w:hAnsi="Times New Roman" w:cs="Times New Roman"/>
          <w:noProof/>
          <w:sz w:val="24"/>
          <w:szCs w:val="24"/>
        </w:rPr>
        <w:t>(6), 457-465.</w:t>
      </w:r>
    </w:p>
    <w:p w14:paraId="01185A8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*Hershey, D. A., &amp; Mowen, J. C. (2000). Psychological determinants of financial preparedness for retirement. </w:t>
      </w:r>
      <w:r w:rsidRPr="00145E33">
        <w:rPr>
          <w:rFonts w:ascii="Times New Roman" w:eastAsia="Calibri" w:hAnsi="Times New Roman" w:cs="Times New Roman"/>
          <w:i/>
          <w:iCs/>
          <w:noProof/>
          <w:sz w:val="24"/>
          <w:szCs w:val="24"/>
        </w:rPr>
        <w:t>The Gerontologist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40</w:t>
      </w:r>
      <w:r w:rsidRPr="00145E33">
        <w:rPr>
          <w:rFonts w:ascii="Times New Roman" w:eastAsia="Calibri" w:hAnsi="Times New Roman" w:cs="Times New Roman"/>
          <w:noProof/>
          <w:sz w:val="24"/>
          <w:szCs w:val="24"/>
        </w:rPr>
        <w:t>(6), 687-697.</w:t>
      </w:r>
    </w:p>
    <w:p w14:paraId="1E54B26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*Hershey, D. A., Henkens, K., &amp; Van Dalen, H. P. (2007). Mapping the minds of </w:t>
      </w:r>
      <w:r w:rsidRPr="00145E33">
        <w:rPr>
          <w:rFonts w:ascii="Times New Roman" w:eastAsia="Calibri" w:hAnsi="Times New Roman" w:cs="Times New Roman"/>
          <w:noProof/>
          <w:sz w:val="24"/>
          <w:szCs w:val="24"/>
        </w:rPr>
        <w:lastRenderedPageBreak/>
        <w:t>retirement planners: A cross-cultural perspective. </w:t>
      </w:r>
      <w:r w:rsidRPr="00145E33">
        <w:rPr>
          <w:rFonts w:ascii="Times New Roman" w:eastAsia="Calibri" w:hAnsi="Times New Roman" w:cs="Times New Roman"/>
          <w:i/>
          <w:iCs/>
          <w:noProof/>
          <w:sz w:val="24"/>
          <w:szCs w:val="24"/>
        </w:rPr>
        <w:t>Journal of Cross-Cultural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38</w:t>
      </w:r>
      <w:r w:rsidRPr="00145E33">
        <w:rPr>
          <w:rFonts w:ascii="Times New Roman" w:eastAsia="Calibri" w:hAnsi="Times New Roman" w:cs="Times New Roman"/>
          <w:noProof/>
          <w:sz w:val="24"/>
          <w:szCs w:val="24"/>
        </w:rPr>
        <w:t>(3), 361-382.</w:t>
      </w:r>
    </w:p>
    <w:p w14:paraId="324CBAF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*Hershey, D. A., Jacobs-Lawson, J. M., McArdle, J. J., &amp; Hamagami, F. (2007). Psychological foundations of financial planning for retirement. Journal of Adult Development, 14, 26–36. doi:10.1007/s10804-007-9028-1</w:t>
      </w:r>
    </w:p>
    <w:p w14:paraId="44AE494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*Hershfield, Hal E., Daniel G. Goldstein, William F. Sharpe, Jesse Fox, Leo Yeykelis, Laura L. Carstensen, and Jeremy N. Bailenson. "Increasing saving behavior through age-progressed renderings of the future self." </w:t>
      </w:r>
      <w:r w:rsidRPr="00145E33">
        <w:rPr>
          <w:rFonts w:ascii="Times New Roman" w:eastAsia="Calibri" w:hAnsi="Times New Roman" w:cs="Times New Roman"/>
          <w:i/>
          <w:iCs/>
          <w:noProof/>
          <w:sz w:val="24"/>
          <w:szCs w:val="24"/>
        </w:rPr>
        <w:t>Journal of Marketing Research</w:t>
      </w:r>
      <w:r w:rsidRPr="00145E33">
        <w:rPr>
          <w:rFonts w:ascii="Times New Roman" w:eastAsia="Calibri" w:hAnsi="Times New Roman" w:cs="Times New Roman"/>
          <w:noProof/>
          <w:sz w:val="24"/>
          <w:szCs w:val="24"/>
        </w:rPr>
        <w:t> 48, no. SPL (2011): S23-S37.</w:t>
      </w:r>
    </w:p>
    <w:p w14:paraId="6D3DDDF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Higgins, E. T. (1997). Beyond pleasure and pain. American Psychologist, 52, 1280–1300. Higgins, E. T. (1998). Promotion and prevention: Regulatory focus as a motivational principle. In M. P. Zanna (Ed.), Advances in experimental social psychology (Vol. 30, pp. 1–46). New York: Academic Press</w:t>
      </w:r>
    </w:p>
    <w:p w14:paraId="7978C1C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Higgins, E. T. (2000). Making a good decision: Value from fit. American Psychologist, 55, 1217-1230.</w:t>
      </w:r>
    </w:p>
    <w:p w14:paraId="28AF4EC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Higgins, J. P., &amp; Thompson, S. G. (2002). Quantifying heterogeneity in a meta‐analysis. </w:t>
      </w:r>
      <w:r w:rsidRPr="00145E33">
        <w:rPr>
          <w:rFonts w:ascii="Times New Roman" w:eastAsia="Calibri" w:hAnsi="Times New Roman" w:cs="Times New Roman"/>
          <w:i/>
          <w:iCs/>
          <w:noProof/>
          <w:sz w:val="24"/>
          <w:szCs w:val="24"/>
        </w:rPr>
        <w:t>Statistics in medicine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 xml:space="preserve">(11), 1539-1558. doi: </w:t>
      </w:r>
      <w:r w:rsidRPr="00145E33">
        <w:rPr>
          <w:rFonts w:ascii="Times New Roman" w:eastAsia="Calibri" w:hAnsi="Times New Roman" w:cs="Times New Roman"/>
          <w:bCs/>
          <w:noProof/>
          <w:sz w:val="24"/>
          <w:szCs w:val="24"/>
        </w:rPr>
        <w:t>10.1002/sim.1186</w:t>
      </w:r>
    </w:p>
    <w:p w14:paraId="686F086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*Hirsch, J. K., Duberstein, P. R., Conner, K. R., Heisel, M. J., Beckman, A., Franus, N., &amp; Conwell, Y. (2006). Future orientation and suicide ideation and attempts in depressed adults ages 50 and over. </w:t>
      </w:r>
      <w:r w:rsidRPr="00145E33">
        <w:rPr>
          <w:rFonts w:ascii="Times New Roman" w:eastAsia="Calibri" w:hAnsi="Times New Roman" w:cs="Times New Roman"/>
          <w:i/>
          <w:iCs/>
          <w:noProof/>
          <w:sz w:val="24"/>
          <w:szCs w:val="24"/>
        </w:rPr>
        <w:t>The American journal of geriatric psychiatry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w:t>
      </w:r>
      <w:r w:rsidRPr="00145E33">
        <w:rPr>
          <w:rFonts w:ascii="Times New Roman" w:eastAsia="Calibri" w:hAnsi="Times New Roman" w:cs="Times New Roman"/>
          <w:noProof/>
          <w:sz w:val="24"/>
          <w:szCs w:val="24"/>
        </w:rPr>
        <w:t>(9), 752-757.</w:t>
      </w:r>
    </w:p>
    <w:p w14:paraId="06A15F6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*Hirsch, J. K., Molnar, D., Chang, E. C., &amp; Sirois, F. M. (2015). Future orientation and health quality of life in primary care: Vitality as a mediator. </w:t>
      </w:r>
      <w:r w:rsidRPr="00145E33">
        <w:rPr>
          <w:rFonts w:ascii="Times New Roman" w:eastAsia="Calibri" w:hAnsi="Times New Roman" w:cs="Times New Roman"/>
          <w:i/>
          <w:iCs/>
          <w:noProof/>
          <w:sz w:val="24"/>
          <w:szCs w:val="24"/>
        </w:rPr>
        <w:t>Quality of Life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24</w:t>
      </w:r>
      <w:r w:rsidRPr="00145E33">
        <w:rPr>
          <w:rFonts w:ascii="Times New Roman" w:eastAsia="Calibri" w:hAnsi="Times New Roman" w:cs="Times New Roman"/>
          <w:noProof/>
          <w:sz w:val="24"/>
          <w:szCs w:val="24"/>
        </w:rPr>
        <w:t>(7), 1653-1659.</w:t>
      </w:r>
    </w:p>
    <w:p w14:paraId="77D50CE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*Hodgins, D. C., &amp; Engel, A. (2002). Future time perspective in pathological </w:t>
      </w:r>
      <w:r w:rsidRPr="00145E33">
        <w:rPr>
          <w:rFonts w:ascii="Times New Roman" w:eastAsia="Calibri" w:hAnsi="Times New Roman" w:cs="Times New Roman"/>
          <w:noProof/>
          <w:sz w:val="24"/>
          <w:szCs w:val="24"/>
        </w:rPr>
        <w:lastRenderedPageBreak/>
        <w:t>gamblers. </w:t>
      </w:r>
      <w:r w:rsidRPr="00145E33">
        <w:rPr>
          <w:rFonts w:ascii="Times New Roman" w:eastAsia="Calibri" w:hAnsi="Times New Roman" w:cs="Times New Roman"/>
          <w:i/>
          <w:iCs/>
          <w:noProof/>
          <w:sz w:val="24"/>
          <w:szCs w:val="24"/>
        </w:rPr>
        <w:t>The Journal of nervous and mental disease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190</w:t>
      </w:r>
      <w:r w:rsidRPr="00145E33">
        <w:rPr>
          <w:rFonts w:ascii="Times New Roman" w:eastAsia="Calibri" w:hAnsi="Times New Roman" w:cs="Times New Roman"/>
          <w:noProof/>
          <w:sz w:val="24"/>
          <w:szCs w:val="24"/>
        </w:rPr>
        <w:t>(11), 775-780.</w:t>
      </w:r>
    </w:p>
    <w:p w14:paraId="435C5BF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Hodgins, D. C., &amp; Engel, A. (2002). Future time perspective in pathological gamblers. The Journal of Nervous and Mental Disease, 190, 775–780. doi:10.1097/01.NMD.0000038173.64197.93</w:t>
      </w:r>
    </w:p>
    <w:p w14:paraId="494039F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Hofmann, W., Gawronski, B., Gschwendner, T., Le, H., &amp; Schmitt, M. (2005). A meta-analysis on the correlation between the Implicit Association Test and explicit self-report measures. Personality and Social Psychology Bulletin, 31(10), 1369-1385.</w:t>
      </w:r>
    </w:p>
    <w:p w14:paraId="3FFBA30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Hofmann, W., Schmeichel, B. J., &amp; Baddeley, A. D. (2012, March). Executive functions and self-regulation. Trends in Cognitive Sciences. doi:10.1016/j.tics.2012.01.006</w:t>
      </w:r>
    </w:p>
    <w:p w14:paraId="33A9FA2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*Holman, E. A., &amp; Silver, R. C. (1998). Getting" stuck" in the past: temporal orientation and coping with trauma. </w:t>
      </w:r>
      <w:r w:rsidRPr="00145E33">
        <w:rPr>
          <w:rFonts w:ascii="Times New Roman" w:eastAsia="Calibri" w:hAnsi="Times New Roman" w:cs="Times New Roman"/>
          <w:i/>
          <w:iCs/>
          <w:noProof/>
          <w:sz w:val="24"/>
          <w:szCs w:val="24"/>
        </w:rPr>
        <w:t>Journal of personality and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74</w:t>
      </w:r>
      <w:r w:rsidRPr="00145E33">
        <w:rPr>
          <w:rFonts w:ascii="Times New Roman" w:eastAsia="Calibri" w:hAnsi="Times New Roman" w:cs="Times New Roman"/>
          <w:noProof/>
          <w:sz w:val="24"/>
          <w:szCs w:val="24"/>
        </w:rPr>
        <w:t>(5), 1146.</w:t>
      </w:r>
    </w:p>
    <w:p w14:paraId="1AEF070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*Horstmanshof, L., &amp; Zimitat, C. (2007). Future time orientation predicts academic engagement among first‐year university students. </w:t>
      </w:r>
      <w:r w:rsidRPr="00145E33">
        <w:rPr>
          <w:rFonts w:ascii="Times New Roman" w:eastAsia="Calibri" w:hAnsi="Times New Roman" w:cs="Times New Roman"/>
          <w:i/>
          <w:iCs/>
          <w:noProof/>
          <w:sz w:val="24"/>
          <w:szCs w:val="24"/>
        </w:rPr>
        <w:t>British Journal of Educational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77</w:t>
      </w:r>
      <w:r w:rsidRPr="00145E33">
        <w:rPr>
          <w:rFonts w:ascii="Times New Roman" w:eastAsia="Calibri" w:hAnsi="Times New Roman" w:cs="Times New Roman"/>
          <w:noProof/>
          <w:sz w:val="24"/>
          <w:szCs w:val="24"/>
        </w:rPr>
        <w:t>(3), 703-718.</w:t>
      </w:r>
    </w:p>
    <w:p w14:paraId="5EEE903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Horstmanshof, L., &amp; Zimitat, C. (2007). Future time orientation predicts academic engagement among first-year university students. British Journal of Educational Psychology, 77, 703–718. doi:10.1348/000709906X160778</w:t>
      </w:r>
    </w:p>
    <w:p w14:paraId="011F1F3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*Howlett, E., Kees, J., &amp; Kemp, E. (2008). The role of self‐regulation, future orientation, and financial knowledge in long‐term financial decisions. </w:t>
      </w:r>
      <w:r w:rsidRPr="00145E33">
        <w:rPr>
          <w:rFonts w:ascii="Times New Roman" w:eastAsia="Calibri" w:hAnsi="Times New Roman" w:cs="Times New Roman"/>
          <w:i/>
          <w:iCs/>
          <w:noProof/>
          <w:sz w:val="24"/>
          <w:szCs w:val="24"/>
        </w:rPr>
        <w:t>Journal of Consumer Affairs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42</w:t>
      </w:r>
      <w:r w:rsidRPr="00145E33">
        <w:rPr>
          <w:rFonts w:ascii="Times New Roman" w:eastAsia="Calibri" w:hAnsi="Times New Roman" w:cs="Times New Roman"/>
          <w:noProof/>
          <w:sz w:val="24"/>
          <w:szCs w:val="24"/>
        </w:rPr>
        <w:t>(2), 223-242.</w:t>
      </w:r>
    </w:p>
    <w:p w14:paraId="21FD524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*Hughes Halbert, C., Wrenn, G., Weathers, B., Delmoor, E., Ten Have, T., &amp; Coyne, J. C. (2010). Sociocultural determinants of men's reactions to prostate cancer diagnosis. </w:t>
      </w:r>
      <w:r w:rsidRPr="00145E33">
        <w:rPr>
          <w:rFonts w:ascii="Times New Roman" w:eastAsia="Calibri" w:hAnsi="Times New Roman" w:cs="Times New Roman"/>
          <w:i/>
          <w:iCs/>
          <w:noProof/>
          <w:sz w:val="24"/>
          <w:szCs w:val="24"/>
        </w:rPr>
        <w:t>Psycho‐Oncology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19</w:t>
      </w:r>
      <w:r w:rsidRPr="00145E33">
        <w:rPr>
          <w:rFonts w:ascii="Times New Roman" w:eastAsia="Calibri" w:hAnsi="Times New Roman" w:cs="Times New Roman"/>
          <w:noProof/>
          <w:sz w:val="24"/>
          <w:szCs w:val="24"/>
        </w:rPr>
        <w:t>(5), 553-560.</w:t>
      </w:r>
    </w:p>
    <w:p w14:paraId="0E4A4AB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*Hughes, C., Fasaye, G. A., LaSalle, V. H., &amp; Finch, C. (2003). Sociocultural </w:t>
      </w:r>
      <w:r w:rsidRPr="00145E33">
        <w:rPr>
          <w:rFonts w:ascii="Times New Roman" w:eastAsia="Calibri" w:hAnsi="Times New Roman" w:cs="Times New Roman"/>
          <w:noProof/>
          <w:sz w:val="24"/>
          <w:szCs w:val="24"/>
        </w:rPr>
        <w:lastRenderedPageBreak/>
        <w:t>influences on participation in genetic risk assessment and testing among African American women. </w:t>
      </w:r>
      <w:r w:rsidRPr="00145E33">
        <w:rPr>
          <w:rFonts w:ascii="Times New Roman" w:eastAsia="Calibri" w:hAnsi="Times New Roman" w:cs="Times New Roman"/>
          <w:i/>
          <w:iCs/>
          <w:noProof/>
          <w:sz w:val="24"/>
          <w:szCs w:val="24"/>
        </w:rPr>
        <w:t>Patient Education and Counseling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51</w:t>
      </w:r>
      <w:r w:rsidRPr="00145E33">
        <w:rPr>
          <w:rFonts w:ascii="Times New Roman" w:eastAsia="Calibri" w:hAnsi="Times New Roman" w:cs="Times New Roman"/>
          <w:noProof/>
          <w:sz w:val="24"/>
          <w:szCs w:val="24"/>
        </w:rPr>
        <w:t>(2), 107-114.</w:t>
      </w:r>
    </w:p>
    <w:p w14:paraId="5320C9B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Hunter, C. M. (2016). Understanding diabetes and the role of psychology in its prevention and treatment. American Psychologist, 71, 515. doi:10.1037/a0040344</w:t>
      </w:r>
    </w:p>
    <w:p w14:paraId="2BE796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IBM Corporation. (2014). SPSS Statistics for Windows (Version 23) [Computer Software]. </w:t>
      </w:r>
    </w:p>
    <w:p w14:paraId="6E8E884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Ickes, W., Dugosh, J. W., Simpson, J. A., &amp; Wilson, C. L. (2003). Suspicious minds: The motive to acquire relationship-threatening information. Personal Relationships, 10(2), 131–148. doi:10.1111/1475-6811.00042 </w:t>
      </w:r>
    </w:p>
    <w:p w14:paraId="6D0E1D4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*Incollingo Belsky, A. C., Epel, E. S., &amp; Tomiyama, A. J. (2014). Clues to maintaining calorie restriction? Psychosocial profiles of successful long-term restrictors. </w:t>
      </w:r>
      <w:r w:rsidRPr="00145E33">
        <w:rPr>
          <w:rFonts w:ascii="Times New Roman" w:eastAsia="Calibri" w:hAnsi="Times New Roman" w:cs="Times New Roman"/>
          <w:i/>
          <w:iCs/>
          <w:noProof/>
          <w:sz w:val="24"/>
          <w:szCs w:val="24"/>
        </w:rPr>
        <w:t>Appetite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79</w:t>
      </w:r>
      <w:r w:rsidRPr="00145E33">
        <w:rPr>
          <w:rFonts w:ascii="Times New Roman" w:eastAsia="Calibri" w:hAnsi="Times New Roman" w:cs="Times New Roman"/>
          <w:noProof/>
          <w:sz w:val="24"/>
          <w:szCs w:val="24"/>
        </w:rPr>
        <w:t>, 106-112.</w:t>
      </w:r>
    </w:p>
    <w:p w14:paraId="5185E36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Ingledew, D. K., Wray, J. L., Markland, D., &amp; Hardy, L. (2005). Work-related goal perceptions and affective well-being. Journal of Health Psychology, 10(1), 101-122.</w:t>
      </w:r>
    </w:p>
    <w:p w14:paraId="1872436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*Janeiro, I. N. (2010). Motivational dynamics in the development of career attitudes among adolescents. </w:t>
      </w:r>
      <w:r w:rsidRPr="00145E33">
        <w:rPr>
          <w:rFonts w:ascii="Times New Roman" w:eastAsia="Calibri" w:hAnsi="Times New Roman" w:cs="Times New Roman"/>
          <w:i/>
          <w:iCs/>
          <w:noProof/>
          <w:sz w:val="24"/>
          <w:szCs w:val="24"/>
        </w:rPr>
        <w:t>Journal of Vocational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76</w:t>
      </w:r>
      <w:r w:rsidRPr="00145E33">
        <w:rPr>
          <w:rFonts w:ascii="Times New Roman" w:eastAsia="Calibri" w:hAnsi="Times New Roman" w:cs="Times New Roman"/>
          <w:noProof/>
          <w:sz w:val="24"/>
          <w:szCs w:val="24"/>
        </w:rPr>
        <w:t>(2), 170-177.</w:t>
      </w:r>
    </w:p>
    <w:p w14:paraId="728FD35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Johnson, B. T. (1993). DSTAT 1.10 software for the meta-analytic review of research literatures. Hillsdale, NJ: Erlbaum.</w:t>
      </w:r>
    </w:p>
    <w:p w14:paraId="12AB175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Johnson, R. E., Chang, C.-H., &amp; Lord, R. G. (2006). Moving from cognition to behavior: What the research says. Psychological Bulletin, 132, 381–415. doi:10.1037/0033-2909.132.3.381</w:t>
      </w:r>
    </w:p>
    <w:p w14:paraId="48ABCFC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*Joireman, J. A., Van Lange, P. A., &amp; Van Vugt, M. (2004). Who cares about the environmental impact of cars? Those with an eye toward the future. </w:t>
      </w:r>
      <w:r w:rsidRPr="00145E33">
        <w:rPr>
          <w:rFonts w:ascii="Times New Roman" w:eastAsia="Calibri" w:hAnsi="Times New Roman" w:cs="Times New Roman"/>
          <w:i/>
          <w:iCs/>
          <w:noProof/>
          <w:sz w:val="24"/>
          <w:szCs w:val="24"/>
        </w:rPr>
        <w:t>Environment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36</w:t>
      </w:r>
      <w:r w:rsidRPr="00145E33">
        <w:rPr>
          <w:rFonts w:ascii="Times New Roman" w:eastAsia="Calibri" w:hAnsi="Times New Roman" w:cs="Times New Roman"/>
          <w:noProof/>
          <w:sz w:val="24"/>
          <w:szCs w:val="24"/>
        </w:rPr>
        <w:t>(2), 187-206.</w:t>
      </w:r>
    </w:p>
    <w:p w14:paraId="024FF23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*Joireman, J., &amp; Liu, R. L. (2014). Future-oriented women will pay to reduce global warming: Mediation via political orientation, environmental values, and belief in global warming. </w:t>
      </w:r>
      <w:r w:rsidRPr="00145E33">
        <w:rPr>
          <w:rFonts w:ascii="Times New Roman" w:eastAsia="Calibri" w:hAnsi="Times New Roman" w:cs="Times New Roman"/>
          <w:i/>
          <w:iCs/>
          <w:noProof/>
          <w:sz w:val="24"/>
          <w:szCs w:val="24"/>
        </w:rPr>
        <w:t>Journal of Environmental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40</w:t>
      </w:r>
      <w:r w:rsidRPr="00145E33">
        <w:rPr>
          <w:rFonts w:ascii="Times New Roman" w:eastAsia="Calibri" w:hAnsi="Times New Roman" w:cs="Times New Roman"/>
          <w:noProof/>
          <w:sz w:val="24"/>
          <w:szCs w:val="24"/>
        </w:rPr>
        <w:t>, 391-400.</w:t>
      </w:r>
    </w:p>
    <w:p w14:paraId="500B324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*Joireman, J., Kees, J., &amp; Sprott, D. (2010). Concern with immediate consequences magnifies the impact of compulsive buying tendencies on college students' credit card debt. </w:t>
      </w:r>
      <w:r w:rsidRPr="00145E33">
        <w:rPr>
          <w:rFonts w:ascii="Times New Roman" w:eastAsia="Calibri" w:hAnsi="Times New Roman" w:cs="Times New Roman"/>
          <w:i/>
          <w:iCs/>
          <w:noProof/>
          <w:sz w:val="24"/>
          <w:szCs w:val="24"/>
        </w:rPr>
        <w:t>Journal of Consumer Affairs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44</w:t>
      </w:r>
      <w:r w:rsidRPr="00145E33">
        <w:rPr>
          <w:rFonts w:ascii="Times New Roman" w:eastAsia="Calibri" w:hAnsi="Times New Roman" w:cs="Times New Roman"/>
          <w:noProof/>
          <w:sz w:val="24"/>
          <w:szCs w:val="24"/>
        </w:rPr>
        <w:t>(1), 155-178.</w:t>
      </w:r>
    </w:p>
    <w:p w14:paraId="58944D3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*Joireman, J., Shaffer, M. J., Balliet, D., &amp; Strathman, A. (2012). Promotion orientation explains why future-oriented people exercise and eat healthy: Evidence from the two-factor consideration of future consequences-14 scale. </w:t>
      </w:r>
      <w:r w:rsidRPr="00145E33">
        <w:rPr>
          <w:rFonts w:ascii="Times New Roman" w:eastAsia="Calibri" w:hAnsi="Times New Roman" w:cs="Times New Roman"/>
          <w:i/>
          <w:iCs/>
          <w:noProof/>
          <w:sz w:val="24"/>
          <w:szCs w:val="24"/>
        </w:rPr>
        <w:t>Personality and Social Psychology Bulletin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38</w:t>
      </w:r>
      <w:r w:rsidRPr="00145E33">
        <w:rPr>
          <w:rFonts w:ascii="Times New Roman" w:eastAsia="Calibri" w:hAnsi="Times New Roman" w:cs="Times New Roman"/>
          <w:noProof/>
          <w:sz w:val="24"/>
          <w:szCs w:val="24"/>
        </w:rPr>
        <w:t>(10), 1272-1287.</w:t>
      </w:r>
    </w:p>
    <w:p w14:paraId="4C62569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Joireman, J., Shaffer, M. J., Balliet, D., &amp; Strathman, A. (2012). Promotion orientation explains why future-oriented people exercise and eat healthy: Evidence from the two-factor consideration of future consequences-14 scale. Personality and Social Psychology Bulletin, 38(10), 1272-1287.</w:t>
      </w:r>
    </w:p>
    <w:p w14:paraId="73A1FB5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Jones, B. A., Landes, R. D., Yi, R., &amp; Bickel, W. K. (2009). Temporal horizon: Modulation by smoking status and gender. Drug and Alcohol Dependence, 104, S87–S93. doi:10.1016/j.drugalcdep.2009.04.001</w:t>
      </w:r>
    </w:p>
    <w:p w14:paraId="2833E97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Jones, J. M., Banicky, L., Pomare, M. R., &amp; Lasane, T. P. (1996). The temporal orientation scale. Newark: University of Delaware.</w:t>
      </w:r>
    </w:p>
    <w:p w14:paraId="6A9017D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Joseph, S. (2015). Positive psychology in practice: Promoting human flourishing in work, health, education, and everyday life. Hoboken, NJ: John Wiley &amp; Sons. doi:10.1002/9781118996874</w:t>
      </w:r>
    </w:p>
    <w:p w14:paraId="34EEF03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*Jung, J. Y., &amp; McCormick, J. (2010). Amotivation and the occupational decision: An investigation of Australian senior high school students. </w:t>
      </w:r>
      <w:r w:rsidRPr="00145E33">
        <w:rPr>
          <w:rFonts w:ascii="Times New Roman" w:eastAsia="Calibri" w:hAnsi="Times New Roman" w:cs="Times New Roman"/>
          <w:i/>
          <w:iCs/>
          <w:noProof/>
          <w:sz w:val="24"/>
          <w:szCs w:val="24"/>
        </w:rPr>
        <w:t>British Journal of Guidance &amp; Counselling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38</w:t>
      </w:r>
      <w:r w:rsidRPr="00145E33">
        <w:rPr>
          <w:rFonts w:ascii="Times New Roman" w:eastAsia="Calibri" w:hAnsi="Times New Roman" w:cs="Times New Roman"/>
          <w:noProof/>
          <w:sz w:val="24"/>
          <w:szCs w:val="24"/>
        </w:rPr>
        <w:t>(4), 441-458.</w:t>
      </w:r>
    </w:p>
    <w:p w14:paraId="4D8148E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*Kairys, A. (2010). CORRELATIONS BETWEEN TIME PERSPECTIVES AND PERSONALITY TRAITS IN DIFFERENT AGE GROUPS. </w:t>
      </w:r>
      <w:r w:rsidRPr="00145E33">
        <w:rPr>
          <w:rFonts w:ascii="Times New Roman" w:eastAsia="Calibri" w:hAnsi="Times New Roman" w:cs="Times New Roman"/>
          <w:i/>
          <w:iCs/>
          <w:noProof/>
          <w:sz w:val="24"/>
          <w:szCs w:val="24"/>
        </w:rPr>
        <w:t>Bridges/Tiltai</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51</w:t>
      </w:r>
      <w:r w:rsidRPr="00145E33">
        <w:rPr>
          <w:rFonts w:ascii="Times New Roman" w:eastAsia="Calibri" w:hAnsi="Times New Roman" w:cs="Times New Roman"/>
          <w:noProof/>
          <w:sz w:val="24"/>
          <w:szCs w:val="24"/>
        </w:rPr>
        <w:t>(2).</w:t>
      </w:r>
    </w:p>
    <w:p w14:paraId="73D70CE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*Kairys, A. (2010). </w:t>
      </w:r>
      <w:r w:rsidRPr="00145E33">
        <w:rPr>
          <w:rFonts w:ascii="Times New Roman" w:eastAsia="Calibri" w:hAnsi="Times New Roman" w:cs="Times New Roman"/>
          <w:i/>
          <w:iCs/>
          <w:noProof/>
          <w:sz w:val="24"/>
          <w:szCs w:val="24"/>
        </w:rPr>
        <w:t>Time perspective: Its link to personality traits, age, and gender</w:t>
      </w:r>
      <w:r w:rsidRPr="00145E33">
        <w:rPr>
          <w:rFonts w:ascii="Times New Roman" w:eastAsia="Calibri" w:hAnsi="Times New Roman" w:cs="Times New Roman"/>
          <w:noProof/>
          <w:sz w:val="24"/>
          <w:szCs w:val="24"/>
        </w:rPr>
        <w:t> (Doctoral dissertation, Vilnius University).</w:t>
      </w:r>
    </w:p>
    <w:p w14:paraId="1C17CAB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*Kalichman, S. C., Rompa, D., &amp; Muhammad, A. (1997). Psychological predictors of risk for human immunodeficiency virus (HIV) infection among low-income inner-city men: a community-based survey. </w:t>
      </w:r>
      <w:r w:rsidRPr="00145E33">
        <w:rPr>
          <w:rFonts w:ascii="Times New Roman" w:eastAsia="Calibri" w:hAnsi="Times New Roman" w:cs="Times New Roman"/>
          <w:i/>
          <w:iCs/>
          <w:noProof/>
          <w:sz w:val="24"/>
          <w:szCs w:val="24"/>
        </w:rPr>
        <w:t>Psychology and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w:t>
      </w:r>
      <w:r w:rsidRPr="00145E33">
        <w:rPr>
          <w:rFonts w:ascii="Times New Roman" w:eastAsia="Calibri" w:hAnsi="Times New Roman" w:cs="Times New Roman"/>
          <w:noProof/>
          <w:sz w:val="24"/>
          <w:szCs w:val="24"/>
        </w:rPr>
        <w:t>(4), 493-503.</w:t>
      </w:r>
    </w:p>
    <w:p w14:paraId="57C8E0F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Karpinski, A., &amp; Steinman, R. B. (2006). The single category implicit association test as a measure of implicit social cognition. Journal of personality and social psychology, 91(1), 16.</w:t>
      </w:r>
    </w:p>
    <w:p w14:paraId="506B41B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Karter, A. J., Ferrara, A., Darbinian, J. A., Ackerson, L. M., &amp; Selby, J. V. (2000). Self-monitoring of blood glucose: language and financial barriers in a managed care population with diabetes. Diabetes Care, 23, 477-483. doi:10.2337/diacare.23.4.477</w:t>
      </w:r>
    </w:p>
    <w:p w14:paraId="3DC3F49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*Kashio, M. (2012). Time perspective and motivation in interpersonal contexts. </w:t>
      </w:r>
      <w:r w:rsidRPr="00145E33">
        <w:rPr>
          <w:rFonts w:ascii="Times New Roman" w:eastAsia="Calibri" w:hAnsi="Times New Roman" w:cs="Times New Roman"/>
          <w:i/>
          <w:iCs/>
          <w:noProof/>
          <w:sz w:val="24"/>
          <w:szCs w:val="24"/>
        </w:rPr>
        <w:t>Japanese Psychological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54</w:t>
      </w:r>
      <w:r w:rsidRPr="00145E33">
        <w:rPr>
          <w:rFonts w:ascii="Times New Roman" w:eastAsia="Calibri" w:hAnsi="Times New Roman" w:cs="Times New Roman"/>
          <w:noProof/>
          <w:sz w:val="24"/>
          <w:szCs w:val="24"/>
        </w:rPr>
        <w:t>(3), 297-309.</w:t>
      </w:r>
    </w:p>
    <w:p w14:paraId="218B6E7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Kastenbaum, R. (1961). The dimensions of future time perspective, an experimental analysis. The Journal of General Psychology, 65(2), 203-218.</w:t>
      </w:r>
    </w:p>
    <w:p w14:paraId="7D1ABA9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*Kees, J. (2011). Advertising framing effects and consideration of future consequences. </w:t>
      </w:r>
      <w:r w:rsidRPr="00145E33">
        <w:rPr>
          <w:rFonts w:ascii="Times New Roman" w:eastAsia="Calibri" w:hAnsi="Times New Roman" w:cs="Times New Roman"/>
          <w:i/>
          <w:iCs/>
          <w:noProof/>
          <w:sz w:val="24"/>
          <w:szCs w:val="24"/>
        </w:rPr>
        <w:t>Journal of Consumer Affairs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45</w:t>
      </w:r>
      <w:r w:rsidRPr="00145E33">
        <w:rPr>
          <w:rFonts w:ascii="Times New Roman" w:eastAsia="Calibri" w:hAnsi="Times New Roman" w:cs="Times New Roman"/>
          <w:noProof/>
          <w:sz w:val="24"/>
          <w:szCs w:val="24"/>
        </w:rPr>
        <w:t>(1), 7-32.</w:t>
      </w:r>
    </w:p>
    <w:p w14:paraId="0575963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*Kellar, I., Mann, E., Kinmonth, A. L., Prevost, A. T., Sutton, S., &amp; Marteau, T. M. (2011). Can informed choice invitations lead to inequities in intentions to make lifestyle changes among participants in a primary care diabetes screening programme? Evidence from a randomized trial. </w:t>
      </w:r>
      <w:r w:rsidRPr="00145E33">
        <w:rPr>
          <w:rFonts w:ascii="Times New Roman" w:eastAsia="Calibri" w:hAnsi="Times New Roman" w:cs="Times New Roman"/>
          <w:i/>
          <w:iCs/>
          <w:noProof/>
          <w:sz w:val="24"/>
          <w:szCs w:val="24"/>
        </w:rPr>
        <w:t>Public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125</w:t>
      </w:r>
      <w:r w:rsidRPr="00145E33">
        <w:rPr>
          <w:rFonts w:ascii="Times New Roman" w:eastAsia="Calibri" w:hAnsi="Times New Roman" w:cs="Times New Roman"/>
          <w:noProof/>
          <w:sz w:val="24"/>
          <w:szCs w:val="24"/>
        </w:rPr>
        <w:t>(9), 645-652.</w:t>
      </w:r>
    </w:p>
    <w:p w14:paraId="0B0F8D2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*Kelly, W. E. (2003). No time to worry: the relationship between worry, time structure, </w:t>
      </w:r>
      <w:r w:rsidRPr="00145E33">
        <w:rPr>
          <w:rFonts w:ascii="Times New Roman" w:eastAsia="Calibri" w:hAnsi="Times New Roman" w:cs="Times New Roman"/>
          <w:noProof/>
          <w:sz w:val="24"/>
          <w:szCs w:val="24"/>
        </w:rPr>
        <w:lastRenderedPageBreak/>
        <w:t>and time management.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35</w:t>
      </w:r>
      <w:r w:rsidRPr="00145E33">
        <w:rPr>
          <w:rFonts w:ascii="Times New Roman" w:eastAsia="Calibri" w:hAnsi="Times New Roman" w:cs="Times New Roman"/>
          <w:noProof/>
          <w:sz w:val="24"/>
          <w:szCs w:val="24"/>
        </w:rPr>
        <w:t>(5), 1119-1126.</w:t>
      </w:r>
    </w:p>
    <w:p w14:paraId="6EA7B3B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Keough, K. A., Zimbardo, P. G., &amp; Boyd, J. N. (1999).  Who's smoking, drinking, and using drugs? Time perspective as a predictor of substance use. Basic and Applied Social Psychology, 21, 149–164. doi:10.1207/s15324834ba210207 </w:t>
      </w:r>
    </w:p>
    <w:p w14:paraId="32A742F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*Keough, K. A., Zimbardo, P. G., &amp; Boyd, J. N. (1999). Who's smoking, drinking, and using drugs? Time perspective as a predictor of substance use. </w:t>
      </w:r>
      <w:r w:rsidRPr="00145E33">
        <w:rPr>
          <w:rFonts w:ascii="Times New Roman" w:eastAsia="Calibri" w:hAnsi="Times New Roman" w:cs="Times New Roman"/>
          <w:i/>
          <w:iCs/>
          <w:noProof/>
          <w:sz w:val="24"/>
          <w:szCs w:val="24"/>
        </w:rPr>
        <w:t>Basic and applied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(2), 149-164.</w:t>
      </w:r>
    </w:p>
    <w:p w14:paraId="55BFAC9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*Keough, K. A., Zimbardo, P. G., &amp; Boyd, J. N. (1999). Who's smoking, drinking, and using drugs? Time perspective as a predictor of substance use. </w:t>
      </w:r>
      <w:r w:rsidRPr="00145E33">
        <w:rPr>
          <w:rFonts w:ascii="Times New Roman" w:eastAsia="Calibri" w:hAnsi="Times New Roman" w:cs="Times New Roman"/>
          <w:i/>
          <w:iCs/>
          <w:noProof/>
          <w:sz w:val="24"/>
          <w:szCs w:val="24"/>
        </w:rPr>
        <w:t>Basic and applied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(2), 149-164.</w:t>
      </w:r>
    </w:p>
    <w:p w14:paraId="354D91B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Kilpatrick, E. S. (2000). Glycated haemoglobin in the year 2000. Journal of Clinical Pathology, 53, 335-339. doi:10.1136/jcp.53.5.335</w:t>
      </w:r>
    </w:p>
    <w:p w14:paraId="7BDC30C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Kim, J., Hong, H., Lee, J., &amp; Hyun, M. H. (2017). Effects of time perspective and self-control on procrastination and Internet addiction. </w:t>
      </w:r>
      <w:r w:rsidRPr="00145E33">
        <w:rPr>
          <w:rFonts w:ascii="Times New Roman" w:eastAsia="Calibri" w:hAnsi="Times New Roman" w:cs="Times New Roman"/>
          <w:i/>
          <w:iCs/>
          <w:noProof/>
          <w:sz w:val="24"/>
          <w:szCs w:val="24"/>
        </w:rPr>
        <w:t>Journal of behavioral addictions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w:t>
      </w:r>
      <w:r w:rsidRPr="00145E33">
        <w:rPr>
          <w:rFonts w:ascii="Times New Roman" w:eastAsia="Calibri" w:hAnsi="Times New Roman" w:cs="Times New Roman"/>
          <w:noProof/>
          <w:sz w:val="24"/>
          <w:szCs w:val="24"/>
        </w:rPr>
        <w:t>(2), 229-236.</w:t>
      </w:r>
    </w:p>
    <w:p w14:paraId="4947786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*Kim, K. N., &amp; Oh, S. H. (2013). Effects of social constraints on career maturity: the mediating effect of the time perspective. </w:t>
      </w:r>
      <w:r w:rsidRPr="00145E33">
        <w:rPr>
          <w:rFonts w:ascii="Times New Roman" w:eastAsia="Calibri" w:hAnsi="Times New Roman" w:cs="Times New Roman"/>
          <w:i/>
          <w:iCs/>
          <w:noProof/>
          <w:sz w:val="24"/>
          <w:szCs w:val="24"/>
        </w:rPr>
        <w:t>Asia Pacific Education Review</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w:t>
      </w:r>
      <w:r w:rsidRPr="00145E33">
        <w:rPr>
          <w:rFonts w:ascii="Times New Roman" w:eastAsia="Calibri" w:hAnsi="Times New Roman" w:cs="Times New Roman"/>
          <w:noProof/>
          <w:sz w:val="24"/>
          <w:szCs w:val="24"/>
        </w:rPr>
        <w:t>(2), 221-229.</w:t>
      </w:r>
    </w:p>
    <w:p w14:paraId="55E350C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*King, M. R., &amp; Manaster, G. J. (1975). Time perspective correlates of collegiate marijuana use. </w:t>
      </w:r>
      <w:r w:rsidRPr="00145E33">
        <w:rPr>
          <w:rFonts w:ascii="Times New Roman" w:eastAsia="Calibri" w:hAnsi="Times New Roman" w:cs="Times New Roman"/>
          <w:i/>
          <w:iCs/>
          <w:noProof/>
          <w:sz w:val="24"/>
          <w:szCs w:val="24"/>
        </w:rPr>
        <w:t>Journal of Consulting and Clinical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43</w:t>
      </w:r>
      <w:r w:rsidRPr="00145E33">
        <w:rPr>
          <w:rFonts w:ascii="Times New Roman" w:eastAsia="Calibri" w:hAnsi="Times New Roman" w:cs="Times New Roman"/>
          <w:noProof/>
          <w:sz w:val="24"/>
          <w:szCs w:val="24"/>
        </w:rPr>
        <w:t>(1), 99.</w:t>
      </w:r>
    </w:p>
    <w:p w14:paraId="0C9DB23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*King, R. B., &amp; Gaerlan, M. J. (2013). To study or not to study? Investigating the link between time perspectives and motivational interference. </w:t>
      </w:r>
      <w:r w:rsidRPr="00145E33">
        <w:rPr>
          <w:rFonts w:ascii="Times New Roman" w:eastAsia="Calibri" w:hAnsi="Times New Roman" w:cs="Times New Roman"/>
          <w:i/>
          <w:iCs/>
          <w:noProof/>
          <w:sz w:val="24"/>
          <w:szCs w:val="24"/>
        </w:rPr>
        <w:t>Journal of Pacific Rim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w:t>
      </w:r>
      <w:r w:rsidRPr="00145E33">
        <w:rPr>
          <w:rFonts w:ascii="Times New Roman" w:eastAsia="Calibri" w:hAnsi="Times New Roman" w:cs="Times New Roman"/>
          <w:noProof/>
          <w:sz w:val="24"/>
          <w:szCs w:val="24"/>
        </w:rPr>
        <w:t>(2), 63-72.</w:t>
      </w:r>
    </w:p>
    <w:p w14:paraId="18CAA10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*King, R. B., &amp; Gaerlan, M. J. M. (2014). How you perceive time matters for how you feel in school: Investigating the link between time perspectives and academic </w:t>
      </w:r>
      <w:r w:rsidRPr="00145E33">
        <w:rPr>
          <w:rFonts w:ascii="Times New Roman" w:eastAsia="Calibri" w:hAnsi="Times New Roman" w:cs="Times New Roman"/>
          <w:noProof/>
          <w:sz w:val="24"/>
          <w:szCs w:val="24"/>
        </w:rPr>
        <w:lastRenderedPageBreak/>
        <w:t>emotions. </w:t>
      </w:r>
      <w:r w:rsidRPr="00145E33">
        <w:rPr>
          <w:rFonts w:ascii="Times New Roman" w:eastAsia="Calibri" w:hAnsi="Times New Roman" w:cs="Times New Roman"/>
          <w:i/>
          <w:iCs/>
          <w:noProof/>
          <w:sz w:val="24"/>
          <w:szCs w:val="24"/>
        </w:rPr>
        <w:t>Current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33</w:t>
      </w:r>
      <w:r w:rsidRPr="00145E33">
        <w:rPr>
          <w:rFonts w:ascii="Times New Roman" w:eastAsia="Calibri" w:hAnsi="Times New Roman" w:cs="Times New Roman"/>
          <w:noProof/>
          <w:sz w:val="24"/>
          <w:szCs w:val="24"/>
        </w:rPr>
        <w:t>(3), 282-300.</w:t>
      </w:r>
    </w:p>
    <w:p w14:paraId="308F5F9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*Klingemann, H. (2001). The Time Game. </w:t>
      </w:r>
      <w:r w:rsidRPr="00145E33">
        <w:rPr>
          <w:rFonts w:ascii="Times New Roman" w:eastAsia="Calibri" w:hAnsi="Times New Roman" w:cs="Times New Roman"/>
          <w:i/>
          <w:iCs/>
          <w:noProof/>
          <w:sz w:val="24"/>
          <w:szCs w:val="24"/>
        </w:rPr>
        <w:t>Time &amp; Society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10</w:t>
      </w:r>
      <w:r w:rsidRPr="00145E33">
        <w:rPr>
          <w:rFonts w:ascii="Times New Roman" w:eastAsia="Calibri" w:hAnsi="Times New Roman" w:cs="Times New Roman"/>
          <w:noProof/>
          <w:sz w:val="24"/>
          <w:szCs w:val="24"/>
        </w:rPr>
        <w:t>(2-3), 303-328.</w:t>
      </w:r>
    </w:p>
    <w:p w14:paraId="075398A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Kluger, A. N., &amp; DeNisi, A. (1998). Feedback interventions: Toward the understanding of a double-edged sword. Current Directions in Psychological Science, 7(3), 67–72. doi:10.1111/1467-8721.ep10772989</w:t>
      </w:r>
    </w:p>
    <w:p w14:paraId="2D13DBE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*Kooij, D. T., Bal, P. M., &amp; Kanfer, R. (2014). Future time perspective and promotion focus as determinants of intraindividual change in work motivation. </w:t>
      </w:r>
      <w:r w:rsidRPr="00145E33">
        <w:rPr>
          <w:rFonts w:ascii="Times New Roman" w:eastAsia="Calibri" w:hAnsi="Times New Roman" w:cs="Times New Roman"/>
          <w:i/>
          <w:iCs/>
          <w:noProof/>
          <w:sz w:val="24"/>
          <w:szCs w:val="24"/>
        </w:rPr>
        <w:t>Psychology and aging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(2), 319.</w:t>
      </w:r>
    </w:p>
    <w:p w14:paraId="6DE78D8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*Kooij, D. T., de Lange, A. H., Jansen, P. G., &amp; Dikkers, J. S. (2013). Beyond chronological age. Examining perceived future time and subjective health as age-related mediators in relation to work-related motivations and well-being. </w:t>
      </w:r>
      <w:r w:rsidRPr="00145E33">
        <w:rPr>
          <w:rFonts w:ascii="Times New Roman" w:eastAsia="Calibri" w:hAnsi="Times New Roman" w:cs="Times New Roman"/>
          <w:i/>
          <w:iCs/>
          <w:noProof/>
          <w:sz w:val="24"/>
          <w:szCs w:val="24"/>
        </w:rPr>
        <w:t>Work &amp; Stress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27</w:t>
      </w:r>
      <w:r w:rsidRPr="00145E33">
        <w:rPr>
          <w:rFonts w:ascii="Times New Roman" w:eastAsia="Calibri" w:hAnsi="Times New Roman" w:cs="Times New Roman"/>
          <w:noProof/>
          <w:sz w:val="24"/>
          <w:szCs w:val="24"/>
        </w:rPr>
        <w:t>(1), 88-105.</w:t>
      </w:r>
    </w:p>
    <w:p w14:paraId="672D236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Kooij, D. T., Kanfer, R., Betts, M., &amp; Rudolph, C. W. (2018). Future time perspective: A systematic review and meta-analysis. Journal of Applied Psychology, 103(8), 867.</w:t>
      </w:r>
    </w:p>
    <w:p w14:paraId="49B3D21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*Kooij, D., &amp; Van De Voorde, K. (2011). How changes in subjective general health predict future time perspective, and development and generativity motives over the lifespan. </w:t>
      </w:r>
      <w:r w:rsidRPr="00145E33">
        <w:rPr>
          <w:rFonts w:ascii="Times New Roman" w:eastAsia="Calibri" w:hAnsi="Times New Roman" w:cs="Times New Roman"/>
          <w:i/>
          <w:iCs/>
          <w:noProof/>
          <w:sz w:val="24"/>
          <w:szCs w:val="24"/>
        </w:rPr>
        <w:t>Journal of Occupational and Organizational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84</w:t>
      </w:r>
      <w:r w:rsidRPr="00145E33">
        <w:rPr>
          <w:rFonts w:ascii="Times New Roman" w:eastAsia="Calibri" w:hAnsi="Times New Roman" w:cs="Times New Roman"/>
          <w:noProof/>
          <w:sz w:val="24"/>
          <w:szCs w:val="24"/>
        </w:rPr>
        <w:t>(2), 228-247.</w:t>
      </w:r>
    </w:p>
    <w:p w14:paraId="1290055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*Kotter-Grühn, D., &amp; Smith, J. (2011). When time is running out: Changes in positive future perception and their relationships to changes in well-being in old age. </w:t>
      </w:r>
      <w:r w:rsidRPr="00145E33">
        <w:rPr>
          <w:rFonts w:ascii="Times New Roman" w:eastAsia="Calibri" w:hAnsi="Times New Roman" w:cs="Times New Roman"/>
          <w:i/>
          <w:iCs/>
          <w:noProof/>
          <w:sz w:val="24"/>
          <w:szCs w:val="24"/>
        </w:rPr>
        <w:t>Psychology and Aging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26</w:t>
      </w:r>
      <w:r w:rsidRPr="00145E33">
        <w:rPr>
          <w:rFonts w:ascii="Times New Roman" w:eastAsia="Calibri" w:hAnsi="Times New Roman" w:cs="Times New Roman"/>
          <w:noProof/>
          <w:sz w:val="24"/>
          <w:szCs w:val="24"/>
        </w:rPr>
        <w:t>(2), 381.</w:t>
      </w:r>
    </w:p>
    <w:p w14:paraId="3A28AE0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*Kovač, V. B., &amp; Rise, J. (2007). The relation between past behavior, intention, planning, and quitting smoking: The moderating effect of future orientation. </w:t>
      </w:r>
      <w:r w:rsidRPr="00145E33">
        <w:rPr>
          <w:rFonts w:ascii="Times New Roman" w:eastAsia="Calibri" w:hAnsi="Times New Roman" w:cs="Times New Roman"/>
          <w:i/>
          <w:iCs/>
          <w:noProof/>
          <w:sz w:val="24"/>
          <w:szCs w:val="24"/>
        </w:rPr>
        <w:t>Journal of Applied Biobehavioral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w:t>
      </w:r>
      <w:r w:rsidRPr="00145E33">
        <w:rPr>
          <w:rFonts w:ascii="Times New Roman" w:eastAsia="Calibri" w:hAnsi="Times New Roman" w:cs="Times New Roman"/>
          <w:noProof/>
          <w:sz w:val="24"/>
          <w:szCs w:val="24"/>
        </w:rPr>
        <w:t>(2), 82-100.</w:t>
      </w:r>
    </w:p>
    <w:p w14:paraId="45A9CFF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*Kovac, V. B., Cameron, D. L., &amp; Høigaard, R. (2016). The extended theory of planned </w:t>
      </w:r>
      <w:r w:rsidRPr="00145E33">
        <w:rPr>
          <w:rFonts w:ascii="Times New Roman" w:eastAsia="Calibri" w:hAnsi="Times New Roman" w:cs="Times New Roman"/>
          <w:noProof/>
          <w:sz w:val="24"/>
          <w:szCs w:val="24"/>
        </w:rPr>
        <w:lastRenderedPageBreak/>
        <w:t>behaviour and college grades: The role of cognition and past behaviour in the prediction of students’ academic intentions and achievements. </w:t>
      </w:r>
      <w:r w:rsidRPr="00145E33">
        <w:rPr>
          <w:rFonts w:ascii="Times New Roman" w:eastAsia="Calibri" w:hAnsi="Times New Roman" w:cs="Times New Roman"/>
          <w:i/>
          <w:iCs/>
          <w:noProof/>
          <w:sz w:val="24"/>
          <w:szCs w:val="24"/>
        </w:rPr>
        <w:t>Educational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36</w:t>
      </w:r>
      <w:r w:rsidRPr="00145E33">
        <w:rPr>
          <w:rFonts w:ascii="Times New Roman" w:eastAsia="Calibri" w:hAnsi="Times New Roman" w:cs="Times New Roman"/>
          <w:noProof/>
          <w:sz w:val="24"/>
          <w:szCs w:val="24"/>
        </w:rPr>
        <w:t>(4), 792-811.</w:t>
      </w:r>
    </w:p>
    <w:p w14:paraId="1E9CD74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*Kozik, P., Hoppmann, C. A., &amp; Gerstorf, D. (2015). Future time perspective: Opportunities and limitations are differentially associated with subjective well-being and hair cortisol concentration. </w:t>
      </w:r>
      <w:r w:rsidRPr="00145E33">
        <w:rPr>
          <w:rFonts w:ascii="Times New Roman" w:eastAsia="Calibri" w:hAnsi="Times New Roman" w:cs="Times New Roman"/>
          <w:i/>
          <w:iCs/>
          <w:noProof/>
          <w:sz w:val="24"/>
          <w:szCs w:val="24"/>
        </w:rPr>
        <w:t>Gerontology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61</w:t>
      </w:r>
      <w:r w:rsidRPr="00145E33">
        <w:rPr>
          <w:rFonts w:ascii="Times New Roman" w:eastAsia="Calibri" w:hAnsi="Times New Roman" w:cs="Times New Roman"/>
          <w:noProof/>
          <w:sz w:val="24"/>
          <w:szCs w:val="24"/>
        </w:rPr>
        <w:t>(2), 166-174.</w:t>
      </w:r>
    </w:p>
    <w:p w14:paraId="01FBABB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*Laghi, F., Liga, F., Baumgartner, E., &amp; Baiocco, R. (2012). Time perspective and psychosocial positive functioning among Italian adolescents who binge eat and drink. Journal of Adolescence, 35, 1277–1284. doi:10.1016/j.adolescence.2012.04.014</w:t>
      </w:r>
    </w:p>
    <w:p w14:paraId="2EF84F8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*Landau, S. F. (1975). Future time perspective of delinquents and non-delinquents: The effect of institutionalization. </w:t>
      </w:r>
      <w:r w:rsidRPr="00145E33">
        <w:rPr>
          <w:rFonts w:ascii="Times New Roman" w:eastAsia="Calibri" w:hAnsi="Times New Roman" w:cs="Times New Roman"/>
          <w:i/>
          <w:iCs/>
          <w:noProof/>
          <w:sz w:val="24"/>
          <w:szCs w:val="24"/>
        </w:rPr>
        <w:t>Correctional Psychologist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w:t>
      </w:r>
      <w:r w:rsidRPr="00145E33">
        <w:rPr>
          <w:rFonts w:ascii="Times New Roman" w:eastAsia="Calibri" w:hAnsi="Times New Roman" w:cs="Times New Roman"/>
          <w:noProof/>
          <w:sz w:val="24"/>
          <w:szCs w:val="24"/>
        </w:rPr>
        <w:t>(1), 22-36.</w:t>
      </w:r>
    </w:p>
    <w:p w14:paraId="0710783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Lansing, A. H., Berg, C. A., Butner, J., &amp; Wiebe, D. J. (2016). Self-control, daily negative affect, and blood glucose control in adolescents with Type 1 diabetes. Health Psychology, 35, 643. doi:10.1037/hea0000325</w:t>
      </w:r>
    </w:p>
    <w:p w14:paraId="1DDFC17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Lasane, T. P., &amp; O’Donnell, D. A. (2005). Measurement of temporal orientation. </w:t>
      </w:r>
      <w:r w:rsidRPr="00145E33">
        <w:rPr>
          <w:rFonts w:ascii="Times New Roman" w:eastAsia="Calibri" w:hAnsi="Times New Roman" w:cs="Times New Roman"/>
          <w:i/>
          <w:iCs/>
          <w:noProof/>
          <w:sz w:val="24"/>
          <w:szCs w:val="24"/>
        </w:rPr>
        <w:t>Understanding behavior in the context of time: Theory, research, and application</w:t>
      </w:r>
      <w:r w:rsidRPr="00145E33">
        <w:rPr>
          <w:rFonts w:ascii="Times New Roman" w:eastAsia="Calibri" w:hAnsi="Times New Roman" w:cs="Times New Roman"/>
          <w:noProof/>
          <w:sz w:val="24"/>
          <w:szCs w:val="24"/>
        </w:rPr>
        <w:t>, 11-30.</w:t>
      </w:r>
    </w:p>
    <w:p w14:paraId="2C0E185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*Lee, S., &amp; Song, E. (2011). Influences of time perspective on impulsive purchase tendency. </w:t>
      </w:r>
      <w:r w:rsidRPr="00145E33">
        <w:rPr>
          <w:rFonts w:ascii="Times New Roman" w:eastAsia="Calibri" w:hAnsi="Times New Roman" w:cs="Times New Roman"/>
          <w:i/>
          <w:iCs/>
          <w:noProof/>
          <w:sz w:val="24"/>
          <w:szCs w:val="24"/>
        </w:rPr>
        <w:t>Journal of Global Scholars of Marketing Science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(4), 210-217.</w:t>
      </w:r>
    </w:p>
    <w:p w14:paraId="33C8DC8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Lenhard, W., &amp; Lenhard, A. Calculation of effect sizes. Retrieved from https://www.psychometrica.de/effect_size.html (accessed May 2017). </w:t>
      </w:r>
    </w:p>
    <w:p w14:paraId="3BC225B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*Lennings, C. J. (1991). The Schalling Sensation Seeking and Impulsivity Scales: Their relationship to time perspective and time awareness, a preliminary report. </w:t>
      </w:r>
      <w:r w:rsidRPr="00145E33">
        <w:rPr>
          <w:rFonts w:ascii="Times New Roman" w:eastAsia="Calibri" w:hAnsi="Times New Roman" w:cs="Times New Roman"/>
          <w:i/>
          <w:iCs/>
          <w:noProof/>
          <w:sz w:val="24"/>
          <w:szCs w:val="24"/>
        </w:rPr>
        <w:t>Psychological reports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69</w:t>
      </w:r>
      <w:r w:rsidRPr="00145E33">
        <w:rPr>
          <w:rFonts w:ascii="Times New Roman" w:eastAsia="Calibri" w:hAnsi="Times New Roman" w:cs="Times New Roman"/>
          <w:noProof/>
          <w:sz w:val="24"/>
          <w:szCs w:val="24"/>
        </w:rPr>
        <w:t>(1), 131-136.</w:t>
      </w:r>
    </w:p>
    <w:p w14:paraId="222D365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*Lennings, C. J. (1994). Time perspective, mood disturbance, and suicide liberation. </w:t>
      </w:r>
      <w:r w:rsidRPr="00145E33">
        <w:rPr>
          <w:rFonts w:ascii="Times New Roman" w:eastAsia="Calibri" w:hAnsi="Times New Roman" w:cs="Times New Roman"/>
          <w:i/>
          <w:iCs/>
          <w:noProof/>
          <w:sz w:val="24"/>
          <w:szCs w:val="24"/>
        </w:rPr>
        <w:t>OMEGA-Journal of Death and Dying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(2), 153-164.</w:t>
      </w:r>
    </w:p>
    <w:p w14:paraId="3B8B950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*Lennings, C. J. (1999). Motivation and future temporal orientation: A test of the self-handicapping hypothesis. </w:t>
      </w:r>
      <w:r w:rsidRPr="00145E33">
        <w:rPr>
          <w:rFonts w:ascii="Times New Roman" w:eastAsia="Calibri" w:hAnsi="Times New Roman" w:cs="Times New Roman"/>
          <w:i/>
          <w:iCs/>
          <w:noProof/>
          <w:sz w:val="24"/>
          <w:szCs w:val="24"/>
        </w:rPr>
        <w:t>Psychological reports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84</w:t>
      </w:r>
      <w:r w:rsidRPr="00145E33">
        <w:rPr>
          <w:rFonts w:ascii="Times New Roman" w:eastAsia="Calibri" w:hAnsi="Times New Roman" w:cs="Times New Roman"/>
          <w:noProof/>
          <w:sz w:val="24"/>
          <w:szCs w:val="24"/>
        </w:rPr>
        <w:t>(3_suppl), 1070-1072.</w:t>
      </w:r>
    </w:p>
    <w:p w14:paraId="74E1286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*Lennings, C. J., &amp; Burns, A. M. (1998). Time perspective: Temporal extension, time estimation, and impulsivity. </w:t>
      </w:r>
      <w:r w:rsidRPr="00145E33">
        <w:rPr>
          <w:rFonts w:ascii="Times New Roman" w:eastAsia="Calibri" w:hAnsi="Times New Roman" w:cs="Times New Roman"/>
          <w:i/>
          <w:iCs/>
          <w:noProof/>
          <w:sz w:val="24"/>
          <w:szCs w:val="24"/>
        </w:rPr>
        <w:t>The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132</w:t>
      </w:r>
      <w:r w:rsidRPr="00145E33">
        <w:rPr>
          <w:rFonts w:ascii="Times New Roman" w:eastAsia="Calibri" w:hAnsi="Times New Roman" w:cs="Times New Roman"/>
          <w:noProof/>
          <w:sz w:val="24"/>
          <w:szCs w:val="24"/>
        </w:rPr>
        <w:t>(4), 367-380.</w:t>
      </w:r>
    </w:p>
    <w:p w14:paraId="7CD8B33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*Levy, B., &amp; Earleywine, M. (2004). Discriminating reinforcement expectancies for studying from future time perspective in the prediction of drinking problems. </w:t>
      </w:r>
      <w:r w:rsidRPr="00145E33">
        <w:rPr>
          <w:rFonts w:ascii="Times New Roman" w:eastAsia="Calibri" w:hAnsi="Times New Roman" w:cs="Times New Roman"/>
          <w:i/>
          <w:iCs/>
          <w:noProof/>
          <w:sz w:val="24"/>
          <w:szCs w:val="24"/>
        </w:rPr>
        <w:t>Addictive behaviors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(1), 181-190.</w:t>
      </w:r>
    </w:p>
    <w:p w14:paraId="20611CA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 K. K. (2013). Domain dimensionality and temporality of outcome expectancy for physical activity among middle-aged and older Chinese adults: A latent profile analysis. </w:t>
      </w:r>
      <w:r w:rsidRPr="00145E33">
        <w:rPr>
          <w:rFonts w:ascii="Times New Roman" w:eastAsia="Calibri" w:hAnsi="Times New Roman" w:cs="Times New Roman"/>
          <w:i/>
          <w:iCs/>
          <w:noProof/>
          <w:sz w:val="24"/>
          <w:szCs w:val="24"/>
        </w:rPr>
        <w:t>Psychology of Sport and Exercise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w:t>
      </w:r>
      <w:r w:rsidRPr="00145E33">
        <w:rPr>
          <w:rFonts w:ascii="Times New Roman" w:eastAsia="Calibri" w:hAnsi="Times New Roman" w:cs="Times New Roman"/>
          <w:noProof/>
          <w:sz w:val="24"/>
          <w:szCs w:val="24"/>
        </w:rPr>
        <w:t>(5), 682-691.</w:t>
      </w:r>
    </w:p>
    <w:p w14:paraId="4895F9E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Liberman, N., &amp; Dar, R. (2009). Normal and pathological consequences of encountering difficulties in monitoring progress towards goals. In Moskowitz, G. B., &amp; Grant, H. (Eds.). The Psychology of Goals (pp. 277–303). New York: Guilford Press. </w:t>
      </w:r>
    </w:p>
    <w:p w14:paraId="3CA00F3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Liberman, N., &amp; Trope, Y. (1998). The role of feasibility and desirability considerations in near and distant future decisions: A test of temporal construal theory. Journal of personality and social psychology, 75(1), 5-18.</w:t>
      </w:r>
    </w:p>
    <w:p w14:paraId="6373BE9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Liberman, N., Trope, Y., &amp; Stephan, E. (2007). Psychological distance. Social psychology: Handbook of basic principles, 2, 353-383.</w:t>
      </w:r>
    </w:p>
    <w:p w14:paraId="6A628C8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*Lilienfeld, S. O., Hess, T., &amp; Rowland, C. (1996). Psychopathic personality traits and temporal perspective: A test of the short time horizon hypothesis. </w:t>
      </w:r>
      <w:r w:rsidRPr="00145E33">
        <w:rPr>
          <w:rFonts w:ascii="Times New Roman" w:eastAsia="Calibri" w:hAnsi="Times New Roman" w:cs="Times New Roman"/>
          <w:i/>
          <w:iCs/>
          <w:noProof/>
          <w:sz w:val="24"/>
          <w:szCs w:val="24"/>
        </w:rPr>
        <w:t>Journal of Psychopathology and Behavioral Assessment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18</w:t>
      </w:r>
      <w:r w:rsidRPr="00145E33">
        <w:rPr>
          <w:rFonts w:ascii="Times New Roman" w:eastAsia="Calibri" w:hAnsi="Times New Roman" w:cs="Times New Roman"/>
          <w:noProof/>
          <w:sz w:val="24"/>
          <w:szCs w:val="24"/>
        </w:rPr>
        <w:t>(3), 285-303.</w:t>
      </w:r>
    </w:p>
    <w:p w14:paraId="61B503C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Linde, J. A., Jeffery, R. W., French, S. A., Pronk, N. P., &amp; Boyle, R. G. (2005). Self-</w:t>
      </w:r>
      <w:r w:rsidRPr="00145E33">
        <w:rPr>
          <w:rFonts w:ascii="Times New Roman" w:eastAsia="Calibri" w:hAnsi="Times New Roman" w:cs="Times New Roman"/>
          <w:noProof/>
          <w:sz w:val="24"/>
          <w:szCs w:val="24"/>
        </w:rPr>
        <w:lastRenderedPageBreak/>
        <w:t>weighing in weight gain prevention and weight loss trials. Annals of Behavioral Medicine, 30(3), 210-216.</w:t>
      </w:r>
    </w:p>
    <w:p w14:paraId="785FF8F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Lindell, M. K., &amp; Whitney, D. J. (2001). Accounting for common method variance in cross-sectional research designs. Journal of Applied Psychology, 86, 114–121. doi:10.1037/0021-9010.86.1.114</w:t>
      </w:r>
    </w:p>
    <w:p w14:paraId="14DECA4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*Livneh, H., &amp; Martz, E. (2007). Reactions to diabetes and their relationship to time orientation. </w:t>
      </w:r>
      <w:r w:rsidRPr="00145E33">
        <w:rPr>
          <w:rFonts w:ascii="Times New Roman" w:eastAsia="Calibri" w:hAnsi="Times New Roman" w:cs="Times New Roman"/>
          <w:i/>
          <w:iCs/>
          <w:noProof/>
          <w:sz w:val="24"/>
          <w:szCs w:val="24"/>
        </w:rPr>
        <w:t>International journal of rehabilitation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30</w:t>
      </w:r>
      <w:r w:rsidRPr="00145E33">
        <w:rPr>
          <w:rFonts w:ascii="Times New Roman" w:eastAsia="Calibri" w:hAnsi="Times New Roman" w:cs="Times New Roman"/>
          <w:noProof/>
          <w:sz w:val="24"/>
          <w:szCs w:val="24"/>
        </w:rPr>
        <w:t>(2), 127-136.</w:t>
      </w:r>
    </w:p>
    <w:p w14:paraId="42023E8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Locke, E. A., Latham, G. P., &amp; Erez, M. (1988). The determinants of goal commitment. The Academy of Management Review, 13, 23–39. doi:10.2307/258352</w:t>
      </w:r>
    </w:p>
    <w:p w14:paraId="6B25F19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Logan, G. D., Cowan, W. B., &amp; Davis, K. A. (1984). On the ability to inhibit simple and choice reaction time responses: A model and a method. Journal of Experimental Psychology: Human Perception and Performance, 10, 276–291. doi:10.1037/0096-1523.10.2.276</w:t>
      </w:r>
    </w:p>
    <w:p w14:paraId="29B16C2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Loose, T. T., Acier, D., Andretta, J. R., Cole, J. C., McKay, M. T., Wagner, V., &amp; Worrell, F. C. (2018). Time perspective and alcohol-use indicators in France and the United Kingdom: results across adolescents, university students, and treatment outpatients. Addiction Research &amp; Theory, 26(2), 143-150.</w:t>
      </w:r>
    </w:p>
    <w:p w14:paraId="168E95E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Lorenzoni, I., Nicholson-Cole, S., &amp; Whitmarsh, L. (2007). Barriers perceived to engaging with climate change among the UK public and their policy implications. Global environmental change, 17(3-4), 445-459.</w:t>
      </w:r>
    </w:p>
    <w:p w14:paraId="77192C7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Lorenzoni, I., Nicholson-Cole., S., &amp; Whitmarch, L. (2007). Barriers perceived to engaging with climate change among the UK public and their policy implications. Global Environmental Change, 17, 445-459. doi:10.1016/j.gloenvcha.2007.01.004 </w:t>
      </w:r>
    </w:p>
    <w:p w14:paraId="1BCC770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*Louch, G., Dalkin, S., Bodansky, J., &amp; Conner, M. (2013). An exploratory randomised controlled trial using short messaging service to facilitate insulin administration in </w:t>
      </w:r>
      <w:r w:rsidRPr="00145E33">
        <w:rPr>
          <w:rFonts w:ascii="Times New Roman" w:eastAsia="Calibri" w:hAnsi="Times New Roman" w:cs="Times New Roman"/>
          <w:noProof/>
          <w:sz w:val="24"/>
          <w:szCs w:val="24"/>
        </w:rPr>
        <w:lastRenderedPageBreak/>
        <w:t>young adults with type 1 diabetes. </w:t>
      </w:r>
      <w:r w:rsidRPr="00145E33">
        <w:rPr>
          <w:rFonts w:ascii="Times New Roman" w:eastAsia="Calibri" w:hAnsi="Times New Roman" w:cs="Times New Roman"/>
          <w:i/>
          <w:iCs/>
          <w:noProof/>
          <w:sz w:val="24"/>
          <w:szCs w:val="24"/>
        </w:rPr>
        <w:t>Psychology, health &amp; medicine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18</w:t>
      </w:r>
      <w:r w:rsidRPr="00145E33">
        <w:rPr>
          <w:rFonts w:ascii="Times New Roman" w:eastAsia="Calibri" w:hAnsi="Times New Roman" w:cs="Times New Roman"/>
          <w:noProof/>
          <w:sz w:val="24"/>
          <w:szCs w:val="24"/>
        </w:rPr>
        <w:t>(2), 166-174.</w:t>
      </w:r>
    </w:p>
    <w:p w14:paraId="0DFF034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*Lukavska, K. (2012). Time perspective as a predictor of massive multiplayer online role-playing game playing. </w:t>
      </w:r>
      <w:r w:rsidRPr="00145E33">
        <w:rPr>
          <w:rFonts w:ascii="Times New Roman" w:eastAsia="Calibri" w:hAnsi="Times New Roman" w:cs="Times New Roman"/>
          <w:i/>
          <w:iCs/>
          <w:noProof/>
          <w:sz w:val="24"/>
          <w:szCs w:val="24"/>
        </w:rPr>
        <w:t>Cyberpsychology, Behavior, and Social Networking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(1), 50-54.</w:t>
      </w:r>
    </w:p>
    <w:p w14:paraId="0B2CF24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*Luszczynska, A., Gibbons, F. X., Piko, B. F., &amp; Tekozel, M. (2004). Self-regulatory cognitions, social comparison, and perceived peers’ behaviors as predictors of nutrition and physical activity: A comparison among adolescents in Hungary, Poland, Turkey, and USA. Psychology and Health, 19, 577–593. doi:10.1080/0887044042000205844</w:t>
      </w:r>
    </w:p>
    <w:p w14:paraId="5656D4C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*Lynch, D. J. (1971). Future time perspective and impulsivity in old age. </w:t>
      </w:r>
      <w:r w:rsidRPr="00145E33">
        <w:rPr>
          <w:rFonts w:ascii="Times New Roman" w:eastAsia="Calibri" w:hAnsi="Times New Roman" w:cs="Times New Roman"/>
          <w:i/>
          <w:iCs/>
          <w:noProof/>
          <w:sz w:val="24"/>
          <w:szCs w:val="24"/>
        </w:rPr>
        <w:t>The journal of genetic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118</w:t>
      </w:r>
      <w:r w:rsidRPr="00145E33">
        <w:rPr>
          <w:rFonts w:ascii="Times New Roman" w:eastAsia="Calibri" w:hAnsi="Times New Roman" w:cs="Times New Roman"/>
          <w:noProof/>
          <w:sz w:val="24"/>
          <w:szCs w:val="24"/>
        </w:rPr>
        <w:t>(2), 245-252.</w:t>
      </w:r>
    </w:p>
    <w:p w14:paraId="5C2D810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*MacKillop, J., Anderson, E. J., Castelda, B. A., Mattson, R. E., &amp; Donovick, P. J. (2006). Divergent validity of measures of cognitive distortions, impulsivity, and time perspective in pathological gambling. </w:t>
      </w:r>
      <w:r w:rsidRPr="00145E33">
        <w:rPr>
          <w:rFonts w:ascii="Times New Roman" w:eastAsia="Calibri" w:hAnsi="Times New Roman" w:cs="Times New Roman"/>
          <w:i/>
          <w:iCs/>
          <w:noProof/>
          <w:sz w:val="24"/>
          <w:szCs w:val="24"/>
        </w:rPr>
        <w:t>Journal of Gambling Studies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22</w:t>
      </w:r>
      <w:r w:rsidRPr="00145E33">
        <w:rPr>
          <w:rFonts w:ascii="Times New Roman" w:eastAsia="Calibri" w:hAnsi="Times New Roman" w:cs="Times New Roman"/>
          <w:noProof/>
          <w:sz w:val="24"/>
          <w:szCs w:val="24"/>
        </w:rPr>
        <w:t>(3), 339-354.</w:t>
      </w:r>
    </w:p>
    <w:p w14:paraId="58BACB5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*Mahon, N. E., &amp; Yarcheski, T. J. (1994). Future time perspective and positive health practices in adolescents. </w:t>
      </w:r>
      <w:r w:rsidRPr="00145E33">
        <w:rPr>
          <w:rFonts w:ascii="Times New Roman" w:eastAsia="Calibri" w:hAnsi="Times New Roman" w:cs="Times New Roman"/>
          <w:i/>
          <w:iCs/>
          <w:noProof/>
          <w:sz w:val="24"/>
          <w:szCs w:val="24"/>
        </w:rPr>
        <w:t>Perceptual and motor skills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79</w:t>
      </w:r>
      <w:r w:rsidRPr="00145E33">
        <w:rPr>
          <w:rFonts w:ascii="Times New Roman" w:eastAsia="Calibri" w:hAnsi="Times New Roman" w:cs="Times New Roman"/>
          <w:noProof/>
          <w:sz w:val="24"/>
          <w:szCs w:val="24"/>
        </w:rPr>
        <w:t>(1), 395-398.</w:t>
      </w:r>
    </w:p>
    <w:p w14:paraId="1118C45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*Mahon, N. E., Yarcheski, T. J., &amp; Yarcheski, A. (2000). Future time perspective and positive health practices among young adolescents: A further extension. </w:t>
      </w:r>
      <w:r w:rsidRPr="00145E33">
        <w:rPr>
          <w:rFonts w:ascii="Times New Roman" w:eastAsia="Calibri" w:hAnsi="Times New Roman" w:cs="Times New Roman"/>
          <w:i/>
          <w:iCs/>
          <w:noProof/>
          <w:sz w:val="24"/>
          <w:szCs w:val="24"/>
        </w:rPr>
        <w:t>Perceptual and Motor Skills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90</w:t>
      </w:r>
      <w:r w:rsidRPr="00145E33">
        <w:rPr>
          <w:rFonts w:ascii="Times New Roman" w:eastAsia="Calibri" w:hAnsi="Times New Roman" w:cs="Times New Roman"/>
          <w:noProof/>
          <w:sz w:val="24"/>
          <w:szCs w:val="24"/>
        </w:rPr>
        <w:t>(1), 166-168.</w:t>
      </w:r>
    </w:p>
    <w:p w14:paraId="7E312CB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*Manganiello, J. A. (1978). Opiate addiction: A study identifying three systematically related psychological correlates. </w:t>
      </w:r>
      <w:r w:rsidRPr="00145E33">
        <w:rPr>
          <w:rFonts w:ascii="Times New Roman" w:eastAsia="Calibri" w:hAnsi="Times New Roman" w:cs="Times New Roman"/>
          <w:i/>
          <w:iCs/>
          <w:noProof/>
          <w:sz w:val="24"/>
          <w:szCs w:val="24"/>
        </w:rPr>
        <w:t>International Journal of the Addictions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13</w:t>
      </w:r>
      <w:r w:rsidRPr="00145E33">
        <w:rPr>
          <w:rFonts w:ascii="Times New Roman" w:eastAsia="Calibri" w:hAnsi="Times New Roman" w:cs="Times New Roman"/>
          <w:noProof/>
          <w:sz w:val="24"/>
          <w:szCs w:val="24"/>
        </w:rPr>
        <w:t>(5), 839-847.</w:t>
      </w:r>
    </w:p>
    <w:p w14:paraId="3F8D9D5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Mann, T., De Ridder, D., &amp; Fujita, K. (2013). Self-regulation of health behavior: Social psychological approaches to goal setting and goal striving. Health Psychology, 32, </w:t>
      </w:r>
      <w:r w:rsidRPr="00145E33">
        <w:rPr>
          <w:rFonts w:ascii="Times New Roman" w:eastAsia="Calibri" w:hAnsi="Times New Roman" w:cs="Times New Roman"/>
          <w:noProof/>
          <w:sz w:val="24"/>
          <w:szCs w:val="24"/>
        </w:rPr>
        <w:lastRenderedPageBreak/>
        <w:t>487–498. doi:10.1037/a0028533</w:t>
      </w:r>
    </w:p>
    <w:p w14:paraId="36DA987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*Martín, A. M., Hernández, B., Frías‐Armenta, M., &amp; Hess, S. (2014). Why ordinary people comply with environmental laws: A structural model on normative and attitudinal determinants of illegal anti‐ecological behaviour. </w:t>
      </w:r>
      <w:r w:rsidRPr="00145E33">
        <w:rPr>
          <w:rFonts w:ascii="Times New Roman" w:eastAsia="Calibri" w:hAnsi="Times New Roman" w:cs="Times New Roman"/>
          <w:i/>
          <w:iCs/>
          <w:noProof/>
          <w:sz w:val="24"/>
          <w:szCs w:val="24"/>
        </w:rPr>
        <w:t>Legal and Criminological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19</w:t>
      </w:r>
      <w:r w:rsidRPr="00145E33">
        <w:rPr>
          <w:rFonts w:ascii="Times New Roman" w:eastAsia="Calibri" w:hAnsi="Times New Roman" w:cs="Times New Roman"/>
          <w:noProof/>
          <w:sz w:val="24"/>
          <w:szCs w:val="24"/>
        </w:rPr>
        <w:t>(1), 80-103.</w:t>
      </w:r>
    </w:p>
    <w:p w14:paraId="7B187A2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Martinez, K., Frazer, S. F., Dempster, M., Hamill, A., Fleming, H., &amp; McCorry, N. K. (2018). Psychological factors associated with diabetes self-management among adolescents with Type 1 diabetes: a systematic review. Journal of health psychology, 23(13), 1749-1765.</w:t>
      </w:r>
    </w:p>
    <w:p w14:paraId="7513115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Martinez, K., Frazer, S. F., Dempster, M., Hamill, A., Fleming, H., &amp; McCorry, N. K. (2016). Psychological factors associated with self-management among adolescents with Type 1 diabetes: A systematic review. Journal of Health Psychology, 1-7. doi:10.1177/1359105316669580</w:t>
      </w:r>
    </w:p>
    <w:p w14:paraId="778D3B7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*McKay, M. T., Cole, J. C., &amp; Percy, A. (2015). Further evidence for a bifactor solution for the Consideration of Future Consequences Scale: Measurement and conceptual implications.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83</w:t>
      </w:r>
      <w:r w:rsidRPr="00145E33">
        <w:rPr>
          <w:rFonts w:ascii="Times New Roman" w:eastAsia="Calibri" w:hAnsi="Times New Roman" w:cs="Times New Roman"/>
          <w:noProof/>
          <w:sz w:val="24"/>
          <w:szCs w:val="24"/>
        </w:rPr>
        <w:t>, 219-222.</w:t>
      </w:r>
    </w:p>
    <w:p w14:paraId="002EACE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*McKay, M. T., Cole, J. C., Percy, A., Worrell, F. C., &amp; Mello, Z. R. (2015). Reliability and factorial validity of Adolescent Time Inventory–Time Attitude (ATI-TA) scores in Scottish and Northern Irish adolescents.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86</w:t>
      </w:r>
      <w:r w:rsidRPr="00145E33">
        <w:rPr>
          <w:rFonts w:ascii="Times New Roman" w:eastAsia="Calibri" w:hAnsi="Times New Roman" w:cs="Times New Roman"/>
          <w:noProof/>
          <w:sz w:val="24"/>
          <w:szCs w:val="24"/>
        </w:rPr>
        <w:t>, 412-416.</w:t>
      </w:r>
    </w:p>
    <w:p w14:paraId="19ACED9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*McKay, M. T., Dempster, M., &amp; Mello, Z. (2015). Does consideration of future consequences moderate the relationship between aggression and alcohol use in adolescents? Results from the United Kingdom. Addiction Research and Theory, 23, 372–379. doi:10.3109/16066359.2015.1009830</w:t>
      </w:r>
    </w:p>
    <w:p w14:paraId="1A22BBF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*McKay, M. T., Morgan, G. B., van Exel, N. J., &amp; Worrell, F. C. (2015). Back to “the </w:t>
      </w:r>
      <w:r w:rsidRPr="00145E33">
        <w:rPr>
          <w:rFonts w:ascii="Times New Roman" w:eastAsia="Calibri" w:hAnsi="Times New Roman" w:cs="Times New Roman"/>
          <w:noProof/>
          <w:sz w:val="24"/>
          <w:szCs w:val="24"/>
        </w:rPr>
        <w:lastRenderedPageBreak/>
        <w:t>future”: Evidence of a bifactor solution for scores on the Consideration of Future Consequences Scale. </w:t>
      </w:r>
      <w:r w:rsidRPr="00145E33">
        <w:rPr>
          <w:rFonts w:ascii="Times New Roman" w:eastAsia="Calibri" w:hAnsi="Times New Roman" w:cs="Times New Roman"/>
          <w:i/>
          <w:iCs/>
          <w:noProof/>
          <w:sz w:val="24"/>
          <w:szCs w:val="24"/>
        </w:rPr>
        <w:t>Journal of personality assessment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97</w:t>
      </w:r>
      <w:r w:rsidRPr="00145E33">
        <w:rPr>
          <w:rFonts w:ascii="Times New Roman" w:eastAsia="Calibri" w:hAnsi="Times New Roman" w:cs="Times New Roman"/>
          <w:noProof/>
          <w:sz w:val="24"/>
          <w:szCs w:val="24"/>
        </w:rPr>
        <w:t>(4), 395-402.</w:t>
      </w:r>
    </w:p>
    <w:p w14:paraId="4192480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*Mello, Z. R., &amp; Worrell, F. C. (2006). The relationship of time perspective to age, gender, and academic achievement among academically talented adolescents. </w:t>
      </w:r>
      <w:r w:rsidRPr="00145E33">
        <w:rPr>
          <w:rFonts w:ascii="Times New Roman" w:eastAsia="Calibri" w:hAnsi="Times New Roman" w:cs="Times New Roman"/>
          <w:i/>
          <w:iCs/>
          <w:noProof/>
          <w:sz w:val="24"/>
          <w:szCs w:val="24"/>
        </w:rPr>
        <w:t>Journal for the Education of the Gifted</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29</w:t>
      </w:r>
      <w:r w:rsidRPr="00145E33">
        <w:rPr>
          <w:rFonts w:ascii="Times New Roman" w:eastAsia="Calibri" w:hAnsi="Times New Roman" w:cs="Times New Roman"/>
          <w:noProof/>
          <w:sz w:val="24"/>
          <w:szCs w:val="24"/>
        </w:rPr>
        <w:t>(3), 271-289.</w:t>
      </w:r>
    </w:p>
    <w:p w14:paraId="23E2419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*Mello, Z. R., Finan, L. J., &amp; Worrell, F. C. (2013). Introducing an instrument to assess time orientation and time relation in adolescents. </w:t>
      </w:r>
      <w:r w:rsidRPr="00145E33">
        <w:rPr>
          <w:rFonts w:ascii="Times New Roman" w:eastAsia="Calibri" w:hAnsi="Times New Roman" w:cs="Times New Roman"/>
          <w:i/>
          <w:iCs/>
          <w:noProof/>
          <w:sz w:val="24"/>
          <w:szCs w:val="24"/>
        </w:rPr>
        <w:t>Journal of adolescence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36</w:t>
      </w:r>
      <w:r w:rsidRPr="00145E33">
        <w:rPr>
          <w:rFonts w:ascii="Times New Roman" w:eastAsia="Calibri" w:hAnsi="Times New Roman" w:cs="Times New Roman"/>
          <w:noProof/>
          <w:sz w:val="24"/>
          <w:szCs w:val="24"/>
        </w:rPr>
        <w:t>(3), 551-563.</w:t>
      </w:r>
    </w:p>
    <w:p w14:paraId="39FC06D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Michie, S., Richardson, M., Johnston, M., Abraham, C., Francis, J., Hardeman, W., … Wood. C. E. (2013). The behavior change techniques taxonomy (v1) of 93 hierarchically clustered techniques: Building an international consensus for the reporting of behavior change interventions. Annals of Behavioral Medicine, doi:10.1007/S12160-013-9486-6 </w:t>
      </w:r>
    </w:p>
    <w:p w14:paraId="14A03C8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Michie, S., Abraham, C., Whittington, C., McAteer, J., &amp; Gupta, S. (2009).  Effective techniques in healthy eating and physical activity interventions: a meta-regression. Health Psychology, 28(6), 690–701. doi:10.1037/a0016136 </w:t>
      </w:r>
    </w:p>
    <w:p w14:paraId="623EE4A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*Milfont, T. L., &amp; Schwarzenthal, M. (2014). Explaining why larks are future-oriented and owls are present-oriented: Self-control mediates the chronotype–time perspective relationships. </w:t>
      </w:r>
      <w:r w:rsidRPr="00145E33">
        <w:rPr>
          <w:rFonts w:ascii="Times New Roman" w:eastAsia="Calibri" w:hAnsi="Times New Roman" w:cs="Times New Roman"/>
          <w:i/>
          <w:iCs/>
          <w:noProof/>
          <w:sz w:val="24"/>
          <w:szCs w:val="24"/>
        </w:rPr>
        <w:t>Chronobiology international</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(4), 581-588.</w:t>
      </w:r>
    </w:p>
    <w:p w14:paraId="21D5C94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*Milfont, T. L., Andrade, P. R., Pessoa, V. S., &amp; Belo, R. P. (2008). Testing Zimbardo time perspective inventory in a Brazilian sample. </w:t>
      </w:r>
      <w:r w:rsidRPr="00145E33">
        <w:rPr>
          <w:rFonts w:ascii="Times New Roman" w:eastAsia="Calibri" w:hAnsi="Times New Roman" w:cs="Times New Roman"/>
          <w:i/>
          <w:iCs/>
          <w:noProof/>
          <w:sz w:val="24"/>
          <w:szCs w:val="24"/>
        </w:rPr>
        <w:t>Interamerican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42</w:t>
      </w:r>
      <w:r w:rsidRPr="00145E33">
        <w:rPr>
          <w:rFonts w:ascii="Times New Roman" w:eastAsia="Calibri" w:hAnsi="Times New Roman" w:cs="Times New Roman"/>
          <w:noProof/>
          <w:sz w:val="24"/>
          <w:szCs w:val="24"/>
        </w:rPr>
        <w:t>(1), 49-58.</w:t>
      </w:r>
    </w:p>
    <w:p w14:paraId="2198A6D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Milfont, T. L., Wilson, J., &amp; Diniz, P. (2012). Time perspective and environmental engagement: A meta-analysis. International Journal of Psychology, 47, 325–334. doi:10.1080/00207594.2011.647029</w:t>
      </w:r>
    </w:p>
    <w:p w14:paraId="7845DA2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Miller, G. A., Galanter, E., &amp; Pribram, K. H. (1960). Plans and the structure of behavior. New York: Holt, Rinehart, &amp; Winston.</w:t>
      </w:r>
    </w:p>
    <w:p w14:paraId="2ACEE5A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*Mindick, B., Oskamp, S., &amp; Berger, D. E. (1977). Prediction of success or failure in birth planning: An approach to prevention of individual and family stress. </w:t>
      </w:r>
      <w:r w:rsidRPr="00145E33">
        <w:rPr>
          <w:rFonts w:ascii="Times New Roman" w:eastAsia="Calibri" w:hAnsi="Times New Roman" w:cs="Times New Roman"/>
          <w:i/>
          <w:iCs/>
          <w:noProof/>
          <w:sz w:val="24"/>
          <w:szCs w:val="24"/>
        </w:rPr>
        <w:t>American Journal of Community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w:t>
      </w:r>
      <w:r w:rsidRPr="00145E33">
        <w:rPr>
          <w:rFonts w:ascii="Times New Roman" w:eastAsia="Calibri" w:hAnsi="Times New Roman" w:cs="Times New Roman"/>
          <w:noProof/>
          <w:sz w:val="24"/>
          <w:szCs w:val="24"/>
        </w:rPr>
        <w:t>(4), 447-459.</w:t>
      </w:r>
    </w:p>
    <w:p w14:paraId="5E4D2FA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Mischel, W., Shoda, Y., &amp; Rodriguez, M. L. (1989). Delay of gratification in children. Science, 244, 933–938. doi:10.1126/science.2658056</w:t>
      </w:r>
    </w:p>
    <w:p w14:paraId="522905E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Mogilner, C., Aaker, J., &amp; Kamvar, S. D. (2011). How happiness affects choice. Journal of Consumer Research, 39(2), 429-443.</w:t>
      </w:r>
    </w:p>
    <w:p w14:paraId="0AD48DF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Moher, D., Liberati, A., Tetzlaff, J., Altman, D. G., Altman, D., Antes, G., … Tugwell, P. (2009, August 18). Preferred reporting items for systematic reviews and meta-analyses: The PRISMA statement. Annals of Internal Medicine. doi:10.7326/0003-4819-151-4-200908180-00135</w:t>
      </w:r>
    </w:p>
    <w:p w14:paraId="175814A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Moher, D., Shamseer, L., Clarke, M., Ghersi, D., Liberati, A., Petticrew, M., … Whitlock, E. (2015). Preferred reporting items for systematic review and meta-analysis protocols (PRISMA-P) 2015 statement. Systematic Reviews, 4, 1. doi:10.1186/2046-4053-4-1</w:t>
      </w:r>
    </w:p>
    <w:p w14:paraId="291D1A2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*Monahan, K. C., Steinberg, L., Cauffman, E., &amp; Mulvey, E. P. (2009). Trajectories of antisocial behavior and psychosocial maturity from adolescence to young adulthood. </w:t>
      </w:r>
      <w:r w:rsidRPr="00145E33">
        <w:rPr>
          <w:rFonts w:ascii="Times New Roman" w:eastAsia="Calibri" w:hAnsi="Times New Roman" w:cs="Times New Roman"/>
          <w:i/>
          <w:iCs/>
          <w:noProof/>
          <w:sz w:val="24"/>
          <w:szCs w:val="24"/>
        </w:rPr>
        <w:t>Developmental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45</w:t>
      </w:r>
      <w:r w:rsidRPr="00145E33">
        <w:rPr>
          <w:rFonts w:ascii="Times New Roman" w:eastAsia="Calibri" w:hAnsi="Times New Roman" w:cs="Times New Roman"/>
          <w:noProof/>
          <w:sz w:val="24"/>
          <w:szCs w:val="24"/>
        </w:rPr>
        <w:t>(6), 1654.</w:t>
      </w:r>
    </w:p>
    <w:p w14:paraId="5C81B2B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Mooney, A., Earl, J. K., Mooney, C. H., &amp; Bateman, H. (2017). Using balanced time perspective to explain well-being and planning in retirement. Frontiers in psychology, 8, 1781.</w:t>
      </w:r>
    </w:p>
    <w:p w14:paraId="76B31C0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*Moore, M., &amp; Dahlen, E. R. (2008). Forgiveness and consideration of future consequences in aggressive driving. </w:t>
      </w:r>
      <w:r w:rsidRPr="00145E33">
        <w:rPr>
          <w:rFonts w:ascii="Times New Roman" w:eastAsia="Calibri" w:hAnsi="Times New Roman" w:cs="Times New Roman"/>
          <w:i/>
          <w:iCs/>
          <w:noProof/>
          <w:sz w:val="24"/>
          <w:szCs w:val="24"/>
        </w:rPr>
        <w:t>Accident Analysis &amp; Prevention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40</w:t>
      </w:r>
      <w:r w:rsidRPr="00145E33">
        <w:rPr>
          <w:rFonts w:ascii="Times New Roman" w:eastAsia="Calibri" w:hAnsi="Times New Roman" w:cs="Times New Roman"/>
          <w:noProof/>
          <w:sz w:val="24"/>
          <w:szCs w:val="24"/>
        </w:rPr>
        <w:t>(5), 1661-</w:t>
      </w:r>
      <w:r w:rsidRPr="00145E33">
        <w:rPr>
          <w:rFonts w:ascii="Times New Roman" w:eastAsia="Calibri" w:hAnsi="Times New Roman" w:cs="Times New Roman"/>
          <w:noProof/>
          <w:sz w:val="24"/>
          <w:szCs w:val="24"/>
        </w:rPr>
        <w:lastRenderedPageBreak/>
        <w:t>1666.</w:t>
      </w:r>
    </w:p>
    <w:p w14:paraId="5047462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*Morgan, M. I., Hine, D. W., Bhullar, N., &amp; Loi, N. M. (2015). Landholder adoption of low emission agricultural practices: A profiling approach. </w:t>
      </w:r>
      <w:r w:rsidRPr="00145E33">
        <w:rPr>
          <w:rFonts w:ascii="Times New Roman" w:eastAsia="Calibri" w:hAnsi="Times New Roman" w:cs="Times New Roman"/>
          <w:i/>
          <w:iCs/>
          <w:noProof/>
          <w:sz w:val="24"/>
          <w:szCs w:val="24"/>
        </w:rPr>
        <w:t>Journal of Environmental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41</w:t>
      </w:r>
      <w:r w:rsidRPr="00145E33">
        <w:rPr>
          <w:rFonts w:ascii="Times New Roman" w:eastAsia="Calibri" w:hAnsi="Times New Roman" w:cs="Times New Roman"/>
          <w:noProof/>
          <w:sz w:val="24"/>
          <w:szCs w:val="24"/>
        </w:rPr>
        <w:t>, 35-44.</w:t>
      </w:r>
    </w:p>
    <w:p w14:paraId="595B520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*Morison, L. A., Cozzolino, P. J., &amp; Orbell, S. (2010). Temporal perspective and parental intention to accept the human papillomavirus vaccination for their daughter. </w:t>
      </w:r>
      <w:r w:rsidRPr="00145E33">
        <w:rPr>
          <w:rFonts w:ascii="Times New Roman" w:eastAsia="Calibri" w:hAnsi="Times New Roman" w:cs="Times New Roman"/>
          <w:i/>
          <w:iCs/>
          <w:noProof/>
          <w:sz w:val="24"/>
          <w:szCs w:val="24"/>
        </w:rPr>
        <w:t>British Journal of 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(1), 151-165.</w:t>
      </w:r>
    </w:p>
    <w:p w14:paraId="1F67E80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*Morsanyi, K., &amp; Fogarasi, E. (2014). Thinking about the past, present and future in adolescents growing up in Children's Homes. </w:t>
      </w:r>
      <w:r w:rsidRPr="00145E33">
        <w:rPr>
          <w:rFonts w:ascii="Times New Roman" w:eastAsia="Calibri" w:hAnsi="Times New Roman" w:cs="Times New Roman"/>
          <w:i/>
          <w:iCs/>
          <w:noProof/>
          <w:sz w:val="24"/>
          <w:szCs w:val="24"/>
        </w:rPr>
        <w:t>Journal of adolescence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37</w:t>
      </w:r>
      <w:r w:rsidRPr="00145E33">
        <w:rPr>
          <w:rFonts w:ascii="Times New Roman" w:eastAsia="Calibri" w:hAnsi="Times New Roman" w:cs="Times New Roman"/>
          <w:noProof/>
          <w:sz w:val="24"/>
          <w:szCs w:val="24"/>
        </w:rPr>
        <w:t>(7), 1043-1056.</w:t>
      </w:r>
    </w:p>
    <w:p w14:paraId="703C776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*Mullan, B., Allom, V., Brogan, A., Kothe, E., &amp; Todd, J. (2014). Self-regulation and the intention behaviour gap. Exploring dietary behaviours in university students. </w:t>
      </w:r>
      <w:r w:rsidRPr="00145E33">
        <w:rPr>
          <w:rFonts w:ascii="Times New Roman" w:eastAsia="Calibri" w:hAnsi="Times New Roman" w:cs="Times New Roman"/>
          <w:i/>
          <w:iCs/>
          <w:noProof/>
          <w:sz w:val="24"/>
          <w:szCs w:val="24"/>
        </w:rPr>
        <w:t>Appetite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73</w:t>
      </w:r>
      <w:r w:rsidRPr="00145E33">
        <w:rPr>
          <w:rFonts w:ascii="Times New Roman" w:eastAsia="Calibri" w:hAnsi="Times New Roman" w:cs="Times New Roman"/>
          <w:noProof/>
          <w:sz w:val="24"/>
          <w:szCs w:val="24"/>
        </w:rPr>
        <w:t>, 7-14.</w:t>
      </w:r>
    </w:p>
    <w:p w14:paraId="5ABDB31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*Muro, A., Castellà, J., Sotoca, C., Estaún, S., Valero, S., &amp; Gomà-i-Freixanet, M. (2015). To what extent is personality associated with time perspective?. </w:t>
      </w:r>
      <w:r w:rsidRPr="00145E33">
        <w:rPr>
          <w:rFonts w:ascii="Times New Roman" w:eastAsia="Calibri" w:hAnsi="Times New Roman" w:cs="Times New Roman"/>
          <w:i/>
          <w:iCs/>
          <w:noProof/>
          <w:sz w:val="24"/>
          <w:szCs w:val="24"/>
        </w:rPr>
        <w:t>anales de psicología</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(2).</w:t>
      </w:r>
    </w:p>
    <w:p w14:paraId="3A8C38D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Murphy, L., &amp; Dockray, S. (2018). The consideration of future consequences and health behaviour: a meta-analysis. Health psychology review, 12(4), 357-381.</w:t>
      </w:r>
    </w:p>
    <w:p w14:paraId="306CA45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Myrseth, K. O. R., &amp; Fishbach, A. (2009). Self-control: A function of knowing when and how to exercise restraint. Current Directions in Psychological Science, 18, 247-252. doi:10.1111/j.1467-8721.2009.01645.x</w:t>
      </w:r>
    </w:p>
    <w:p w14:paraId="52EA2F9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Nederhof, A. J. (1985). Methods of coping with social desirability bias: A review. European Journal of Social Psychology, 15, 263–280. doi:10.1002/ejsp.2420150303</w:t>
      </w:r>
    </w:p>
    <w:p w14:paraId="7D31A43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*Nemeroff, C. J., Hoyt, M. A., Huebner, D. M., &amp; Proescholdbell, R. J. (2008). The </w:t>
      </w:r>
      <w:r w:rsidRPr="00145E33">
        <w:rPr>
          <w:rFonts w:ascii="Times New Roman" w:eastAsia="Calibri" w:hAnsi="Times New Roman" w:cs="Times New Roman"/>
          <w:noProof/>
          <w:sz w:val="24"/>
          <w:szCs w:val="24"/>
        </w:rPr>
        <w:lastRenderedPageBreak/>
        <w:t>cognitive escape scale: measuring HIV-related thought avoidance. </w:t>
      </w:r>
      <w:r w:rsidRPr="00145E33">
        <w:rPr>
          <w:rFonts w:ascii="Times New Roman" w:eastAsia="Calibri" w:hAnsi="Times New Roman" w:cs="Times New Roman"/>
          <w:i/>
          <w:iCs/>
          <w:noProof/>
          <w:sz w:val="24"/>
          <w:szCs w:val="24"/>
        </w:rPr>
        <w:t>AIDS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w:t>
      </w:r>
      <w:r w:rsidRPr="00145E33">
        <w:rPr>
          <w:rFonts w:ascii="Times New Roman" w:eastAsia="Calibri" w:hAnsi="Times New Roman" w:cs="Times New Roman"/>
          <w:noProof/>
          <w:sz w:val="24"/>
          <w:szCs w:val="24"/>
        </w:rPr>
        <w:t>(2), 305-320.</w:t>
      </w:r>
    </w:p>
    <w:p w14:paraId="747536A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Niven, K., Totterdell, P., Miles, E., Webb, T. L., &amp; Sheeran, P. (2013). Achieving the same for less: Improving mood depletes blood glucose for people with poor (but not good) emotion control. Cognition and Emotion, 27, 133–140. doi:10.1080/02699931.2012.679916</w:t>
      </w:r>
    </w:p>
    <w:p w14:paraId="4FBDB34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*Noone, J., O'loughlin, K., &amp; Kendig, H. (2012). Socioeconomic, psychological and demographic determinants of Australian baby boomers' financial planning for retirement. </w:t>
      </w:r>
      <w:r w:rsidRPr="00145E33">
        <w:rPr>
          <w:rFonts w:ascii="Times New Roman" w:eastAsia="Calibri" w:hAnsi="Times New Roman" w:cs="Times New Roman"/>
          <w:i/>
          <w:iCs/>
          <w:noProof/>
          <w:sz w:val="24"/>
          <w:szCs w:val="24"/>
        </w:rPr>
        <w:t>Australasian journal on ageing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31</w:t>
      </w:r>
      <w:r w:rsidRPr="00145E33">
        <w:rPr>
          <w:rFonts w:ascii="Times New Roman" w:eastAsia="Calibri" w:hAnsi="Times New Roman" w:cs="Times New Roman"/>
          <w:noProof/>
          <w:sz w:val="24"/>
          <w:szCs w:val="24"/>
        </w:rPr>
        <w:t>(3), 194-197.</w:t>
      </w:r>
    </w:p>
    <w:p w14:paraId="3B9471B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Norman, P., &amp; Conner, M. (1996). Predicting health‐check attendance among prior attenders and nonattenders: The role of prior behavior in the theory of planned behavior. Journal of Applied Social Psychology, 26, 1010-1026. doi:10.1111/j.1559-1816.1996.tb01122.x</w:t>
      </w:r>
    </w:p>
    <w:p w14:paraId="48DAF35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*Nsamenang, S. A., &amp; Hirsch, J. K. (2015). Positive psychological determinants of treatment adherence among primary care patients. </w:t>
      </w:r>
      <w:r w:rsidRPr="00145E33">
        <w:rPr>
          <w:rFonts w:ascii="Times New Roman" w:eastAsia="Calibri" w:hAnsi="Times New Roman" w:cs="Times New Roman"/>
          <w:i/>
          <w:iCs/>
          <w:noProof/>
          <w:sz w:val="24"/>
          <w:szCs w:val="24"/>
        </w:rPr>
        <w:t>Primary health care research &amp; development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16</w:t>
      </w:r>
      <w:r w:rsidRPr="00145E33">
        <w:rPr>
          <w:rFonts w:ascii="Times New Roman" w:eastAsia="Calibri" w:hAnsi="Times New Roman" w:cs="Times New Roman"/>
          <w:noProof/>
          <w:sz w:val="24"/>
          <w:szCs w:val="24"/>
        </w:rPr>
        <w:t>(4), 398-406.</w:t>
      </w:r>
    </w:p>
    <w:p w14:paraId="12B6082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Nuttin, J. (1985). Future time perspective and motivation: Theory and research method. Hillsdale, NJ: Erlbaum.</w:t>
      </w:r>
    </w:p>
    <w:p w14:paraId="6C62A45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Nuttin, J., &amp; Lens, W. (1985) Future time perspective and motivation: Theory and research method. Hillsdale, NJ: Erlbaum.</w:t>
      </w:r>
    </w:p>
    <w:p w14:paraId="1F46987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Nyomba, B. L. G., Berard, L., &amp; Murphy, L. J. (2003). Facilitating access to glucometer reagents increasesblood glucose self-monitoring frequency and improves glycaemic control: a prospective study in insulin-treated diabetic patients. Diabetic Medicine, 21, 129-135 doi:10.1046/j.1464-5491.2003.01070.x</w:t>
      </w:r>
    </w:p>
    <w:p w14:paraId="7253A30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*Olate, R., Salas-Wright, C., &amp; Vaughn, M. G. (2012). Predictors of violence and </w:t>
      </w:r>
      <w:r w:rsidRPr="00145E33">
        <w:rPr>
          <w:rFonts w:ascii="Times New Roman" w:eastAsia="Calibri" w:hAnsi="Times New Roman" w:cs="Times New Roman"/>
          <w:noProof/>
          <w:sz w:val="24"/>
          <w:szCs w:val="24"/>
        </w:rPr>
        <w:lastRenderedPageBreak/>
        <w:t>delinquency among high risk youth and youth gang members in San Salvador, El Salvador. </w:t>
      </w:r>
      <w:r w:rsidRPr="00145E33">
        <w:rPr>
          <w:rFonts w:ascii="Times New Roman" w:eastAsia="Calibri" w:hAnsi="Times New Roman" w:cs="Times New Roman"/>
          <w:i/>
          <w:iCs/>
          <w:noProof/>
          <w:sz w:val="24"/>
          <w:szCs w:val="24"/>
        </w:rPr>
        <w:t>International Social Work</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55</w:t>
      </w:r>
      <w:r w:rsidRPr="00145E33">
        <w:rPr>
          <w:rFonts w:ascii="Times New Roman" w:eastAsia="Calibri" w:hAnsi="Times New Roman" w:cs="Times New Roman"/>
          <w:noProof/>
          <w:sz w:val="24"/>
          <w:szCs w:val="24"/>
        </w:rPr>
        <w:t>(3), 383-401.</w:t>
      </w:r>
    </w:p>
    <w:p w14:paraId="0DA264A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*Öncel, L. (2014). Career adapt-abilities scale: Convergent validity of subscale scores. </w:t>
      </w:r>
      <w:r w:rsidRPr="00145E33">
        <w:rPr>
          <w:rFonts w:ascii="Times New Roman" w:eastAsia="Calibri" w:hAnsi="Times New Roman" w:cs="Times New Roman"/>
          <w:i/>
          <w:iCs/>
          <w:noProof/>
          <w:sz w:val="24"/>
          <w:szCs w:val="24"/>
        </w:rPr>
        <w:t>Journal of Vocational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85</w:t>
      </w:r>
      <w:r w:rsidRPr="00145E33">
        <w:rPr>
          <w:rFonts w:ascii="Times New Roman" w:eastAsia="Calibri" w:hAnsi="Times New Roman" w:cs="Times New Roman"/>
          <w:noProof/>
          <w:sz w:val="24"/>
          <w:szCs w:val="24"/>
        </w:rPr>
        <w:t>(1), 13-17.</w:t>
      </w:r>
    </w:p>
    <w:p w14:paraId="29FBAF7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Onwezen, M. C., Van't Riet, J., Dagevos, H., Sijtsema, S. J., &amp; Snoek, H. M. (2016). Snacking now or later? Individual differences in following intentions or habits explained by time perspective. Appetite, 107, 144-151. doi:10.1016/j.appet.2016.07.031</w:t>
      </w:r>
    </w:p>
    <w:p w14:paraId="3786169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*Orbell, S., &amp; Hagger, M. (2006). Temporal framing and the decision to take part in type 2 diabetes screening: Effects of individual differences in consideration of future consequences on persuasion. Health Psychology, 25, 537-548. doi:10.1037/0278-6133.25.4.537</w:t>
      </w:r>
    </w:p>
    <w:p w14:paraId="2E1D232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*Orbell, S., Perugini, M., &amp; Rakow, T. (2004). Individual differences in sensitivity to health communications: consideration of future consequences. </w:t>
      </w:r>
      <w:r w:rsidRPr="00145E33">
        <w:rPr>
          <w:rFonts w:ascii="Times New Roman" w:eastAsia="Calibri" w:hAnsi="Times New Roman" w:cs="Times New Roman"/>
          <w:i/>
          <w:iCs/>
          <w:noProof/>
          <w:sz w:val="24"/>
          <w:szCs w:val="24"/>
        </w:rPr>
        <w:t>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23</w:t>
      </w:r>
      <w:r w:rsidRPr="00145E33">
        <w:rPr>
          <w:rFonts w:ascii="Times New Roman" w:eastAsia="Calibri" w:hAnsi="Times New Roman" w:cs="Times New Roman"/>
          <w:noProof/>
          <w:sz w:val="24"/>
          <w:szCs w:val="24"/>
        </w:rPr>
        <w:t>(4), 388.</w:t>
      </w:r>
    </w:p>
    <w:p w14:paraId="2ED96A0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*Orkibi, H. (2015). Psychometric properties of the Hebrew short version of the Zimbardo time perspective inventory. </w:t>
      </w:r>
      <w:r w:rsidRPr="00145E33">
        <w:rPr>
          <w:rFonts w:ascii="Times New Roman" w:eastAsia="Calibri" w:hAnsi="Times New Roman" w:cs="Times New Roman"/>
          <w:i/>
          <w:iCs/>
          <w:noProof/>
          <w:sz w:val="24"/>
          <w:szCs w:val="24"/>
        </w:rPr>
        <w:t>Evaluation &amp; the health professions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38</w:t>
      </w:r>
      <w:r w:rsidRPr="00145E33">
        <w:rPr>
          <w:rFonts w:ascii="Times New Roman" w:eastAsia="Calibri" w:hAnsi="Times New Roman" w:cs="Times New Roman"/>
          <w:noProof/>
          <w:sz w:val="24"/>
          <w:szCs w:val="24"/>
        </w:rPr>
        <w:t>(2), 219-245.</w:t>
      </w:r>
    </w:p>
    <w:p w14:paraId="65C55B7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*Ortuño, V. E., &amp; Echeverría, A. V. (2013). Time perspective and self-esteem: Negative temporality affects the way we judge ourselves. </w:t>
      </w:r>
      <w:r w:rsidRPr="00145E33">
        <w:rPr>
          <w:rFonts w:ascii="Times New Roman" w:eastAsia="Calibri" w:hAnsi="Times New Roman" w:cs="Times New Roman"/>
          <w:i/>
          <w:iCs/>
          <w:noProof/>
          <w:sz w:val="24"/>
          <w:szCs w:val="24"/>
        </w:rPr>
        <w:t>Annales Universitatis Paedagogicae Cracoviensis. Studia Psychologica</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w:t>
      </w:r>
      <w:r w:rsidRPr="00145E33">
        <w:rPr>
          <w:rFonts w:ascii="Times New Roman" w:eastAsia="Calibri" w:hAnsi="Times New Roman" w:cs="Times New Roman"/>
          <w:noProof/>
          <w:sz w:val="24"/>
          <w:szCs w:val="24"/>
        </w:rPr>
        <w:t>, 109-125.</w:t>
      </w:r>
    </w:p>
    <w:p w14:paraId="5F53DF8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*Ouwehand, C., De Ridder, D. T., &amp; Bensing, J. M. (2006). Situational aspects are more important in shaping proactive coping behaviour than individual characteristics: A vignette study among adults preparing for ageing. </w:t>
      </w:r>
      <w:r w:rsidRPr="00145E33">
        <w:rPr>
          <w:rFonts w:ascii="Times New Roman" w:eastAsia="Calibri" w:hAnsi="Times New Roman" w:cs="Times New Roman"/>
          <w:i/>
          <w:iCs/>
          <w:noProof/>
          <w:sz w:val="24"/>
          <w:szCs w:val="24"/>
        </w:rPr>
        <w:t>Psychology and Health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(6), 809-825.</w:t>
      </w:r>
    </w:p>
    <w:p w14:paraId="2FB2B6A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*Oyanadel, C., Buela-Casal, G., Araya, T., Olivares, C., &amp; Vega, H. (2014). Time perception: results of a brief group intervention to change time perspective profiles. </w:t>
      </w:r>
      <w:r w:rsidRPr="00145E33">
        <w:rPr>
          <w:rFonts w:ascii="Times New Roman" w:eastAsia="Calibri" w:hAnsi="Times New Roman" w:cs="Times New Roman"/>
          <w:i/>
          <w:iCs/>
          <w:noProof/>
          <w:sz w:val="24"/>
          <w:szCs w:val="24"/>
        </w:rPr>
        <w:t>Suma Psicológica</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(1), 1-7.</w:t>
      </w:r>
    </w:p>
    <w:p w14:paraId="7614F2A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*Park, C. J., Hyun, J. S., Kim, J. Y., &amp; Lee, K. E. (2014). Impact of personal time-related factors on smart phone addiction of female high school students. In </w:t>
      </w:r>
      <w:r w:rsidRPr="00145E33">
        <w:rPr>
          <w:rFonts w:ascii="Times New Roman" w:eastAsia="Calibri" w:hAnsi="Times New Roman" w:cs="Times New Roman"/>
          <w:i/>
          <w:iCs/>
          <w:noProof/>
          <w:sz w:val="24"/>
          <w:szCs w:val="24"/>
        </w:rPr>
        <w:t>Proceedings of the World Congress on Engineering and Computer Science</w:t>
      </w:r>
      <w:r w:rsidRPr="00145E33">
        <w:rPr>
          <w:rFonts w:ascii="Times New Roman" w:eastAsia="Calibri" w:hAnsi="Times New Roman" w:cs="Times New Roman"/>
          <w:noProof/>
          <w:sz w:val="24"/>
          <w:szCs w:val="24"/>
        </w:rPr>
        <w:t> , 1, 1-5.</w:t>
      </w:r>
    </w:p>
    <w:p w14:paraId="1CAD413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Patton, J. H., Stanford, M. S., &amp; Barratt, E. S. (1995). Factor structure of the Barratt impulsiveness scale. Journal of Clinical Psychology, 51, 768–774. Retrieved from http://www.ncbi.nlm.nih.gov/pubmed/8778124</w:t>
      </w:r>
    </w:p>
    <w:p w14:paraId="3DAC9BE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*Pearson, M. R., Kite, B. A., &amp; Henson, J. M. (2013). Predictive effects of good self-control and poor regulation on alcohol-related outcomes: Do protective behavioral strategies mediate?. </w:t>
      </w:r>
      <w:r w:rsidRPr="00145E33">
        <w:rPr>
          <w:rFonts w:ascii="Times New Roman" w:eastAsia="Calibri" w:hAnsi="Times New Roman" w:cs="Times New Roman"/>
          <w:i/>
          <w:iCs/>
          <w:noProof/>
          <w:sz w:val="24"/>
          <w:szCs w:val="24"/>
        </w:rPr>
        <w:t>Psychology of Addictive Behaviors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27</w:t>
      </w:r>
      <w:r w:rsidRPr="00145E33">
        <w:rPr>
          <w:rFonts w:ascii="Times New Roman" w:eastAsia="Calibri" w:hAnsi="Times New Roman" w:cs="Times New Roman"/>
          <w:noProof/>
          <w:sz w:val="24"/>
          <w:szCs w:val="24"/>
        </w:rPr>
        <w:t>(1), 81.</w:t>
      </w:r>
    </w:p>
    <w:p w14:paraId="21E59F1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Peetz, J., Wilson, A. E., &amp; Strahan, E. J. (2009). So far away: The role of subjective temporal distance to future goals in motivation and behavior. Social Cognition, 27(4), 475-495. doi:10.1521/soco.2009.27.4.475 </w:t>
      </w:r>
    </w:p>
    <w:p w14:paraId="0116369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Pennington, G. L., &amp; Roese, N. J. (2003). Regulatory focus and temporal distance. Journal of Experimental Social Psychology, 39(6), 563-576.</w:t>
      </w:r>
    </w:p>
    <w:p w14:paraId="4C38050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*Perry, J. L., McKay, M. T., Worrell, F. C., Živkovič, U., Mello, Z. R., &amp; Musil, B. (2015). Measuring time perspective in adolescents: Can you get the right answer by asking the wrong questions?.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78</w:t>
      </w:r>
      <w:r w:rsidRPr="00145E33">
        <w:rPr>
          <w:rFonts w:ascii="Times New Roman" w:eastAsia="Calibri" w:hAnsi="Times New Roman" w:cs="Times New Roman"/>
          <w:noProof/>
          <w:sz w:val="24"/>
          <w:szCs w:val="24"/>
        </w:rPr>
        <w:t>, 53-57.</w:t>
      </w:r>
    </w:p>
    <w:p w14:paraId="1C25F22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Petkoska, J., &amp; Earl, J. K. (2009). Understanding the influence of demographic and psychological variables on retirement planning. Psychology and Aging, 24, 245–251. doi:10.1037/a0014096</w:t>
      </w:r>
    </w:p>
    <w:p w14:paraId="76C6A25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*Petry, N. M., Bickel, W. K., &amp; Arnett, M. (1998). Shortened time horizons and </w:t>
      </w:r>
      <w:r w:rsidRPr="00145E33">
        <w:rPr>
          <w:rFonts w:ascii="Times New Roman" w:eastAsia="Calibri" w:hAnsi="Times New Roman" w:cs="Times New Roman"/>
          <w:noProof/>
          <w:sz w:val="24"/>
          <w:szCs w:val="24"/>
        </w:rPr>
        <w:lastRenderedPageBreak/>
        <w:t>insensitivity to future consequences in heroin addicts. </w:t>
      </w:r>
      <w:r w:rsidRPr="00145E33">
        <w:rPr>
          <w:rFonts w:ascii="Times New Roman" w:eastAsia="Calibri" w:hAnsi="Times New Roman" w:cs="Times New Roman"/>
          <w:i/>
          <w:iCs/>
          <w:noProof/>
          <w:sz w:val="24"/>
          <w:szCs w:val="24"/>
        </w:rPr>
        <w:t>Addiction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93</w:t>
      </w:r>
      <w:r w:rsidRPr="00145E33">
        <w:rPr>
          <w:rFonts w:ascii="Times New Roman" w:eastAsia="Calibri" w:hAnsi="Times New Roman" w:cs="Times New Roman"/>
          <w:noProof/>
          <w:sz w:val="24"/>
          <w:szCs w:val="24"/>
        </w:rPr>
        <w:t>(5), 729-738.</w:t>
      </w:r>
    </w:p>
    <w:p w14:paraId="3D4EF95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*Phan, H. P. (2009). Amalgamation of future time orientation, epistemological beliefs, achievement goals and study strategies: Empirical evidence established. </w:t>
      </w:r>
      <w:r w:rsidRPr="00145E33">
        <w:rPr>
          <w:rFonts w:ascii="Times New Roman" w:eastAsia="Calibri" w:hAnsi="Times New Roman" w:cs="Times New Roman"/>
          <w:i/>
          <w:iCs/>
          <w:noProof/>
          <w:sz w:val="24"/>
          <w:szCs w:val="24"/>
        </w:rPr>
        <w:t>British Journal of Educational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79</w:t>
      </w:r>
      <w:r w:rsidRPr="00145E33">
        <w:rPr>
          <w:rFonts w:ascii="Times New Roman" w:eastAsia="Calibri" w:hAnsi="Times New Roman" w:cs="Times New Roman"/>
          <w:noProof/>
          <w:sz w:val="24"/>
          <w:szCs w:val="24"/>
        </w:rPr>
        <w:t>(1), 155-173.</w:t>
      </w:r>
    </w:p>
    <w:p w14:paraId="19BF48E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*Pluck, G., Lee, K. H., Lauder, H. E., Fox, J. M., Spence, S. A., &amp; Parks, R. W. (2008). Time perspective, depression, and substance misuse among the homeless. </w:t>
      </w:r>
      <w:r w:rsidRPr="00145E33">
        <w:rPr>
          <w:rFonts w:ascii="Times New Roman" w:eastAsia="Calibri" w:hAnsi="Times New Roman" w:cs="Times New Roman"/>
          <w:i/>
          <w:iCs/>
          <w:noProof/>
          <w:sz w:val="24"/>
          <w:szCs w:val="24"/>
        </w:rPr>
        <w:t>The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142</w:t>
      </w:r>
      <w:r w:rsidRPr="00145E33">
        <w:rPr>
          <w:rFonts w:ascii="Times New Roman" w:eastAsia="Calibri" w:hAnsi="Times New Roman" w:cs="Times New Roman"/>
          <w:noProof/>
          <w:sz w:val="24"/>
          <w:szCs w:val="24"/>
        </w:rPr>
        <w:t>(2), 159-168.</w:t>
      </w:r>
    </w:p>
    <w:p w14:paraId="5A5CB3C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*Polonsky, M. J., Vocino, A., Grimmer, M., &amp; Miles, M. P. (2014). The interrelationship between temporal and environmental orientation and pro‐environmental consumer behaviour. </w:t>
      </w:r>
      <w:r w:rsidRPr="00145E33">
        <w:rPr>
          <w:rFonts w:ascii="Times New Roman" w:eastAsia="Calibri" w:hAnsi="Times New Roman" w:cs="Times New Roman"/>
          <w:i/>
          <w:iCs/>
          <w:noProof/>
          <w:sz w:val="24"/>
          <w:szCs w:val="24"/>
        </w:rPr>
        <w:t>International Journal of Consumer Studies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38</w:t>
      </w:r>
      <w:r w:rsidRPr="00145E33">
        <w:rPr>
          <w:rFonts w:ascii="Times New Roman" w:eastAsia="Calibri" w:hAnsi="Times New Roman" w:cs="Times New Roman"/>
          <w:noProof/>
          <w:sz w:val="24"/>
          <w:szCs w:val="24"/>
        </w:rPr>
        <w:t>(6), 612-619.</w:t>
      </w:r>
    </w:p>
    <w:p w14:paraId="3169249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Poole, R. (2015). Type 1 diabetes in adults: New NICE guidance on diagnosis and management. Practical Diabetes, 32, 279-280. doi:10.1002/pdi.1972</w:t>
      </w:r>
    </w:p>
    <w:p w14:paraId="29AEA70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Powers, W. T. (1973). Behavior: The control of perception. Chicago: Aldine.</w:t>
      </w:r>
    </w:p>
    <w:p w14:paraId="2C49908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PR Newswire. (1996). Slim chance of resolution success says McVitie’s Go Ahead! Survey. As cited in, Sheeran, P., &amp; Webb, T. L. (2011). From goals to action. In H. Aarts &amp; A. Elliott (Eds.), Frontiers in Social Psychology: Goal-directed behavior (pp. 175-202). Psychology Press. </w:t>
      </w:r>
    </w:p>
    <w:p w14:paraId="1D3A699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*Prenda, K. M., &amp; Lachman, M. E. (2001). Planning for the future: a life management strategy for increasing control and life satisfaction in adulthood. </w:t>
      </w:r>
      <w:r w:rsidRPr="00145E33">
        <w:rPr>
          <w:rFonts w:ascii="Times New Roman" w:eastAsia="Calibri" w:hAnsi="Times New Roman" w:cs="Times New Roman"/>
          <w:i/>
          <w:iCs/>
          <w:noProof/>
          <w:sz w:val="24"/>
          <w:szCs w:val="24"/>
        </w:rPr>
        <w:t>Psychology and aging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16</w:t>
      </w:r>
      <w:r w:rsidRPr="00145E33">
        <w:rPr>
          <w:rFonts w:ascii="Times New Roman" w:eastAsia="Calibri" w:hAnsi="Times New Roman" w:cs="Times New Roman"/>
          <w:noProof/>
          <w:sz w:val="24"/>
          <w:szCs w:val="24"/>
        </w:rPr>
        <w:t>(2), 206.</w:t>
      </w:r>
    </w:p>
    <w:p w14:paraId="64F21BA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Prestwich, A., Hurling, R., &amp; Baker, S. (2011). Implicit shopping: Attitudinal determinants of the purchasing of healthy and unhealthy foods. Psychology &amp; health, 26(7), 875-885.</w:t>
      </w:r>
    </w:p>
    <w:p w14:paraId="371AAB6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Prochaska, J. O., &amp; DiClemente, C. C. (1984). Self change processes, self efficacy and </w:t>
      </w:r>
      <w:r w:rsidRPr="00145E33">
        <w:rPr>
          <w:rFonts w:ascii="Times New Roman" w:eastAsia="Calibri" w:hAnsi="Times New Roman" w:cs="Times New Roman"/>
          <w:noProof/>
          <w:sz w:val="24"/>
          <w:szCs w:val="24"/>
        </w:rPr>
        <w:lastRenderedPageBreak/>
        <w:t>decisional balance across five stages of smoking cessation. Progress in Clinical and Biological Research, 156, 131–140. Retrieved from http://www.ncbi.nlm.nih.gov/pubmed/6473420</w:t>
      </w:r>
    </w:p>
    <w:p w14:paraId="152F80C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*Qian, J., Lin, X., Han, Z. R., Tian, B., Chen, G. Z., &amp; Wang, H. (2015). The impact of future time orientation on employees’ feedback-seeking behavior from supervisors and co-workers: The mediating role of psychological ownership. </w:t>
      </w:r>
      <w:r w:rsidRPr="00145E33">
        <w:rPr>
          <w:rFonts w:ascii="Times New Roman" w:eastAsia="Calibri" w:hAnsi="Times New Roman" w:cs="Times New Roman"/>
          <w:i/>
          <w:iCs/>
          <w:noProof/>
          <w:sz w:val="24"/>
          <w:szCs w:val="24"/>
        </w:rPr>
        <w:t>Journal of Management &amp; Organization</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(3), 336-349.</w:t>
      </w:r>
    </w:p>
    <w:p w14:paraId="5A6C9973" w14:textId="5477E68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Quintana, D. S. (2015, October 8). From pre-registration to publication: A non-technical primer for conducting a meta-analysis to synthesize correlational data. </w:t>
      </w:r>
      <w:r w:rsidRPr="00145E33">
        <w:rPr>
          <w:rFonts w:ascii="Times New Roman" w:eastAsia="Calibri" w:hAnsi="Times New Roman" w:cs="Times New Roman"/>
          <w:i/>
          <w:noProof/>
          <w:sz w:val="24"/>
          <w:szCs w:val="24"/>
        </w:rPr>
        <w:t>Frontiers in Psychology</w:t>
      </w:r>
      <w:r w:rsidRPr="00145E33">
        <w:rPr>
          <w:rFonts w:ascii="Times New Roman" w:eastAsia="Calibri" w:hAnsi="Times New Roman" w:cs="Times New Roman"/>
          <w:noProof/>
          <w:sz w:val="24"/>
          <w:szCs w:val="24"/>
        </w:rPr>
        <w:t>. doi:10.3389/fpsyg.2015.01549</w:t>
      </w:r>
    </w:p>
    <w:p w14:paraId="1347C95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Rabinovich, A., Morton, T., &amp; Postmes, T. (2010). Time perspective and attitude‐behaviour consistency in future‐oriented behaviours. </w:t>
      </w:r>
      <w:r w:rsidRPr="00145E33">
        <w:rPr>
          <w:rFonts w:ascii="Times New Roman" w:eastAsia="Calibri" w:hAnsi="Times New Roman" w:cs="Times New Roman"/>
          <w:i/>
          <w:noProof/>
          <w:sz w:val="24"/>
          <w:szCs w:val="24"/>
        </w:rPr>
        <w:t>British Journal of Social Psychology</w:t>
      </w:r>
      <w:r w:rsidRPr="00145E33">
        <w:rPr>
          <w:rFonts w:ascii="Times New Roman" w:eastAsia="Calibri" w:hAnsi="Times New Roman" w:cs="Times New Roman"/>
          <w:noProof/>
          <w:sz w:val="24"/>
          <w:szCs w:val="24"/>
        </w:rPr>
        <w:t>, 49(1), 69-89.</w:t>
      </w:r>
    </w:p>
    <w:p w14:paraId="4403CC0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*Rappange, D. R., Brouwer, W. B., &amp; Van Exel, N. J. A. (2009). Back to the consideration of future consequences scale: Time to reconsider?. </w:t>
      </w:r>
      <w:r w:rsidRPr="00145E33">
        <w:rPr>
          <w:rFonts w:ascii="Times New Roman" w:eastAsia="Calibri" w:hAnsi="Times New Roman" w:cs="Times New Roman"/>
          <w:i/>
          <w:iCs/>
          <w:noProof/>
          <w:sz w:val="24"/>
          <w:szCs w:val="24"/>
        </w:rPr>
        <w:t>The Journal of social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149</w:t>
      </w:r>
      <w:r w:rsidRPr="00145E33">
        <w:rPr>
          <w:rFonts w:ascii="Times New Roman" w:eastAsia="Calibri" w:hAnsi="Times New Roman" w:cs="Times New Roman"/>
          <w:noProof/>
          <w:sz w:val="24"/>
          <w:szCs w:val="24"/>
        </w:rPr>
        <w:t>(5), 562-584.</w:t>
      </w:r>
    </w:p>
    <w:p w14:paraId="60B7C01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Raven, J., Raven, J. C., &amp; Court, J. H. (1998). Manual for Raven’s advanced progressive matrices. Oxford, UK: Oxford Psychologists Press. </w:t>
      </w:r>
    </w:p>
    <w:p w14:paraId="045173D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Reichard, P., Nilsson, B. Y., &amp; Rosenqvist, U. (1993). The effect of long-term intensified insulin treatment on the development of microvascular complications of diabetes mellitus. New England Journal of Medicine, 329(5), 304-309.</w:t>
      </w:r>
    </w:p>
    <w:p w14:paraId="43D518FA" w14:textId="6A629C53"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Research2Guidance. (2017). 325,000 mobile health apps available in 2017 - Android now the leading mHealth platform. Retrieved from </w:t>
      </w:r>
      <w:r w:rsidRPr="00145E33">
        <w:rPr>
          <w:rFonts w:ascii="Times New Roman" w:eastAsia="Calibri" w:hAnsi="Times New Roman" w:cs="Times New Roman"/>
          <w:noProof/>
          <w:sz w:val="24"/>
          <w:szCs w:val="24"/>
          <w:u w:val="single"/>
        </w:rPr>
        <w:t>https://research2guidance.com/325000-mobile-health-apps-available-in-2017/</w:t>
      </w:r>
    </w:p>
    <w:p w14:paraId="612C18E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*Rew, L., Fouladi, R. T., &amp; Yockey, R. D. (2002). Sexual health practices of homeless </w:t>
      </w:r>
      <w:r w:rsidRPr="00145E33">
        <w:rPr>
          <w:rFonts w:ascii="Times New Roman" w:eastAsia="Calibri" w:hAnsi="Times New Roman" w:cs="Times New Roman"/>
          <w:noProof/>
          <w:sz w:val="24"/>
          <w:szCs w:val="24"/>
        </w:rPr>
        <w:lastRenderedPageBreak/>
        <w:t>youth. </w:t>
      </w:r>
      <w:r w:rsidRPr="00145E33">
        <w:rPr>
          <w:rFonts w:ascii="Times New Roman" w:eastAsia="Calibri" w:hAnsi="Times New Roman" w:cs="Times New Roman"/>
          <w:i/>
          <w:iCs/>
          <w:noProof/>
          <w:sz w:val="24"/>
          <w:szCs w:val="24"/>
        </w:rPr>
        <w:t>Journal of Nursing Scholarship</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34</w:t>
      </w:r>
      <w:r w:rsidRPr="00145E33">
        <w:rPr>
          <w:rFonts w:ascii="Times New Roman" w:eastAsia="Calibri" w:hAnsi="Times New Roman" w:cs="Times New Roman"/>
          <w:noProof/>
          <w:sz w:val="24"/>
          <w:szCs w:val="24"/>
        </w:rPr>
        <w:t>(2), 139-145.</w:t>
      </w:r>
    </w:p>
    <w:p w14:paraId="73C4D10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Rhodes, R. E., &amp; de Bruijn, G.-J. (2013). How big is the physical activity intention-behaviour gap? A meta-analysis using the action control framework. British Journal of Health Psychology, 18(2), 296–309. doi:10.1111/bjhp.12032 </w:t>
      </w:r>
    </w:p>
    <w:p w14:paraId="6092E0D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Richardson, T., &amp; Kerr, D. (2003). Skin-related complications of insulin therapy. American journal of clinical dermatology, 4(10), 661-667.</w:t>
      </w:r>
    </w:p>
    <w:p w14:paraId="7DC86B0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*Rise, J., Kovac, V., Kraft, P., &amp; Moan, I. S. (2008). Predicting the intention to quit smoking and quitting behaviour: Extending the theory of planned behaviour. </w:t>
      </w:r>
      <w:r w:rsidRPr="00145E33">
        <w:rPr>
          <w:rFonts w:ascii="Times New Roman" w:eastAsia="Calibri" w:hAnsi="Times New Roman" w:cs="Times New Roman"/>
          <w:i/>
          <w:iCs/>
          <w:noProof/>
          <w:sz w:val="24"/>
          <w:szCs w:val="24"/>
        </w:rPr>
        <w:t>British journal of 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13</w:t>
      </w:r>
      <w:r w:rsidRPr="00145E33">
        <w:rPr>
          <w:rFonts w:ascii="Times New Roman" w:eastAsia="Calibri" w:hAnsi="Times New Roman" w:cs="Times New Roman"/>
          <w:noProof/>
          <w:sz w:val="24"/>
          <w:szCs w:val="24"/>
        </w:rPr>
        <w:t>(2), 291-310.</w:t>
      </w:r>
    </w:p>
    <w:p w14:paraId="0CBFAE7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*Robbins, R. N., &amp; Bryan, A. (2004). Relationships between future orientation, impulsive sensation seeking, and risk behavior among adjudicated adolescents. </w:t>
      </w:r>
      <w:r w:rsidRPr="00145E33">
        <w:rPr>
          <w:rFonts w:ascii="Times New Roman" w:eastAsia="Calibri" w:hAnsi="Times New Roman" w:cs="Times New Roman"/>
          <w:i/>
          <w:iCs/>
          <w:noProof/>
          <w:sz w:val="24"/>
          <w:szCs w:val="24"/>
        </w:rPr>
        <w:t>Journal of adolescent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19</w:t>
      </w:r>
      <w:r w:rsidRPr="00145E33">
        <w:rPr>
          <w:rFonts w:ascii="Times New Roman" w:eastAsia="Calibri" w:hAnsi="Times New Roman" w:cs="Times New Roman"/>
          <w:noProof/>
          <w:sz w:val="24"/>
          <w:szCs w:val="24"/>
        </w:rPr>
        <w:t>(4), 428-445.</w:t>
      </w:r>
    </w:p>
    <w:p w14:paraId="3095A01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Rogers, R. W. (1975). A protection motivation theory of fear appeals and attitude change1. </w:t>
      </w:r>
      <w:r w:rsidRPr="00145E33">
        <w:rPr>
          <w:rFonts w:ascii="Times New Roman" w:eastAsia="Calibri" w:hAnsi="Times New Roman" w:cs="Times New Roman"/>
          <w:i/>
          <w:iCs/>
          <w:noProof/>
          <w:sz w:val="24"/>
          <w:szCs w:val="24"/>
        </w:rPr>
        <w:t>The journal of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91</w:t>
      </w:r>
      <w:r w:rsidRPr="00145E33">
        <w:rPr>
          <w:rFonts w:ascii="Times New Roman" w:eastAsia="Calibri" w:hAnsi="Times New Roman" w:cs="Times New Roman"/>
          <w:noProof/>
          <w:sz w:val="24"/>
          <w:szCs w:val="24"/>
        </w:rPr>
        <w:t>(1), 93-114.</w:t>
      </w:r>
    </w:p>
    <w:p w14:paraId="772B726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*Romer, D., Duckworth, A. L., Sznitman, S., &amp; Park, S. (2010). Can adolescents learn self-control? Delay of gratification in the development of control over risk taking. </w:t>
      </w:r>
      <w:r w:rsidRPr="00145E33">
        <w:rPr>
          <w:rFonts w:ascii="Times New Roman" w:eastAsia="Calibri" w:hAnsi="Times New Roman" w:cs="Times New Roman"/>
          <w:i/>
          <w:iCs/>
          <w:noProof/>
          <w:sz w:val="24"/>
          <w:szCs w:val="24"/>
        </w:rPr>
        <w:t>Prevention Science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11</w:t>
      </w:r>
      <w:r w:rsidRPr="00145E33">
        <w:rPr>
          <w:rFonts w:ascii="Times New Roman" w:eastAsia="Calibri" w:hAnsi="Times New Roman" w:cs="Times New Roman"/>
          <w:noProof/>
          <w:sz w:val="24"/>
          <w:szCs w:val="24"/>
        </w:rPr>
        <w:t>(3), 319-330.</w:t>
      </w:r>
    </w:p>
    <w:p w14:paraId="58D1211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*Roos, P., &amp; Albers, R. (1965). Performance of retardates and normals on a measure of temporal orientation. </w:t>
      </w:r>
      <w:r w:rsidRPr="00145E33">
        <w:rPr>
          <w:rFonts w:ascii="Times New Roman" w:eastAsia="Calibri" w:hAnsi="Times New Roman" w:cs="Times New Roman"/>
          <w:i/>
          <w:iCs/>
          <w:noProof/>
          <w:sz w:val="24"/>
          <w:szCs w:val="24"/>
        </w:rPr>
        <w:t>American Journal of Mental Deficiency</w:t>
      </w:r>
      <w:r w:rsidRPr="00145E33">
        <w:rPr>
          <w:rFonts w:ascii="Times New Roman" w:eastAsia="Calibri" w:hAnsi="Times New Roman" w:cs="Times New Roman"/>
          <w:noProof/>
          <w:sz w:val="24"/>
          <w:szCs w:val="24"/>
        </w:rPr>
        <w:t>.</w:t>
      </w:r>
    </w:p>
    <w:p w14:paraId="69EFBF2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Rosenstock, I. M. (1974). Historical origins of the health belief model. Health Education &amp; Behavior, 2, 328–335. doi:10.1177/109019817400200403</w:t>
      </w:r>
    </w:p>
    <w:p w14:paraId="2D84494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Rosenthal, R. (1979). The file drawer problem and tolerance for null results. Psychological Bulletin, 86, 638–641. doi:10.1037/0033-2909.86.3.638</w:t>
      </w:r>
    </w:p>
    <w:p w14:paraId="46FBFF0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*Rossi, N. E., &amp; Mebert, C. J. (2011). Does a quarterlife crisis exist?. </w:t>
      </w:r>
      <w:r w:rsidRPr="00145E33">
        <w:rPr>
          <w:rFonts w:ascii="Times New Roman" w:eastAsia="Calibri" w:hAnsi="Times New Roman" w:cs="Times New Roman"/>
          <w:i/>
          <w:iCs/>
          <w:noProof/>
          <w:sz w:val="24"/>
          <w:szCs w:val="24"/>
        </w:rPr>
        <w:t>The Journal of genetic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172</w:t>
      </w:r>
      <w:r w:rsidRPr="00145E33">
        <w:rPr>
          <w:rFonts w:ascii="Times New Roman" w:eastAsia="Calibri" w:hAnsi="Times New Roman" w:cs="Times New Roman"/>
          <w:noProof/>
          <w:sz w:val="24"/>
          <w:szCs w:val="24"/>
        </w:rPr>
        <w:t>(2), 141-161.</w:t>
      </w:r>
    </w:p>
    <w:p w14:paraId="4C73D8BB" w14:textId="1B0CCF7B"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*Rothspan, S., &amp; Read, S. J. (1996). Present versus future time perspective and HIV risk among heterosexual college students. </w:t>
      </w:r>
      <w:r w:rsidRPr="00145E33">
        <w:rPr>
          <w:rFonts w:ascii="Times New Roman" w:eastAsia="Calibri" w:hAnsi="Times New Roman" w:cs="Times New Roman"/>
          <w:i/>
          <w:iCs/>
          <w:noProof/>
          <w:sz w:val="24"/>
          <w:szCs w:val="24"/>
        </w:rPr>
        <w:t>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 131</w:t>
      </w:r>
      <w:r w:rsidR="00221A43" w:rsidRPr="00145E33">
        <w:rPr>
          <w:rFonts w:ascii="Times New Roman" w:eastAsia="Calibri" w:hAnsi="Times New Roman" w:cs="Times New Roman"/>
          <w:noProof/>
          <w:sz w:val="24"/>
          <w:szCs w:val="24"/>
        </w:rPr>
        <w:t>-134</w:t>
      </w:r>
      <w:r w:rsidRPr="00145E33">
        <w:rPr>
          <w:rFonts w:ascii="Times New Roman" w:eastAsia="Calibri" w:hAnsi="Times New Roman" w:cs="Times New Roman"/>
          <w:noProof/>
          <w:sz w:val="24"/>
          <w:szCs w:val="24"/>
        </w:rPr>
        <w:t>.</w:t>
      </w:r>
    </w:p>
    <w:p w14:paraId="405ECF08" w14:textId="21ED635C"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Rude, S. S., Valdez, C. R., Odom, S., &amp; Ebrahimi, A. (2003). Negative cognitive biases predict subsequent depression. </w:t>
      </w:r>
      <w:r w:rsidRPr="00145E33">
        <w:rPr>
          <w:rFonts w:ascii="Times New Roman" w:eastAsia="Calibri" w:hAnsi="Times New Roman" w:cs="Times New Roman"/>
          <w:i/>
          <w:noProof/>
          <w:sz w:val="24"/>
          <w:szCs w:val="24"/>
        </w:rPr>
        <w:t>Cognitive Therapy and Research</w:t>
      </w:r>
      <w:r w:rsidRPr="00145E33">
        <w:rPr>
          <w:rFonts w:ascii="Times New Roman" w:eastAsia="Calibri" w:hAnsi="Times New Roman" w:cs="Times New Roman"/>
          <w:noProof/>
          <w:sz w:val="24"/>
          <w:szCs w:val="24"/>
        </w:rPr>
        <w:t>, 27, 415-429.</w:t>
      </w:r>
      <w:r w:rsidR="00F03B6F" w:rsidRPr="00145E33">
        <w:rPr>
          <w:rFonts w:ascii="Times New Roman" w:eastAsia="Calibri" w:hAnsi="Times New Roman" w:cs="Times New Roman"/>
          <w:noProof/>
          <w:sz w:val="24"/>
          <w:szCs w:val="24"/>
        </w:rPr>
        <w:t xml:space="preserve"> </w:t>
      </w:r>
      <w:r w:rsidR="00282D65" w:rsidRPr="00145E33">
        <w:rPr>
          <w:rFonts w:ascii="Times New Roman" w:eastAsia="Calibri" w:hAnsi="Times New Roman" w:cs="Times New Roman"/>
          <w:noProof/>
          <w:sz w:val="24"/>
          <w:szCs w:val="24"/>
        </w:rPr>
        <w:t>d</w:t>
      </w:r>
      <w:r w:rsidR="00F03B6F" w:rsidRPr="00145E33">
        <w:rPr>
          <w:rFonts w:ascii="Times New Roman" w:eastAsia="Calibri" w:hAnsi="Times New Roman" w:cs="Times New Roman"/>
          <w:noProof/>
          <w:sz w:val="24"/>
          <w:szCs w:val="24"/>
        </w:rPr>
        <w:t>oi: 10.1023/A:1025472413805</w:t>
      </w:r>
    </w:p>
    <w:p w14:paraId="1039413F" w14:textId="1CE0BCE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*Sandler, A. D., Watson, T. E., &amp; Levine, M. D. (1992). A study of the cognitive aspects of sexual decision making in adolescent females. </w:t>
      </w:r>
      <w:r w:rsidRPr="00145E33">
        <w:rPr>
          <w:rFonts w:ascii="Times New Roman" w:eastAsia="Calibri" w:hAnsi="Times New Roman" w:cs="Times New Roman"/>
          <w:i/>
          <w:iCs/>
          <w:noProof/>
          <w:sz w:val="24"/>
          <w:szCs w:val="24"/>
        </w:rPr>
        <w:t>Journal of Developmental and Behavioral Pediatrics</w:t>
      </w:r>
      <w:r w:rsidR="00CC7FC6" w:rsidRPr="00145E33">
        <w:rPr>
          <w:rFonts w:ascii="Times New Roman" w:eastAsia="Calibri" w:hAnsi="Times New Roman" w:cs="Times New Roman"/>
          <w:noProof/>
          <w:sz w:val="24"/>
          <w:szCs w:val="24"/>
        </w:rPr>
        <w:t>, 13</w:t>
      </w:r>
      <w:r w:rsidR="00CC7FC6" w:rsidRPr="00145E33">
        <w:rPr>
          <w:rFonts w:ascii="Times New Roman" w:eastAsia="Calibri" w:hAnsi="Times New Roman" w:cs="Times New Roman"/>
          <w:i/>
          <w:noProof/>
          <w:sz w:val="24"/>
          <w:szCs w:val="24"/>
        </w:rPr>
        <w:t xml:space="preserve">, </w:t>
      </w:r>
      <w:r w:rsidR="00CC7FC6" w:rsidRPr="00145E33">
        <w:rPr>
          <w:rFonts w:ascii="Times New Roman" w:eastAsia="Calibri" w:hAnsi="Times New Roman" w:cs="Times New Roman"/>
          <w:noProof/>
          <w:sz w:val="24"/>
          <w:szCs w:val="24"/>
        </w:rPr>
        <w:t>202-207.</w:t>
      </w:r>
      <w:r w:rsidR="00F03B6F" w:rsidRPr="00145E33">
        <w:rPr>
          <w:rFonts w:ascii="Times New Roman" w:eastAsia="Calibri" w:hAnsi="Times New Roman" w:cs="Times New Roman"/>
          <w:noProof/>
          <w:sz w:val="24"/>
          <w:szCs w:val="24"/>
        </w:rPr>
        <w:t xml:space="preserve"> Doi: 10.1097/00004703-199206000-00008</w:t>
      </w:r>
    </w:p>
    <w:p w14:paraId="7F88D178" w14:textId="524F3714"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*Sansbury, B., Dasgupta, A., Guthrie, L., &amp; Ward, M. (2014). Time perspective and medication adherence among individuals with hypertension or diabetes mellitus. </w:t>
      </w:r>
      <w:r w:rsidRPr="00145E33">
        <w:rPr>
          <w:rFonts w:ascii="Times New Roman" w:eastAsia="Calibri" w:hAnsi="Times New Roman" w:cs="Times New Roman"/>
          <w:i/>
          <w:iCs/>
          <w:noProof/>
          <w:sz w:val="24"/>
          <w:szCs w:val="24"/>
        </w:rPr>
        <w:t xml:space="preserve">Patient </w:t>
      </w:r>
      <w:r w:rsidR="002325B9" w:rsidRPr="00145E33">
        <w:rPr>
          <w:rFonts w:ascii="Times New Roman" w:eastAsia="Calibri" w:hAnsi="Times New Roman" w:cs="Times New Roman"/>
          <w:i/>
          <w:iCs/>
          <w:noProof/>
          <w:sz w:val="24"/>
          <w:szCs w:val="24"/>
        </w:rPr>
        <w:t>E</w:t>
      </w:r>
      <w:r w:rsidRPr="00145E33">
        <w:rPr>
          <w:rFonts w:ascii="Times New Roman" w:eastAsia="Calibri" w:hAnsi="Times New Roman" w:cs="Times New Roman"/>
          <w:i/>
          <w:iCs/>
          <w:noProof/>
          <w:sz w:val="24"/>
          <w:szCs w:val="24"/>
        </w:rPr>
        <w:t xml:space="preserve">ducation and </w:t>
      </w:r>
      <w:r w:rsidR="002325B9" w:rsidRPr="00145E33">
        <w:rPr>
          <w:rFonts w:ascii="Times New Roman" w:eastAsia="Calibri" w:hAnsi="Times New Roman" w:cs="Times New Roman"/>
          <w:i/>
          <w:iCs/>
          <w:noProof/>
          <w:sz w:val="24"/>
          <w:szCs w:val="24"/>
        </w:rPr>
        <w:t>C</w:t>
      </w:r>
      <w:r w:rsidRPr="00145E33">
        <w:rPr>
          <w:rFonts w:ascii="Times New Roman" w:eastAsia="Calibri" w:hAnsi="Times New Roman" w:cs="Times New Roman"/>
          <w:i/>
          <w:iCs/>
          <w:noProof/>
          <w:sz w:val="24"/>
          <w:szCs w:val="24"/>
        </w:rPr>
        <w:t>ounseling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95</w:t>
      </w:r>
      <w:r w:rsidRPr="00145E33">
        <w:rPr>
          <w:rFonts w:ascii="Times New Roman" w:eastAsia="Calibri" w:hAnsi="Times New Roman" w:cs="Times New Roman"/>
          <w:noProof/>
          <w:sz w:val="24"/>
          <w:szCs w:val="24"/>
        </w:rPr>
        <w:t>(1), 104-110.</w:t>
      </w:r>
      <w:r w:rsidR="00CC7FC6" w:rsidRPr="00145E33">
        <w:rPr>
          <w:rFonts w:ascii="Times New Roman" w:eastAsia="Calibri" w:hAnsi="Times New Roman" w:cs="Times New Roman"/>
          <w:noProof/>
          <w:sz w:val="24"/>
          <w:szCs w:val="24"/>
        </w:rPr>
        <w:t xml:space="preserve"> Doi: 10.1097/00004703-199206000-00008</w:t>
      </w:r>
    </w:p>
    <w:p w14:paraId="3ED8E2A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Sansbury, B., Dasgupta, A., Guthrie, L., &amp; Ward, M. (2014). Time perspective and medication adherence among individuals with hypertension or diabetes mellitus. </w:t>
      </w:r>
      <w:r w:rsidRPr="00145E33">
        <w:rPr>
          <w:rFonts w:ascii="Times New Roman" w:eastAsia="Calibri" w:hAnsi="Times New Roman" w:cs="Times New Roman"/>
          <w:i/>
          <w:noProof/>
          <w:sz w:val="24"/>
          <w:szCs w:val="24"/>
        </w:rPr>
        <w:t>Patient Education and Counseling</w:t>
      </w:r>
      <w:r w:rsidRPr="00145E33">
        <w:rPr>
          <w:rFonts w:ascii="Times New Roman" w:eastAsia="Calibri" w:hAnsi="Times New Roman" w:cs="Times New Roman"/>
          <w:noProof/>
          <w:sz w:val="24"/>
          <w:szCs w:val="24"/>
        </w:rPr>
        <w:t>, 95, 104–110. doi:10.1016/j.pec.2013.12.016</w:t>
      </w:r>
    </w:p>
    <w:p w14:paraId="217BF677" w14:textId="7851CC03" w:rsidR="00D4033B" w:rsidRPr="00145E33" w:rsidRDefault="00D4033B" w:rsidP="00D4033B">
      <w:pPr>
        <w:widowControl w:val="0"/>
        <w:autoSpaceDE w:val="0"/>
        <w:autoSpaceDN w:val="0"/>
        <w:adjustRightInd w:val="0"/>
        <w:spacing w:after="0" w:line="480" w:lineRule="auto"/>
        <w:ind w:left="480" w:hanging="480"/>
      </w:pPr>
      <w:r w:rsidRPr="00145E33">
        <w:rPr>
          <w:rFonts w:ascii="Times New Roman" w:eastAsia="Calibri" w:hAnsi="Times New Roman" w:cs="Times New Roman"/>
          <w:noProof/>
          <w:sz w:val="24"/>
          <w:szCs w:val="24"/>
        </w:rPr>
        <w:t>*Schechter, D. E., &amp; Francis, C. M. (2010). A life history approach to understanding youth time preference. </w:t>
      </w:r>
      <w:r w:rsidRPr="00145E33">
        <w:rPr>
          <w:rFonts w:ascii="Times New Roman" w:eastAsia="Calibri" w:hAnsi="Times New Roman" w:cs="Times New Roman"/>
          <w:i/>
          <w:iCs/>
          <w:noProof/>
          <w:sz w:val="24"/>
          <w:szCs w:val="24"/>
        </w:rPr>
        <w:t>Human Nature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21</w:t>
      </w:r>
      <w:r w:rsidRPr="00145E33">
        <w:rPr>
          <w:rFonts w:ascii="Times New Roman" w:eastAsia="Calibri" w:hAnsi="Times New Roman" w:cs="Times New Roman"/>
          <w:noProof/>
          <w:sz w:val="24"/>
          <w:szCs w:val="24"/>
        </w:rPr>
        <w:t>(2), 140-164.</w:t>
      </w:r>
      <w:r w:rsidR="00F03B6F" w:rsidRPr="00145E33">
        <w:rPr>
          <w:rFonts w:ascii="Times New Roman" w:eastAsia="Calibri" w:hAnsi="Times New Roman" w:cs="Times New Roman"/>
          <w:noProof/>
          <w:sz w:val="24"/>
          <w:szCs w:val="24"/>
        </w:rPr>
        <w:t xml:space="preserve"> Doi:</w:t>
      </w:r>
      <w:r w:rsidR="00F03B6F" w:rsidRPr="00145E33">
        <w:t xml:space="preserve"> </w:t>
      </w:r>
      <w:r w:rsidR="00F03B6F" w:rsidRPr="00145E33">
        <w:rPr>
          <w:rFonts w:ascii="Times New Roman" w:eastAsia="Calibri" w:hAnsi="Times New Roman" w:cs="Times New Roman"/>
          <w:noProof/>
          <w:sz w:val="24"/>
          <w:szCs w:val="24"/>
        </w:rPr>
        <w:t>10.1007/s12110-010-9084-2</w:t>
      </w:r>
    </w:p>
    <w:p w14:paraId="2BAAE5E2" w14:textId="197F0EAC"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*Schmitt, A., Gielnik, M. M., Zacher, H., &amp; Klemann, D. K. (2013). The motivational benefits of specific versus general optimism. </w:t>
      </w:r>
      <w:r w:rsidRPr="00145E33">
        <w:rPr>
          <w:rFonts w:ascii="Times New Roman" w:eastAsia="Calibri" w:hAnsi="Times New Roman" w:cs="Times New Roman"/>
          <w:i/>
          <w:iCs/>
          <w:noProof/>
          <w:sz w:val="24"/>
          <w:szCs w:val="24"/>
        </w:rPr>
        <w:t>The Journal of Positive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8</w:t>
      </w:r>
      <w:r w:rsidRPr="00145E33">
        <w:rPr>
          <w:rFonts w:ascii="Times New Roman" w:eastAsia="Calibri" w:hAnsi="Times New Roman" w:cs="Times New Roman"/>
          <w:noProof/>
          <w:sz w:val="24"/>
          <w:szCs w:val="24"/>
        </w:rPr>
        <w:t>(5), 425-434.</w:t>
      </w:r>
      <w:r w:rsidR="00F03B6F" w:rsidRPr="00145E33">
        <w:rPr>
          <w:rFonts w:ascii="Times New Roman" w:eastAsia="Calibri" w:hAnsi="Times New Roman" w:cs="Times New Roman"/>
          <w:noProof/>
          <w:sz w:val="24"/>
          <w:szCs w:val="24"/>
        </w:rPr>
        <w:t xml:space="preserve"> Doi: 10.1080/17439760.2013.820338</w:t>
      </w:r>
    </w:p>
    <w:p w14:paraId="5641E0D9" w14:textId="4468CDF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*Schmitt, A., Zacher, H., &amp; de Lange, A. H. (2013). Focus on opportunities as a boundary condition of the relationship between job control and work engagement: A multi-sample, multi-method study. </w:t>
      </w:r>
      <w:r w:rsidRPr="00145E33">
        <w:rPr>
          <w:rFonts w:ascii="Times New Roman" w:eastAsia="Calibri" w:hAnsi="Times New Roman" w:cs="Times New Roman"/>
          <w:i/>
          <w:iCs/>
          <w:noProof/>
          <w:sz w:val="24"/>
          <w:szCs w:val="24"/>
        </w:rPr>
        <w:t xml:space="preserve">European Journal of Work and </w:t>
      </w:r>
      <w:r w:rsidRPr="00145E33">
        <w:rPr>
          <w:rFonts w:ascii="Times New Roman" w:eastAsia="Calibri" w:hAnsi="Times New Roman" w:cs="Times New Roman"/>
          <w:i/>
          <w:iCs/>
          <w:noProof/>
          <w:sz w:val="24"/>
          <w:szCs w:val="24"/>
        </w:rPr>
        <w:lastRenderedPageBreak/>
        <w:t>Organizational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22</w:t>
      </w:r>
      <w:r w:rsidR="00F03B6F" w:rsidRPr="00145E33">
        <w:rPr>
          <w:rFonts w:ascii="Times New Roman" w:eastAsia="Calibri" w:hAnsi="Times New Roman" w:cs="Times New Roman"/>
          <w:noProof/>
          <w:sz w:val="24"/>
          <w:szCs w:val="24"/>
        </w:rPr>
        <w:t>,</w:t>
      </w:r>
      <w:r w:rsidRPr="00145E33">
        <w:rPr>
          <w:rFonts w:ascii="Times New Roman" w:eastAsia="Calibri" w:hAnsi="Times New Roman" w:cs="Times New Roman"/>
          <w:noProof/>
          <w:sz w:val="24"/>
          <w:szCs w:val="24"/>
        </w:rPr>
        <w:t xml:space="preserve"> 505-519.</w:t>
      </w:r>
      <w:r w:rsidR="00F03B6F" w:rsidRPr="00145E33">
        <w:rPr>
          <w:rFonts w:ascii="Times New Roman" w:eastAsia="Calibri" w:hAnsi="Times New Roman" w:cs="Times New Roman"/>
          <w:noProof/>
          <w:sz w:val="24"/>
          <w:szCs w:val="24"/>
        </w:rPr>
        <w:t xml:space="preserve"> doi: 10.1080/1359432X.2012.698055</w:t>
      </w:r>
    </w:p>
    <w:p w14:paraId="385BC531" w14:textId="3B6B30DF"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*Scholtens, S., Rydell, A. M., &amp; Yang‐Wallentin, F. (2013). ADHD symptoms, academic achievement, self‐perception of academic competence and future orientation: A longitudinal study. </w:t>
      </w:r>
      <w:r w:rsidRPr="00145E33">
        <w:rPr>
          <w:rFonts w:ascii="Times New Roman" w:eastAsia="Calibri" w:hAnsi="Times New Roman" w:cs="Times New Roman"/>
          <w:i/>
          <w:iCs/>
          <w:noProof/>
          <w:sz w:val="24"/>
          <w:szCs w:val="24"/>
        </w:rPr>
        <w:t xml:space="preserve">Scandinavian </w:t>
      </w:r>
      <w:r w:rsidR="00A65A87" w:rsidRPr="00145E33">
        <w:rPr>
          <w:rFonts w:ascii="Times New Roman" w:eastAsia="Calibri" w:hAnsi="Times New Roman" w:cs="Times New Roman"/>
          <w:i/>
          <w:iCs/>
          <w:noProof/>
          <w:sz w:val="24"/>
          <w:szCs w:val="24"/>
        </w:rPr>
        <w:t>J</w:t>
      </w:r>
      <w:r w:rsidRPr="00145E33">
        <w:rPr>
          <w:rFonts w:ascii="Times New Roman" w:eastAsia="Calibri" w:hAnsi="Times New Roman" w:cs="Times New Roman"/>
          <w:i/>
          <w:iCs/>
          <w:noProof/>
          <w:sz w:val="24"/>
          <w:szCs w:val="24"/>
        </w:rPr>
        <w:t xml:space="preserve">ournal of </w:t>
      </w:r>
      <w:r w:rsidR="00A65A87" w:rsidRPr="00145E33">
        <w:rPr>
          <w:rFonts w:ascii="Times New Roman" w:eastAsia="Calibri" w:hAnsi="Times New Roman" w:cs="Times New Roman"/>
          <w:i/>
          <w:iCs/>
          <w:noProof/>
          <w:sz w:val="24"/>
          <w:szCs w:val="24"/>
        </w:rPr>
        <w:t>P</w:t>
      </w:r>
      <w:r w:rsidRPr="00145E33">
        <w:rPr>
          <w:rFonts w:ascii="Times New Roman" w:eastAsia="Calibri" w:hAnsi="Times New Roman" w:cs="Times New Roman"/>
          <w:i/>
          <w:iCs/>
          <w:noProof/>
          <w:sz w:val="24"/>
          <w:szCs w:val="24"/>
        </w:rPr>
        <w:t>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54</w:t>
      </w:r>
      <w:r w:rsidRPr="00145E33">
        <w:rPr>
          <w:rFonts w:ascii="Times New Roman" w:eastAsia="Calibri" w:hAnsi="Times New Roman" w:cs="Times New Roman"/>
          <w:noProof/>
          <w:sz w:val="24"/>
          <w:szCs w:val="24"/>
        </w:rPr>
        <w:t>, 205-212.</w:t>
      </w:r>
      <w:r w:rsidR="00A65A87" w:rsidRPr="00145E33">
        <w:rPr>
          <w:rFonts w:ascii="Times New Roman" w:eastAsia="Calibri" w:hAnsi="Times New Roman" w:cs="Times New Roman"/>
          <w:noProof/>
          <w:sz w:val="24"/>
          <w:szCs w:val="24"/>
        </w:rPr>
        <w:t xml:space="preserve"> doi: 10.1111/sjop.12042</w:t>
      </w:r>
    </w:p>
    <w:p w14:paraId="33A8B2E8" w14:textId="0E3CC43B"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*Schultheiss, D. E., &amp; Stead, G. B. (2004). Childhood career development scale: Scale construction and psychometric properties. </w:t>
      </w:r>
      <w:r w:rsidRPr="00145E33">
        <w:rPr>
          <w:rFonts w:ascii="Times New Roman" w:eastAsia="Calibri" w:hAnsi="Times New Roman" w:cs="Times New Roman"/>
          <w:i/>
          <w:iCs/>
          <w:noProof/>
          <w:sz w:val="24"/>
          <w:szCs w:val="24"/>
        </w:rPr>
        <w:t>Journal of Career Assessment</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w:t>
      </w:r>
      <w:r w:rsidRPr="00145E33">
        <w:rPr>
          <w:rFonts w:ascii="Times New Roman" w:eastAsia="Calibri" w:hAnsi="Times New Roman" w:cs="Times New Roman"/>
          <w:noProof/>
          <w:sz w:val="24"/>
          <w:szCs w:val="24"/>
        </w:rPr>
        <w:t>, 113-134.</w:t>
      </w:r>
      <w:r w:rsidR="00A65A87" w:rsidRPr="00145E33">
        <w:rPr>
          <w:rFonts w:ascii="Times New Roman" w:eastAsia="Calibri" w:hAnsi="Times New Roman" w:cs="Times New Roman"/>
          <w:noProof/>
          <w:sz w:val="24"/>
          <w:szCs w:val="24"/>
        </w:rPr>
        <w:t xml:space="preserve"> doi: 10.1177/1069072703257751</w:t>
      </w:r>
    </w:p>
    <w:p w14:paraId="69E43A68" w14:textId="316FF062"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*Schüz, N., &amp; Eid, M. (2013). Beyond the usual suspects: target group-and behavior-specific factors add to a theory-based sun protection intervention for teenagers. </w:t>
      </w:r>
      <w:r w:rsidRPr="00145E33">
        <w:rPr>
          <w:rFonts w:ascii="Times New Roman" w:eastAsia="Calibri" w:hAnsi="Times New Roman" w:cs="Times New Roman"/>
          <w:i/>
          <w:iCs/>
          <w:noProof/>
          <w:sz w:val="24"/>
          <w:szCs w:val="24"/>
        </w:rPr>
        <w:t xml:space="preserve">Journal of </w:t>
      </w:r>
      <w:r w:rsidR="00A65A87" w:rsidRPr="00145E33">
        <w:rPr>
          <w:rFonts w:ascii="Times New Roman" w:eastAsia="Calibri" w:hAnsi="Times New Roman" w:cs="Times New Roman"/>
          <w:i/>
          <w:iCs/>
          <w:noProof/>
          <w:sz w:val="24"/>
          <w:szCs w:val="24"/>
        </w:rPr>
        <w:t>B</w:t>
      </w:r>
      <w:r w:rsidRPr="00145E33">
        <w:rPr>
          <w:rFonts w:ascii="Times New Roman" w:eastAsia="Calibri" w:hAnsi="Times New Roman" w:cs="Times New Roman"/>
          <w:i/>
          <w:iCs/>
          <w:noProof/>
          <w:sz w:val="24"/>
          <w:szCs w:val="24"/>
        </w:rPr>
        <w:t xml:space="preserve">ehavioral </w:t>
      </w:r>
      <w:r w:rsidR="00A65A87" w:rsidRPr="00145E33">
        <w:rPr>
          <w:rFonts w:ascii="Times New Roman" w:eastAsia="Calibri" w:hAnsi="Times New Roman" w:cs="Times New Roman"/>
          <w:i/>
          <w:iCs/>
          <w:noProof/>
          <w:sz w:val="24"/>
          <w:szCs w:val="24"/>
        </w:rPr>
        <w:t>M</w:t>
      </w:r>
      <w:r w:rsidRPr="00145E33">
        <w:rPr>
          <w:rFonts w:ascii="Times New Roman" w:eastAsia="Calibri" w:hAnsi="Times New Roman" w:cs="Times New Roman"/>
          <w:i/>
          <w:iCs/>
          <w:noProof/>
          <w:sz w:val="24"/>
          <w:szCs w:val="24"/>
        </w:rPr>
        <w:t>edicine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36</w:t>
      </w:r>
      <w:r w:rsidRPr="00145E33">
        <w:rPr>
          <w:rFonts w:ascii="Times New Roman" w:eastAsia="Calibri" w:hAnsi="Times New Roman" w:cs="Times New Roman"/>
          <w:noProof/>
          <w:sz w:val="24"/>
          <w:szCs w:val="24"/>
        </w:rPr>
        <w:t>, 508-519.</w:t>
      </w:r>
      <w:r w:rsidR="00A65A87" w:rsidRPr="00145E33">
        <w:rPr>
          <w:rFonts w:ascii="Times New Roman" w:eastAsia="Calibri" w:hAnsi="Times New Roman" w:cs="Times New Roman"/>
          <w:noProof/>
          <w:sz w:val="24"/>
          <w:szCs w:val="24"/>
        </w:rPr>
        <w:t xml:space="preserve"> doi: 10.1007/s10865-012-9445-x</w:t>
      </w:r>
    </w:p>
    <w:p w14:paraId="73A1969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Schwarz, N. (2000). Emotion, cognition, and decision making. </w:t>
      </w:r>
      <w:r w:rsidRPr="00145E33">
        <w:rPr>
          <w:rFonts w:ascii="Times New Roman" w:eastAsia="Calibri" w:hAnsi="Times New Roman" w:cs="Times New Roman"/>
          <w:i/>
          <w:noProof/>
          <w:sz w:val="24"/>
          <w:szCs w:val="24"/>
        </w:rPr>
        <w:t>Cognition &amp; Emotion</w:t>
      </w:r>
      <w:r w:rsidRPr="00145E33">
        <w:rPr>
          <w:rFonts w:ascii="Times New Roman" w:eastAsia="Calibri" w:hAnsi="Times New Roman" w:cs="Times New Roman"/>
          <w:noProof/>
          <w:sz w:val="24"/>
          <w:szCs w:val="24"/>
        </w:rPr>
        <w:t>, 14, 433-440. doi:10.1080/026999300402745</w:t>
      </w:r>
    </w:p>
    <w:p w14:paraId="191B5E3A" w14:textId="768F171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*Seidmahmoodi, J., Rahimi, C., &amp; Mohamadi, N. (2011). Resiliency and religious orientation: factors contributing to posttraumatic growth in Iranian subjects. </w:t>
      </w:r>
      <w:r w:rsidRPr="00145E33">
        <w:rPr>
          <w:rFonts w:ascii="Times New Roman" w:eastAsia="Calibri" w:hAnsi="Times New Roman" w:cs="Times New Roman"/>
          <w:i/>
          <w:iCs/>
          <w:noProof/>
          <w:sz w:val="24"/>
          <w:szCs w:val="24"/>
        </w:rPr>
        <w:t>Iranian journal of psychiatry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w:t>
      </w:r>
      <w:r w:rsidRPr="00145E33">
        <w:rPr>
          <w:rFonts w:ascii="Times New Roman" w:eastAsia="Calibri" w:hAnsi="Times New Roman" w:cs="Times New Roman"/>
          <w:noProof/>
          <w:sz w:val="24"/>
          <w:szCs w:val="24"/>
        </w:rPr>
        <w:t>(4), 145</w:t>
      </w:r>
      <w:r w:rsidR="00A65A87" w:rsidRPr="00145E33">
        <w:rPr>
          <w:rFonts w:ascii="Times New Roman" w:eastAsia="Calibri" w:hAnsi="Times New Roman" w:cs="Times New Roman"/>
          <w:noProof/>
          <w:sz w:val="24"/>
          <w:szCs w:val="24"/>
        </w:rPr>
        <w:t>-150.</w:t>
      </w:r>
    </w:p>
    <w:p w14:paraId="49FA8740"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Shadish, W. R., &amp; Haddock, C. K. (2009). Combincing estimates of effect size. In H. Cooper, L. V. Hedges &amp; J. C. Valentine (Eds.), The handbook of research synthesis and meta-analysis (pp. 257-277). New York, NY: Russell Sage Foundation.</w:t>
      </w:r>
    </w:p>
    <w:p w14:paraId="2B23743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Shapira, O., Gundar-Goshen, A., Liberman, N., &amp; Dar, R. (2013). An ironic effect of monitoring closeness. </w:t>
      </w:r>
      <w:r w:rsidRPr="00145E33">
        <w:rPr>
          <w:rFonts w:ascii="Times New Roman" w:eastAsia="Calibri" w:hAnsi="Times New Roman" w:cs="Times New Roman"/>
          <w:i/>
          <w:noProof/>
          <w:sz w:val="24"/>
          <w:szCs w:val="24"/>
        </w:rPr>
        <w:t>Cognition &amp; Emotion</w:t>
      </w:r>
      <w:r w:rsidRPr="00145E33">
        <w:rPr>
          <w:rFonts w:ascii="Times New Roman" w:eastAsia="Calibri" w:hAnsi="Times New Roman" w:cs="Times New Roman"/>
          <w:noProof/>
          <w:sz w:val="24"/>
          <w:szCs w:val="24"/>
        </w:rPr>
        <w:t xml:space="preserve">, 27(8), 1495-1503. doi:10.1080/02699931.2013.794771 </w:t>
      </w:r>
    </w:p>
    <w:p w14:paraId="0A2E7D9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Sheeran, P. (2002). Intention-behavior relations: A conceptual and empirical review. </w:t>
      </w:r>
      <w:r w:rsidRPr="00145E33">
        <w:rPr>
          <w:rFonts w:ascii="Times New Roman" w:eastAsia="Calibri" w:hAnsi="Times New Roman" w:cs="Times New Roman"/>
          <w:i/>
          <w:noProof/>
          <w:sz w:val="24"/>
          <w:szCs w:val="24"/>
        </w:rPr>
        <w:lastRenderedPageBreak/>
        <w:t>European Review of Social Psychology</w:t>
      </w:r>
      <w:r w:rsidRPr="00145E33">
        <w:rPr>
          <w:rFonts w:ascii="Times New Roman" w:eastAsia="Calibri" w:hAnsi="Times New Roman" w:cs="Times New Roman"/>
          <w:noProof/>
          <w:sz w:val="24"/>
          <w:szCs w:val="24"/>
        </w:rPr>
        <w:t xml:space="preserve">, 12, 1-36. doi:10.1080/14792772143000003 </w:t>
      </w:r>
    </w:p>
    <w:p w14:paraId="3495876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Sheeran, P., &amp; Webb, T. L. (2011). From goals to action. In H. Aarts &amp; A. Elliott (Eds.), Frontiers in Social Psychology: Goal-directed behavior (pp. 175-202). New York, NY: Psychology Press. </w:t>
      </w:r>
    </w:p>
    <w:p w14:paraId="6778BAC2" w14:textId="4A4BD427" w:rsidR="00D4033B" w:rsidRPr="00145E33" w:rsidRDefault="00A65A87"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t>
      </w:r>
      <w:r w:rsidR="00D4033B" w:rsidRPr="00145E33">
        <w:rPr>
          <w:rFonts w:ascii="Times New Roman" w:eastAsia="Calibri" w:hAnsi="Times New Roman" w:cs="Times New Roman"/>
          <w:noProof/>
          <w:sz w:val="24"/>
          <w:szCs w:val="24"/>
        </w:rPr>
        <w:t xml:space="preserve">Shell, D. F., &amp; Husman, J. (2001). The multivariate dimensionality of personal control and future time perspective beliefs in achievement and self-regulation. </w:t>
      </w:r>
      <w:r w:rsidR="00D4033B" w:rsidRPr="00145E33">
        <w:rPr>
          <w:rFonts w:ascii="Times New Roman" w:eastAsia="Calibri" w:hAnsi="Times New Roman" w:cs="Times New Roman"/>
          <w:i/>
          <w:noProof/>
          <w:sz w:val="24"/>
          <w:szCs w:val="24"/>
        </w:rPr>
        <w:t>Contemporary Educational Psychology</w:t>
      </w:r>
      <w:r w:rsidR="00D4033B" w:rsidRPr="00145E33">
        <w:rPr>
          <w:rFonts w:ascii="Times New Roman" w:eastAsia="Calibri" w:hAnsi="Times New Roman" w:cs="Times New Roman"/>
          <w:noProof/>
          <w:sz w:val="24"/>
          <w:szCs w:val="24"/>
        </w:rPr>
        <w:t>, 26, 481–506. doi:10.1006/ceps.2000.1073</w:t>
      </w:r>
    </w:p>
    <w:p w14:paraId="5907491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Shepherd, S., &amp; Kay, A. C. (2012). On the perpetuation of ignorance: system dependence, system justification, and the motivated avoidance of sociopolitical information. </w:t>
      </w:r>
      <w:r w:rsidRPr="00145E33">
        <w:rPr>
          <w:rFonts w:ascii="Times New Roman" w:eastAsia="Calibri" w:hAnsi="Times New Roman" w:cs="Times New Roman"/>
          <w:i/>
          <w:noProof/>
          <w:sz w:val="24"/>
          <w:szCs w:val="24"/>
        </w:rPr>
        <w:t>Journal of Personality and Social Psychology</w:t>
      </w:r>
      <w:r w:rsidRPr="00145E33">
        <w:rPr>
          <w:rFonts w:ascii="Times New Roman" w:eastAsia="Calibri" w:hAnsi="Times New Roman" w:cs="Times New Roman"/>
          <w:noProof/>
          <w:sz w:val="24"/>
          <w:szCs w:val="24"/>
        </w:rPr>
        <w:t xml:space="preserve">, 102(2), 264-280. doi:10.1037/a0026649 </w:t>
      </w:r>
    </w:p>
    <w:p w14:paraId="4836875E" w14:textId="7792802A" w:rsidR="00D4033B" w:rsidRPr="00145E33" w:rsidRDefault="00A65A87"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t>
      </w:r>
      <w:r w:rsidR="00D4033B" w:rsidRPr="00145E33">
        <w:rPr>
          <w:rFonts w:ascii="Times New Roman" w:eastAsia="Calibri" w:hAnsi="Times New Roman" w:cs="Times New Roman"/>
          <w:noProof/>
          <w:sz w:val="24"/>
          <w:szCs w:val="24"/>
        </w:rPr>
        <w:t xml:space="preserve">Shipp, A. J., Edwards, J. R., &amp; Lambert, L. S. (2009). Conceptualization and measurement of temporal focus: The subjective experience of the past, present, and future. </w:t>
      </w:r>
      <w:r w:rsidR="00D4033B" w:rsidRPr="00145E33">
        <w:rPr>
          <w:rFonts w:ascii="Times New Roman" w:eastAsia="Calibri" w:hAnsi="Times New Roman" w:cs="Times New Roman"/>
          <w:i/>
          <w:noProof/>
          <w:sz w:val="24"/>
          <w:szCs w:val="24"/>
        </w:rPr>
        <w:t>Organizational Behavior and Human Decision Processes</w:t>
      </w:r>
      <w:r w:rsidR="00D4033B" w:rsidRPr="00145E33">
        <w:rPr>
          <w:rFonts w:ascii="Times New Roman" w:eastAsia="Calibri" w:hAnsi="Times New Roman" w:cs="Times New Roman"/>
          <w:noProof/>
          <w:sz w:val="24"/>
          <w:szCs w:val="24"/>
        </w:rPr>
        <w:t>, 110, 1–22. doi:10.1016/j.obhdp.2009.05.001</w:t>
      </w:r>
    </w:p>
    <w:p w14:paraId="6EF3F61D" w14:textId="6EEB428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*Shirai, T., Shimomura, H., Kawasaki, T., Adachi, T., &amp; Wakamatsu, Y. (2013). Job search motivation of part-time or unemployed Japanese college graduates. </w:t>
      </w:r>
      <w:r w:rsidRPr="00145E33">
        <w:rPr>
          <w:rFonts w:ascii="Times New Roman" w:eastAsia="Calibri" w:hAnsi="Times New Roman" w:cs="Times New Roman"/>
          <w:i/>
          <w:iCs/>
          <w:noProof/>
          <w:sz w:val="24"/>
          <w:szCs w:val="24"/>
        </w:rPr>
        <w:t>International Journal for Educational and Vocational Guidance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13</w:t>
      </w:r>
      <w:r w:rsidRPr="00145E33">
        <w:rPr>
          <w:rFonts w:ascii="Times New Roman" w:eastAsia="Calibri" w:hAnsi="Times New Roman" w:cs="Times New Roman"/>
          <w:noProof/>
          <w:sz w:val="24"/>
          <w:szCs w:val="24"/>
        </w:rPr>
        <w:t>(2), 95-114.</w:t>
      </w:r>
      <w:r w:rsidR="00726E6E" w:rsidRPr="00145E33">
        <w:rPr>
          <w:rFonts w:ascii="Times New Roman" w:eastAsia="Calibri" w:hAnsi="Times New Roman" w:cs="Times New Roman"/>
          <w:noProof/>
          <w:sz w:val="24"/>
          <w:szCs w:val="24"/>
        </w:rPr>
        <w:t xml:space="preserve"> Doi: 10.1007/s10775-013-9241-3</w:t>
      </w:r>
    </w:p>
    <w:p w14:paraId="2035B5F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Shores, K., &amp; Scott, D. (2007). The relationship of individual time perspective and recreation experience preferences. </w:t>
      </w:r>
      <w:r w:rsidRPr="00145E33">
        <w:rPr>
          <w:rFonts w:ascii="Times New Roman" w:eastAsia="Calibri" w:hAnsi="Times New Roman" w:cs="Times New Roman"/>
          <w:i/>
          <w:noProof/>
          <w:sz w:val="24"/>
          <w:szCs w:val="24"/>
        </w:rPr>
        <w:t>Journal of Leisure Research</w:t>
      </w:r>
      <w:r w:rsidRPr="00145E33">
        <w:rPr>
          <w:rFonts w:ascii="Times New Roman" w:eastAsia="Calibri" w:hAnsi="Times New Roman" w:cs="Times New Roman"/>
          <w:noProof/>
          <w:sz w:val="24"/>
          <w:szCs w:val="24"/>
        </w:rPr>
        <w:t>, 39, 28–59. doi:10.1080/00222216.2007.11950097</w:t>
      </w:r>
    </w:p>
    <w:p w14:paraId="479383B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Sirois, F. M. (2014). Out of sight, out of time? A meta-analytic investigation of procrastination and time perspective. </w:t>
      </w:r>
      <w:r w:rsidRPr="00145E33">
        <w:rPr>
          <w:rFonts w:ascii="Times New Roman" w:eastAsia="Calibri" w:hAnsi="Times New Roman" w:cs="Times New Roman"/>
          <w:i/>
          <w:noProof/>
          <w:sz w:val="24"/>
          <w:szCs w:val="24"/>
        </w:rPr>
        <w:t>European Journal of Personality</w:t>
      </w:r>
      <w:r w:rsidRPr="00145E33">
        <w:rPr>
          <w:rFonts w:ascii="Times New Roman" w:eastAsia="Calibri" w:hAnsi="Times New Roman" w:cs="Times New Roman"/>
          <w:noProof/>
          <w:sz w:val="24"/>
          <w:szCs w:val="24"/>
        </w:rPr>
        <w:t>, 28, 511–</w:t>
      </w:r>
      <w:r w:rsidRPr="00145E33">
        <w:rPr>
          <w:rFonts w:ascii="Times New Roman" w:eastAsia="Calibri" w:hAnsi="Times New Roman" w:cs="Times New Roman"/>
          <w:noProof/>
          <w:sz w:val="24"/>
          <w:szCs w:val="24"/>
        </w:rPr>
        <w:lastRenderedPageBreak/>
        <w:t>520. doi:10.1002/per.1947</w:t>
      </w:r>
    </w:p>
    <w:p w14:paraId="01304D3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Sirois, F. M., Molnar, D. S., &amp; Hirsch, J. K. (2017). A meta-analytic and conceptual update on the associations between procrastination and multidimensional perfectionism. </w:t>
      </w:r>
      <w:r w:rsidRPr="00145E33">
        <w:rPr>
          <w:rFonts w:ascii="Times New Roman" w:eastAsia="Calibri" w:hAnsi="Times New Roman" w:cs="Times New Roman"/>
          <w:i/>
          <w:noProof/>
          <w:sz w:val="24"/>
          <w:szCs w:val="24"/>
        </w:rPr>
        <w:t>European Journal of Personality</w:t>
      </w:r>
      <w:r w:rsidRPr="00145E33">
        <w:rPr>
          <w:rFonts w:ascii="Times New Roman" w:eastAsia="Calibri" w:hAnsi="Times New Roman" w:cs="Times New Roman"/>
          <w:noProof/>
          <w:sz w:val="24"/>
          <w:szCs w:val="24"/>
        </w:rPr>
        <w:t>, 31, 137–159. doi:10.1002/per.2098</w:t>
      </w:r>
    </w:p>
    <w:p w14:paraId="350FBD28" w14:textId="3FDBDD8C"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Sobol-Kwapinska, M. (2009). Forms of present time orientation and satisfaction with life in the context of attitudes toward past and future. </w:t>
      </w:r>
      <w:r w:rsidRPr="00145E33">
        <w:rPr>
          <w:rFonts w:ascii="Times New Roman" w:eastAsia="Calibri" w:hAnsi="Times New Roman" w:cs="Times New Roman"/>
          <w:i/>
          <w:noProof/>
          <w:sz w:val="24"/>
          <w:szCs w:val="24"/>
        </w:rPr>
        <w:t xml:space="preserve">Social Behavior and Personality: </w:t>
      </w:r>
      <w:r w:rsidR="00726E6E" w:rsidRPr="00145E33">
        <w:rPr>
          <w:rFonts w:ascii="Times New Roman" w:eastAsia="Calibri" w:hAnsi="Times New Roman" w:cs="Times New Roman"/>
          <w:i/>
          <w:noProof/>
          <w:sz w:val="24"/>
          <w:szCs w:val="24"/>
        </w:rPr>
        <w:t>A</w:t>
      </w:r>
      <w:r w:rsidRPr="00145E33">
        <w:rPr>
          <w:rFonts w:ascii="Times New Roman" w:eastAsia="Calibri" w:hAnsi="Times New Roman" w:cs="Times New Roman"/>
          <w:i/>
          <w:noProof/>
          <w:sz w:val="24"/>
          <w:szCs w:val="24"/>
        </w:rPr>
        <w:t xml:space="preserve">n </w:t>
      </w:r>
      <w:r w:rsidR="00726E6E" w:rsidRPr="00145E33">
        <w:rPr>
          <w:rFonts w:ascii="Times New Roman" w:eastAsia="Calibri" w:hAnsi="Times New Roman" w:cs="Times New Roman"/>
          <w:i/>
          <w:noProof/>
          <w:sz w:val="24"/>
          <w:szCs w:val="24"/>
        </w:rPr>
        <w:t>I</w:t>
      </w:r>
      <w:r w:rsidRPr="00145E33">
        <w:rPr>
          <w:rFonts w:ascii="Times New Roman" w:eastAsia="Calibri" w:hAnsi="Times New Roman" w:cs="Times New Roman"/>
          <w:i/>
          <w:noProof/>
          <w:sz w:val="24"/>
          <w:szCs w:val="24"/>
        </w:rPr>
        <w:t xml:space="preserve">nternational </w:t>
      </w:r>
      <w:r w:rsidR="00726E6E" w:rsidRPr="00145E33">
        <w:rPr>
          <w:rFonts w:ascii="Times New Roman" w:eastAsia="Calibri" w:hAnsi="Times New Roman" w:cs="Times New Roman"/>
          <w:i/>
          <w:noProof/>
          <w:sz w:val="24"/>
          <w:szCs w:val="24"/>
        </w:rPr>
        <w:t>J</w:t>
      </w:r>
      <w:r w:rsidRPr="00145E33">
        <w:rPr>
          <w:rFonts w:ascii="Times New Roman" w:eastAsia="Calibri" w:hAnsi="Times New Roman" w:cs="Times New Roman"/>
          <w:i/>
          <w:noProof/>
          <w:sz w:val="24"/>
          <w:szCs w:val="24"/>
        </w:rPr>
        <w:t>ournal</w:t>
      </w:r>
      <w:r w:rsidRPr="00145E33">
        <w:rPr>
          <w:rFonts w:ascii="Times New Roman" w:eastAsia="Calibri" w:hAnsi="Times New Roman" w:cs="Times New Roman"/>
          <w:noProof/>
          <w:sz w:val="24"/>
          <w:szCs w:val="24"/>
        </w:rPr>
        <w:t>, 37(4), 433-441.</w:t>
      </w:r>
    </w:p>
    <w:p w14:paraId="37D87083" w14:textId="53FED201"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Sobol-Kwapinska, M., &amp; Jankowski, T. (2016). Positive time: Balanced time perspective and positive orientation. </w:t>
      </w:r>
      <w:r w:rsidRPr="00145E33">
        <w:rPr>
          <w:rFonts w:ascii="Times New Roman" w:eastAsia="Calibri" w:hAnsi="Times New Roman" w:cs="Times New Roman"/>
          <w:i/>
          <w:noProof/>
          <w:sz w:val="24"/>
          <w:szCs w:val="24"/>
        </w:rPr>
        <w:t>Journal of Happiness Studies</w:t>
      </w:r>
      <w:r w:rsidRPr="00145E33">
        <w:rPr>
          <w:rFonts w:ascii="Times New Roman" w:eastAsia="Calibri" w:hAnsi="Times New Roman" w:cs="Times New Roman"/>
          <w:noProof/>
          <w:sz w:val="24"/>
          <w:szCs w:val="24"/>
        </w:rPr>
        <w:t>, 17(4), 1511-1528.</w:t>
      </w:r>
      <w:r w:rsidR="00726E6E" w:rsidRPr="00145E33">
        <w:rPr>
          <w:rFonts w:ascii="Times New Roman" w:eastAsia="Calibri" w:hAnsi="Times New Roman" w:cs="Times New Roman"/>
          <w:noProof/>
          <w:sz w:val="24"/>
          <w:szCs w:val="24"/>
        </w:rPr>
        <w:t xml:space="preserve"> Doi: 10.1007/s10902-015-9656-2</w:t>
      </w:r>
    </w:p>
    <w:p w14:paraId="056133CA" w14:textId="37C385E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Soderberg, C. K., Callahan, S. P., Kochersberger, A. O., Amit, E., &amp; Ledgerwood, A. (2015). The effects of psychological distance on abstraction: Two meta-analyses. </w:t>
      </w:r>
      <w:r w:rsidRPr="00145E33">
        <w:rPr>
          <w:rFonts w:ascii="Times New Roman" w:eastAsia="Calibri" w:hAnsi="Times New Roman" w:cs="Times New Roman"/>
          <w:i/>
          <w:noProof/>
          <w:sz w:val="24"/>
          <w:szCs w:val="24"/>
        </w:rPr>
        <w:t xml:space="preserve">Psychological </w:t>
      </w:r>
      <w:r w:rsidR="00726E6E" w:rsidRPr="00145E33">
        <w:rPr>
          <w:rFonts w:ascii="Times New Roman" w:eastAsia="Calibri" w:hAnsi="Times New Roman" w:cs="Times New Roman"/>
          <w:i/>
          <w:noProof/>
          <w:sz w:val="24"/>
          <w:szCs w:val="24"/>
        </w:rPr>
        <w:t>B</w:t>
      </w:r>
      <w:r w:rsidRPr="00145E33">
        <w:rPr>
          <w:rFonts w:ascii="Times New Roman" w:eastAsia="Calibri" w:hAnsi="Times New Roman" w:cs="Times New Roman"/>
          <w:i/>
          <w:noProof/>
          <w:sz w:val="24"/>
          <w:szCs w:val="24"/>
        </w:rPr>
        <w:t>ulletin</w:t>
      </w:r>
      <w:r w:rsidRPr="00145E33">
        <w:rPr>
          <w:rFonts w:ascii="Times New Roman" w:eastAsia="Calibri" w:hAnsi="Times New Roman" w:cs="Times New Roman"/>
          <w:noProof/>
          <w:sz w:val="24"/>
          <w:szCs w:val="24"/>
        </w:rPr>
        <w:t>, 141(3), 525.</w:t>
      </w:r>
      <w:r w:rsidR="00726E6E" w:rsidRPr="00145E33">
        <w:rPr>
          <w:rFonts w:ascii="Times New Roman" w:eastAsia="Calibri" w:hAnsi="Times New Roman" w:cs="Times New Roman"/>
          <w:noProof/>
          <w:sz w:val="24"/>
          <w:szCs w:val="24"/>
        </w:rPr>
        <w:t xml:space="preserve"> doi: 10.1037/bul0000005</w:t>
      </w:r>
    </w:p>
    <w:p w14:paraId="7D0C6E3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Speight, J., Holmes-Truscott, E., Little, S., &amp; Shaw, J. A. M. (2016). Psychometric validation of the novel Glucose Monitoring Experiences Questionnaire (GME-Q) among adults with type 1 diabetes. New Orleans: 76th Scientific Sessions of the American Diabetes Association.</w:t>
      </w:r>
    </w:p>
    <w:p w14:paraId="60EE6AFC" w14:textId="62CB6476"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*Stahl, S. T., &amp; Patrick, J. H. (2011). Adults’ future time perspective predicts engagement in physical activity. </w:t>
      </w:r>
      <w:r w:rsidRPr="00145E33">
        <w:rPr>
          <w:rFonts w:ascii="Times New Roman" w:eastAsia="Calibri" w:hAnsi="Times New Roman" w:cs="Times New Roman"/>
          <w:i/>
          <w:iCs/>
          <w:noProof/>
          <w:sz w:val="24"/>
          <w:szCs w:val="24"/>
        </w:rPr>
        <w:t>Journals of Gerontology Series B: Psychological Sciences and Social Sciences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67</w:t>
      </w:r>
      <w:r w:rsidRPr="00145E33">
        <w:rPr>
          <w:rFonts w:ascii="Times New Roman" w:eastAsia="Calibri" w:hAnsi="Times New Roman" w:cs="Times New Roman"/>
          <w:noProof/>
          <w:sz w:val="24"/>
          <w:szCs w:val="24"/>
        </w:rPr>
        <w:t>, 413-416.</w:t>
      </w:r>
      <w:r w:rsidR="00076205" w:rsidRPr="00145E33">
        <w:rPr>
          <w:rFonts w:ascii="Times New Roman" w:eastAsia="Calibri" w:hAnsi="Times New Roman" w:cs="Times New Roman"/>
          <w:noProof/>
          <w:sz w:val="24"/>
          <w:szCs w:val="24"/>
        </w:rPr>
        <w:t xml:space="preserve"> doi: 10.1093/geronb/gbr118</w:t>
      </w:r>
    </w:p>
    <w:p w14:paraId="358B2861" w14:textId="2EBBA86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Statista, (2018). Number of apps available in leading app stores as of 1st quarter 2018. Retrieved July 23, 2018, from https://www.statista.com/statistics/276623/number-ofapps-available-in-leading-app-stores/</w:t>
      </w:r>
    </w:p>
    <w:p w14:paraId="3698DB1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Stolarski, M., Bitner, J., &amp; Zimbardo, P. G. (2011). Time perspective, emotional </w:t>
      </w:r>
      <w:r w:rsidRPr="00145E33">
        <w:rPr>
          <w:rFonts w:ascii="Times New Roman" w:eastAsia="Calibri" w:hAnsi="Times New Roman" w:cs="Times New Roman"/>
          <w:noProof/>
          <w:sz w:val="24"/>
          <w:szCs w:val="24"/>
        </w:rPr>
        <w:lastRenderedPageBreak/>
        <w:t>intelligence and discounting of delayed awards. </w:t>
      </w:r>
      <w:r w:rsidRPr="00145E33">
        <w:rPr>
          <w:rFonts w:ascii="Times New Roman" w:eastAsia="Calibri" w:hAnsi="Times New Roman" w:cs="Times New Roman"/>
          <w:i/>
          <w:noProof/>
          <w:sz w:val="24"/>
          <w:szCs w:val="24"/>
        </w:rPr>
        <w:t>Time &amp; Society</w:t>
      </w:r>
      <w:r w:rsidRPr="00145E33">
        <w:rPr>
          <w:rFonts w:ascii="Times New Roman" w:eastAsia="Calibri" w:hAnsi="Times New Roman" w:cs="Times New Roman"/>
          <w:noProof/>
          <w:sz w:val="24"/>
          <w:szCs w:val="24"/>
        </w:rPr>
        <w:t>, 20, 346-363. doi:10.1177/0961463x11414296</w:t>
      </w:r>
    </w:p>
    <w:p w14:paraId="211AEB7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Stolarski, M., Fieulaine, N., &amp; Van Beek, W. (2015). Time perspective theory: Review, Research and Application. Cham, Switzerland: Springer International Publishing. doi:10.1007/978-3-319-07368-2_1</w:t>
      </w:r>
    </w:p>
    <w:p w14:paraId="20C8C8DE" w14:textId="3168CCC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*Stolarski, M., Zajenkowski, M., &amp; Zajenkowska, A. (2016). Aggressive? From time to time… uncovering the complex associations between time perspectives and aggression. </w:t>
      </w:r>
      <w:r w:rsidRPr="00145E33">
        <w:rPr>
          <w:rFonts w:ascii="Times New Roman" w:eastAsia="Calibri" w:hAnsi="Times New Roman" w:cs="Times New Roman"/>
          <w:i/>
          <w:iCs/>
          <w:noProof/>
          <w:sz w:val="24"/>
          <w:szCs w:val="24"/>
        </w:rPr>
        <w:t>Current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35</w:t>
      </w:r>
      <w:r w:rsidRPr="00145E33">
        <w:rPr>
          <w:rFonts w:ascii="Times New Roman" w:eastAsia="Calibri" w:hAnsi="Times New Roman" w:cs="Times New Roman"/>
          <w:noProof/>
          <w:sz w:val="24"/>
          <w:szCs w:val="24"/>
        </w:rPr>
        <w:t>(4), 506-515.</w:t>
      </w:r>
      <w:r w:rsidR="00726E6E" w:rsidRPr="00145E33">
        <w:rPr>
          <w:rFonts w:ascii="Times New Roman" w:eastAsia="Calibri" w:hAnsi="Times New Roman" w:cs="Times New Roman"/>
          <w:noProof/>
          <w:sz w:val="24"/>
          <w:szCs w:val="24"/>
        </w:rPr>
        <w:t xml:space="preserve"> doi: 10.1007/s12144-016-9422-6</w:t>
      </w:r>
    </w:p>
    <w:p w14:paraId="51CEB7C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*Strathman, A., Gleicher, F., Boninger, D. S., &amp; Edwards, C. S. (1994). The consideration of future consequences: Weighing immediate and distant outcomes of behavior. </w:t>
      </w:r>
      <w:r w:rsidRPr="00145E33">
        <w:rPr>
          <w:rFonts w:ascii="Times New Roman" w:eastAsia="Calibri" w:hAnsi="Times New Roman" w:cs="Times New Roman"/>
          <w:i/>
          <w:noProof/>
          <w:sz w:val="24"/>
          <w:szCs w:val="24"/>
        </w:rPr>
        <w:t>Journal of Personality and Social Psychology</w:t>
      </w:r>
      <w:r w:rsidRPr="00145E33">
        <w:rPr>
          <w:rFonts w:ascii="Times New Roman" w:eastAsia="Calibri" w:hAnsi="Times New Roman" w:cs="Times New Roman"/>
          <w:noProof/>
          <w:sz w:val="24"/>
          <w:szCs w:val="24"/>
        </w:rPr>
        <w:t>, 66, 742–752. doi:10.1037/0022-3514.66.4.742</w:t>
      </w:r>
    </w:p>
    <w:p w14:paraId="026E146F" w14:textId="466A64F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*Strobel, M., Tumasjan, A., Spörrle, M., &amp; Welpe, I. M. (2013). The future starts today, not tomorrow: How future focus promotes organizational citizenship behaviors. </w:t>
      </w:r>
      <w:r w:rsidRPr="00145E33">
        <w:rPr>
          <w:rFonts w:ascii="Times New Roman" w:eastAsia="Calibri" w:hAnsi="Times New Roman" w:cs="Times New Roman"/>
          <w:i/>
          <w:iCs/>
          <w:noProof/>
          <w:sz w:val="24"/>
          <w:szCs w:val="24"/>
        </w:rPr>
        <w:t>Human Relations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66</w:t>
      </w:r>
      <w:r w:rsidRPr="00145E33">
        <w:rPr>
          <w:rFonts w:ascii="Times New Roman" w:eastAsia="Calibri" w:hAnsi="Times New Roman" w:cs="Times New Roman"/>
          <w:noProof/>
          <w:sz w:val="24"/>
          <w:szCs w:val="24"/>
        </w:rPr>
        <w:t>(6), 829-856.</w:t>
      </w:r>
      <w:r w:rsidR="00726E6E" w:rsidRPr="00145E33">
        <w:rPr>
          <w:rFonts w:ascii="Times New Roman" w:eastAsia="Calibri" w:hAnsi="Times New Roman" w:cs="Times New Roman"/>
          <w:noProof/>
          <w:sz w:val="24"/>
          <w:szCs w:val="24"/>
        </w:rPr>
        <w:t xml:space="preserve"> doi: 10.1177/0018726712470709</w:t>
      </w:r>
    </w:p>
    <w:p w14:paraId="54129B73"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Sweeney, A. M., &amp; Culcea, I. (2017). Does a future-oriented temporal perspective relate to body mass index, eating, and exercise? A meta-analysis. </w:t>
      </w:r>
      <w:r w:rsidRPr="00145E33">
        <w:rPr>
          <w:rFonts w:ascii="Times New Roman" w:eastAsia="Calibri" w:hAnsi="Times New Roman" w:cs="Times New Roman"/>
          <w:i/>
          <w:noProof/>
          <w:sz w:val="24"/>
          <w:szCs w:val="24"/>
        </w:rPr>
        <w:t>Appetite</w:t>
      </w:r>
      <w:r w:rsidRPr="00145E33">
        <w:rPr>
          <w:rFonts w:ascii="Times New Roman" w:eastAsia="Calibri" w:hAnsi="Times New Roman" w:cs="Times New Roman"/>
          <w:noProof/>
          <w:sz w:val="24"/>
          <w:szCs w:val="24"/>
        </w:rPr>
        <w:t>, 112, 272–285. doi:10.1016/j.appet.2017.02.006</w:t>
      </w:r>
    </w:p>
    <w:p w14:paraId="68E25C4D" w14:textId="4744DB38"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Sweeny, K., Melnyk, D., Miller, W., &amp; Shepperd, J. A. (2010). Information avoidance: Who, what, when, and why. </w:t>
      </w:r>
      <w:r w:rsidRPr="00145E33">
        <w:rPr>
          <w:rFonts w:ascii="Times New Roman" w:eastAsia="Calibri" w:hAnsi="Times New Roman" w:cs="Times New Roman"/>
          <w:i/>
          <w:noProof/>
          <w:sz w:val="24"/>
          <w:szCs w:val="24"/>
        </w:rPr>
        <w:t xml:space="preserve">Review of </w:t>
      </w:r>
      <w:r w:rsidR="00726E6E" w:rsidRPr="00145E33">
        <w:rPr>
          <w:rFonts w:ascii="Times New Roman" w:eastAsia="Calibri" w:hAnsi="Times New Roman" w:cs="Times New Roman"/>
          <w:i/>
          <w:noProof/>
          <w:sz w:val="24"/>
          <w:szCs w:val="24"/>
        </w:rPr>
        <w:t>G</w:t>
      </w:r>
      <w:r w:rsidRPr="00145E33">
        <w:rPr>
          <w:rFonts w:ascii="Times New Roman" w:eastAsia="Calibri" w:hAnsi="Times New Roman" w:cs="Times New Roman"/>
          <w:i/>
          <w:noProof/>
          <w:sz w:val="24"/>
          <w:szCs w:val="24"/>
        </w:rPr>
        <w:t xml:space="preserve">eneral </w:t>
      </w:r>
      <w:r w:rsidR="00726E6E" w:rsidRPr="00145E33">
        <w:rPr>
          <w:rFonts w:ascii="Times New Roman" w:eastAsia="Calibri" w:hAnsi="Times New Roman" w:cs="Times New Roman"/>
          <w:i/>
          <w:noProof/>
          <w:sz w:val="24"/>
          <w:szCs w:val="24"/>
        </w:rPr>
        <w:t>P</w:t>
      </w:r>
      <w:r w:rsidRPr="00145E33">
        <w:rPr>
          <w:rFonts w:ascii="Times New Roman" w:eastAsia="Calibri" w:hAnsi="Times New Roman" w:cs="Times New Roman"/>
          <w:i/>
          <w:noProof/>
          <w:sz w:val="24"/>
          <w:szCs w:val="24"/>
        </w:rPr>
        <w:t>sychology</w:t>
      </w:r>
      <w:r w:rsidRPr="00145E33">
        <w:rPr>
          <w:rFonts w:ascii="Times New Roman" w:eastAsia="Calibri" w:hAnsi="Times New Roman" w:cs="Times New Roman"/>
          <w:noProof/>
          <w:sz w:val="24"/>
          <w:szCs w:val="24"/>
        </w:rPr>
        <w:t>, 14(4), 340-353.</w:t>
      </w:r>
      <w:r w:rsidR="00726E6E" w:rsidRPr="00145E33">
        <w:rPr>
          <w:rFonts w:ascii="Times New Roman" w:eastAsia="Calibri" w:hAnsi="Times New Roman" w:cs="Times New Roman"/>
          <w:noProof/>
          <w:sz w:val="24"/>
          <w:szCs w:val="24"/>
        </w:rPr>
        <w:t xml:space="preserve"> Doi: 10.1037/a0021288</w:t>
      </w:r>
    </w:p>
    <w:p w14:paraId="4EFBD86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Sword, R. M., Sword, R. K., Brunskill, S. R., &amp; Zimbardo, P. G. (2014). Time perspective therapy: A new time-based metaphor therapy for PTSD. </w:t>
      </w:r>
      <w:r w:rsidRPr="00145E33">
        <w:rPr>
          <w:rFonts w:ascii="Times New Roman" w:eastAsia="Calibri" w:hAnsi="Times New Roman" w:cs="Times New Roman"/>
          <w:i/>
          <w:noProof/>
          <w:sz w:val="24"/>
          <w:szCs w:val="24"/>
        </w:rPr>
        <w:t>Journal of Loss and Trauma</w:t>
      </w:r>
      <w:r w:rsidRPr="00145E33">
        <w:rPr>
          <w:rFonts w:ascii="Times New Roman" w:eastAsia="Calibri" w:hAnsi="Times New Roman" w:cs="Times New Roman"/>
          <w:noProof/>
          <w:sz w:val="24"/>
          <w:szCs w:val="24"/>
        </w:rPr>
        <w:t>, 19, 197-201. doi:10.1080/15325024.2013.763632</w:t>
      </w:r>
    </w:p>
    <w:p w14:paraId="2EAAC15D" w14:textId="62B4F67C"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*Tamaroff, M. H., Festa, R. S., Adesman, A. R., &amp; Walco, G. A. (1992). Therapeutic </w:t>
      </w:r>
      <w:r w:rsidRPr="00145E33">
        <w:rPr>
          <w:rFonts w:ascii="Times New Roman" w:eastAsia="Calibri" w:hAnsi="Times New Roman" w:cs="Times New Roman"/>
          <w:noProof/>
          <w:sz w:val="24"/>
          <w:szCs w:val="24"/>
        </w:rPr>
        <w:lastRenderedPageBreak/>
        <w:t>adherence to oral medication regimens by adolescents with cancer. II. Clinical and psychologic correlates. </w:t>
      </w:r>
      <w:r w:rsidRPr="00145E33">
        <w:rPr>
          <w:rFonts w:ascii="Times New Roman" w:eastAsia="Calibri" w:hAnsi="Times New Roman" w:cs="Times New Roman"/>
          <w:i/>
          <w:iCs/>
          <w:noProof/>
          <w:sz w:val="24"/>
          <w:szCs w:val="24"/>
        </w:rPr>
        <w:t xml:space="preserve">The Journal of </w:t>
      </w:r>
      <w:r w:rsidR="00E8718A" w:rsidRPr="00145E33">
        <w:rPr>
          <w:rFonts w:ascii="Times New Roman" w:eastAsia="Calibri" w:hAnsi="Times New Roman" w:cs="Times New Roman"/>
          <w:i/>
          <w:iCs/>
          <w:noProof/>
          <w:sz w:val="24"/>
          <w:szCs w:val="24"/>
        </w:rPr>
        <w:t>P</w:t>
      </w:r>
      <w:r w:rsidRPr="00145E33">
        <w:rPr>
          <w:rFonts w:ascii="Times New Roman" w:eastAsia="Calibri" w:hAnsi="Times New Roman" w:cs="Times New Roman"/>
          <w:i/>
          <w:iCs/>
          <w:noProof/>
          <w:sz w:val="24"/>
          <w:szCs w:val="24"/>
        </w:rPr>
        <w:t>ediatrics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120</w:t>
      </w:r>
      <w:r w:rsidRPr="00145E33">
        <w:rPr>
          <w:rFonts w:ascii="Times New Roman" w:eastAsia="Calibri" w:hAnsi="Times New Roman" w:cs="Times New Roman"/>
          <w:noProof/>
          <w:sz w:val="24"/>
          <w:szCs w:val="24"/>
        </w:rPr>
        <w:t>(5), 812-817.</w:t>
      </w:r>
      <w:r w:rsidR="00E8718A" w:rsidRPr="00145E33">
        <w:rPr>
          <w:rFonts w:ascii="Times New Roman" w:eastAsia="Calibri" w:hAnsi="Times New Roman" w:cs="Times New Roman"/>
          <w:noProof/>
          <w:sz w:val="24"/>
          <w:szCs w:val="24"/>
        </w:rPr>
        <w:t xml:space="preserve"> Doi: 10.1016/S0022-3476(05)80257-4</w:t>
      </w:r>
      <w:r w:rsidR="00C44CA7" w:rsidRPr="00145E33">
        <w:rPr>
          <w:rFonts w:ascii="Times New Roman" w:eastAsia="Calibri" w:hAnsi="Times New Roman" w:cs="Times New Roman"/>
          <w:noProof/>
          <w:sz w:val="24"/>
          <w:szCs w:val="24"/>
        </w:rPr>
        <w:t>.</w:t>
      </w:r>
    </w:p>
    <w:p w14:paraId="67C8D89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Tangney, J. P., Baumeister, R. F., &amp; Boone, A. L. (2004). High self-control predicts good adjustment, less pathology, better grades, and interpersonal success. Journal of Personality, 72, 271–324. doi:10.1111/j.0022-3506.2004.00263.x</w:t>
      </w:r>
    </w:p>
    <w:p w14:paraId="1F2AD1F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*Tatsumi, T. (2014). Relationship between adaptation after returning to competition and psycho-behavioral attitudes during injury rehabilitation. </w:t>
      </w:r>
      <w:r w:rsidRPr="00145E33">
        <w:rPr>
          <w:rFonts w:ascii="Times New Roman" w:eastAsia="Calibri" w:hAnsi="Times New Roman" w:cs="Times New Roman"/>
          <w:i/>
          <w:iCs/>
          <w:noProof/>
          <w:sz w:val="24"/>
          <w:szCs w:val="24"/>
        </w:rPr>
        <w:t>Journal of physical therapy science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26</w:t>
      </w:r>
      <w:r w:rsidRPr="00145E33">
        <w:rPr>
          <w:rFonts w:ascii="Times New Roman" w:eastAsia="Calibri" w:hAnsi="Times New Roman" w:cs="Times New Roman"/>
          <w:noProof/>
          <w:sz w:val="24"/>
          <w:szCs w:val="24"/>
        </w:rPr>
        <w:t>(11), 1813-1823.</w:t>
      </w:r>
    </w:p>
    <w:p w14:paraId="48C666F2" w14:textId="69F0BCD2"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*Thompson, C. W., &amp; Fitzpatrick, J. J. (2008). Positive health practices and temporal perspective in low‐income adults. </w:t>
      </w:r>
      <w:r w:rsidRPr="00145E33">
        <w:rPr>
          <w:rFonts w:ascii="Times New Roman" w:eastAsia="Calibri" w:hAnsi="Times New Roman" w:cs="Times New Roman"/>
          <w:i/>
          <w:iCs/>
          <w:noProof/>
          <w:sz w:val="24"/>
          <w:szCs w:val="24"/>
        </w:rPr>
        <w:t xml:space="preserve">Journal of </w:t>
      </w:r>
      <w:r w:rsidR="007A188C" w:rsidRPr="00145E33">
        <w:rPr>
          <w:rFonts w:ascii="Times New Roman" w:eastAsia="Calibri" w:hAnsi="Times New Roman" w:cs="Times New Roman"/>
          <w:i/>
          <w:iCs/>
          <w:noProof/>
          <w:sz w:val="24"/>
          <w:szCs w:val="24"/>
        </w:rPr>
        <w:t>C</w:t>
      </w:r>
      <w:r w:rsidRPr="00145E33">
        <w:rPr>
          <w:rFonts w:ascii="Times New Roman" w:eastAsia="Calibri" w:hAnsi="Times New Roman" w:cs="Times New Roman"/>
          <w:i/>
          <w:iCs/>
          <w:noProof/>
          <w:sz w:val="24"/>
          <w:szCs w:val="24"/>
        </w:rPr>
        <w:t xml:space="preserve">linical </w:t>
      </w:r>
      <w:r w:rsidR="007A188C" w:rsidRPr="00145E33">
        <w:rPr>
          <w:rFonts w:ascii="Times New Roman" w:eastAsia="Calibri" w:hAnsi="Times New Roman" w:cs="Times New Roman"/>
          <w:i/>
          <w:iCs/>
          <w:noProof/>
          <w:sz w:val="24"/>
          <w:szCs w:val="24"/>
        </w:rPr>
        <w:t>N</w:t>
      </w:r>
      <w:r w:rsidRPr="00145E33">
        <w:rPr>
          <w:rFonts w:ascii="Times New Roman" w:eastAsia="Calibri" w:hAnsi="Times New Roman" w:cs="Times New Roman"/>
          <w:i/>
          <w:iCs/>
          <w:noProof/>
          <w:sz w:val="24"/>
          <w:szCs w:val="24"/>
        </w:rPr>
        <w:t>ursing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17</w:t>
      </w:r>
      <w:r w:rsidRPr="00145E33">
        <w:rPr>
          <w:rFonts w:ascii="Times New Roman" w:eastAsia="Calibri" w:hAnsi="Times New Roman" w:cs="Times New Roman"/>
          <w:noProof/>
          <w:sz w:val="24"/>
          <w:szCs w:val="24"/>
        </w:rPr>
        <w:t>(13), 1708-1717.</w:t>
      </w:r>
      <w:r w:rsidR="007A188C" w:rsidRPr="00145E33">
        <w:rPr>
          <w:rFonts w:ascii="Times New Roman" w:eastAsia="Calibri" w:hAnsi="Times New Roman" w:cs="Times New Roman"/>
          <w:noProof/>
          <w:sz w:val="24"/>
          <w:szCs w:val="24"/>
        </w:rPr>
        <w:t xml:space="preserve"> doi: 10.1111/j.1365-2702.2007.02224.x.</w:t>
      </w:r>
    </w:p>
    <w:p w14:paraId="7E6826CE" w14:textId="42A33622"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*Treadway, D. C., Breland, J. W., Adams, G. L., Duke, A. B., &amp; Williams, L. A. (2010). The interactive effects of political skill and future time perspective on career and community networking behavior. </w:t>
      </w:r>
      <w:r w:rsidRPr="00145E33">
        <w:rPr>
          <w:rFonts w:ascii="Times New Roman" w:eastAsia="Calibri" w:hAnsi="Times New Roman" w:cs="Times New Roman"/>
          <w:i/>
          <w:iCs/>
          <w:noProof/>
          <w:sz w:val="24"/>
          <w:szCs w:val="24"/>
        </w:rPr>
        <w:t>Social Networks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32</w:t>
      </w:r>
      <w:r w:rsidRPr="00145E33">
        <w:rPr>
          <w:rFonts w:ascii="Times New Roman" w:eastAsia="Calibri" w:hAnsi="Times New Roman" w:cs="Times New Roman"/>
          <w:noProof/>
          <w:sz w:val="24"/>
          <w:szCs w:val="24"/>
        </w:rPr>
        <w:t>(2), 138-147.</w:t>
      </w:r>
      <w:r w:rsidR="007A188C" w:rsidRPr="00145E33">
        <w:rPr>
          <w:rFonts w:ascii="Times New Roman" w:eastAsia="Calibri" w:hAnsi="Times New Roman" w:cs="Times New Roman"/>
          <w:noProof/>
          <w:sz w:val="24"/>
          <w:szCs w:val="24"/>
        </w:rPr>
        <w:t xml:space="preserve"> doi: 10.1016/j.socnet.2009.09.004</w:t>
      </w:r>
    </w:p>
    <w:p w14:paraId="7CA5A551"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Triandis, H. C. (1980). Values, attitudes, and interpersonal behavior. In E. Howe, H &amp; M. Page (Eds.), Nebraska Symposium on Motivation (pp. 195–259). Lincoln: University of Nebraska Press. doi:10.1016/S0969-4765(04)00066-9</w:t>
      </w:r>
    </w:p>
    <w:p w14:paraId="79C4179F" w14:textId="714C7318"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Trope, Y., &amp; Liberman, N. (2003). Temporal construal. </w:t>
      </w:r>
      <w:r w:rsidRPr="00145E33">
        <w:rPr>
          <w:rFonts w:ascii="Times New Roman" w:eastAsia="Calibri" w:hAnsi="Times New Roman" w:cs="Times New Roman"/>
          <w:i/>
          <w:noProof/>
          <w:sz w:val="24"/>
          <w:szCs w:val="24"/>
        </w:rPr>
        <w:t xml:space="preserve">Psychological </w:t>
      </w:r>
      <w:r w:rsidR="000730F1" w:rsidRPr="00145E33">
        <w:rPr>
          <w:rFonts w:ascii="Times New Roman" w:eastAsia="Calibri" w:hAnsi="Times New Roman" w:cs="Times New Roman"/>
          <w:i/>
          <w:noProof/>
          <w:sz w:val="24"/>
          <w:szCs w:val="24"/>
        </w:rPr>
        <w:t>R</w:t>
      </w:r>
      <w:r w:rsidRPr="00145E33">
        <w:rPr>
          <w:rFonts w:ascii="Times New Roman" w:eastAsia="Calibri" w:hAnsi="Times New Roman" w:cs="Times New Roman"/>
          <w:i/>
          <w:noProof/>
          <w:sz w:val="24"/>
          <w:szCs w:val="24"/>
        </w:rPr>
        <w:t>eview</w:t>
      </w:r>
      <w:r w:rsidRPr="00145E33">
        <w:rPr>
          <w:rFonts w:ascii="Times New Roman" w:eastAsia="Calibri" w:hAnsi="Times New Roman" w:cs="Times New Roman"/>
          <w:noProof/>
          <w:sz w:val="24"/>
          <w:szCs w:val="24"/>
        </w:rPr>
        <w:t>, 110(3), 403.</w:t>
      </w:r>
      <w:r w:rsidR="000730F1" w:rsidRPr="00145E33">
        <w:rPr>
          <w:rFonts w:ascii="Times New Roman" w:eastAsia="Calibri" w:hAnsi="Times New Roman" w:cs="Times New Roman"/>
          <w:noProof/>
          <w:sz w:val="24"/>
          <w:szCs w:val="24"/>
        </w:rPr>
        <w:t xml:space="preserve"> Doi: 10.1037/0033-295X.110.3.403</w:t>
      </w:r>
    </w:p>
    <w:p w14:paraId="72CB310F" w14:textId="2BDBB0A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*Tucker, J. A., Blum, E. R., Xie, L., Roth, D. L., &amp; Simpson, C. A. (2012). Interactive voice response self-monitoring to assess risk behaviors in rural substance users living with HIV/AIDS. </w:t>
      </w:r>
      <w:r w:rsidRPr="00145E33">
        <w:rPr>
          <w:rFonts w:ascii="Times New Roman" w:eastAsia="Calibri" w:hAnsi="Times New Roman" w:cs="Times New Roman"/>
          <w:i/>
          <w:iCs/>
          <w:noProof/>
          <w:sz w:val="24"/>
          <w:szCs w:val="24"/>
        </w:rPr>
        <w:t>AIDS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16</w:t>
      </w:r>
      <w:r w:rsidRPr="00145E33">
        <w:rPr>
          <w:rFonts w:ascii="Times New Roman" w:eastAsia="Calibri" w:hAnsi="Times New Roman" w:cs="Times New Roman"/>
          <w:noProof/>
          <w:sz w:val="24"/>
          <w:szCs w:val="24"/>
        </w:rPr>
        <w:t>(2), 432-440.</w:t>
      </w:r>
      <w:r w:rsidR="005F46B4" w:rsidRPr="00145E33">
        <w:rPr>
          <w:rFonts w:ascii="Times New Roman" w:eastAsia="Calibri" w:hAnsi="Times New Roman" w:cs="Times New Roman"/>
          <w:noProof/>
          <w:sz w:val="24"/>
          <w:szCs w:val="24"/>
        </w:rPr>
        <w:t xml:space="preserve"> doi: 10.1007/s10461-011-9889-y.</w:t>
      </w:r>
    </w:p>
    <w:p w14:paraId="782607DA" w14:textId="3D3DD5A0"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Tuckey, M., Brewer, N., &amp; Williamson, P. (2002). The influence of motives and goal orientation on feedback seeking</w:t>
      </w:r>
      <w:r w:rsidRPr="00145E33">
        <w:rPr>
          <w:rFonts w:ascii="Times New Roman" w:eastAsia="Calibri" w:hAnsi="Times New Roman" w:cs="Times New Roman"/>
          <w:i/>
          <w:noProof/>
          <w:sz w:val="24"/>
          <w:szCs w:val="24"/>
        </w:rPr>
        <w:t>. Journal of Occupational and Organizational</w:t>
      </w:r>
      <w:r w:rsidRPr="00145E33">
        <w:rPr>
          <w:rFonts w:ascii="Times New Roman" w:eastAsia="Calibri" w:hAnsi="Times New Roman" w:cs="Times New Roman"/>
          <w:noProof/>
          <w:sz w:val="24"/>
          <w:szCs w:val="24"/>
        </w:rPr>
        <w:t xml:space="preserve"> Psychology, 75(2), 195-216.</w:t>
      </w:r>
      <w:r w:rsidR="00F20040" w:rsidRPr="00145E33">
        <w:rPr>
          <w:rFonts w:ascii="Times New Roman" w:eastAsia="Calibri" w:hAnsi="Times New Roman" w:cs="Times New Roman"/>
          <w:noProof/>
          <w:sz w:val="24"/>
          <w:szCs w:val="24"/>
        </w:rPr>
        <w:t xml:space="preserve"> Doi: 10.1348/09631790260098677</w:t>
      </w:r>
    </w:p>
    <w:p w14:paraId="66083CB1" w14:textId="24B26506"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Turner-McGrievy, G. M., Beets, M. W., Moore, J. B., Kaczynski, A. T., Barr-Anderson, D. J., &amp; Tate, D. F. (2013). Comparison of traditional versus mobile app self-monitoring of physical activity and dietary intake among overweight adults participating in an mHealth weight loss program. </w:t>
      </w:r>
      <w:r w:rsidRPr="00145E33">
        <w:rPr>
          <w:rFonts w:ascii="Times New Roman" w:eastAsia="Calibri" w:hAnsi="Times New Roman" w:cs="Times New Roman"/>
          <w:i/>
          <w:noProof/>
          <w:sz w:val="24"/>
          <w:szCs w:val="24"/>
        </w:rPr>
        <w:t>Journal of the American Medical Informatics Association</w:t>
      </w:r>
      <w:r w:rsidRPr="00145E33">
        <w:rPr>
          <w:rFonts w:ascii="Times New Roman" w:eastAsia="Calibri" w:hAnsi="Times New Roman" w:cs="Times New Roman"/>
          <w:noProof/>
          <w:sz w:val="24"/>
          <w:szCs w:val="24"/>
        </w:rPr>
        <w:t>, 20(3), 513-518.</w:t>
      </w:r>
      <w:r w:rsidR="00F20040" w:rsidRPr="00145E33">
        <w:rPr>
          <w:rFonts w:ascii="Times New Roman" w:eastAsia="Calibri" w:hAnsi="Times New Roman" w:cs="Times New Roman"/>
          <w:noProof/>
          <w:sz w:val="24"/>
          <w:szCs w:val="24"/>
        </w:rPr>
        <w:t xml:space="preserve"> Doi: 10.1136/amiajnl-2012-001510</w:t>
      </w:r>
    </w:p>
    <w:p w14:paraId="650D2DF0" w14:textId="74FB5675"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*Van Beek, W., Berghuis, H., Kerkhof, A., &amp; Beekman, A. (2011). Time perspective, personality and psychopathology: Zimbardo’s time perspective inventory in psychiatry. </w:t>
      </w:r>
      <w:r w:rsidRPr="00145E33">
        <w:rPr>
          <w:rFonts w:ascii="Times New Roman" w:eastAsia="Calibri" w:hAnsi="Times New Roman" w:cs="Times New Roman"/>
          <w:i/>
          <w:iCs/>
          <w:noProof/>
          <w:sz w:val="24"/>
          <w:szCs w:val="24"/>
        </w:rPr>
        <w:t xml:space="preserve">Time &amp; </w:t>
      </w:r>
      <w:r w:rsidR="00F20040" w:rsidRPr="00145E33">
        <w:rPr>
          <w:rFonts w:ascii="Times New Roman" w:eastAsia="Calibri" w:hAnsi="Times New Roman" w:cs="Times New Roman"/>
          <w:i/>
          <w:iCs/>
          <w:noProof/>
          <w:sz w:val="24"/>
          <w:szCs w:val="24"/>
        </w:rPr>
        <w:t>S</w:t>
      </w:r>
      <w:r w:rsidRPr="00145E33">
        <w:rPr>
          <w:rFonts w:ascii="Times New Roman" w:eastAsia="Calibri" w:hAnsi="Times New Roman" w:cs="Times New Roman"/>
          <w:i/>
          <w:iCs/>
          <w:noProof/>
          <w:sz w:val="24"/>
          <w:szCs w:val="24"/>
        </w:rPr>
        <w:t>ociety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20</w:t>
      </w:r>
      <w:r w:rsidRPr="00145E33">
        <w:rPr>
          <w:rFonts w:ascii="Times New Roman" w:eastAsia="Calibri" w:hAnsi="Times New Roman" w:cs="Times New Roman"/>
          <w:noProof/>
          <w:sz w:val="24"/>
          <w:szCs w:val="24"/>
        </w:rPr>
        <w:t>(3), 364-374.</w:t>
      </w:r>
      <w:r w:rsidR="00F20040" w:rsidRPr="00145E33">
        <w:rPr>
          <w:rFonts w:ascii="Times New Roman" w:eastAsia="Calibri" w:hAnsi="Times New Roman" w:cs="Times New Roman"/>
          <w:noProof/>
          <w:sz w:val="24"/>
          <w:szCs w:val="24"/>
        </w:rPr>
        <w:t xml:space="preserve"> Doi: 10.1177/0961463X10373960</w:t>
      </w:r>
    </w:p>
    <w:p w14:paraId="45A82FA5" w14:textId="2243666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*Van Den Bos, W., Rodriguez, C. A., Schweitzer, J. B., &amp; McClure, S. M. (2015). Adolescent impatience decreases with increased frontostriatal</w:t>
      </w:r>
      <w:r w:rsidR="006929E1" w:rsidRPr="00145E33">
        <w:rPr>
          <w:rFonts w:ascii="Times New Roman" w:eastAsia="Calibri" w:hAnsi="Times New Roman" w:cs="Times New Roman"/>
          <w:noProof/>
          <w:sz w:val="24"/>
          <w:szCs w:val="24"/>
        </w:rPr>
        <w:t xml:space="preserve"> </w:t>
      </w:r>
      <w:r w:rsidRPr="00145E33">
        <w:rPr>
          <w:rFonts w:ascii="Times New Roman" w:eastAsia="Calibri" w:hAnsi="Times New Roman" w:cs="Times New Roman"/>
          <w:noProof/>
          <w:sz w:val="24"/>
          <w:szCs w:val="24"/>
        </w:rPr>
        <w:t>connectivity. </w:t>
      </w:r>
      <w:r w:rsidRPr="00145E33">
        <w:rPr>
          <w:rFonts w:ascii="Times New Roman" w:eastAsia="Calibri" w:hAnsi="Times New Roman" w:cs="Times New Roman"/>
          <w:i/>
          <w:iCs/>
          <w:noProof/>
          <w:sz w:val="24"/>
          <w:szCs w:val="24"/>
        </w:rPr>
        <w:t>Proceedings of the National Academy of Sciences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112</w:t>
      </w:r>
      <w:r w:rsidRPr="00145E33">
        <w:rPr>
          <w:rFonts w:ascii="Times New Roman" w:eastAsia="Calibri" w:hAnsi="Times New Roman" w:cs="Times New Roman"/>
          <w:noProof/>
          <w:sz w:val="24"/>
          <w:szCs w:val="24"/>
        </w:rPr>
        <w:t>, 3765-3774.</w:t>
      </w:r>
      <w:r w:rsidR="006929E1" w:rsidRPr="00145E33">
        <w:rPr>
          <w:rFonts w:ascii="Times New Roman" w:eastAsia="Calibri" w:hAnsi="Times New Roman" w:cs="Times New Roman"/>
          <w:noProof/>
          <w:sz w:val="24"/>
          <w:szCs w:val="24"/>
        </w:rPr>
        <w:t xml:space="preserve"> doi: 10.1073/pnas.1423095112</w:t>
      </w:r>
    </w:p>
    <w:p w14:paraId="7ABEBD2B" w14:textId="7D7B8155"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van der Meer, V., Bakker, M. J., van den Hout, W. B., Rabe, K. F., Sterk, P. J., Kievit, J. (2009). Internet-based self-management plus education compared with usual care in asthma: a randomized trial. </w:t>
      </w:r>
      <w:r w:rsidRPr="00145E33">
        <w:rPr>
          <w:rFonts w:ascii="Times New Roman" w:eastAsia="Calibri" w:hAnsi="Times New Roman" w:cs="Times New Roman"/>
          <w:i/>
          <w:noProof/>
          <w:sz w:val="24"/>
          <w:szCs w:val="24"/>
        </w:rPr>
        <w:t>Annals of Internal Medicine</w:t>
      </w:r>
      <w:r w:rsidRPr="00145E33">
        <w:rPr>
          <w:rFonts w:ascii="Times New Roman" w:eastAsia="Calibri" w:hAnsi="Times New Roman" w:cs="Times New Roman"/>
          <w:noProof/>
          <w:sz w:val="24"/>
          <w:szCs w:val="24"/>
        </w:rPr>
        <w:t xml:space="preserve">, 151, 110-131. doi:10.7326/0003-4819-151-2-200907210-00008 </w:t>
      </w:r>
    </w:p>
    <w:p w14:paraId="026C04F3" w14:textId="0DC24C81"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*van der Sluis, S., Vinkhuyzen, A. A., Boomsma, D. I., &amp; Posthuma, D. (2010). Sex differences in adults' motivation to achieve. </w:t>
      </w:r>
      <w:r w:rsidRPr="00145E33">
        <w:rPr>
          <w:rFonts w:ascii="Times New Roman" w:eastAsia="Calibri" w:hAnsi="Times New Roman" w:cs="Times New Roman"/>
          <w:i/>
          <w:iCs/>
          <w:noProof/>
          <w:sz w:val="24"/>
          <w:szCs w:val="24"/>
        </w:rPr>
        <w:t>Intelligence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38</w:t>
      </w:r>
      <w:r w:rsidRPr="00145E33">
        <w:rPr>
          <w:rFonts w:ascii="Times New Roman" w:eastAsia="Calibri" w:hAnsi="Times New Roman" w:cs="Times New Roman"/>
          <w:noProof/>
          <w:sz w:val="24"/>
          <w:szCs w:val="24"/>
        </w:rPr>
        <w:t>(4), 433-446.</w:t>
      </w:r>
      <w:r w:rsidR="006929E1" w:rsidRPr="00145E33">
        <w:rPr>
          <w:rFonts w:ascii="Times New Roman" w:eastAsia="Calibri" w:hAnsi="Times New Roman" w:cs="Times New Roman"/>
          <w:noProof/>
          <w:sz w:val="24"/>
          <w:szCs w:val="24"/>
        </w:rPr>
        <w:t xml:space="preserve"> doi: 10.1016/j.intell.2010.04.004</w:t>
      </w:r>
    </w:p>
    <w:p w14:paraId="0506882B" w14:textId="5B14CA0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Van Gelder, J. L., Hershfield, H. E., &amp; Nordgren, L. F. (2013). Vividness of the future self predicts delinquency. </w:t>
      </w:r>
      <w:r w:rsidRPr="00145E33">
        <w:rPr>
          <w:rFonts w:ascii="Times New Roman" w:eastAsia="Calibri" w:hAnsi="Times New Roman" w:cs="Times New Roman"/>
          <w:i/>
          <w:noProof/>
          <w:sz w:val="24"/>
          <w:szCs w:val="24"/>
        </w:rPr>
        <w:t xml:space="preserve">Psychological </w:t>
      </w:r>
      <w:r w:rsidR="006929E1" w:rsidRPr="00145E33">
        <w:rPr>
          <w:rFonts w:ascii="Times New Roman" w:eastAsia="Calibri" w:hAnsi="Times New Roman" w:cs="Times New Roman"/>
          <w:i/>
          <w:noProof/>
          <w:sz w:val="24"/>
          <w:szCs w:val="24"/>
        </w:rPr>
        <w:t>S</w:t>
      </w:r>
      <w:r w:rsidRPr="00145E33">
        <w:rPr>
          <w:rFonts w:ascii="Times New Roman" w:eastAsia="Calibri" w:hAnsi="Times New Roman" w:cs="Times New Roman"/>
          <w:i/>
          <w:noProof/>
          <w:sz w:val="24"/>
          <w:szCs w:val="24"/>
        </w:rPr>
        <w:t>cience</w:t>
      </w:r>
      <w:r w:rsidRPr="00145E33">
        <w:rPr>
          <w:rFonts w:ascii="Times New Roman" w:eastAsia="Calibri" w:hAnsi="Times New Roman" w:cs="Times New Roman"/>
          <w:noProof/>
          <w:sz w:val="24"/>
          <w:szCs w:val="24"/>
        </w:rPr>
        <w:t>, 24(6), 974-980.</w:t>
      </w:r>
      <w:r w:rsidR="006929E1" w:rsidRPr="00145E33">
        <w:rPr>
          <w:rFonts w:ascii="Times New Roman" w:eastAsia="Calibri" w:hAnsi="Times New Roman" w:cs="Times New Roman"/>
          <w:noProof/>
          <w:sz w:val="24"/>
          <w:szCs w:val="24"/>
        </w:rPr>
        <w:t xml:space="preserve"> doi: 10.1177/0956797612465197</w:t>
      </w:r>
    </w:p>
    <w:p w14:paraId="66A27B57" w14:textId="2D4B301C" w:rsidR="00D4033B" w:rsidRPr="00145E33" w:rsidRDefault="00D4033B" w:rsidP="00255F86">
      <w:pPr>
        <w:widowControl w:val="0"/>
        <w:autoSpaceDE w:val="0"/>
        <w:autoSpaceDN w:val="0"/>
        <w:adjustRightInd w:val="0"/>
        <w:spacing w:after="0" w:line="480" w:lineRule="auto"/>
        <w:ind w:left="720" w:hanging="72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*van Lill, R., &amp; Naude, L. (2014). Time perspective amongst a group of Black African first-year students: Correlates with academic competence. </w:t>
      </w:r>
      <w:r w:rsidRPr="00145E33">
        <w:rPr>
          <w:rFonts w:ascii="Times New Roman" w:eastAsia="Calibri" w:hAnsi="Times New Roman" w:cs="Times New Roman"/>
          <w:i/>
          <w:iCs/>
          <w:noProof/>
          <w:sz w:val="24"/>
          <w:szCs w:val="24"/>
        </w:rPr>
        <w:t>Journal of Psychology in Africa</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24</w:t>
      </w:r>
      <w:r w:rsidRPr="00145E33">
        <w:rPr>
          <w:rFonts w:ascii="Times New Roman" w:eastAsia="Calibri" w:hAnsi="Times New Roman" w:cs="Times New Roman"/>
          <w:noProof/>
          <w:sz w:val="24"/>
          <w:szCs w:val="24"/>
        </w:rPr>
        <w:t>(2), 167-172.</w:t>
      </w:r>
      <w:r w:rsidR="00255F86" w:rsidRPr="00145E33">
        <w:rPr>
          <w:rFonts w:ascii="Times New Roman" w:eastAsia="Calibri" w:hAnsi="Times New Roman" w:cs="Times New Roman"/>
          <w:noProof/>
          <w:sz w:val="24"/>
          <w:szCs w:val="24"/>
        </w:rPr>
        <w:t xml:space="preserve"> </w:t>
      </w:r>
      <w:r w:rsidR="006929E1" w:rsidRPr="00145E33">
        <w:rPr>
          <w:rFonts w:ascii="Times New Roman" w:eastAsia="Calibri" w:hAnsi="Times New Roman" w:cs="Times New Roman"/>
          <w:noProof/>
          <w:sz w:val="24"/>
          <w:szCs w:val="24"/>
        </w:rPr>
        <w:t>d</w:t>
      </w:r>
      <w:r w:rsidR="00255F86" w:rsidRPr="00145E33">
        <w:rPr>
          <w:rFonts w:ascii="Times New Roman" w:eastAsia="Calibri" w:hAnsi="Times New Roman" w:cs="Times New Roman"/>
          <w:noProof/>
          <w:sz w:val="24"/>
          <w:szCs w:val="24"/>
        </w:rPr>
        <w:t>oi: 10.1080/14330237.2014.903079</w:t>
      </w:r>
    </w:p>
    <w:p w14:paraId="02629F6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Viechtbauer, W. (2010). Conducting Meta-Analyses in R with the metafor Package. Journal of Statistical Software, 36, 1–48. doi:10.18637/jss.v036.i03</w:t>
      </w:r>
    </w:p>
    <w:p w14:paraId="1C89DEB4"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Vincze, G., Barner, J. C., &amp; Lopez, D. (2004). Factors associated with adherence to self-monitoring of blood glucose among persons with diabetes. The Diabetes Educator, 30, 112-125. doi:10.1177/014572170403000119</w:t>
      </w:r>
    </w:p>
    <w:p w14:paraId="70316047" w14:textId="2251A38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Vinkers, C. D., Adriaanse, M. A., Kroese, F. M., &amp; De Ridder, D. T. (2014). Efficacy of a self-management intervention for weight control in overweight and obese adults: a randomized controlled trial. </w:t>
      </w:r>
      <w:r w:rsidRPr="00145E33">
        <w:rPr>
          <w:rFonts w:ascii="Times New Roman" w:eastAsia="Calibri" w:hAnsi="Times New Roman" w:cs="Times New Roman"/>
          <w:i/>
          <w:iCs/>
          <w:noProof/>
          <w:sz w:val="24"/>
          <w:szCs w:val="24"/>
        </w:rPr>
        <w:t xml:space="preserve">Journal of </w:t>
      </w:r>
      <w:r w:rsidR="00255F86" w:rsidRPr="00145E33">
        <w:rPr>
          <w:rFonts w:ascii="Times New Roman" w:eastAsia="Calibri" w:hAnsi="Times New Roman" w:cs="Times New Roman"/>
          <w:i/>
          <w:iCs/>
          <w:noProof/>
          <w:sz w:val="24"/>
          <w:szCs w:val="24"/>
        </w:rPr>
        <w:t>B</w:t>
      </w:r>
      <w:r w:rsidRPr="00145E33">
        <w:rPr>
          <w:rFonts w:ascii="Times New Roman" w:eastAsia="Calibri" w:hAnsi="Times New Roman" w:cs="Times New Roman"/>
          <w:i/>
          <w:iCs/>
          <w:noProof/>
          <w:sz w:val="24"/>
          <w:szCs w:val="24"/>
        </w:rPr>
        <w:t xml:space="preserve">ehavioral </w:t>
      </w:r>
      <w:r w:rsidR="00255F86" w:rsidRPr="00145E33">
        <w:rPr>
          <w:rFonts w:ascii="Times New Roman" w:eastAsia="Calibri" w:hAnsi="Times New Roman" w:cs="Times New Roman"/>
          <w:i/>
          <w:iCs/>
          <w:noProof/>
          <w:sz w:val="24"/>
          <w:szCs w:val="24"/>
        </w:rPr>
        <w:t>M</w:t>
      </w:r>
      <w:r w:rsidRPr="00145E33">
        <w:rPr>
          <w:rFonts w:ascii="Times New Roman" w:eastAsia="Calibri" w:hAnsi="Times New Roman" w:cs="Times New Roman"/>
          <w:i/>
          <w:iCs/>
          <w:noProof/>
          <w:sz w:val="24"/>
          <w:szCs w:val="24"/>
        </w:rPr>
        <w:t>edicine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37</w:t>
      </w:r>
      <w:r w:rsidRPr="00145E33">
        <w:rPr>
          <w:rFonts w:ascii="Times New Roman" w:eastAsia="Calibri" w:hAnsi="Times New Roman" w:cs="Times New Roman"/>
          <w:noProof/>
          <w:sz w:val="24"/>
          <w:szCs w:val="24"/>
        </w:rPr>
        <w:t>(4), 781-792.</w:t>
      </w:r>
      <w:r w:rsidR="00255F86" w:rsidRPr="00145E33">
        <w:rPr>
          <w:rFonts w:ascii="Times New Roman" w:eastAsia="Calibri" w:hAnsi="Times New Roman" w:cs="Times New Roman"/>
          <w:noProof/>
          <w:sz w:val="24"/>
          <w:szCs w:val="24"/>
        </w:rPr>
        <w:t xml:space="preserve"> Doi: 10.1007/s10865-013-9530-9</w:t>
      </w:r>
    </w:p>
    <w:p w14:paraId="3147802D" w14:textId="51F2698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Visser, P. L., &amp; Hirsch, J. K. (2014). Health behaviors among college students: The influence of future time perspective and basic psychological need satisfaction. </w:t>
      </w:r>
      <w:r w:rsidRPr="00145E33">
        <w:rPr>
          <w:rFonts w:ascii="Times New Roman" w:eastAsia="Calibri" w:hAnsi="Times New Roman" w:cs="Times New Roman"/>
          <w:i/>
          <w:iCs/>
          <w:noProof/>
          <w:sz w:val="24"/>
          <w:szCs w:val="24"/>
        </w:rPr>
        <w:t>Health Psychology and Behavioral Medicine: An Open Access Journal</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w:t>
      </w:r>
      <w:r w:rsidRPr="00145E33">
        <w:rPr>
          <w:rFonts w:ascii="Times New Roman" w:eastAsia="Calibri" w:hAnsi="Times New Roman" w:cs="Times New Roman"/>
          <w:noProof/>
          <w:sz w:val="24"/>
          <w:szCs w:val="24"/>
        </w:rPr>
        <w:t>, 88-99.</w:t>
      </w:r>
      <w:r w:rsidR="00255F86" w:rsidRPr="00145E33">
        <w:rPr>
          <w:rFonts w:ascii="Times New Roman" w:eastAsia="Calibri" w:hAnsi="Times New Roman" w:cs="Times New Roman"/>
          <w:noProof/>
          <w:sz w:val="24"/>
          <w:szCs w:val="24"/>
        </w:rPr>
        <w:t xml:space="preserve"> Doi: 10.1080/21642850.2013.872992</w:t>
      </w:r>
    </w:p>
    <w:p w14:paraId="1F0D05E8"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Vohs, K. D., &amp; Baumeister, R. F. (2004). Understanding self-regulation: An introduction. In R. F. Baumeister &amp; K. D. Vohs (Eds.), Handbook of self-regulation: Research, theory and applications (pp. 1-9). New York, NY: Guildford Press. </w:t>
      </w:r>
    </w:p>
    <w:p w14:paraId="51A85AA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Vohs, K. D., &amp; Baumeister, R. F. (Eds.). (2016). Handbook of self-regulation: Research, theory, and applications. New York, NY: Guilford Press. </w:t>
      </w:r>
    </w:p>
    <w:p w14:paraId="42AB0D3D" w14:textId="5F74A478"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*Vowinckel, J. C., Westerhof, G. J., Bohlmeijer, E. T., &amp; Webster, J. D. (2017). Flourishing in the now: Initial validation of a present-eudaimonic time perspective scale. </w:t>
      </w:r>
      <w:r w:rsidRPr="00145E33">
        <w:rPr>
          <w:rFonts w:ascii="Times New Roman" w:eastAsia="Calibri" w:hAnsi="Times New Roman" w:cs="Times New Roman"/>
          <w:i/>
          <w:iCs/>
          <w:noProof/>
          <w:sz w:val="24"/>
          <w:szCs w:val="24"/>
        </w:rPr>
        <w:t>Time &amp; Society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26</w:t>
      </w:r>
      <w:r w:rsidRPr="00145E33">
        <w:rPr>
          <w:rFonts w:ascii="Times New Roman" w:eastAsia="Calibri" w:hAnsi="Times New Roman" w:cs="Times New Roman"/>
          <w:noProof/>
          <w:sz w:val="24"/>
          <w:szCs w:val="24"/>
        </w:rPr>
        <w:t xml:space="preserve">(2), 203-226. </w:t>
      </w:r>
      <w:r w:rsidR="00255F86" w:rsidRPr="00145E33">
        <w:rPr>
          <w:rFonts w:ascii="Times New Roman" w:eastAsia="Calibri" w:hAnsi="Times New Roman" w:cs="Times New Roman"/>
          <w:noProof/>
          <w:sz w:val="24"/>
          <w:szCs w:val="24"/>
        </w:rPr>
        <w:t>doi: 10.1177/0961463X15577277</w:t>
      </w:r>
    </w:p>
    <w:p w14:paraId="3727C310" w14:textId="5CEB440E"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*Wakefield, C. E., Homewood, J., Taylor, A., Mahmut, M., &amp; Meiser, B. (2010). Time perspective in hereditary cancer: Psychometric properties of a short form of the Zimbardo Time Perspective Inventory in a community and clinical sample. </w:t>
      </w:r>
      <w:r w:rsidRPr="00145E33">
        <w:rPr>
          <w:rFonts w:ascii="Times New Roman" w:eastAsia="Calibri" w:hAnsi="Times New Roman" w:cs="Times New Roman"/>
          <w:i/>
          <w:iCs/>
          <w:noProof/>
          <w:sz w:val="24"/>
          <w:szCs w:val="24"/>
        </w:rPr>
        <w:t>Genetic testing and molecular biomarkers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14</w:t>
      </w:r>
      <w:r w:rsidRPr="00145E33">
        <w:rPr>
          <w:rFonts w:ascii="Times New Roman" w:eastAsia="Calibri" w:hAnsi="Times New Roman" w:cs="Times New Roman"/>
          <w:noProof/>
          <w:sz w:val="24"/>
          <w:szCs w:val="24"/>
        </w:rPr>
        <w:t>, 617-627.</w:t>
      </w:r>
      <w:r w:rsidR="00255F86" w:rsidRPr="00145E33">
        <w:rPr>
          <w:rFonts w:ascii="Times New Roman" w:eastAsia="Calibri" w:hAnsi="Times New Roman" w:cs="Times New Roman"/>
          <w:noProof/>
          <w:sz w:val="24"/>
          <w:szCs w:val="24"/>
        </w:rPr>
        <w:t xml:space="preserve"> Doi: 10.1089/gtmb.2009.0185</w:t>
      </w:r>
    </w:p>
    <w:p w14:paraId="0B7317D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Wang, P. H., Lau, J., &amp; Chalmers, T. C. (1993). Meta-analysis of effects of intensive blood-glucose control on late complications of type I diabetes. </w:t>
      </w:r>
      <w:r w:rsidRPr="00145E33">
        <w:rPr>
          <w:rFonts w:ascii="Times New Roman" w:eastAsia="Calibri" w:hAnsi="Times New Roman" w:cs="Times New Roman"/>
          <w:i/>
          <w:noProof/>
          <w:sz w:val="24"/>
          <w:szCs w:val="24"/>
        </w:rPr>
        <w:t>The Lancet</w:t>
      </w:r>
      <w:r w:rsidRPr="00145E33">
        <w:rPr>
          <w:rFonts w:ascii="Times New Roman" w:eastAsia="Calibri" w:hAnsi="Times New Roman" w:cs="Times New Roman"/>
          <w:noProof/>
          <w:sz w:val="24"/>
          <w:szCs w:val="24"/>
        </w:rPr>
        <w:t>, 341, 1306-1309. doi:10.1016/0140-6736(93)90816-y</w:t>
      </w:r>
    </w:p>
    <w:p w14:paraId="5966D445"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Webb, T. L. (2006). Getting things done: Self-regulatory processes in goal pursuit. </w:t>
      </w:r>
      <w:r w:rsidRPr="00145E33">
        <w:rPr>
          <w:rFonts w:ascii="Times New Roman" w:eastAsia="Calibri" w:hAnsi="Times New Roman" w:cs="Times New Roman"/>
          <w:i/>
          <w:noProof/>
          <w:sz w:val="24"/>
          <w:szCs w:val="24"/>
        </w:rPr>
        <w:t>Social Psychological Review</w:t>
      </w:r>
      <w:r w:rsidRPr="00145E33">
        <w:rPr>
          <w:rFonts w:ascii="Times New Roman" w:eastAsia="Calibri" w:hAnsi="Times New Roman" w:cs="Times New Roman"/>
          <w:noProof/>
          <w:sz w:val="24"/>
          <w:szCs w:val="24"/>
        </w:rPr>
        <w:t>, 8, 2-13. doi:10.1037/bul0000025</w:t>
      </w:r>
    </w:p>
    <w:p w14:paraId="58EA3F3F" w14:textId="4727B888"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Webb, T. L., &amp; Sheeran, P. (2006). Does changing behavioral intentions engender behavior change? A meta-analysis of the experimental evidence. </w:t>
      </w:r>
      <w:r w:rsidRPr="00145E33">
        <w:rPr>
          <w:rFonts w:ascii="Times New Roman" w:eastAsia="Calibri" w:hAnsi="Times New Roman" w:cs="Times New Roman"/>
          <w:i/>
          <w:noProof/>
          <w:sz w:val="24"/>
          <w:szCs w:val="24"/>
        </w:rPr>
        <w:t xml:space="preserve">Psychological </w:t>
      </w:r>
      <w:r w:rsidR="00255F86" w:rsidRPr="00145E33">
        <w:rPr>
          <w:rFonts w:ascii="Times New Roman" w:eastAsia="Calibri" w:hAnsi="Times New Roman" w:cs="Times New Roman"/>
          <w:i/>
          <w:noProof/>
          <w:sz w:val="24"/>
          <w:szCs w:val="24"/>
        </w:rPr>
        <w:t>B</w:t>
      </w:r>
      <w:r w:rsidRPr="00145E33">
        <w:rPr>
          <w:rFonts w:ascii="Times New Roman" w:eastAsia="Calibri" w:hAnsi="Times New Roman" w:cs="Times New Roman"/>
          <w:i/>
          <w:noProof/>
          <w:sz w:val="24"/>
          <w:szCs w:val="24"/>
        </w:rPr>
        <w:t>ulletin</w:t>
      </w:r>
      <w:r w:rsidRPr="00145E33">
        <w:rPr>
          <w:rFonts w:ascii="Times New Roman" w:eastAsia="Calibri" w:hAnsi="Times New Roman" w:cs="Times New Roman"/>
          <w:noProof/>
          <w:sz w:val="24"/>
          <w:szCs w:val="24"/>
        </w:rPr>
        <w:t>, 132, 249</w:t>
      </w:r>
      <w:r w:rsidR="00255F86" w:rsidRPr="00145E33">
        <w:rPr>
          <w:rFonts w:ascii="Times New Roman" w:eastAsia="Calibri" w:hAnsi="Times New Roman" w:cs="Times New Roman"/>
          <w:noProof/>
          <w:sz w:val="24"/>
          <w:szCs w:val="24"/>
        </w:rPr>
        <w:t>-268</w:t>
      </w:r>
      <w:r w:rsidRPr="00145E33">
        <w:rPr>
          <w:rFonts w:ascii="Times New Roman" w:eastAsia="Calibri" w:hAnsi="Times New Roman" w:cs="Times New Roman"/>
          <w:noProof/>
          <w:sz w:val="24"/>
          <w:szCs w:val="24"/>
        </w:rPr>
        <w:t>.</w:t>
      </w:r>
      <w:r w:rsidR="00255F86" w:rsidRPr="00145E33">
        <w:rPr>
          <w:rFonts w:ascii="Times New Roman" w:eastAsia="Calibri" w:hAnsi="Times New Roman" w:cs="Times New Roman"/>
          <w:noProof/>
          <w:sz w:val="24"/>
          <w:szCs w:val="24"/>
        </w:rPr>
        <w:t xml:space="preserve"> Doi: 10.1037/0033-2909.132.2.249</w:t>
      </w:r>
    </w:p>
    <w:p w14:paraId="2D89281C"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Webb, T. L., &amp; Sheeran, P. (2006). Does changing behavioral intentions engender behavior change? A meta-analysis of the experimental evidence. </w:t>
      </w:r>
      <w:r w:rsidRPr="00145E33">
        <w:rPr>
          <w:rFonts w:ascii="Times New Roman" w:eastAsia="Calibri" w:hAnsi="Times New Roman" w:cs="Times New Roman"/>
          <w:i/>
          <w:noProof/>
          <w:sz w:val="24"/>
          <w:szCs w:val="24"/>
        </w:rPr>
        <w:t>Psychological Bulletin</w:t>
      </w:r>
      <w:r w:rsidRPr="00145E33">
        <w:rPr>
          <w:rFonts w:ascii="Times New Roman" w:eastAsia="Calibri" w:hAnsi="Times New Roman" w:cs="Times New Roman"/>
          <w:noProof/>
          <w:sz w:val="24"/>
          <w:szCs w:val="24"/>
        </w:rPr>
        <w:t xml:space="preserve">, 132, 249-268. doi:10.1037/0033-2909.132.2.249 </w:t>
      </w:r>
    </w:p>
    <w:p w14:paraId="01D473F2" w14:textId="7704728A"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Webb, T. L., Benn, Y., &amp; Chang, B. P. (2014). Antecedents and consequences of monitoring domestic electricity consumption. </w:t>
      </w:r>
      <w:r w:rsidRPr="00145E33">
        <w:rPr>
          <w:rFonts w:ascii="Times New Roman" w:eastAsia="Calibri" w:hAnsi="Times New Roman" w:cs="Times New Roman"/>
          <w:i/>
          <w:noProof/>
          <w:sz w:val="24"/>
          <w:szCs w:val="24"/>
        </w:rPr>
        <w:t>Journal of Environmental Psychology</w:t>
      </w:r>
      <w:r w:rsidRPr="00145E33">
        <w:rPr>
          <w:rFonts w:ascii="Times New Roman" w:eastAsia="Calibri" w:hAnsi="Times New Roman" w:cs="Times New Roman"/>
          <w:noProof/>
          <w:sz w:val="24"/>
          <w:szCs w:val="24"/>
        </w:rPr>
        <w:t>, 40, 228-238</w:t>
      </w:r>
      <w:r w:rsidR="00255F86" w:rsidRPr="00145E33">
        <w:rPr>
          <w:rFonts w:ascii="Times New Roman" w:eastAsia="Calibri" w:hAnsi="Times New Roman" w:cs="Times New Roman"/>
          <w:noProof/>
          <w:sz w:val="24"/>
          <w:szCs w:val="24"/>
        </w:rPr>
        <w:t>. Doi: 10.1016/j.jenvp.2014.07.001</w:t>
      </w:r>
    </w:p>
    <w:p w14:paraId="4E70C01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Webb, T. L., Chang, B. P. I., &amp; Benn, Y. (2013). ‘The Ostrich Problem’: Motivated avoidance or rejection of information about goal progress. </w:t>
      </w:r>
      <w:r w:rsidRPr="00145E33">
        <w:rPr>
          <w:rFonts w:ascii="Times New Roman" w:eastAsia="Calibri" w:hAnsi="Times New Roman" w:cs="Times New Roman"/>
          <w:i/>
          <w:noProof/>
          <w:sz w:val="24"/>
          <w:szCs w:val="24"/>
        </w:rPr>
        <w:t>Social and Personality Psychology Compass</w:t>
      </w:r>
      <w:r w:rsidRPr="00145E33">
        <w:rPr>
          <w:rFonts w:ascii="Times New Roman" w:eastAsia="Calibri" w:hAnsi="Times New Roman" w:cs="Times New Roman"/>
          <w:noProof/>
          <w:sz w:val="24"/>
          <w:szCs w:val="24"/>
        </w:rPr>
        <w:t>, 7, 794–807. doi:10.1111/spc3.12071</w:t>
      </w:r>
    </w:p>
    <w:p w14:paraId="5686F107" w14:textId="7BB01852"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Webster, J. D. (2011).</w:t>
      </w:r>
      <w:r w:rsidR="00140CAD" w:rsidRPr="00145E33">
        <w:rPr>
          <w:rFonts w:ascii="Times New Roman" w:eastAsia="Calibri" w:hAnsi="Times New Roman" w:cs="Times New Roman"/>
          <w:noProof/>
          <w:sz w:val="24"/>
          <w:szCs w:val="24"/>
        </w:rPr>
        <w:t xml:space="preserve"> </w:t>
      </w:r>
      <w:r w:rsidRPr="00145E33">
        <w:rPr>
          <w:rFonts w:ascii="Times New Roman" w:eastAsia="Calibri" w:hAnsi="Times New Roman" w:cs="Times New Roman"/>
          <w:noProof/>
          <w:sz w:val="24"/>
          <w:szCs w:val="24"/>
        </w:rPr>
        <w:t>Initial psychometric findings for the Balanced Time Perspective Scale (BTPS). </w:t>
      </w:r>
      <w:r w:rsidRPr="00145E33">
        <w:rPr>
          <w:rFonts w:ascii="Times New Roman" w:eastAsia="Calibri" w:hAnsi="Times New Roman" w:cs="Times New Roman"/>
          <w:i/>
          <w:noProof/>
          <w:sz w:val="24"/>
          <w:szCs w:val="24"/>
        </w:rPr>
        <w:t>Canadian Journal of Behavioural Science</w:t>
      </w:r>
      <w:r w:rsidRPr="00145E33">
        <w:rPr>
          <w:rFonts w:ascii="Times New Roman" w:eastAsia="Calibri" w:hAnsi="Times New Roman" w:cs="Times New Roman"/>
          <w:noProof/>
          <w:sz w:val="24"/>
          <w:szCs w:val="24"/>
        </w:rPr>
        <w:t>, 43, 111</w:t>
      </w:r>
      <w:r w:rsidR="00140CAD" w:rsidRPr="00145E33">
        <w:rPr>
          <w:rFonts w:ascii="Times New Roman" w:eastAsia="Calibri" w:hAnsi="Times New Roman" w:cs="Times New Roman"/>
          <w:noProof/>
          <w:sz w:val="24"/>
          <w:szCs w:val="24"/>
        </w:rPr>
        <w:t>-118. doi: 10.1037/a0022801</w:t>
      </w:r>
    </w:p>
    <w:p w14:paraId="11D977E1" w14:textId="67B83923"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*Webster, J. D., Bohlmeijer, E. T., &amp; Westerhof, G. J. (2014). Time to flourish: the </w:t>
      </w:r>
      <w:r w:rsidRPr="00145E33">
        <w:rPr>
          <w:rFonts w:ascii="Times New Roman" w:eastAsia="Calibri" w:hAnsi="Times New Roman" w:cs="Times New Roman"/>
          <w:noProof/>
          <w:sz w:val="24"/>
          <w:szCs w:val="24"/>
        </w:rPr>
        <w:lastRenderedPageBreak/>
        <w:t>relationship of temporal perspective to well-being and wisdom across adulthood. </w:t>
      </w:r>
      <w:r w:rsidRPr="00145E33">
        <w:rPr>
          <w:rFonts w:ascii="Times New Roman" w:eastAsia="Calibri" w:hAnsi="Times New Roman" w:cs="Times New Roman"/>
          <w:i/>
          <w:iCs/>
          <w:noProof/>
          <w:sz w:val="24"/>
          <w:szCs w:val="24"/>
        </w:rPr>
        <w:t xml:space="preserve">Aging &amp; </w:t>
      </w:r>
      <w:r w:rsidR="00140CAD" w:rsidRPr="00145E33">
        <w:rPr>
          <w:rFonts w:ascii="Times New Roman" w:eastAsia="Calibri" w:hAnsi="Times New Roman" w:cs="Times New Roman"/>
          <w:i/>
          <w:iCs/>
          <w:noProof/>
          <w:sz w:val="24"/>
          <w:szCs w:val="24"/>
        </w:rPr>
        <w:t>M</w:t>
      </w:r>
      <w:r w:rsidRPr="00145E33">
        <w:rPr>
          <w:rFonts w:ascii="Times New Roman" w:eastAsia="Calibri" w:hAnsi="Times New Roman" w:cs="Times New Roman"/>
          <w:i/>
          <w:iCs/>
          <w:noProof/>
          <w:sz w:val="24"/>
          <w:szCs w:val="24"/>
        </w:rPr>
        <w:t xml:space="preserve">ental </w:t>
      </w:r>
      <w:r w:rsidR="00140CAD" w:rsidRPr="00145E33">
        <w:rPr>
          <w:rFonts w:ascii="Times New Roman" w:eastAsia="Calibri" w:hAnsi="Times New Roman" w:cs="Times New Roman"/>
          <w:i/>
          <w:iCs/>
          <w:noProof/>
          <w:sz w:val="24"/>
          <w:szCs w:val="24"/>
        </w:rPr>
        <w:t>H</w:t>
      </w:r>
      <w:r w:rsidRPr="00145E33">
        <w:rPr>
          <w:rFonts w:ascii="Times New Roman" w:eastAsia="Calibri" w:hAnsi="Times New Roman" w:cs="Times New Roman"/>
          <w:i/>
          <w:iCs/>
          <w:noProof/>
          <w:sz w:val="24"/>
          <w:szCs w:val="24"/>
        </w:rPr>
        <w:t>ealth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w:t>
      </w:r>
      <w:r w:rsidR="00140CAD" w:rsidRPr="00145E33">
        <w:rPr>
          <w:rFonts w:ascii="Times New Roman" w:eastAsia="Calibri" w:hAnsi="Times New Roman" w:cs="Times New Roman"/>
          <w:i/>
          <w:iCs/>
          <w:noProof/>
          <w:sz w:val="24"/>
          <w:szCs w:val="24"/>
        </w:rPr>
        <w:t>8</w:t>
      </w:r>
      <w:r w:rsidRPr="00145E33">
        <w:rPr>
          <w:rFonts w:ascii="Times New Roman" w:eastAsia="Calibri" w:hAnsi="Times New Roman" w:cs="Times New Roman"/>
          <w:noProof/>
          <w:sz w:val="24"/>
          <w:szCs w:val="24"/>
        </w:rPr>
        <w:t>, 1046-1056.</w:t>
      </w:r>
      <w:r w:rsidR="00140CAD" w:rsidRPr="00145E33">
        <w:rPr>
          <w:rFonts w:ascii="Times New Roman" w:eastAsia="Calibri" w:hAnsi="Times New Roman" w:cs="Times New Roman"/>
          <w:noProof/>
          <w:sz w:val="24"/>
          <w:szCs w:val="24"/>
        </w:rPr>
        <w:t xml:space="preserve"> doi: 10.1080/13607863.2014.908458</w:t>
      </w:r>
    </w:p>
    <w:p w14:paraId="5ED8C083" w14:textId="3715A9A6"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Wehling, H., &amp; Lusher, J. (2017). People with a body mass index</w:t>
      </w:r>
      <w:r w:rsidRPr="00145E33">
        <w:rPr>
          <w:rFonts w:ascii="Cambria Math" w:eastAsia="Calibri" w:hAnsi="Cambria Math" w:cs="Cambria Math"/>
          <w:noProof/>
          <w:sz w:val="24"/>
          <w:szCs w:val="24"/>
        </w:rPr>
        <w:t>⩾</w:t>
      </w:r>
      <w:r w:rsidRPr="00145E33">
        <w:rPr>
          <w:rFonts w:ascii="Times New Roman" w:eastAsia="Calibri" w:hAnsi="Times New Roman" w:cs="Times New Roman"/>
          <w:noProof/>
          <w:sz w:val="24"/>
          <w:szCs w:val="24"/>
        </w:rPr>
        <w:t xml:space="preserve"> 30 under-report their dietary intake: A systematic review. </w:t>
      </w:r>
      <w:r w:rsidRPr="00145E33">
        <w:rPr>
          <w:rFonts w:ascii="Times New Roman" w:eastAsia="Calibri" w:hAnsi="Times New Roman" w:cs="Times New Roman"/>
          <w:i/>
          <w:noProof/>
          <w:sz w:val="24"/>
          <w:szCs w:val="24"/>
        </w:rPr>
        <w:t xml:space="preserve">Journal of </w:t>
      </w:r>
      <w:r w:rsidR="00140CAD" w:rsidRPr="00145E33">
        <w:rPr>
          <w:rFonts w:ascii="Times New Roman" w:eastAsia="Calibri" w:hAnsi="Times New Roman" w:cs="Times New Roman"/>
          <w:i/>
          <w:noProof/>
          <w:sz w:val="24"/>
          <w:szCs w:val="24"/>
        </w:rPr>
        <w:t>H</w:t>
      </w:r>
      <w:r w:rsidRPr="00145E33">
        <w:rPr>
          <w:rFonts w:ascii="Times New Roman" w:eastAsia="Calibri" w:hAnsi="Times New Roman" w:cs="Times New Roman"/>
          <w:i/>
          <w:noProof/>
          <w:sz w:val="24"/>
          <w:szCs w:val="24"/>
        </w:rPr>
        <w:t xml:space="preserve">ealth </w:t>
      </w:r>
      <w:r w:rsidR="00140CAD" w:rsidRPr="00145E33">
        <w:rPr>
          <w:rFonts w:ascii="Times New Roman" w:eastAsia="Calibri" w:hAnsi="Times New Roman" w:cs="Times New Roman"/>
          <w:i/>
          <w:noProof/>
          <w:sz w:val="24"/>
          <w:szCs w:val="24"/>
        </w:rPr>
        <w:t>P</w:t>
      </w:r>
      <w:r w:rsidRPr="00145E33">
        <w:rPr>
          <w:rFonts w:ascii="Times New Roman" w:eastAsia="Calibri" w:hAnsi="Times New Roman" w:cs="Times New Roman"/>
          <w:i/>
          <w:noProof/>
          <w:sz w:val="24"/>
          <w:szCs w:val="24"/>
        </w:rPr>
        <w:t>sychology</w:t>
      </w:r>
      <w:r w:rsidRPr="00145E33">
        <w:rPr>
          <w:rFonts w:ascii="Times New Roman" w:eastAsia="Calibri" w:hAnsi="Times New Roman" w:cs="Times New Roman"/>
          <w:noProof/>
          <w:sz w:val="24"/>
          <w:szCs w:val="24"/>
        </w:rPr>
        <w:t>, 1359105317714318.</w:t>
      </w:r>
    </w:p>
    <w:p w14:paraId="3C5E5042"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*Wei, W., &amp; Taormina, R. J. (2013, December). Creation and Validation of a New Personal Resilience Scale. In </w:t>
      </w:r>
      <w:r w:rsidRPr="00145E33">
        <w:rPr>
          <w:rFonts w:ascii="Times New Roman" w:eastAsia="Calibri" w:hAnsi="Times New Roman" w:cs="Times New Roman"/>
          <w:i/>
          <w:iCs/>
          <w:noProof/>
          <w:sz w:val="24"/>
          <w:szCs w:val="24"/>
        </w:rPr>
        <w:t>2013 International Conference on Advances in Social Science, Humanities, and Management (ASSHM-13)</w:t>
      </w:r>
      <w:r w:rsidRPr="00145E33">
        <w:rPr>
          <w:rFonts w:ascii="Times New Roman" w:eastAsia="Calibri" w:hAnsi="Times New Roman" w:cs="Times New Roman"/>
          <w:noProof/>
          <w:sz w:val="24"/>
          <w:szCs w:val="24"/>
        </w:rPr>
        <w:t>. Atlantis Press.</w:t>
      </w:r>
    </w:p>
    <w:p w14:paraId="0939D8A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Weinberger, D. A. (1997). Distress and self-restraint as measures of adjustment across the life span: Confirmatory factor analyses in clinical and nonclinical samples. </w:t>
      </w:r>
      <w:r w:rsidRPr="00145E33">
        <w:rPr>
          <w:rFonts w:ascii="Times New Roman" w:eastAsia="Calibri" w:hAnsi="Times New Roman" w:cs="Times New Roman"/>
          <w:i/>
          <w:noProof/>
          <w:sz w:val="24"/>
          <w:szCs w:val="24"/>
        </w:rPr>
        <w:t>Psychological Assessment</w:t>
      </w:r>
      <w:r w:rsidRPr="00145E33">
        <w:rPr>
          <w:rFonts w:ascii="Times New Roman" w:eastAsia="Calibri" w:hAnsi="Times New Roman" w:cs="Times New Roman"/>
          <w:noProof/>
          <w:sz w:val="24"/>
          <w:szCs w:val="24"/>
        </w:rPr>
        <w:t>, 9, 132–135. doi:10.1037/1040-3590.9.2.132</w:t>
      </w:r>
    </w:p>
    <w:p w14:paraId="0B3A69D9"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Wenzlaff, R. M. (1993). The mental control of depression: Psychological obstacles to emotional well-being. In D. M. Wegner, &amp; J. W. Pennebaker (Eds.), Handbook of mental control (pp. 239–257). Englewood Cliffs, NJ: Prentice-Hall.</w:t>
      </w:r>
    </w:p>
    <w:p w14:paraId="5AFB6D1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West, R. (2007). The clinical significance of ‘small’ effects of smoking cessation treatments. </w:t>
      </w:r>
      <w:r w:rsidRPr="00145E33">
        <w:rPr>
          <w:rFonts w:ascii="Times New Roman" w:eastAsia="Calibri" w:hAnsi="Times New Roman" w:cs="Times New Roman"/>
          <w:i/>
          <w:noProof/>
          <w:sz w:val="24"/>
          <w:szCs w:val="24"/>
        </w:rPr>
        <w:t>Addiction</w:t>
      </w:r>
      <w:r w:rsidRPr="00145E33">
        <w:rPr>
          <w:rFonts w:ascii="Times New Roman" w:eastAsia="Calibri" w:hAnsi="Times New Roman" w:cs="Times New Roman"/>
          <w:noProof/>
          <w:sz w:val="24"/>
          <w:szCs w:val="24"/>
        </w:rPr>
        <w:t>, 102, 506-509. doi:10.1111/j.1360-0443.2007.01750.x</w:t>
      </w:r>
    </w:p>
    <w:p w14:paraId="7A95F614" w14:textId="2CF1C51E" w:rsidR="00D4033B" w:rsidRPr="00145E33" w:rsidRDefault="00D4033B" w:rsidP="00140CAD">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*Whitaker, K. L., Good, A., Miles, A., Robb, K., Wardle, J., &amp; von Wagner, C. (2011). Socioeconomic inequalities in colorectal cancer screening uptake: does time perspective play a role? </w:t>
      </w:r>
      <w:r w:rsidRPr="00145E33">
        <w:rPr>
          <w:rFonts w:ascii="Times New Roman" w:eastAsia="Calibri" w:hAnsi="Times New Roman" w:cs="Times New Roman"/>
          <w:i/>
          <w:iCs/>
          <w:noProof/>
          <w:sz w:val="24"/>
          <w:szCs w:val="24"/>
        </w:rPr>
        <w:t>Health Psychology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30</w:t>
      </w:r>
      <w:r w:rsidRPr="00145E33">
        <w:rPr>
          <w:rFonts w:ascii="Times New Roman" w:eastAsia="Calibri" w:hAnsi="Times New Roman" w:cs="Times New Roman"/>
          <w:noProof/>
          <w:sz w:val="24"/>
          <w:szCs w:val="24"/>
        </w:rPr>
        <w:t>, 702</w:t>
      </w:r>
      <w:r w:rsidR="00140CAD" w:rsidRPr="00145E33">
        <w:rPr>
          <w:rFonts w:ascii="Times New Roman" w:eastAsia="Calibri" w:hAnsi="Times New Roman" w:cs="Times New Roman"/>
          <w:noProof/>
          <w:sz w:val="24"/>
          <w:szCs w:val="24"/>
        </w:rPr>
        <w:t>-709. doi: 10.1037/a0023941</w:t>
      </w:r>
    </w:p>
    <w:p w14:paraId="21336E6A" w14:textId="06EA7F65" w:rsidR="00140CAD" w:rsidRPr="00145E33" w:rsidRDefault="00D4033B" w:rsidP="00B442C6">
      <w:pPr>
        <w:widowControl w:val="0"/>
        <w:autoSpaceDE w:val="0"/>
        <w:autoSpaceDN w:val="0"/>
        <w:adjustRightInd w:val="0"/>
        <w:spacing w:after="0" w:line="480" w:lineRule="auto"/>
        <w:ind w:left="720" w:hanging="72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*Wills, T. A., Sandy, J. M., &amp; Yaeger, A. M. (2001). Time perspective and early-onset</w:t>
      </w:r>
      <w:r w:rsidR="00140CAD" w:rsidRPr="00145E33">
        <w:rPr>
          <w:rFonts w:ascii="Times New Roman" w:eastAsia="Calibri" w:hAnsi="Times New Roman" w:cs="Times New Roman"/>
          <w:noProof/>
          <w:sz w:val="24"/>
          <w:szCs w:val="24"/>
        </w:rPr>
        <w:t xml:space="preserve"> </w:t>
      </w:r>
      <w:r w:rsidRPr="00145E33">
        <w:rPr>
          <w:rFonts w:ascii="Times New Roman" w:eastAsia="Calibri" w:hAnsi="Times New Roman" w:cs="Times New Roman"/>
          <w:noProof/>
          <w:sz w:val="24"/>
          <w:szCs w:val="24"/>
        </w:rPr>
        <w:t>substance use: A model based on stress–coping theory. </w:t>
      </w:r>
      <w:r w:rsidRPr="00145E33">
        <w:rPr>
          <w:rFonts w:ascii="Times New Roman" w:eastAsia="Calibri" w:hAnsi="Times New Roman" w:cs="Times New Roman"/>
          <w:i/>
          <w:iCs/>
          <w:noProof/>
          <w:sz w:val="24"/>
          <w:szCs w:val="24"/>
        </w:rPr>
        <w:t xml:space="preserve">Psychology of </w:t>
      </w:r>
      <w:r w:rsidR="00140CAD" w:rsidRPr="00145E33">
        <w:rPr>
          <w:rFonts w:ascii="Times New Roman" w:eastAsia="Calibri" w:hAnsi="Times New Roman" w:cs="Times New Roman"/>
          <w:i/>
          <w:iCs/>
          <w:noProof/>
          <w:sz w:val="24"/>
          <w:szCs w:val="24"/>
        </w:rPr>
        <w:t>A</w:t>
      </w:r>
      <w:r w:rsidRPr="00145E33">
        <w:rPr>
          <w:rFonts w:ascii="Times New Roman" w:eastAsia="Calibri" w:hAnsi="Times New Roman" w:cs="Times New Roman"/>
          <w:i/>
          <w:iCs/>
          <w:noProof/>
          <w:sz w:val="24"/>
          <w:szCs w:val="24"/>
        </w:rPr>
        <w:t xml:space="preserve">ddictive </w:t>
      </w:r>
      <w:r w:rsidR="00140CAD" w:rsidRPr="00145E33">
        <w:rPr>
          <w:rFonts w:ascii="Times New Roman" w:eastAsia="Calibri" w:hAnsi="Times New Roman" w:cs="Times New Roman"/>
          <w:i/>
          <w:iCs/>
          <w:noProof/>
          <w:sz w:val="24"/>
          <w:szCs w:val="24"/>
        </w:rPr>
        <w:t>B</w:t>
      </w:r>
      <w:r w:rsidRPr="00145E33">
        <w:rPr>
          <w:rFonts w:ascii="Times New Roman" w:eastAsia="Calibri" w:hAnsi="Times New Roman" w:cs="Times New Roman"/>
          <w:i/>
          <w:iCs/>
          <w:noProof/>
          <w:sz w:val="24"/>
          <w:szCs w:val="24"/>
        </w:rPr>
        <w:t>ehaviors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15</w:t>
      </w:r>
      <w:r w:rsidRPr="00145E33">
        <w:rPr>
          <w:rFonts w:ascii="Times New Roman" w:eastAsia="Calibri" w:hAnsi="Times New Roman" w:cs="Times New Roman"/>
          <w:noProof/>
          <w:sz w:val="24"/>
          <w:szCs w:val="24"/>
        </w:rPr>
        <w:t>(2), 118</w:t>
      </w:r>
      <w:r w:rsidR="00140CAD" w:rsidRPr="00145E33">
        <w:rPr>
          <w:rFonts w:ascii="Times New Roman" w:eastAsia="Calibri" w:hAnsi="Times New Roman" w:cs="Times New Roman"/>
          <w:noProof/>
          <w:sz w:val="24"/>
          <w:szCs w:val="24"/>
        </w:rPr>
        <w:t>-125. Doi: 10.1037/0893-164X.15.2.118</w:t>
      </w:r>
    </w:p>
    <w:p w14:paraId="51FEE0ED"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Wilson, D. B. (2005). Macros for SPSS/Win Version 6.1 or Higher (Version 2005.05.23). Retrieved from https://mason.gmu.edu/~dwilsonb/ma.html</w:t>
      </w:r>
    </w:p>
    <w:p w14:paraId="3A07C80D" w14:textId="73886DB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lastRenderedPageBreak/>
        <w:t>*Windsor, T. D., Fiori, K. L., &amp; Crisp, D. A. (2011). Personal and neighborhood resources, future time perspective, and social relations in middle and older adulthood. </w:t>
      </w:r>
      <w:r w:rsidRPr="00145E33">
        <w:rPr>
          <w:rFonts w:ascii="Times New Roman" w:eastAsia="Calibri" w:hAnsi="Times New Roman" w:cs="Times New Roman"/>
          <w:i/>
          <w:iCs/>
          <w:noProof/>
          <w:sz w:val="24"/>
          <w:szCs w:val="24"/>
        </w:rPr>
        <w:t>Journals of Gerontology: Series B</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67</w:t>
      </w:r>
      <w:r w:rsidRPr="00145E33">
        <w:rPr>
          <w:rFonts w:ascii="Times New Roman" w:eastAsia="Calibri" w:hAnsi="Times New Roman" w:cs="Times New Roman"/>
          <w:noProof/>
          <w:sz w:val="24"/>
          <w:szCs w:val="24"/>
        </w:rPr>
        <w:t>, 423-431</w:t>
      </w:r>
      <w:r w:rsidR="000E5B85" w:rsidRPr="00145E33">
        <w:rPr>
          <w:rFonts w:ascii="Times New Roman" w:eastAsia="Calibri" w:hAnsi="Times New Roman" w:cs="Times New Roman"/>
          <w:noProof/>
          <w:sz w:val="24"/>
          <w:szCs w:val="24"/>
        </w:rPr>
        <w:t>. Doi: 10.1093/geronb/gbr117</w:t>
      </w:r>
    </w:p>
    <w:p w14:paraId="57928066" w14:textId="4A7CC081"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*Worrell, F. C., McKay, M. T., &amp; Andretta, J. R. (2015). Concurrent validity of Zimbardo Time Perspective Inventory Profiles: a secondary analysis of data from the United Kingdom. </w:t>
      </w:r>
      <w:r w:rsidRPr="00145E33">
        <w:rPr>
          <w:rFonts w:ascii="Times New Roman" w:eastAsia="Calibri" w:hAnsi="Times New Roman" w:cs="Times New Roman"/>
          <w:i/>
          <w:iCs/>
          <w:noProof/>
          <w:sz w:val="24"/>
          <w:szCs w:val="24"/>
        </w:rPr>
        <w:t>Journal of Adolescence</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42</w:t>
      </w:r>
      <w:r w:rsidRPr="00145E33">
        <w:rPr>
          <w:rFonts w:ascii="Times New Roman" w:eastAsia="Calibri" w:hAnsi="Times New Roman" w:cs="Times New Roman"/>
          <w:noProof/>
          <w:sz w:val="24"/>
          <w:szCs w:val="24"/>
        </w:rPr>
        <w:t>, 128-139.</w:t>
      </w:r>
      <w:r w:rsidR="000E5B85" w:rsidRPr="00145E33">
        <w:rPr>
          <w:rFonts w:ascii="Times New Roman" w:eastAsia="Calibri" w:hAnsi="Times New Roman" w:cs="Times New Roman"/>
          <w:noProof/>
          <w:sz w:val="24"/>
          <w:szCs w:val="24"/>
        </w:rPr>
        <w:t xml:space="preserve"> doi: 10.1016/j.adolescence.2015.04.006.</w:t>
      </w:r>
    </w:p>
    <w:p w14:paraId="2A54B58D" w14:textId="7F40264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*Xie, X., Liu, H., &amp; Gan, Y. (2011). Belief in a just world when encountering the 5/12 Wenchuan earthquake. </w:t>
      </w:r>
      <w:r w:rsidRPr="00145E33">
        <w:rPr>
          <w:rFonts w:ascii="Times New Roman" w:eastAsia="Calibri" w:hAnsi="Times New Roman" w:cs="Times New Roman"/>
          <w:i/>
          <w:iCs/>
          <w:noProof/>
          <w:sz w:val="24"/>
          <w:szCs w:val="24"/>
        </w:rPr>
        <w:t>Environment and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43</w:t>
      </w:r>
      <w:r w:rsidRPr="00145E33">
        <w:rPr>
          <w:rFonts w:ascii="Times New Roman" w:eastAsia="Calibri" w:hAnsi="Times New Roman" w:cs="Times New Roman"/>
          <w:noProof/>
          <w:sz w:val="24"/>
          <w:szCs w:val="24"/>
        </w:rPr>
        <w:t>, 566-586.</w:t>
      </w:r>
      <w:r w:rsidR="000E5B85" w:rsidRPr="00145E33">
        <w:rPr>
          <w:rFonts w:ascii="Times New Roman" w:eastAsia="Calibri" w:hAnsi="Times New Roman" w:cs="Times New Roman"/>
          <w:noProof/>
          <w:sz w:val="24"/>
          <w:szCs w:val="24"/>
        </w:rPr>
        <w:t xml:space="preserve"> doi: 10.1177/0013916510363535</w:t>
      </w:r>
    </w:p>
    <w:p w14:paraId="0EC5BCA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Yarcheski, A., Mahon, N. E., Yarcheski, T. J., &amp; Cannella, B. L. (2004). A meta-analysis of predictors of positive health practices. Journal of Nursing Scholarship, 36, 102–108. doi:10.1111/j.1547-5069.2004.04021.x</w:t>
      </w:r>
    </w:p>
    <w:p w14:paraId="52E38273" w14:textId="1C4F177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*Yi, R., Carter, A. E., &amp; Landes, R. D. (2012). Restricted psychological horizon in active methamphetamine users: future, past, probability, and social discounting. </w:t>
      </w:r>
      <w:r w:rsidRPr="00145E33">
        <w:rPr>
          <w:rFonts w:ascii="Times New Roman" w:eastAsia="Calibri" w:hAnsi="Times New Roman" w:cs="Times New Roman"/>
          <w:i/>
          <w:iCs/>
          <w:noProof/>
          <w:sz w:val="24"/>
          <w:szCs w:val="24"/>
        </w:rPr>
        <w:t xml:space="preserve">Behavioural </w:t>
      </w:r>
      <w:r w:rsidR="000E5B85" w:rsidRPr="00145E33">
        <w:rPr>
          <w:rFonts w:ascii="Times New Roman" w:eastAsia="Calibri" w:hAnsi="Times New Roman" w:cs="Times New Roman"/>
          <w:i/>
          <w:iCs/>
          <w:noProof/>
          <w:sz w:val="24"/>
          <w:szCs w:val="24"/>
        </w:rPr>
        <w:t>P</w:t>
      </w:r>
      <w:r w:rsidRPr="00145E33">
        <w:rPr>
          <w:rFonts w:ascii="Times New Roman" w:eastAsia="Calibri" w:hAnsi="Times New Roman" w:cs="Times New Roman"/>
          <w:i/>
          <w:iCs/>
          <w:noProof/>
          <w:sz w:val="24"/>
          <w:szCs w:val="24"/>
        </w:rPr>
        <w:t>harmacology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23</w:t>
      </w:r>
      <w:r w:rsidRPr="00145E33">
        <w:rPr>
          <w:rFonts w:ascii="Times New Roman" w:eastAsia="Calibri" w:hAnsi="Times New Roman" w:cs="Times New Roman"/>
          <w:noProof/>
          <w:sz w:val="24"/>
          <w:szCs w:val="24"/>
        </w:rPr>
        <w:t>, 358</w:t>
      </w:r>
      <w:r w:rsidR="000E5B85" w:rsidRPr="00145E33">
        <w:rPr>
          <w:rFonts w:ascii="Times New Roman" w:eastAsia="Calibri" w:hAnsi="Times New Roman" w:cs="Times New Roman"/>
          <w:noProof/>
          <w:sz w:val="24"/>
          <w:szCs w:val="24"/>
        </w:rPr>
        <w:t>-366. Doi: 10.1097/FBP.0b013e3283564e11</w:t>
      </w:r>
    </w:p>
    <w:p w14:paraId="7D10548F"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*Yoo, J. (2013). The Influence of Perceived Stress, Self-esteem, and Positive Future Orientation on the College Adjustment of North Korean Defectors in South Korean Universities. </w:t>
      </w:r>
      <w:r w:rsidRPr="00145E33">
        <w:rPr>
          <w:rFonts w:ascii="Times New Roman" w:eastAsia="Calibri" w:hAnsi="Times New Roman" w:cs="Times New Roman"/>
          <w:i/>
          <w:noProof/>
          <w:sz w:val="24"/>
          <w:szCs w:val="24"/>
        </w:rPr>
        <w:t>Journal of School Social Work</w:t>
      </w:r>
      <w:r w:rsidRPr="00145E33">
        <w:rPr>
          <w:rFonts w:ascii="Times New Roman" w:eastAsia="Calibri" w:hAnsi="Times New Roman" w:cs="Times New Roman"/>
          <w:noProof/>
          <w:sz w:val="24"/>
          <w:szCs w:val="24"/>
        </w:rPr>
        <w:t>, 26, 209-239.</w:t>
      </w:r>
    </w:p>
    <w:p w14:paraId="7688E988" w14:textId="2511D750"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*Zacher, H. (2013). Older job seekers' job search intensity: The interplay of proactive personality, age and occupational future time perspective. </w:t>
      </w:r>
      <w:r w:rsidRPr="00145E33">
        <w:rPr>
          <w:rFonts w:ascii="Times New Roman" w:eastAsia="Calibri" w:hAnsi="Times New Roman" w:cs="Times New Roman"/>
          <w:i/>
          <w:iCs/>
          <w:noProof/>
          <w:sz w:val="24"/>
          <w:szCs w:val="24"/>
        </w:rPr>
        <w:t>Ageing &amp; Society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33</w:t>
      </w:r>
      <w:r w:rsidRPr="00145E33">
        <w:rPr>
          <w:rFonts w:ascii="Times New Roman" w:eastAsia="Calibri" w:hAnsi="Times New Roman" w:cs="Times New Roman"/>
          <w:noProof/>
          <w:sz w:val="24"/>
          <w:szCs w:val="24"/>
        </w:rPr>
        <w:t>(7), 1139-1166.</w:t>
      </w:r>
      <w:r w:rsidR="000E5B85" w:rsidRPr="00145E33">
        <w:rPr>
          <w:rFonts w:ascii="Times New Roman" w:eastAsia="Calibri" w:hAnsi="Times New Roman" w:cs="Times New Roman"/>
          <w:noProof/>
          <w:sz w:val="24"/>
          <w:szCs w:val="24"/>
        </w:rPr>
        <w:t xml:space="preserve"> Doi: 10.1017/S0144686X12000451</w:t>
      </w:r>
    </w:p>
    <w:p w14:paraId="7D7402B5" w14:textId="68277530"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*Zacher, H., &amp; de Lange, A. H. (2011). Relations between chronic regulatory focus and </w:t>
      </w:r>
      <w:r w:rsidRPr="00145E33">
        <w:rPr>
          <w:rFonts w:ascii="Times New Roman" w:eastAsia="Calibri" w:hAnsi="Times New Roman" w:cs="Times New Roman"/>
          <w:noProof/>
          <w:sz w:val="24"/>
          <w:szCs w:val="24"/>
        </w:rPr>
        <w:lastRenderedPageBreak/>
        <w:t>future time perspective: Results of a cross-lagged structural equation model.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50</w:t>
      </w:r>
      <w:r w:rsidRPr="00145E33">
        <w:rPr>
          <w:rFonts w:ascii="Times New Roman" w:eastAsia="Calibri" w:hAnsi="Times New Roman" w:cs="Times New Roman"/>
          <w:noProof/>
          <w:sz w:val="24"/>
          <w:szCs w:val="24"/>
        </w:rPr>
        <w:t>(8), 1255-1260.</w:t>
      </w:r>
      <w:r w:rsidR="000E5B85" w:rsidRPr="00145E33">
        <w:rPr>
          <w:rFonts w:ascii="Times New Roman" w:eastAsia="Calibri" w:hAnsi="Times New Roman" w:cs="Times New Roman"/>
          <w:noProof/>
          <w:sz w:val="24"/>
          <w:szCs w:val="24"/>
        </w:rPr>
        <w:t xml:space="preserve"> doi: 10.1016/j.paid.2011.02.020</w:t>
      </w:r>
    </w:p>
    <w:p w14:paraId="6698E724" w14:textId="01DEDAD9"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*Zacher, H., &amp; Frese, M. (2009). Remaining time and opportunities at work: relationships between age, work characteristics, and occupational future time perspective. </w:t>
      </w:r>
      <w:r w:rsidRPr="00145E33">
        <w:rPr>
          <w:rFonts w:ascii="Times New Roman" w:eastAsia="Calibri" w:hAnsi="Times New Roman" w:cs="Times New Roman"/>
          <w:i/>
          <w:iCs/>
          <w:noProof/>
          <w:sz w:val="24"/>
          <w:szCs w:val="24"/>
        </w:rPr>
        <w:t xml:space="preserve">Psychology and </w:t>
      </w:r>
      <w:r w:rsidR="000E5B85" w:rsidRPr="00145E33">
        <w:rPr>
          <w:rFonts w:ascii="Times New Roman" w:eastAsia="Calibri" w:hAnsi="Times New Roman" w:cs="Times New Roman"/>
          <w:i/>
          <w:iCs/>
          <w:noProof/>
          <w:sz w:val="24"/>
          <w:szCs w:val="24"/>
        </w:rPr>
        <w:t>A</w:t>
      </w:r>
      <w:r w:rsidRPr="00145E33">
        <w:rPr>
          <w:rFonts w:ascii="Times New Roman" w:eastAsia="Calibri" w:hAnsi="Times New Roman" w:cs="Times New Roman"/>
          <w:i/>
          <w:iCs/>
          <w:noProof/>
          <w:sz w:val="24"/>
          <w:szCs w:val="24"/>
        </w:rPr>
        <w:t>ging</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24</w:t>
      </w:r>
      <w:r w:rsidRPr="00145E33">
        <w:rPr>
          <w:rFonts w:ascii="Times New Roman" w:eastAsia="Calibri" w:hAnsi="Times New Roman" w:cs="Times New Roman"/>
          <w:noProof/>
          <w:sz w:val="24"/>
          <w:szCs w:val="24"/>
        </w:rPr>
        <w:t>(2), 487</w:t>
      </w:r>
      <w:r w:rsidR="000E5B85" w:rsidRPr="00145E33">
        <w:rPr>
          <w:rFonts w:ascii="Times New Roman" w:eastAsia="Calibri" w:hAnsi="Times New Roman" w:cs="Times New Roman"/>
          <w:noProof/>
          <w:sz w:val="24"/>
          <w:szCs w:val="24"/>
        </w:rPr>
        <w:t>-493. doi: 10.1037/a0015425.</w:t>
      </w:r>
    </w:p>
    <w:p w14:paraId="12E846FE" w14:textId="4EEF32DF"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*Zacher, H., Heusner, S., Schmitz, M., Zwierzanska, M. M., &amp; Frese, M. (2010). Focus on opportunities as a mediator of the relationships between age, job complexity, and work performance. </w:t>
      </w:r>
      <w:r w:rsidRPr="00145E33">
        <w:rPr>
          <w:rFonts w:ascii="Times New Roman" w:eastAsia="Calibri" w:hAnsi="Times New Roman" w:cs="Times New Roman"/>
          <w:i/>
          <w:iCs/>
          <w:noProof/>
          <w:sz w:val="24"/>
          <w:szCs w:val="24"/>
        </w:rPr>
        <w:t>Journal of Vocational Behavior</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76</w:t>
      </w:r>
      <w:r w:rsidRPr="00145E33">
        <w:rPr>
          <w:rFonts w:ascii="Times New Roman" w:eastAsia="Calibri" w:hAnsi="Times New Roman" w:cs="Times New Roman"/>
          <w:noProof/>
          <w:sz w:val="24"/>
          <w:szCs w:val="24"/>
        </w:rPr>
        <w:t>(3), 374-386</w:t>
      </w:r>
      <w:r w:rsidR="000E5B85" w:rsidRPr="00145E33">
        <w:rPr>
          <w:rFonts w:ascii="Times New Roman" w:eastAsia="Calibri" w:hAnsi="Times New Roman" w:cs="Times New Roman"/>
          <w:noProof/>
          <w:sz w:val="24"/>
          <w:szCs w:val="24"/>
        </w:rPr>
        <w:t>. doi: 10.1016/j.jvb.2009.09.001</w:t>
      </w:r>
    </w:p>
    <w:p w14:paraId="73F83BDD" w14:textId="0002B70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*Zambianchi, M., &amp; Bitti, P. E. R. (2014). The role of proactive coping strategies, time perspective, perceived efficacy on affect regulation, divergent thinking and family communication in promoting social well-being in emerging adulthood. </w:t>
      </w:r>
      <w:r w:rsidRPr="00145E33">
        <w:rPr>
          <w:rFonts w:ascii="Times New Roman" w:eastAsia="Calibri" w:hAnsi="Times New Roman" w:cs="Times New Roman"/>
          <w:i/>
          <w:iCs/>
          <w:noProof/>
          <w:sz w:val="24"/>
          <w:szCs w:val="24"/>
        </w:rPr>
        <w:t>Social indicators research</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116</w:t>
      </w:r>
      <w:r w:rsidRPr="00145E33">
        <w:rPr>
          <w:rFonts w:ascii="Times New Roman" w:eastAsia="Calibri" w:hAnsi="Times New Roman" w:cs="Times New Roman"/>
          <w:noProof/>
          <w:sz w:val="24"/>
          <w:szCs w:val="24"/>
        </w:rPr>
        <w:t>(2), 493-507.</w:t>
      </w:r>
      <w:r w:rsidR="000E5B85" w:rsidRPr="00145E33">
        <w:rPr>
          <w:rFonts w:ascii="Times New Roman" w:eastAsia="Calibri" w:hAnsi="Times New Roman" w:cs="Times New Roman"/>
          <w:noProof/>
          <w:sz w:val="24"/>
          <w:szCs w:val="24"/>
        </w:rPr>
        <w:t xml:space="preserve"> Doi: 10.1007/s11205-013-0307-x</w:t>
      </w:r>
    </w:p>
    <w:p w14:paraId="151D72F7" w14:textId="7E00A6E1"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Zebardast, A., Besharat, M. A., &amp; Hghighatgoo, M. (2011). The relationship between self-efficacy and time perspective in students. </w:t>
      </w:r>
      <w:r w:rsidRPr="00145E33">
        <w:rPr>
          <w:rFonts w:ascii="Times New Roman" w:eastAsia="Calibri" w:hAnsi="Times New Roman" w:cs="Times New Roman"/>
          <w:i/>
          <w:noProof/>
          <w:sz w:val="24"/>
          <w:szCs w:val="24"/>
        </w:rPr>
        <w:t>Procedia-Social and Behavioral Sciences</w:t>
      </w:r>
      <w:r w:rsidRPr="00145E33">
        <w:rPr>
          <w:rFonts w:ascii="Times New Roman" w:eastAsia="Calibri" w:hAnsi="Times New Roman" w:cs="Times New Roman"/>
          <w:noProof/>
          <w:sz w:val="24"/>
          <w:szCs w:val="24"/>
        </w:rPr>
        <w:t>, 30, 935-938.</w:t>
      </w:r>
      <w:r w:rsidR="00371537" w:rsidRPr="00145E33">
        <w:rPr>
          <w:rFonts w:ascii="Times New Roman" w:eastAsia="Calibri" w:hAnsi="Times New Roman" w:cs="Times New Roman"/>
          <w:noProof/>
          <w:sz w:val="24"/>
          <w:szCs w:val="24"/>
        </w:rPr>
        <w:t xml:space="preserve"> doi: 10.1016/j.sbspro.2011.10.181</w:t>
      </w:r>
    </w:p>
    <w:p w14:paraId="25D033F1" w14:textId="114234D3"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*Zentsova, N. I., &amp; Leonov, S. V. (2013). Comparative characteristics of time perspective of professional athletes and drug addicted people. </w:t>
      </w:r>
      <w:r w:rsidRPr="00145E33">
        <w:rPr>
          <w:rFonts w:ascii="Times New Roman" w:eastAsia="Calibri" w:hAnsi="Times New Roman" w:cs="Times New Roman"/>
          <w:i/>
          <w:iCs/>
          <w:noProof/>
          <w:sz w:val="24"/>
          <w:szCs w:val="24"/>
        </w:rPr>
        <w:t>Procedia-Social and Behavioral Sciences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78</w:t>
      </w:r>
      <w:r w:rsidRPr="00145E33">
        <w:rPr>
          <w:rFonts w:ascii="Times New Roman" w:eastAsia="Calibri" w:hAnsi="Times New Roman" w:cs="Times New Roman"/>
          <w:noProof/>
          <w:sz w:val="24"/>
          <w:szCs w:val="24"/>
        </w:rPr>
        <w:t>, 340-344.</w:t>
      </w:r>
      <w:r w:rsidR="00371537" w:rsidRPr="00145E33">
        <w:rPr>
          <w:rFonts w:ascii="Times New Roman" w:eastAsia="Calibri" w:hAnsi="Times New Roman" w:cs="Times New Roman"/>
          <w:noProof/>
          <w:sz w:val="24"/>
          <w:szCs w:val="24"/>
        </w:rPr>
        <w:t xml:space="preserve"> Doi: 10.1016/j.sbspro.2013.04.307</w:t>
      </w:r>
    </w:p>
    <w:p w14:paraId="3F655F98" w14:textId="2BF5D3ED"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*Zhang, J. W., &amp; Howell, R. T. (2011). Do time perspectives predict unique variance in life satisfaction beyond personality traits?. </w:t>
      </w:r>
      <w:r w:rsidRPr="00145E33">
        <w:rPr>
          <w:rFonts w:ascii="Times New Roman" w:eastAsia="Calibri" w:hAnsi="Times New Roman" w:cs="Times New Roman"/>
          <w:i/>
          <w:iCs/>
          <w:noProof/>
          <w:sz w:val="24"/>
          <w:szCs w:val="24"/>
        </w:rPr>
        <w:t>Personality and individual differences</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50</w:t>
      </w:r>
      <w:r w:rsidRPr="00145E33">
        <w:rPr>
          <w:rFonts w:ascii="Times New Roman" w:eastAsia="Calibri" w:hAnsi="Times New Roman" w:cs="Times New Roman"/>
          <w:noProof/>
          <w:sz w:val="24"/>
          <w:szCs w:val="24"/>
        </w:rPr>
        <w:t>(8), 1261-1266.</w:t>
      </w:r>
      <w:r w:rsidR="00371537" w:rsidRPr="00145E33">
        <w:rPr>
          <w:rFonts w:ascii="Times New Roman" w:eastAsia="Calibri" w:hAnsi="Times New Roman" w:cs="Times New Roman"/>
          <w:noProof/>
          <w:sz w:val="24"/>
          <w:szCs w:val="24"/>
        </w:rPr>
        <w:t xml:space="preserve"> doi: 10.1016/j.paid.2011.02.021</w:t>
      </w:r>
    </w:p>
    <w:p w14:paraId="2F11292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Zhang, J. W., Howell, R. T., &amp; Stolarski, M. (2013). Comparing three methods to measure a balanced time perspective: The relationship between a balanced time </w:t>
      </w:r>
      <w:r w:rsidRPr="00145E33">
        <w:rPr>
          <w:rFonts w:ascii="Times New Roman" w:eastAsia="Calibri" w:hAnsi="Times New Roman" w:cs="Times New Roman"/>
          <w:noProof/>
          <w:sz w:val="24"/>
          <w:szCs w:val="24"/>
        </w:rPr>
        <w:lastRenderedPageBreak/>
        <w:t>perspective and subjective well-being. </w:t>
      </w:r>
      <w:r w:rsidRPr="00145E33">
        <w:rPr>
          <w:rFonts w:ascii="Times New Roman" w:eastAsia="Calibri" w:hAnsi="Times New Roman" w:cs="Times New Roman"/>
          <w:i/>
          <w:noProof/>
          <w:sz w:val="24"/>
          <w:szCs w:val="24"/>
        </w:rPr>
        <w:t>Journal of Happiness Studies</w:t>
      </w:r>
      <w:r w:rsidRPr="00145E33">
        <w:rPr>
          <w:rFonts w:ascii="Times New Roman" w:eastAsia="Calibri" w:hAnsi="Times New Roman" w:cs="Times New Roman"/>
          <w:noProof/>
          <w:sz w:val="24"/>
          <w:szCs w:val="24"/>
        </w:rPr>
        <w:t>, 14, 169-184. doi:10.1007/s10902-012-9322-x</w:t>
      </w:r>
    </w:p>
    <w:p w14:paraId="40649C54" w14:textId="5BDAA51E"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*Zhang, W., Wang, H., &amp; Pearce, C. L. (2014). Consideration for future consequences as an antecedent of transformational leadership behavior: The moderating effects of perceived dynamic work environment. </w:t>
      </w:r>
      <w:r w:rsidRPr="00145E33">
        <w:rPr>
          <w:rFonts w:ascii="Times New Roman" w:eastAsia="Calibri" w:hAnsi="Times New Roman" w:cs="Times New Roman"/>
          <w:i/>
          <w:iCs/>
          <w:noProof/>
          <w:sz w:val="24"/>
          <w:szCs w:val="24"/>
        </w:rPr>
        <w:t>The Leadership Quarterly</w:t>
      </w:r>
      <w:r w:rsidRPr="00145E33">
        <w:rPr>
          <w:rFonts w:ascii="Times New Roman" w:eastAsia="Calibri" w:hAnsi="Times New Roman" w:cs="Times New Roman"/>
          <w:noProof/>
          <w:sz w:val="24"/>
          <w:szCs w:val="24"/>
        </w:rPr>
        <w:t>, </w:t>
      </w:r>
      <w:r w:rsidRPr="00145E33">
        <w:rPr>
          <w:rFonts w:ascii="Times New Roman" w:eastAsia="Calibri" w:hAnsi="Times New Roman" w:cs="Times New Roman"/>
          <w:i/>
          <w:iCs/>
          <w:noProof/>
          <w:sz w:val="24"/>
          <w:szCs w:val="24"/>
        </w:rPr>
        <w:t>25</w:t>
      </w:r>
      <w:r w:rsidRPr="00145E33">
        <w:rPr>
          <w:rFonts w:ascii="Times New Roman" w:eastAsia="Calibri" w:hAnsi="Times New Roman" w:cs="Times New Roman"/>
          <w:noProof/>
          <w:sz w:val="24"/>
          <w:szCs w:val="24"/>
        </w:rPr>
        <w:t>(2), 329-343.</w:t>
      </w:r>
      <w:r w:rsidR="00371537" w:rsidRPr="00145E33">
        <w:rPr>
          <w:rFonts w:ascii="Times New Roman" w:eastAsia="Calibri" w:hAnsi="Times New Roman" w:cs="Times New Roman"/>
          <w:noProof/>
          <w:sz w:val="24"/>
          <w:szCs w:val="24"/>
        </w:rPr>
        <w:t xml:space="preserve"> doi: 10.1016/j.leaqua.2013.09.002</w:t>
      </w:r>
    </w:p>
    <w:p w14:paraId="6ECE1037"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*Zimbardo, P. G., &amp; Boyd, J. N. (1999). Putting time in perspective: A valid, reliable individual-differences metric. Journal of Personality and Social Psychology, 77, 1271–1288. doi:10.1037/0022-3514.77.6.1271</w:t>
      </w:r>
    </w:p>
    <w:p w14:paraId="7250F5AE"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*Zimbardo, P. G., Keough, K. A., &amp; Boyd, J. N. (1997). Present time perspective as a predictor of risky driving. </w:t>
      </w:r>
      <w:r w:rsidRPr="00145E33">
        <w:rPr>
          <w:rFonts w:ascii="Times New Roman" w:eastAsia="Calibri" w:hAnsi="Times New Roman" w:cs="Times New Roman"/>
          <w:i/>
          <w:noProof/>
          <w:sz w:val="24"/>
          <w:szCs w:val="24"/>
        </w:rPr>
        <w:t>Personality and Individual Differences</w:t>
      </w:r>
      <w:r w:rsidRPr="00145E33">
        <w:rPr>
          <w:rFonts w:ascii="Times New Roman" w:eastAsia="Calibri" w:hAnsi="Times New Roman" w:cs="Times New Roman"/>
          <w:noProof/>
          <w:sz w:val="24"/>
          <w:szCs w:val="24"/>
        </w:rPr>
        <w:t>, 23, 1007–1023. doi:10.1016/S0191-8869(97)00113-X</w:t>
      </w:r>
    </w:p>
    <w:p w14:paraId="26EDFD0A"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Zimbardo, P., &amp; Boyd, J. (2008). The time paradox: The new psychology of time that will change your life. New York, NY: Free Press. </w:t>
      </w:r>
    </w:p>
    <w:p w14:paraId="1311209B"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r w:rsidRPr="00145E33">
        <w:rPr>
          <w:rFonts w:ascii="Times New Roman" w:eastAsia="Calibri" w:hAnsi="Times New Roman" w:cs="Times New Roman"/>
          <w:noProof/>
          <w:sz w:val="24"/>
          <w:szCs w:val="24"/>
        </w:rPr>
        <w:t xml:space="preserve">Zuckerman, M., Kolin, E. A., Price, L., &amp; Zoob, I. (1964). Development of a sensation-seeking scale. </w:t>
      </w:r>
      <w:r w:rsidRPr="00145E33">
        <w:rPr>
          <w:rFonts w:ascii="Times New Roman" w:eastAsia="Calibri" w:hAnsi="Times New Roman" w:cs="Times New Roman"/>
          <w:i/>
          <w:noProof/>
          <w:sz w:val="24"/>
          <w:szCs w:val="24"/>
        </w:rPr>
        <w:t>Journal of Consulting Psychology</w:t>
      </w:r>
      <w:r w:rsidRPr="00145E33">
        <w:rPr>
          <w:rFonts w:ascii="Times New Roman" w:eastAsia="Calibri" w:hAnsi="Times New Roman" w:cs="Times New Roman"/>
          <w:noProof/>
          <w:sz w:val="24"/>
          <w:szCs w:val="24"/>
        </w:rPr>
        <w:t>, 28, 477–482. doi:10.1037/h0040995</w:t>
      </w:r>
    </w:p>
    <w:p w14:paraId="131CA816" w14:textId="77777777" w:rsidR="00D4033B" w:rsidRPr="00145E33" w:rsidRDefault="00D4033B" w:rsidP="00D4033B">
      <w:pPr>
        <w:widowControl w:val="0"/>
        <w:autoSpaceDE w:val="0"/>
        <w:autoSpaceDN w:val="0"/>
        <w:adjustRightInd w:val="0"/>
        <w:spacing w:after="0" w:line="480" w:lineRule="auto"/>
        <w:ind w:left="480" w:hanging="480"/>
        <w:rPr>
          <w:rFonts w:ascii="Times New Roman" w:eastAsia="Calibri" w:hAnsi="Times New Roman" w:cs="Times New Roman"/>
          <w:noProof/>
          <w:sz w:val="24"/>
          <w:szCs w:val="24"/>
        </w:rPr>
      </w:pPr>
    </w:p>
    <w:p w14:paraId="4381AB2C" w14:textId="759042B4" w:rsidR="006620CE" w:rsidRPr="00145E33" w:rsidRDefault="006620CE" w:rsidP="00D4033B">
      <w:pPr>
        <w:rPr>
          <w:rFonts w:ascii="Times New Roman" w:eastAsia="Times New Roman" w:hAnsi="Times New Roman" w:cs="Times New Roman"/>
          <w:b/>
          <w:sz w:val="24"/>
        </w:rPr>
      </w:pPr>
      <w:r w:rsidRPr="00145E33">
        <w:rPr>
          <w:rFonts w:ascii="Times New Roman" w:eastAsia="Times New Roman" w:hAnsi="Times New Roman" w:cs="Times New Roman"/>
          <w:b/>
          <w:sz w:val="24"/>
        </w:rPr>
        <w:br w:type="page"/>
      </w:r>
    </w:p>
    <w:bookmarkEnd w:id="1"/>
    <w:p w14:paraId="26E41DFC" w14:textId="77777777" w:rsidR="00445975" w:rsidRPr="00145E33" w:rsidRDefault="00445975" w:rsidP="00445975">
      <w:pPr>
        <w:tabs>
          <w:tab w:val="left" w:pos="4035"/>
        </w:tabs>
        <w:jc w:val="center"/>
        <w:rPr>
          <w:rFonts w:ascii="Times New Roman" w:eastAsia="Times New Roman" w:hAnsi="Times New Roman" w:cs="Times New Roman"/>
          <w:b/>
          <w:bCs/>
          <w:sz w:val="28"/>
          <w:szCs w:val="24"/>
        </w:rPr>
      </w:pPr>
      <w:r w:rsidRPr="00145E33">
        <w:rPr>
          <w:rFonts w:ascii="Times New Roman" w:eastAsia="Times New Roman" w:hAnsi="Times New Roman" w:cs="Times New Roman"/>
          <w:b/>
          <w:bCs/>
          <w:sz w:val="28"/>
          <w:szCs w:val="24"/>
        </w:rPr>
        <w:lastRenderedPageBreak/>
        <w:t>LIST OF APPENDICIES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576"/>
      </w:tblGrid>
      <w:tr w:rsidR="00445975" w:rsidRPr="00145E33" w14:paraId="00F43583" w14:textId="77777777" w:rsidTr="00B442C6">
        <w:tc>
          <w:tcPr>
            <w:tcW w:w="7933" w:type="dxa"/>
          </w:tcPr>
          <w:p w14:paraId="185F1561"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2.1. </w:t>
            </w:r>
            <w:r w:rsidRPr="00145E33">
              <w:rPr>
                <w:rFonts w:ascii="Times New Roman" w:hAnsi="Times New Roman" w:cs="Times New Roman"/>
                <w:sz w:val="24"/>
                <w:szCs w:val="24"/>
              </w:rPr>
              <w:t>Prisma (preferred reporting items for systematic review and meta-analysis) 2009 checklist……………………………………………………</w:t>
            </w:r>
          </w:p>
          <w:p w14:paraId="12C3F2FF" w14:textId="77777777" w:rsidR="00445975" w:rsidRPr="00145E33" w:rsidRDefault="00445975" w:rsidP="00B442C6">
            <w:pPr>
              <w:pStyle w:val="NoSpacing"/>
              <w:rPr>
                <w:rFonts w:ascii="Times New Roman" w:hAnsi="Times New Roman" w:cs="Times New Roman"/>
                <w:sz w:val="6"/>
                <w:szCs w:val="6"/>
              </w:rPr>
            </w:pPr>
          </w:p>
        </w:tc>
        <w:tc>
          <w:tcPr>
            <w:tcW w:w="561" w:type="dxa"/>
          </w:tcPr>
          <w:p w14:paraId="024DE26E" w14:textId="18292456" w:rsidR="00445975" w:rsidRPr="00145E33" w:rsidRDefault="00692808"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263</w:t>
            </w:r>
          </w:p>
        </w:tc>
      </w:tr>
      <w:tr w:rsidR="00445975" w:rsidRPr="00145E33" w14:paraId="6A035AA2" w14:textId="77777777" w:rsidTr="00B442C6">
        <w:tc>
          <w:tcPr>
            <w:tcW w:w="7933" w:type="dxa"/>
          </w:tcPr>
          <w:p w14:paraId="33B581C3"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2.2. </w:t>
            </w:r>
            <w:r w:rsidRPr="00145E33">
              <w:rPr>
                <w:rFonts w:ascii="Times New Roman" w:hAnsi="Times New Roman" w:cs="Times New Roman"/>
                <w:sz w:val="24"/>
                <w:szCs w:val="24"/>
              </w:rPr>
              <w:t>Manual for classifying measures of self-regulation……………..</w:t>
            </w:r>
          </w:p>
          <w:p w14:paraId="553FF5E4"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11C913A5" w14:textId="72A97AF0" w:rsidR="00445975" w:rsidRPr="00145E33" w:rsidRDefault="00692808"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265</w:t>
            </w:r>
          </w:p>
        </w:tc>
      </w:tr>
      <w:tr w:rsidR="00445975" w:rsidRPr="00145E33" w14:paraId="75091AAD" w14:textId="77777777" w:rsidTr="00B442C6">
        <w:tc>
          <w:tcPr>
            <w:tcW w:w="7933" w:type="dxa"/>
          </w:tcPr>
          <w:p w14:paraId="1DB8F3D0"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Appendix 2.3.</w:t>
            </w:r>
            <w:r w:rsidRPr="00145E33">
              <w:rPr>
                <w:rFonts w:ascii="Times New Roman" w:hAnsi="Times New Roman" w:cs="Times New Roman"/>
                <w:sz w:val="24"/>
                <w:szCs w:val="24"/>
              </w:rPr>
              <w:t xml:space="preserve"> Data extraction form……………………………………………..</w:t>
            </w:r>
          </w:p>
          <w:p w14:paraId="5B6E28CF" w14:textId="77777777" w:rsidR="00445975" w:rsidRPr="00145E33" w:rsidRDefault="00445975" w:rsidP="00B442C6">
            <w:pPr>
              <w:pStyle w:val="NoSpacing"/>
              <w:rPr>
                <w:rFonts w:ascii="Times New Roman" w:hAnsi="Times New Roman" w:cs="Times New Roman"/>
                <w:sz w:val="6"/>
                <w:szCs w:val="6"/>
              </w:rPr>
            </w:pPr>
          </w:p>
        </w:tc>
        <w:tc>
          <w:tcPr>
            <w:tcW w:w="561" w:type="dxa"/>
          </w:tcPr>
          <w:p w14:paraId="2C207A85" w14:textId="3F449F27" w:rsidR="00445975" w:rsidRPr="00145E33" w:rsidRDefault="00692808"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267</w:t>
            </w:r>
          </w:p>
        </w:tc>
      </w:tr>
      <w:tr w:rsidR="00445975" w:rsidRPr="00145E33" w14:paraId="0BF7EEB4" w14:textId="77777777" w:rsidTr="00B442C6">
        <w:tc>
          <w:tcPr>
            <w:tcW w:w="7933" w:type="dxa"/>
          </w:tcPr>
          <w:p w14:paraId="7951614B"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2.4. </w:t>
            </w:r>
            <w:r w:rsidRPr="00145E33">
              <w:rPr>
                <w:rFonts w:ascii="Times New Roman" w:hAnsi="Times New Roman" w:cs="Times New Roman"/>
                <w:sz w:val="24"/>
                <w:szCs w:val="24"/>
              </w:rPr>
              <w:t>Studies exploring the relationship between time perspective and goal setting……………………………………………………………………….</w:t>
            </w:r>
          </w:p>
          <w:p w14:paraId="420E8397"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41DB0FBF" w14:textId="0AC4DC31" w:rsidR="00445975" w:rsidRPr="00145E33" w:rsidRDefault="00692808"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268</w:t>
            </w:r>
          </w:p>
        </w:tc>
      </w:tr>
      <w:tr w:rsidR="00445975" w:rsidRPr="00145E33" w14:paraId="14C3433B" w14:textId="77777777" w:rsidTr="00B442C6">
        <w:tc>
          <w:tcPr>
            <w:tcW w:w="7933" w:type="dxa"/>
          </w:tcPr>
          <w:p w14:paraId="418D1A7A" w14:textId="77777777" w:rsidR="00445975" w:rsidRPr="00145E33" w:rsidRDefault="00445975" w:rsidP="00B442C6">
            <w:pPr>
              <w:pStyle w:val="NoSpacing"/>
              <w:rPr>
                <w:rFonts w:ascii="Times New Roman" w:hAnsi="Times New Roman" w:cs="Times New Roman"/>
                <w:b/>
                <w:sz w:val="24"/>
                <w:szCs w:val="24"/>
              </w:rPr>
            </w:pPr>
            <w:r w:rsidRPr="00145E33">
              <w:rPr>
                <w:rFonts w:ascii="Times New Roman" w:hAnsi="Times New Roman" w:cs="Times New Roman"/>
                <w:b/>
                <w:sz w:val="24"/>
                <w:szCs w:val="24"/>
              </w:rPr>
              <w:t xml:space="preserve">Appendix 2.5. </w:t>
            </w:r>
            <w:r w:rsidRPr="00145E33">
              <w:rPr>
                <w:rFonts w:ascii="Times New Roman" w:hAnsi="Times New Roman" w:cs="Times New Roman"/>
                <w:sz w:val="24"/>
                <w:szCs w:val="24"/>
              </w:rPr>
              <w:t>Studies exploring the relationship between time perspective and goal monitoring…………………………………………………………………..</w:t>
            </w:r>
          </w:p>
          <w:p w14:paraId="5D3D7ECE"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1B367F6D" w14:textId="5E8D6351" w:rsidR="00445975" w:rsidRPr="00145E33" w:rsidRDefault="00692808"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275</w:t>
            </w:r>
          </w:p>
        </w:tc>
      </w:tr>
      <w:tr w:rsidR="00445975" w:rsidRPr="00145E33" w14:paraId="6E6AE43A" w14:textId="77777777" w:rsidTr="00B442C6">
        <w:tc>
          <w:tcPr>
            <w:tcW w:w="7933" w:type="dxa"/>
          </w:tcPr>
          <w:p w14:paraId="21F6DE9D" w14:textId="77777777" w:rsidR="00445975" w:rsidRPr="00145E33" w:rsidRDefault="00445975" w:rsidP="00B442C6">
            <w:pPr>
              <w:pStyle w:val="NoSpacing"/>
              <w:tabs>
                <w:tab w:val="left" w:pos="1945"/>
              </w:tabs>
              <w:rPr>
                <w:rFonts w:ascii="Times New Roman" w:hAnsi="Times New Roman" w:cs="Times New Roman"/>
                <w:b/>
                <w:sz w:val="24"/>
                <w:szCs w:val="24"/>
              </w:rPr>
            </w:pPr>
            <w:r w:rsidRPr="00145E33">
              <w:rPr>
                <w:rFonts w:ascii="Times New Roman" w:hAnsi="Times New Roman" w:cs="Times New Roman"/>
                <w:b/>
                <w:sz w:val="24"/>
                <w:szCs w:val="24"/>
              </w:rPr>
              <w:t xml:space="preserve">Appendix 2.6. </w:t>
            </w:r>
            <w:r w:rsidRPr="00145E33">
              <w:rPr>
                <w:rFonts w:ascii="Times New Roman" w:hAnsi="Times New Roman" w:cs="Times New Roman"/>
                <w:sz w:val="24"/>
                <w:szCs w:val="24"/>
              </w:rPr>
              <w:t>Studies exploring the relationship between time perspective and goal operating……………………………………………………………………</w:t>
            </w:r>
          </w:p>
          <w:p w14:paraId="16C6FF02"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6B31BEA0" w14:textId="481F54BC" w:rsidR="00445975" w:rsidRPr="00145E33" w:rsidRDefault="00692808"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276</w:t>
            </w:r>
          </w:p>
        </w:tc>
      </w:tr>
      <w:tr w:rsidR="00445975" w:rsidRPr="00145E33" w14:paraId="1FFC4DCC" w14:textId="77777777" w:rsidTr="00B442C6">
        <w:tc>
          <w:tcPr>
            <w:tcW w:w="7933" w:type="dxa"/>
          </w:tcPr>
          <w:p w14:paraId="15C278B0" w14:textId="77777777" w:rsidR="00445975" w:rsidRPr="00145E33" w:rsidRDefault="00445975" w:rsidP="00B442C6">
            <w:pPr>
              <w:pStyle w:val="NoSpacing"/>
              <w:rPr>
                <w:rFonts w:ascii="Times New Roman" w:hAnsi="Times New Roman" w:cs="Times New Roman"/>
                <w:b/>
                <w:sz w:val="24"/>
                <w:szCs w:val="24"/>
              </w:rPr>
            </w:pPr>
            <w:r w:rsidRPr="00145E33">
              <w:rPr>
                <w:rFonts w:ascii="Times New Roman" w:hAnsi="Times New Roman" w:cs="Times New Roman"/>
                <w:b/>
                <w:sz w:val="24"/>
                <w:szCs w:val="24"/>
              </w:rPr>
              <w:t xml:space="preserve">Appendix 2.7. </w:t>
            </w:r>
            <w:r w:rsidRPr="00145E33">
              <w:rPr>
                <w:rFonts w:ascii="Times New Roman" w:hAnsi="Times New Roman" w:cs="Times New Roman"/>
                <w:sz w:val="24"/>
                <w:szCs w:val="24"/>
              </w:rPr>
              <w:t>Studies exploring the relationship between time perspective and self-regulatory ability…………………………………………………………….</w:t>
            </w:r>
          </w:p>
          <w:p w14:paraId="609CB5E7"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76FB4112" w14:textId="05BCF1AC"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286</w:t>
            </w:r>
          </w:p>
        </w:tc>
      </w:tr>
      <w:tr w:rsidR="00445975" w:rsidRPr="00145E33" w14:paraId="3F1D4B6D" w14:textId="77777777" w:rsidTr="00B442C6">
        <w:tc>
          <w:tcPr>
            <w:tcW w:w="7933" w:type="dxa"/>
          </w:tcPr>
          <w:p w14:paraId="2D414122" w14:textId="77777777" w:rsidR="00445975" w:rsidRPr="00145E33" w:rsidRDefault="00445975" w:rsidP="00B442C6">
            <w:pPr>
              <w:pStyle w:val="NoSpacing"/>
              <w:rPr>
                <w:rFonts w:ascii="Times New Roman" w:hAnsi="Times New Roman" w:cs="Times New Roman"/>
                <w:b/>
                <w:sz w:val="24"/>
                <w:szCs w:val="24"/>
              </w:rPr>
            </w:pPr>
            <w:r w:rsidRPr="00145E33">
              <w:rPr>
                <w:rFonts w:ascii="Times New Roman" w:hAnsi="Times New Roman" w:cs="Times New Roman"/>
                <w:b/>
                <w:sz w:val="24"/>
                <w:szCs w:val="24"/>
              </w:rPr>
              <w:t xml:space="preserve">Appendix 2.8. </w:t>
            </w:r>
            <w:r w:rsidRPr="00145E33">
              <w:rPr>
                <w:rFonts w:ascii="Times New Roman" w:hAnsi="Times New Roman" w:cs="Times New Roman"/>
                <w:sz w:val="24"/>
                <w:szCs w:val="24"/>
              </w:rPr>
              <w:t>Studies exploring the relationship between time perspective and goal outcomes…………………………………………………………………….</w:t>
            </w:r>
          </w:p>
          <w:p w14:paraId="3B6C8DC4"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4E877EEE" w14:textId="4E8B1B5F"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300</w:t>
            </w:r>
          </w:p>
        </w:tc>
      </w:tr>
      <w:tr w:rsidR="00445975" w:rsidRPr="00145E33" w14:paraId="7BAF9118" w14:textId="77777777" w:rsidTr="00B442C6">
        <w:tc>
          <w:tcPr>
            <w:tcW w:w="7933" w:type="dxa"/>
          </w:tcPr>
          <w:p w14:paraId="61E35BB4"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4.1. </w:t>
            </w:r>
            <w:r w:rsidRPr="00145E33">
              <w:rPr>
                <w:rFonts w:ascii="Times New Roman" w:hAnsi="Times New Roman" w:cs="Times New Roman"/>
                <w:sz w:val="24"/>
                <w:szCs w:val="24"/>
              </w:rPr>
              <w:t>Participant information sheet for study 1………………………</w:t>
            </w:r>
          </w:p>
          <w:p w14:paraId="6A41F0B0" w14:textId="77777777" w:rsidR="00445975" w:rsidRPr="00145E33" w:rsidRDefault="00445975" w:rsidP="00B442C6">
            <w:pPr>
              <w:pStyle w:val="NoSpacing"/>
              <w:rPr>
                <w:rFonts w:ascii="Times New Roman" w:hAnsi="Times New Roman" w:cs="Times New Roman"/>
                <w:sz w:val="6"/>
                <w:szCs w:val="6"/>
              </w:rPr>
            </w:pPr>
          </w:p>
        </w:tc>
        <w:tc>
          <w:tcPr>
            <w:tcW w:w="561" w:type="dxa"/>
          </w:tcPr>
          <w:p w14:paraId="7EBB8A24" w14:textId="465FC1D8"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328</w:t>
            </w:r>
          </w:p>
        </w:tc>
      </w:tr>
      <w:tr w:rsidR="00445975" w:rsidRPr="00145E33" w14:paraId="603CF81D" w14:textId="77777777" w:rsidTr="00B442C6">
        <w:tc>
          <w:tcPr>
            <w:tcW w:w="7933" w:type="dxa"/>
          </w:tcPr>
          <w:p w14:paraId="195E360A"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Appendix 4.2.</w:t>
            </w:r>
            <w:r w:rsidRPr="00145E33">
              <w:rPr>
                <w:rFonts w:ascii="Times New Roman" w:hAnsi="Times New Roman" w:cs="Times New Roman"/>
                <w:sz w:val="24"/>
                <w:szCs w:val="24"/>
              </w:rPr>
              <w:t xml:space="preserve"> Consent form for study 1………………………………………...</w:t>
            </w:r>
          </w:p>
          <w:p w14:paraId="4E4BDBE6" w14:textId="77777777" w:rsidR="00445975" w:rsidRPr="00145E33" w:rsidRDefault="00445975" w:rsidP="00B442C6">
            <w:pPr>
              <w:pStyle w:val="NoSpacing"/>
              <w:rPr>
                <w:rFonts w:ascii="Times New Roman" w:hAnsi="Times New Roman" w:cs="Times New Roman"/>
                <w:sz w:val="6"/>
                <w:szCs w:val="6"/>
              </w:rPr>
            </w:pPr>
          </w:p>
        </w:tc>
        <w:tc>
          <w:tcPr>
            <w:tcW w:w="561" w:type="dxa"/>
          </w:tcPr>
          <w:p w14:paraId="4F3FDE38" w14:textId="31A95779"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330</w:t>
            </w:r>
          </w:p>
        </w:tc>
      </w:tr>
      <w:tr w:rsidR="00445975" w:rsidRPr="00145E33" w14:paraId="1A594A39" w14:textId="77777777" w:rsidTr="00B442C6">
        <w:tc>
          <w:tcPr>
            <w:tcW w:w="7933" w:type="dxa"/>
          </w:tcPr>
          <w:p w14:paraId="1E074E59"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4.3. </w:t>
            </w:r>
            <w:r w:rsidRPr="00145E33">
              <w:rPr>
                <w:rFonts w:ascii="Times New Roman" w:hAnsi="Times New Roman" w:cs="Times New Roman"/>
                <w:sz w:val="24"/>
                <w:szCs w:val="24"/>
              </w:rPr>
              <w:t>Outline of the procedure for the SC-IATs……………………….</w:t>
            </w:r>
          </w:p>
          <w:p w14:paraId="19556FB2" w14:textId="77777777" w:rsidR="00445975" w:rsidRPr="00145E33" w:rsidRDefault="00445975" w:rsidP="00B442C6">
            <w:pPr>
              <w:pStyle w:val="NoSpacing"/>
              <w:rPr>
                <w:rFonts w:ascii="Times New Roman" w:hAnsi="Times New Roman" w:cs="Times New Roman"/>
                <w:sz w:val="6"/>
                <w:szCs w:val="6"/>
              </w:rPr>
            </w:pPr>
          </w:p>
        </w:tc>
        <w:tc>
          <w:tcPr>
            <w:tcW w:w="561" w:type="dxa"/>
          </w:tcPr>
          <w:p w14:paraId="7DAABE73" w14:textId="485D70E0"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331</w:t>
            </w:r>
          </w:p>
        </w:tc>
      </w:tr>
      <w:tr w:rsidR="00445975" w:rsidRPr="00145E33" w14:paraId="2E08047C" w14:textId="77777777" w:rsidTr="00B442C6">
        <w:tc>
          <w:tcPr>
            <w:tcW w:w="7933" w:type="dxa"/>
          </w:tcPr>
          <w:p w14:paraId="6E813DB4"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4.4. </w:t>
            </w:r>
            <w:r w:rsidRPr="00145E33">
              <w:rPr>
                <w:rFonts w:ascii="Times New Roman" w:hAnsi="Times New Roman" w:cs="Times New Roman"/>
                <w:sz w:val="24"/>
                <w:szCs w:val="24"/>
              </w:rPr>
              <w:t xml:space="preserve">Measures to assess goal properties and the nature of monitoring. </w:t>
            </w:r>
          </w:p>
          <w:p w14:paraId="6F2909CA" w14:textId="77777777" w:rsidR="00445975" w:rsidRPr="00145E33" w:rsidRDefault="00445975" w:rsidP="00B442C6">
            <w:pPr>
              <w:pStyle w:val="NoSpacing"/>
              <w:rPr>
                <w:rFonts w:ascii="Times New Roman" w:hAnsi="Times New Roman" w:cs="Times New Roman"/>
                <w:sz w:val="6"/>
                <w:szCs w:val="6"/>
              </w:rPr>
            </w:pPr>
          </w:p>
        </w:tc>
        <w:tc>
          <w:tcPr>
            <w:tcW w:w="561" w:type="dxa"/>
          </w:tcPr>
          <w:p w14:paraId="14697DB3" w14:textId="61E65C20"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332</w:t>
            </w:r>
          </w:p>
        </w:tc>
      </w:tr>
      <w:tr w:rsidR="00445975" w:rsidRPr="00145E33" w14:paraId="091E9950" w14:textId="77777777" w:rsidTr="00B442C6">
        <w:tc>
          <w:tcPr>
            <w:tcW w:w="7933" w:type="dxa"/>
          </w:tcPr>
          <w:p w14:paraId="04A0D554"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4.4. </w:t>
            </w:r>
            <w:r w:rsidRPr="00145E33">
              <w:rPr>
                <w:rFonts w:ascii="Times New Roman" w:hAnsi="Times New Roman" w:cs="Times New Roman"/>
                <w:sz w:val="24"/>
                <w:szCs w:val="24"/>
              </w:rPr>
              <w:t>The ostrich scales: questions to measure whether people monitor their progress towards different goals……………………………………………</w:t>
            </w:r>
          </w:p>
          <w:p w14:paraId="2924A78C" w14:textId="77777777" w:rsidR="00445975" w:rsidRPr="00145E33" w:rsidRDefault="00445975" w:rsidP="00B442C6">
            <w:pPr>
              <w:pStyle w:val="NoSpacing"/>
              <w:rPr>
                <w:rFonts w:ascii="Times New Roman" w:hAnsi="Times New Roman" w:cs="Times New Roman"/>
                <w:b/>
                <w:sz w:val="6"/>
                <w:szCs w:val="6"/>
              </w:rPr>
            </w:pPr>
          </w:p>
        </w:tc>
        <w:tc>
          <w:tcPr>
            <w:tcW w:w="561" w:type="dxa"/>
          </w:tcPr>
          <w:p w14:paraId="6EB74D55" w14:textId="4E732F64"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w:t>
            </w:r>
            <w:r w:rsidR="006921E5" w:rsidRPr="00145E33">
              <w:rPr>
                <w:rFonts w:ascii="Times New Roman" w:eastAsia="Times New Roman" w:hAnsi="Times New Roman" w:cs="Times New Roman"/>
                <w:bCs/>
                <w:sz w:val="24"/>
                <w:szCs w:val="24"/>
              </w:rPr>
              <w:t>38</w:t>
            </w:r>
          </w:p>
        </w:tc>
      </w:tr>
      <w:tr w:rsidR="00445975" w:rsidRPr="00145E33" w14:paraId="44D86B18" w14:textId="77777777" w:rsidTr="00B442C6">
        <w:tc>
          <w:tcPr>
            <w:tcW w:w="7933" w:type="dxa"/>
          </w:tcPr>
          <w:p w14:paraId="75EC4709" w14:textId="77777777" w:rsidR="00445975" w:rsidRPr="00145E33" w:rsidRDefault="00445975" w:rsidP="00B442C6">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5.1. </w:t>
            </w:r>
            <w:r w:rsidRPr="00145E33">
              <w:rPr>
                <w:rFonts w:ascii="Times New Roman" w:hAnsi="Times New Roman" w:cs="Times New Roman"/>
                <w:sz w:val="24"/>
                <w:szCs w:val="24"/>
                <w:lang w:eastAsia="en-GB"/>
              </w:rPr>
              <w:t>Participant information sheet for study 2………………………...</w:t>
            </w:r>
          </w:p>
          <w:p w14:paraId="046E0E39" w14:textId="77777777" w:rsidR="00445975" w:rsidRPr="00145E33" w:rsidRDefault="00445975" w:rsidP="00B442C6">
            <w:pPr>
              <w:pStyle w:val="NoSpacing"/>
              <w:rPr>
                <w:rFonts w:ascii="Times New Roman" w:hAnsi="Times New Roman" w:cs="Times New Roman"/>
                <w:sz w:val="6"/>
                <w:szCs w:val="6"/>
                <w:lang w:eastAsia="en-GB"/>
              </w:rPr>
            </w:pPr>
          </w:p>
        </w:tc>
        <w:tc>
          <w:tcPr>
            <w:tcW w:w="561" w:type="dxa"/>
          </w:tcPr>
          <w:p w14:paraId="0D244E31" w14:textId="6F6F20B3"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w:t>
            </w:r>
            <w:r w:rsidR="006921E5" w:rsidRPr="00145E33">
              <w:rPr>
                <w:rFonts w:ascii="Times New Roman" w:eastAsia="Times New Roman" w:hAnsi="Times New Roman" w:cs="Times New Roman"/>
                <w:bCs/>
                <w:sz w:val="24"/>
                <w:szCs w:val="24"/>
              </w:rPr>
              <w:t>40</w:t>
            </w:r>
          </w:p>
        </w:tc>
      </w:tr>
      <w:tr w:rsidR="00445975" w:rsidRPr="00145E33" w14:paraId="3CCD8000" w14:textId="77777777" w:rsidTr="00B442C6">
        <w:tc>
          <w:tcPr>
            <w:tcW w:w="7933" w:type="dxa"/>
          </w:tcPr>
          <w:p w14:paraId="3D914186" w14:textId="77777777" w:rsidR="00445975" w:rsidRPr="00145E33" w:rsidRDefault="00445975" w:rsidP="00B442C6">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5.2. </w:t>
            </w:r>
            <w:r w:rsidRPr="00145E33">
              <w:rPr>
                <w:rFonts w:ascii="Times New Roman" w:hAnsi="Times New Roman" w:cs="Times New Roman"/>
                <w:sz w:val="24"/>
                <w:szCs w:val="24"/>
                <w:lang w:eastAsia="en-GB"/>
              </w:rPr>
              <w:t>Consent form for study 2………………………………………...</w:t>
            </w:r>
          </w:p>
          <w:p w14:paraId="088B884D" w14:textId="77777777" w:rsidR="00445975" w:rsidRPr="00145E33" w:rsidRDefault="00445975" w:rsidP="00B442C6">
            <w:pPr>
              <w:pStyle w:val="NoSpacing"/>
              <w:rPr>
                <w:rFonts w:ascii="Times New Roman" w:hAnsi="Times New Roman" w:cs="Times New Roman"/>
                <w:sz w:val="6"/>
                <w:szCs w:val="6"/>
                <w:lang w:eastAsia="en-GB"/>
              </w:rPr>
            </w:pPr>
          </w:p>
        </w:tc>
        <w:tc>
          <w:tcPr>
            <w:tcW w:w="561" w:type="dxa"/>
          </w:tcPr>
          <w:p w14:paraId="6BF8A48C" w14:textId="4AB3F0B3"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w:t>
            </w:r>
            <w:r w:rsidR="006921E5" w:rsidRPr="00145E33">
              <w:rPr>
                <w:rFonts w:ascii="Times New Roman" w:eastAsia="Times New Roman" w:hAnsi="Times New Roman" w:cs="Times New Roman"/>
                <w:bCs/>
                <w:sz w:val="24"/>
                <w:szCs w:val="24"/>
              </w:rPr>
              <w:t>2</w:t>
            </w:r>
          </w:p>
        </w:tc>
      </w:tr>
      <w:tr w:rsidR="00445975" w:rsidRPr="00145E33" w14:paraId="1E904D5D" w14:textId="77777777" w:rsidTr="00B442C6">
        <w:tc>
          <w:tcPr>
            <w:tcW w:w="7933" w:type="dxa"/>
          </w:tcPr>
          <w:p w14:paraId="32B464A1" w14:textId="77777777" w:rsidR="00445975" w:rsidRPr="00145E33" w:rsidRDefault="00445975" w:rsidP="00B442C6">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5.3:</w:t>
            </w:r>
            <w:r w:rsidRPr="00145E33">
              <w:rPr>
                <w:rFonts w:ascii="Times New Roman" w:hAnsi="Times New Roman" w:cs="Times New Roman"/>
                <w:sz w:val="24"/>
                <w:szCs w:val="24"/>
                <w:lang w:eastAsia="en-GB"/>
              </w:rPr>
              <w:t xml:space="preserve"> Information presented to participants in study 2 regarding how to extract information regarding their calorie intake……………………………..</w:t>
            </w:r>
          </w:p>
          <w:p w14:paraId="4D854C27" w14:textId="77777777" w:rsidR="00445975" w:rsidRPr="00145E33" w:rsidRDefault="00445975" w:rsidP="00B442C6">
            <w:pPr>
              <w:pStyle w:val="NoSpacing"/>
              <w:rPr>
                <w:rFonts w:ascii="Times New Roman" w:hAnsi="Times New Roman" w:cs="Times New Roman"/>
                <w:sz w:val="6"/>
                <w:szCs w:val="6"/>
                <w:lang w:eastAsia="en-GB"/>
              </w:rPr>
            </w:pPr>
          </w:p>
        </w:tc>
        <w:tc>
          <w:tcPr>
            <w:tcW w:w="561" w:type="dxa"/>
          </w:tcPr>
          <w:p w14:paraId="35051200" w14:textId="6949BCD4"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w:t>
            </w:r>
            <w:r w:rsidR="006921E5" w:rsidRPr="00145E33">
              <w:rPr>
                <w:rFonts w:ascii="Times New Roman" w:eastAsia="Times New Roman" w:hAnsi="Times New Roman" w:cs="Times New Roman"/>
                <w:bCs/>
                <w:sz w:val="24"/>
                <w:szCs w:val="24"/>
              </w:rPr>
              <w:t>3</w:t>
            </w:r>
          </w:p>
        </w:tc>
      </w:tr>
      <w:tr w:rsidR="00445975" w:rsidRPr="00145E33" w14:paraId="4DA5DF1D" w14:textId="77777777" w:rsidTr="00B442C6">
        <w:tc>
          <w:tcPr>
            <w:tcW w:w="7933" w:type="dxa"/>
          </w:tcPr>
          <w:p w14:paraId="20F4A794" w14:textId="77777777" w:rsidR="00445975" w:rsidRPr="00145E33" w:rsidRDefault="00445975" w:rsidP="00B442C6">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5.4:</w:t>
            </w:r>
            <w:r w:rsidRPr="00145E33">
              <w:rPr>
                <w:rFonts w:ascii="Times New Roman" w:hAnsi="Times New Roman" w:cs="Times New Roman"/>
                <w:sz w:val="24"/>
                <w:szCs w:val="24"/>
                <w:lang w:eastAsia="en-GB"/>
              </w:rPr>
              <w:t xml:space="preserve"> Information presented to participants in study 2 regarding how to extract information regarding the number of steps walked per day…………...</w:t>
            </w:r>
          </w:p>
          <w:p w14:paraId="64CD947B" w14:textId="77777777" w:rsidR="00445975" w:rsidRPr="00145E33" w:rsidRDefault="00445975" w:rsidP="00B442C6">
            <w:pPr>
              <w:pStyle w:val="NoSpacing"/>
              <w:rPr>
                <w:rFonts w:ascii="Times New Roman" w:hAnsi="Times New Roman" w:cs="Times New Roman"/>
                <w:sz w:val="6"/>
                <w:szCs w:val="6"/>
              </w:rPr>
            </w:pPr>
          </w:p>
        </w:tc>
        <w:tc>
          <w:tcPr>
            <w:tcW w:w="561" w:type="dxa"/>
          </w:tcPr>
          <w:p w14:paraId="7644EF86" w14:textId="7E58A23C"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34</w:t>
            </w:r>
            <w:r w:rsidR="006921E5" w:rsidRPr="00145E33">
              <w:rPr>
                <w:rFonts w:ascii="Times New Roman" w:eastAsia="Times New Roman" w:hAnsi="Times New Roman" w:cs="Times New Roman"/>
                <w:bCs/>
                <w:sz w:val="24"/>
                <w:szCs w:val="24"/>
              </w:rPr>
              <w:t>4</w:t>
            </w:r>
          </w:p>
        </w:tc>
      </w:tr>
      <w:tr w:rsidR="00445975" w:rsidRPr="00145E33" w14:paraId="66EB87B2" w14:textId="77777777" w:rsidTr="00B442C6">
        <w:tc>
          <w:tcPr>
            <w:tcW w:w="7933" w:type="dxa"/>
          </w:tcPr>
          <w:p w14:paraId="6F6D4A0D" w14:textId="77777777" w:rsidR="00445975" w:rsidRPr="00145E33" w:rsidRDefault="00445975" w:rsidP="00B442C6">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5.5:</w:t>
            </w:r>
            <w:r w:rsidRPr="00145E33">
              <w:rPr>
                <w:rFonts w:ascii="Times New Roman" w:hAnsi="Times New Roman" w:cs="Times New Roman"/>
                <w:sz w:val="24"/>
                <w:szCs w:val="24"/>
                <w:lang w:eastAsia="en-GB"/>
              </w:rPr>
              <w:t xml:space="preserve"> Information presented to participants in study 2 regarding how to find information about their use of the app, my fitness pal……………………</w:t>
            </w:r>
          </w:p>
          <w:p w14:paraId="4EBED1DA" w14:textId="77777777" w:rsidR="00445975" w:rsidRPr="00145E33" w:rsidRDefault="00445975" w:rsidP="00B442C6">
            <w:pPr>
              <w:pStyle w:val="NoSpacing"/>
              <w:rPr>
                <w:rFonts w:ascii="Times New Roman" w:hAnsi="Times New Roman" w:cs="Times New Roman"/>
                <w:sz w:val="6"/>
                <w:szCs w:val="6"/>
                <w:lang w:eastAsia="en-GB"/>
              </w:rPr>
            </w:pPr>
          </w:p>
        </w:tc>
        <w:tc>
          <w:tcPr>
            <w:tcW w:w="561" w:type="dxa"/>
          </w:tcPr>
          <w:p w14:paraId="616E7E2E" w14:textId="0C76C3E9"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w:t>
            </w:r>
            <w:r w:rsidR="006921E5" w:rsidRPr="00145E33">
              <w:rPr>
                <w:rFonts w:ascii="Times New Roman" w:eastAsia="Times New Roman" w:hAnsi="Times New Roman" w:cs="Times New Roman"/>
                <w:bCs/>
                <w:sz w:val="24"/>
                <w:szCs w:val="24"/>
              </w:rPr>
              <w:t>45</w:t>
            </w:r>
          </w:p>
        </w:tc>
      </w:tr>
      <w:tr w:rsidR="00445975" w:rsidRPr="00145E33" w14:paraId="0F76762F" w14:textId="77777777" w:rsidTr="00B442C6">
        <w:tc>
          <w:tcPr>
            <w:tcW w:w="7933" w:type="dxa"/>
          </w:tcPr>
          <w:p w14:paraId="74C1A176" w14:textId="77777777" w:rsidR="00445975" w:rsidRPr="00145E33" w:rsidRDefault="00445975" w:rsidP="00B442C6">
            <w:pPr>
              <w:pStyle w:val="NoSpacing"/>
              <w:rPr>
                <w:rFonts w:ascii="Times New Roman" w:hAnsi="Times New Roman" w:cs="Times New Roman"/>
                <w:sz w:val="24"/>
                <w:szCs w:val="24"/>
                <w:lang w:eastAsia="en-GB"/>
              </w:rPr>
            </w:pPr>
            <w:r w:rsidRPr="00145E33">
              <w:rPr>
                <w:rFonts w:ascii="Times New Roman" w:hAnsi="Times New Roman" w:cs="Times New Roman"/>
                <w:b/>
                <w:sz w:val="24"/>
                <w:szCs w:val="24"/>
              </w:rPr>
              <w:t>Appendix</w:t>
            </w:r>
            <w:r w:rsidRPr="00145E33">
              <w:rPr>
                <w:rFonts w:ascii="Times New Roman" w:hAnsi="Times New Roman" w:cs="Times New Roman"/>
                <w:b/>
                <w:sz w:val="24"/>
                <w:szCs w:val="24"/>
                <w:lang w:eastAsia="en-GB"/>
              </w:rPr>
              <w:t xml:space="preserve"> 6.1. </w:t>
            </w:r>
            <w:r w:rsidRPr="00145E33">
              <w:rPr>
                <w:rFonts w:ascii="Times New Roman" w:hAnsi="Times New Roman" w:cs="Times New Roman"/>
                <w:sz w:val="24"/>
                <w:szCs w:val="24"/>
                <w:lang w:eastAsia="en-GB"/>
              </w:rPr>
              <w:t>Letter of invite for study 3……………………………………….</w:t>
            </w:r>
          </w:p>
          <w:p w14:paraId="435C17FD" w14:textId="77777777" w:rsidR="00445975" w:rsidRPr="00145E33" w:rsidRDefault="00445975" w:rsidP="00B442C6">
            <w:pPr>
              <w:pStyle w:val="NoSpacing"/>
              <w:rPr>
                <w:rFonts w:ascii="Times New Roman" w:hAnsi="Times New Roman" w:cs="Times New Roman"/>
                <w:sz w:val="6"/>
                <w:szCs w:val="6"/>
                <w:lang w:eastAsia="en-GB"/>
              </w:rPr>
            </w:pPr>
          </w:p>
        </w:tc>
        <w:tc>
          <w:tcPr>
            <w:tcW w:w="561" w:type="dxa"/>
          </w:tcPr>
          <w:p w14:paraId="3F1122F2" w14:textId="44454626"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w:t>
            </w:r>
            <w:r w:rsidR="006921E5" w:rsidRPr="00145E33">
              <w:rPr>
                <w:rFonts w:ascii="Times New Roman" w:eastAsia="Times New Roman" w:hAnsi="Times New Roman" w:cs="Times New Roman"/>
                <w:bCs/>
                <w:sz w:val="24"/>
                <w:szCs w:val="24"/>
              </w:rPr>
              <w:t>47</w:t>
            </w:r>
          </w:p>
        </w:tc>
      </w:tr>
      <w:tr w:rsidR="00445975" w:rsidRPr="00145E33" w14:paraId="4FA90F84" w14:textId="77777777" w:rsidTr="00B442C6">
        <w:tc>
          <w:tcPr>
            <w:tcW w:w="7933" w:type="dxa"/>
          </w:tcPr>
          <w:p w14:paraId="4EA09B80"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6.2. </w:t>
            </w:r>
            <w:r w:rsidRPr="00145E33">
              <w:rPr>
                <w:rFonts w:ascii="Times New Roman" w:hAnsi="Times New Roman" w:cs="Times New Roman"/>
                <w:sz w:val="24"/>
                <w:szCs w:val="24"/>
              </w:rPr>
              <w:t>Participant information sheet for study 3………………………...</w:t>
            </w:r>
          </w:p>
          <w:p w14:paraId="027A60B6" w14:textId="77777777" w:rsidR="00445975" w:rsidRPr="00145E33" w:rsidRDefault="00445975" w:rsidP="00B442C6">
            <w:pPr>
              <w:pStyle w:val="NoSpacing"/>
              <w:rPr>
                <w:rFonts w:ascii="Times New Roman" w:hAnsi="Times New Roman" w:cs="Times New Roman"/>
                <w:sz w:val="6"/>
                <w:szCs w:val="6"/>
              </w:rPr>
            </w:pPr>
          </w:p>
        </w:tc>
        <w:tc>
          <w:tcPr>
            <w:tcW w:w="561" w:type="dxa"/>
          </w:tcPr>
          <w:p w14:paraId="2BDCC61D" w14:textId="30E8274F" w:rsidR="00445975" w:rsidRPr="00145E33" w:rsidRDefault="00017C84"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w:t>
            </w:r>
            <w:r w:rsidR="006921E5" w:rsidRPr="00145E33">
              <w:rPr>
                <w:rFonts w:ascii="Times New Roman" w:eastAsia="Times New Roman" w:hAnsi="Times New Roman" w:cs="Times New Roman"/>
                <w:bCs/>
                <w:sz w:val="24"/>
                <w:szCs w:val="24"/>
              </w:rPr>
              <w:t>48</w:t>
            </w:r>
          </w:p>
        </w:tc>
      </w:tr>
      <w:tr w:rsidR="00445975" w:rsidRPr="00145E33" w14:paraId="1295414D" w14:textId="77777777" w:rsidTr="00B442C6">
        <w:tc>
          <w:tcPr>
            <w:tcW w:w="7933" w:type="dxa"/>
          </w:tcPr>
          <w:p w14:paraId="23C528A6" w14:textId="77777777"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 xml:space="preserve">Appendix 6.3. </w:t>
            </w:r>
            <w:r w:rsidRPr="00145E33">
              <w:rPr>
                <w:rFonts w:ascii="Times New Roman" w:hAnsi="Times New Roman" w:cs="Times New Roman"/>
                <w:sz w:val="24"/>
                <w:szCs w:val="24"/>
              </w:rPr>
              <w:t>Consent form for study 3………………………………………...</w:t>
            </w:r>
          </w:p>
          <w:p w14:paraId="5DB53F25" w14:textId="77777777" w:rsidR="00445975" w:rsidRPr="00145E33" w:rsidRDefault="00445975" w:rsidP="00B442C6">
            <w:pPr>
              <w:pStyle w:val="NoSpacing"/>
              <w:rPr>
                <w:rFonts w:ascii="Times New Roman" w:hAnsi="Times New Roman" w:cs="Times New Roman"/>
                <w:sz w:val="6"/>
                <w:szCs w:val="6"/>
              </w:rPr>
            </w:pPr>
          </w:p>
        </w:tc>
        <w:tc>
          <w:tcPr>
            <w:tcW w:w="561" w:type="dxa"/>
          </w:tcPr>
          <w:p w14:paraId="0D445C4A" w14:textId="4DA6BDFF" w:rsidR="00445975" w:rsidRPr="00145E33" w:rsidRDefault="006921E5"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351</w:t>
            </w:r>
          </w:p>
        </w:tc>
      </w:tr>
      <w:tr w:rsidR="00445975" w:rsidRPr="00145E33" w14:paraId="36A2AA37" w14:textId="77777777" w:rsidTr="00B442C6">
        <w:tc>
          <w:tcPr>
            <w:tcW w:w="7933" w:type="dxa"/>
          </w:tcPr>
          <w:p w14:paraId="02F6E637" w14:textId="7223806A" w:rsidR="00445975" w:rsidRPr="00145E33" w:rsidRDefault="00445975" w:rsidP="00B442C6">
            <w:pPr>
              <w:pStyle w:val="NoSpacing"/>
              <w:rPr>
                <w:rFonts w:ascii="Times New Roman" w:hAnsi="Times New Roman" w:cs="Times New Roman"/>
                <w:sz w:val="24"/>
                <w:szCs w:val="24"/>
              </w:rPr>
            </w:pPr>
            <w:r w:rsidRPr="00145E33">
              <w:rPr>
                <w:rFonts w:ascii="Times New Roman" w:hAnsi="Times New Roman" w:cs="Times New Roman"/>
                <w:b/>
                <w:sz w:val="24"/>
                <w:szCs w:val="24"/>
              </w:rPr>
              <w:t>Appendix 6.</w:t>
            </w:r>
            <w:r w:rsidR="006921E5" w:rsidRPr="00145E33">
              <w:rPr>
                <w:rFonts w:ascii="Times New Roman" w:hAnsi="Times New Roman" w:cs="Times New Roman"/>
                <w:b/>
                <w:sz w:val="24"/>
                <w:szCs w:val="24"/>
              </w:rPr>
              <w:t>4</w:t>
            </w:r>
            <w:r w:rsidRPr="00145E33">
              <w:rPr>
                <w:rFonts w:ascii="Times New Roman" w:hAnsi="Times New Roman" w:cs="Times New Roman"/>
                <w:sz w:val="24"/>
                <w:szCs w:val="24"/>
              </w:rPr>
              <w:t xml:space="preserve"> Summary of hierarchical regression analyses predicting the frequency with which participants monitor their blood glucose and long-term glycaemic control from the individual dimensions of time perspective………….</w:t>
            </w:r>
          </w:p>
          <w:p w14:paraId="54EA8B25" w14:textId="77777777" w:rsidR="00445975" w:rsidRPr="00145E33" w:rsidRDefault="00445975" w:rsidP="00B442C6">
            <w:pPr>
              <w:pStyle w:val="NoSpacing"/>
              <w:rPr>
                <w:rFonts w:ascii="Times New Roman" w:hAnsi="Times New Roman" w:cs="Times New Roman"/>
                <w:sz w:val="6"/>
                <w:szCs w:val="6"/>
              </w:rPr>
            </w:pPr>
          </w:p>
        </w:tc>
        <w:tc>
          <w:tcPr>
            <w:tcW w:w="561" w:type="dxa"/>
          </w:tcPr>
          <w:p w14:paraId="41B778D0" w14:textId="5ED4936A" w:rsidR="00445975" w:rsidRPr="00145E33" w:rsidRDefault="006921E5" w:rsidP="00B442C6">
            <w:pPr>
              <w:tabs>
                <w:tab w:val="left" w:pos="4035"/>
              </w:tabs>
              <w:rPr>
                <w:rFonts w:ascii="Times New Roman" w:eastAsia="Times New Roman" w:hAnsi="Times New Roman" w:cs="Times New Roman"/>
                <w:bCs/>
                <w:sz w:val="24"/>
                <w:szCs w:val="24"/>
              </w:rPr>
            </w:pPr>
            <w:r w:rsidRPr="00145E33">
              <w:rPr>
                <w:rFonts w:ascii="Times New Roman" w:eastAsia="Times New Roman" w:hAnsi="Times New Roman" w:cs="Times New Roman"/>
                <w:bCs/>
                <w:sz w:val="24"/>
                <w:szCs w:val="24"/>
              </w:rPr>
              <w:t>352</w:t>
            </w:r>
          </w:p>
        </w:tc>
      </w:tr>
    </w:tbl>
    <w:p w14:paraId="351538AC" w14:textId="77777777" w:rsidR="00B50B2F" w:rsidRPr="00145E33" w:rsidRDefault="00B50B2F" w:rsidP="00B50B2F">
      <w:pPr>
        <w:rPr>
          <w:rFonts w:ascii="Times New Roman" w:eastAsia="Times New Roman" w:hAnsi="Times New Roman" w:cs="Times New Roman"/>
          <w:bCs/>
          <w:sz w:val="28"/>
          <w:szCs w:val="24"/>
        </w:rPr>
      </w:pPr>
    </w:p>
    <w:p w14:paraId="3C4DE75F" w14:textId="77777777" w:rsidR="00B247AE" w:rsidRPr="00145E33" w:rsidRDefault="00B247AE" w:rsidP="00B247AE">
      <w:pPr>
        <w:autoSpaceDE w:val="0"/>
        <w:autoSpaceDN w:val="0"/>
        <w:adjustRightInd w:val="0"/>
        <w:spacing w:after="0" w:line="240" w:lineRule="auto"/>
        <w:sectPr w:rsidR="00B247AE" w:rsidRPr="00145E33" w:rsidSect="000C17EB">
          <w:pgSz w:w="11906" w:h="16838"/>
          <w:pgMar w:top="1440" w:right="2268" w:bottom="1440" w:left="1134" w:header="709" w:footer="709" w:gutter="0"/>
          <w:cols w:space="708"/>
          <w:docGrid w:linePitch="360"/>
        </w:sectPr>
      </w:pPr>
      <w:r w:rsidRPr="00145E33">
        <w:br w:type="page"/>
      </w:r>
    </w:p>
    <w:p w14:paraId="339AFF2E" w14:textId="2BCC9E7F" w:rsidR="00B247AE" w:rsidRPr="00145E33" w:rsidRDefault="00B46A14" w:rsidP="00E83AB7">
      <w:pPr>
        <w:autoSpaceDE w:val="0"/>
        <w:autoSpaceDN w:val="0"/>
        <w:adjustRightInd w:val="0"/>
        <w:spacing w:after="0" w:line="240" w:lineRule="auto"/>
        <w:rPr>
          <w:rFonts w:ascii="Times New Roman" w:hAnsi="Times New Roman" w:cs="Times New Roman"/>
          <w:i/>
          <w:iCs/>
          <w:sz w:val="24"/>
          <w:szCs w:val="24"/>
        </w:rPr>
      </w:pPr>
      <w:r w:rsidRPr="00145E33">
        <w:rPr>
          <w:rFonts w:ascii="Times New Roman" w:hAnsi="Times New Roman" w:cs="Times New Roman"/>
          <w:b/>
          <w:sz w:val="24"/>
        </w:rPr>
        <w:lastRenderedPageBreak/>
        <w:t>Appendix 2.1</w:t>
      </w:r>
      <w:r w:rsidR="00B247AE" w:rsidRPr="00145E33">
        <w:rPr>
          <w:rFonts w:ascii="Times New Roman" w:eastAsia="Times New Roman" w:hAnsi="Times New Roman" w:cs="Times New Roman"/>
          <w:sz w:val="24"/>
          <w:szCs w:val="20"/>
        </w:rPr>
        <w:t xml:space="preserve">: </w:t>
      </w:r>
      <w:r w:rsidR="00B247AE" w:rsidRPr="00145E33">
        <w:rPr>
          <w:rFonts w:ascii="Times New Roman" w:hAnsi="Times New Roman" w:cs="Times New Roman"/>
          <w:i/>
          <w:iCs/>
          <w:sz w:val="24"/>
          <w:szCs w:val="24"/>
        </w:rPr>
        <w:t>PRISMA (Preferred Reporting Items for Systematic review and Meta-Analysis) 2009</w:t>
      </w:r>
      <w:r w:rsidR="00E83AB7" w:rsidRPr="00145E33">
        <w:rPr>
          <w:rFonts w:ascii="Times New Roman" w:hAnsi="Times New Roman" w:cs="Times New Roman"/>
          <w:i/>
          <w:iCs/>
          <w:sz w:val="24"/>
          <w:szCs w:val="24"/>
        </w:rPr>
        <w:t xml:space="preserve"> checklist:</w:t>
      </w:r>
    </w:p>
    <w:p w14:paraId="63E92E93" w14:textId="77777777" w:rsidR="00B46A14" w:rsidRPr="00145E33" w:rsidRDefault="00B46A14" w:rsidP="00E83AB7">
      <w:pPr>
        <w:autoSpaceDE w:val="0"/>
        <w:autoSpaceDN w:val="0"/>
        <w:adjustRightInd w:val="0"/>
        <w:spacing w:after="0" w:line="240" w:lineRule="auto"/>
        <w:rPr>
          <w:rFonts w:ascii="Times New Roman" w:hAnsi="Times New Roman" w:cs="Times New Roman"/>
          <w:i/>
          <w:iCs/>
          <w:sz w:val="24"/>
          <w:szCs w:val="24"/>
        </w:rPr>
      </w:pP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E83AB7" w:rsidRPr="00145E33" w14:paraId="2D057D0A" w14:textId="77777777" w:rsidTr="009F3859">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070E448" w14:textId="77777777" w:rsidR="00E83AB7" w:rsidRPr="00145E33" w:rsidRDefault="00E83AB7" w:rsidP="009F3859">
            <w:pPr>
              <w:pStyle w:val="Default"/>
              <w:rPr>
                <w:rFonts w:ascii="Times New Roman" w:hAnsi="Times New Roman" w:cs="Times New Roman"/>
                <w:color w:val="FFFFFF"/>
                <w:sz w:val="22"/>
                <w:szCs w:val="22"/>
              </w:rPr>
            </w:pPr>
            <w:r w:rsidRPr="00145E33">
              <w:rPr>
                <w:rFonts w:ascii="Times New Roman" w:hAnsi="Times New Roman" w:cs="Times New Roman"/>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5F2845D" w14:textId="77777777" w:rsidR="00E83AB7" w:rsidRPr="00145E33" w:rsidRDefault="00E83AB7" w:rsidP="009F3859">
            <w:pPr>
              <w:pStyle w:val="Default"/>
              <w:jc w:val="right"/>
              <w:rPr>
                <w:rFonts w:ascii="Times New Roman" w:hAnsi="Times New Roman" w:cs="Times New Roman"/>
                <w:bCs/>
                <w:color w:val="FFFFFF"/>
                <w:sz w:val="22"/>
                <w:szCs w:val="22"/>
              </w:rPr>
            </w:pPr>
            <w:r w:rsidRPr="00145E33">
              <w:rPr>
                <w:rFonts w:ascii="Times New Roman" w:hAnsi="Times New Roman" w:cs="Times New Roman"/>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3CC8DF9" w14:textId="77777777" w:rsidR="00E83AB7" w:rsidRPr="00145E33" w:rsidRDefault="00E83AB7" w:rsidP="009F3859">
            <w:pPr>
              <w:pStyle w:val="Default"/>
              <w:rPr>
                <w:rFonts w:ascii="Times New Roman" w:hAnsi="Times New Roman" w:cs="Times New Roman"/>
                <w:color w:val="FFFFFF"/>
                <w:sz w:val="22"/>
                <w:szCs w:val="22"/>
              </w:rPr>
            </w:pPr>
            <w:r w:rsidRPr="00145E33">
              <w:rPr>
                <w:rFonts w:ascii="Times New Roman" w:hAnsi="Times New Roman" w:cs="Times New Roman"/>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96F470D" w14:textId="77777777" w:rsidR="00E83AB7" w:rsidRPr="00145E33" w:rsidRDefault="00E83AB7" w:rsidP="009F3859">
            <w:pPr>
              <w:pStyle w:val="Default"/>
              <w:rPr>
                <w:rFonts w:ascii="Times New Roman" w:hAnsi="Times New Roman" w:cs="Times New Roman"/>
                <w:color w:val="FFFFFF"/>
                <w:sz w:val="22"/>
                <w:szCs w:val="22"/>
              </w:rPr>
            </w:pPr>
            <w:r w:rsidRPr="00145E33">
              <w:rPr>
                <w:rFonts w:ascii="Times New Roman" w:hAnsi="Times New Roman" w:cs="Times New Roman"/>
                <w:bCs/>
                <w:color w:val="FFFFFF"/>
                <w:sz w:val="22"/>
                <w:szCs w:val="22"/>
              </w:rPr>
              <w:t xml:space="preserve">Reported on page # </w:t>
            </w:r>
          </w:p>
        </w:tc>
      </w:tr>
      <w:tr w:rsidR="00E83AB7" w:rsidRPr="00145E33" w14:paraId="31DAC9A2" w14:textId="77777777" w:rsidTr="009F385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69AAEC4" w14:textId="77777777" w:rsidR="00E83AB7" w:rsidRPr="00145E33" w:rsidRDefault="00E83AB7" w:rsidP="009F3859">
            <w:pPr>
              <w:pStyle w:val="Default"/>
              <w:rPr>
                <w:rFonts w:ascii="Times New Roman" w:hAnsi="Times New Roman" w:cs="Times New Roman"/>
                <w:sz w:val="22"/>
                <w:szCs w:val="22"/>
              </w:rPr>
            </w:pPr>
            <w:r w:rsidRPr="00145E33">
              <w:rPr>
                <w:rFonts w:ascii="Times New Roman" w:hAnsi="Times New Roman" w:cs="Times New Roman"/>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72F6FA4" w14:textId="77777777" w:rsidR="00E83AB7" w:rsidRPr="00145E33" w:rsidRDefault="00E83AB7" w:rsidP="009F3859">
            <w:pPr>
              <w:pStyle w:val="Default"/>
              <w:jc w:val="right"/>
              <w:rPr>
                <w:rFonts w:ascii="Times New Roman" w:hAnsi="Times New Roman" w:cs="Times New Roman"/>
                <w:color w:val="auto"/>
                <w:sz w:val="22"/>
                <w:szCs w:val="22"/>
              </w:rPr>
            </w:pPr>
          </w:p>
        </w:tc>
      </w:tr>
      <w:tr w:rsidR="00E83AB7" w:rsidRPr="00145E33" w14:paraId="670AD18E" w14:textId="77777777" w:rsidTr="009F3859">
        <w:trPr>
          <w:trHeight w:val="323"/>
        </w:trPr>
        <w:tc>
          <w:tcPr>
            <w:tcW w:w="2800" w:type="dxa"/>
            <w:tcBorders>
              <w:top w:val="single" w:sz="5" w:space="0" w:color="000000"/>
              <w:left w:val="single" w:sz="5" w:space="0" w:color="000000"/>
              <w:bottom w:val="double" w:sz="2" w:space="0" w:color="FFFFCC"/>
              <w:right w:val="single" w:sz="5" w:space="0" w:color="000000"/>
            </w:tcBorders>
          </w:tcPr>
          <w:p w14:paraId="31762AA3"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1D4E8071"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1</w:t>
            </w:r>
          </w:p>
        </w:tc>
        <w:tc>
          <w:tcPr>
            <w:tcW w:w="10600" w:type="dxa"/>
            <w:tcBorders>
              <w:top w:val="single" w:sz="5" w:space="0" w:color="000000"/>
              <w:left w:val="single" w:sz="5" w:space="0" w:color="000000"/>
              <w:bottom w:val="double" w:sz="5" w:space="0" w:color="000000"/>
              <w:right w:val="single" w:sz="5" w:space="0" w:color="000000"/>
            </w:tcBorders>
          </w:tcPr>
          <w:p w14:paraId="67A21EA1"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517DED70"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69CD78D9" w14:textId="77777777" w:rsidTr="009F385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51615B2" w14:textId="77777777" w:rsidR="00E83AB7" w:rsidRPr="00145E33" w:rsidRDefault="00E83AB7" w:rsidP="009F3859">
            <w:pPr>
              <w:pStyle w:val="Default"/>
              <w:rPr>
                <w:rFonts w:ascii="Times New Roman" w:hAnsi="Times New Roman" w:cs="Times New Roman"/>
                <w:sz w:val="20"/>
                <w:szCs w:val="22"/>
              </w:rPr>
            </w:pPr>
            <w:r w:rsidRPr="00145E33">
              <w:rPr>
                <w:rFonts w:ascii="Times New Roman" w:hAnsi="Times New Roman" w:cs="Times New Roman"/>
                <w:bCs/>
                <w:sz w:val="20"/>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B4B10B9" w14:textId="77777777" w:rsidR="00E83AB7" w:rsidRPr="00145E33" w:rsidRDefault="00E83AB7" w:rsidP="009F3859">
            <w:pPr>
              <w:pStyle w:val="Default"/>
              <w:jc w:val="right"/>
              <w:rPr>
                <w:rFonts w:ascii="Times New Roman" w:hAnsi="Times New Roman" w:cs="Times New Roman"/>
                <w:color w:val="auto"/>
                <w:sz w:val="22"/>
                <w:szCs w:val="22"/>
              </w:rPr>
            </w:pPr>
          </w:p>
        </w:tc>
      </w:tr>
      <w:tr w:rsidR="00E83AB7" w:rsidRPr="00145E33" w14:paraId="4FA384E3" w14:textId="77777777" w:rsidTr="009F3859">
        <w:trPr>
          <w:trHeight w:val="810"/>
        </w:trPr>
        <w:tc>
          <w:tcPr>
            <w:tcW w:w="2800" w:type="dxa"/>
            <w:tcBorders>
              <w:top w:val="single" w:sz="5" w:space="0" w:color="000000"/>
              <w:left w:val="single" w:sz="5" w:space="0" w:color="000000"/>
              <w:bottom w:val="double" w:sz="2" w:space="0" w:color="FFFFCC"/>
              <w:right w:val="single" w:sz="5" w:space="0" w:color="000000"/>
            </w:tcBorders>
          </w:tcPr>
          <w:p w14:paraId="0AA20F67"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06358B7C"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2</w:t>
            </w:r>
          </w:p>
        </w:tc>
        <w:tc>
          <w:tcPr>
            <w:tcW w:w="10600" w:type="dxa"/>
            <w:tcBorders>
              <w:top w:val="single" w:sz="5" w:space="0" w:color="000000"/>
              <w:left w:val="single" w:sz="5" w:space="0" w:color="000000"/>
              <w:bottom w:val="double" w:sz="5" w:space="0" w:color="000000"/>
              <w:right w:val="single" w:sz="5" w:space="0" w:color="000000"/>
            </w:tcBorders>
          </w:tcPr>
          <w:p w14:paraId="4F34B5D7"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3430CFE0"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588D6623" w14:textId="77777777" w:rsidTr="009F385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F2DE15D" w14:textId="77777777" w:rsidR="00E83AB7" w:rsidRPr="00145E33" w:rsidRDefault="00E83AB7" w:rsidP="009F3859">
            <w:pPr>
              <w:pStyle w:val="Default"/>
              <w:rPr>
                <w:rFonts w:ascii="Times New Roman" w:hAnsi="Times New Roman" w:cs="Times New Roman"/>
                <w:sz w:val="20"/>
                <w:szCs w:val="22"/>
              </w:rPr>
            </w:pPr>
            <w:r w:rsidRPr="00145E33">
              <w:rPr>
                <w:rFonts w:ascii="Times New Roman" w:hAnsi="Times New Roman" w:cs="Times New Roman"/>
                <w:bCs/>
                <w:sz w:val="20"/>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E2B9204" w14:textId="77777777" w:rsidR="00E83AB7" w:rsidRPr="00145E33" w:rsidRDefault="00E83AB7" w:rsidP="009F3859">
            <w:pPr>
              <w:pStyle w:val="Default"/>
              <w:jc w:val="right"/>
              <w:rPr>
                <w:rFonts w:ascii="Times New Roman" w:hAnsi="Times New Roman" w:cs="Times New Roman"/>
                <w:color w:val="auto"/>
                <w:sz w:val="22"/>
                <w:szCs w:val="22"/>
              </w:rPr>
            </w:pPr>
          </w:p>
        </w:tc>
      </w:tr>
      <w:tr w:rsidR="00E83AB7" w:rsidRPr="00145E33" w14:paraId="10E7455A" w14:textId="77777777" w:rsidTr="009F3859">
        <w:trPr>
          <w:trHeight w:val="333"/>
        </w:trPr>
        <w:tc>
          <w:tcPr>
            <w:tcW w:w="2800" w:type="dxa"/>
            <w:tcBorders>
              <w:top w:val="single" w:sz="5" w:space="0" w:color="000000"/>
              <w:left w:val="single" w:sz="5" w:space="0" w:color="000000"/>
              <w:bottom w:val="single" w:sz="5" w:space="0" w:color="000000"/>
              <w:right w:val="single" w:sz="5" w:space="0" w:color="000000"/>
            </w:tcBorders>
          </w:tcPr>
          <w:p w14:paraId="43943FE1"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29637B8C"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3</w:t>
            </w:r>
          </w:p>
        </w:tc>
        <w:tc>
          <w:tcPr>
            <w:tcW w:w="10600" w:type="dxa"/>
            <w:tcBorders>
              <w:top w:val="single" w:sz="5" w:space="0" w:color="000000"/>
              <w:left w:val="single" w:sz="5" w:space="0" w:color="000000"/>
              <w:bottom w:val="single" w:sz="5" w:space="0" w:color="000000"/>
              <w:right w:val="single" w:sz="5" w:space="0" w:color="000000"/>
            </w:tcBorders>
          </w:tcPr>
          <w:p w14:paraId="68877768"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2FFCD0E9"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2D2770B4" w14:textId="77777777" w:rsidTr="009F3859">
        <w:trPr>
          <w:trHeight w:val="568"/>
        </w:trPr>
        <w:tc>
          <w:tcPr>
            <w:tcW w:w="2800" w:type="dxa"/>
            <w:tcBorders>
              <w:top w:val="single" w:sz="5" w:space="0" w:color="000000"/>
              <w:left w:val="single" w:sz="5" w:space="0" w:color="000000"/>
              <w:bottom w:val="double" w:sz="2" w:space="0" w:color="FFFFCC"/>
              <w:right w:val="single" w:sz="5" w:space="0" w:color="000000"/>
            </w:tcBorders>
          </w:tcPr>
          <w:p w14:paraId="135C44D8"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55C9E051"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4</w:t>
            </w:r>
          </w:p>
        </w:tc>
        <w:tc>
          <w:tcPr>
            <w:tcW w:w="10600" w:type="dxa"/>
            <w:tcBorders>
              <w:top w:val="single" w:sz="5" w:space="0" w:color="000000"/>
              <w:left w:val="single" w:sz="5" w:space="0" w:color="000000"/>
              <w:bottom w:val="double" w:sz="5" w:space="0" w:color="000000"/>
              <w:right w:val="single" w:sz="5" w:space="0" w:color="000000"/>
            </w:tcBorders>
          </w:tcPr>
          <w:p w14:paraId="3CAF7910"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32C43B65"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689E333F" w14:textId="77777777" w:rsidTr="009F385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D1B6927" w14:textId="77777777" w:rsidR="00E83AB7" w:rsidRPr="00145E33" w:rsidRDefault="00E83AB7" w:rsidP="009F3859">
            <w:pPr>
              <w:pStyle w:val="Default"/>
              <w:rPr>
                <w:rFonts w:ascii="Times New Roman" w:hAnsi="Times New Roman" w:cs="Times New Roman"/>
                <w:sz w:val="20"/>
                <w:szCs w:val="22"/>
              </w:rPr>
            </w:pPr>
            <w:r w:rsidRPr="00145E33">
              <w:rPr>
                <w:rFonts w:ascii="Times New Roman" w:hAnsi="Times New Roman" w:cs="Times New Roman"/>
                <w:bCs/>
                <w:sz w:val="20"/>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F9DED1B" w14:textId="77777777" w:rsidR="00E83AB7" w:rsidRPr="00145E33" w:rsidRDefault="00E83AB7" w:rsidP="009F3859">
            <w:pPr>
              <w:pStyle w:val="Default"/>
              <w:jc w:val="right"/>
              <w:rPr>
                <w:rFonts w:ascii="Times New Roman" w:hAnsi="Times New Roman" w:cs="Times New Roman"/>
                <w:color w:val="auto"/>
                <w:sz w:val="22"/>
                <w:szCs w:val="22"/>
              </w:rPr>
            </w:pPr>
          </w:p>
        </w:tc>
      </w:tr>
      <w:tr w:rsidR="00E83AB7" w:rsidRPr="00145E33" w14:paraId="0882EC87"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1820DD44"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3FD54A54"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5</w:t>
            </w:r>
          </w:p>
        </w:tc>
        <w:tc>
          <w:tcPr>
            <w:tcW w:w="10600" w:type="dxa"/>
            <w:tcBorders>
              <w:top w:val="single" w:sz="5" w:space="0" w:color="000000"/>
              <w:left w:val="single" w:sz="5" w:space="0" w:color="000000"/>
              <w:bottom w:val="single" w:sz="5" w:space="0" w:color="000000"/>
              <w:right w:val="single" w:sz="5" w:space="0" w:color="000000"/>
            </w:tcBorders>
          </w:tcPr>
          <w:p w14:paraId="74913D12"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02E0E377"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0010B50D"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21B8B58A"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461925F9"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6</w:t>
            </w:r>
          </w:p>
        </w:tc>
        <w:tc>
          <w:tcPr>
            <w:tcW w:w="10600" w:type="dxa"/>
            <w:tcBorders>
              <w:top w:val="single" w:sz="5" w:space="0" w:color="000000"/>
              <w:left w:val="single" w:sz="5" w:space="0" w:color="000000"/>
              <w:bottom w:val="single" w:sz="5" w:space="0" w:color="000000"/>
              <w:right w:val="single" w:sz="5" w:space="0" w:color="000000"/>
            </w:tcBorders>
          </w:tcPr>
          <w:p w14:paraId="4DD28A8D"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211A1126"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6C78CE59"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1BFE69D3"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0A2E7CAE"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7</w:t>
            </w:r>
          </w:p>
        </w:tc>
        <w:tc>
          <w:tcPr>
            <w:tcW w:w="10600" w:type="dxa"/>
            <w:tcBorders>
              <w:top w:val="single" w:sz="5" w:space="0" w:color="000000"/>
              <w:left w:val="single" w:sz="5" w:space="0" w:color="000000"/>
              <w:bottom w:val="single" w:sz="5" w:space="0" w:color="000000"/>
              <w:right w:val="single" w:sz="5" w:space="0" w:color="000000"/>
            </w:tcBorders>
          </w:tcPr>
          <w:p w14:paraId="3471C2BA"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0B483729"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4CD29F51"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71911DD8"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6732EEDD"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8</w:t>
            </w:r>
          </w:p>
        </w:tc>
        <w:tc>
          <w:tcPr>
            <w:tcW w:w="10600" w:type="dxa"/>
            <w:tcBorders>
              <w:top w:val="single" w:sz="5" w:space="0" w:color="000000"/>
              <w:left w:val="single" w:sz="5" w:space="0" w:color="000000"/>
              <w:bottom w:val="single" w:sz="5" w:space="0" w:color="000000"/>
              <w:right w:val="single" w:sz="5" w:space="0" w:color="000000"/>
            </w:tcBorders>
          </w:tcPr>
          <w:p w14:paraId="280276D1"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0195044D"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0DD5604A"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4736B9BF"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1980B918"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9</w:t>
            </w:r>
          </w:p>
        </w:tc>
        <w:tc>
          <w:tcPr>
            <w:tcW w:w="10600" w:type="dxa"/>
            <w:tcBorders>
              <w:top w:val="single" w:sz="5" w:space="0" w:color="000000"/>
              <w:left w:val="single" w:sz="5" w:space="0" w:color="000000"/>
              <w:bottom w:val="single" w:sz="5" w:space="0" w:color="000000"/>
              <w:right w:val="single" w:sz="5" w:space="0" w:color="000000"/>
            </w:tcBorders>
          </w:tcPr>
          <w:p w14:paraId="7A4985FD"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14:paraId="71A6248E"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0731ACA4"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4DDB9E5F"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7D5771C8"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10</w:t>
            </w:r>
          </w:p>
        </w:tc>
        <w:tc>
          <w:tcPr>
            <w:tcW w:w="10600" w:type="dxa"/>
            <w:tcBorders>
              <w:top w:val="single" w:sz="5" w:space="0" w:color="000000"/>
              <w:left w:val="single" w:sz="5" w:space="0" w:color="000000"/>
              <w:bottom w:val="single" w:sz="5" w:space="0" w:color="000000"/>
              <w:right w:val="single" w:sz="5" w:space="0" w:color="000000"/>
            </w:tcBorders>
          </w:tcPr>
          <w:p w14:paraId="1EB50C9B"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22B14F08"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443017B0"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17B8D50A"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28D1A2B9"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11</w:t>
            </w:r>
          </w:p>
        </w:tc>
        <w:tc>
          <w:tcPr>
            <w:tcW w:w="10600" w:type="dxa"/>
            <w:tcBorders>
              <w:top w:val="single" w:sz="5" w:space="0" w:color="000000"/>
              <w:left w:val="single" w:sz="5" w:space="0" w:color="000000"/>
              <w:bottom w:val="single" w:sz="5" w:space="0" w:color="000000"/>
              <w:right w:val="single" w:sz="5" w:space="0" w:color="000000"/>
            </w:tcBorders>
          </w:tcPr>
          <w:p w14:paraId="0D5C4EA1"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29412B8A"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5F4F94AF"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04098A84"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lastRenderedPageBreak/>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7D1399AE"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12</w:t>
            </w:r>
          </w:p>
        </w:tc>
        <w:tc>
          <w:tcPr>
            <w:tcW w:w="10600" w:type="dxa"/>
            <w:tcBorders>
              <w:top w:val="single" w:sz="5" w:space="0" w:color="000000"/>
              <w:left w:val="single" w:sz="5" w:space="0" w:color="000000"/>
              <w:bottom w:val="single" w:sz="5" w:space="0" w:color="000000"/>
              <w:right w:val="single" w:sz="5" w:space="0" w:color="000000"/>
            </w:tcBorders>
          </w:tcPr>
          <w:p w14:paraId="73FB9D19"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16C6AFB6"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37B4F79F" w14:textId="77777777" w:rsidTr="00E83AB7">
        <w:trPr>
          <w:trHeight w:val="333"/>
        </w:trPr>
        <w:tc>
          <w:tcPr>
            <w:tcW w:w="2800" w:type="dxa"/>
            <w:tcBorders>
              <w:top w:val="single" w:sz="5" w:space="0" w:color="000000"/>
              <w:left w:val="single" w:sz="5" w:space="0" w:color="000000"/>
              <w:bottom w:val="single" w:sz="6" w:space="0" w:color="000000"/>
              <w:right w:val="single" w:sz="5" w:space="0" w:color="000000"/>
            </w:tcBorders>
          </w:tcPr>
          <w:p w14:paraId="0B07E6ED"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Summary measures </w:t>
            </w:r>
          </w:p>
        </w:tc>
        <w:tc>
          <w:tcPr>
            <w:tcW w:w="540" w:type="dxa"/>
            <w:tcBorders>
              <w:top w:val="single" w:sz="5" w:space="0" w:color="000000"/>
              <w:left w:val="single" w:sz="5" w:space="0" w:color="000000"/>
              <w:bottom w:val="single" w:sz="6" w:space="0" w:color="000000"/>
              <w:right w:val="single" w:sz="5" w:space="0" w:color="000000"/>
            </w:tcBorders>
          </w:tcPr>
          <w:p w14:paraId="4932D469"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13</w:t>
            </w:r>
          </w:p>
        </w:tc>
        <w:tc>
          <w:tcPr>
            <w:tcW w:w="10600" w:type="dxa"/>
            <w:tcBorders>
              <w:top w:val="single" w:sz="5" w:space="0" w:color="000000"/>
              <w:left w:val="single" w:sz="5" w:space="0" w:color="000000"/>
              <w:bottom w:val="single" w:sz="6" w:space="0" w:color="000000"/>
              <w:right w:val="single" w:sz="5" w:space="0" w:color="000000"/>
            </w:tcBorders>
          </w:tcPr>
          <w:p w14:paraId="3E0B9078"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State the principal summary measures (e.g., risk ratio, difference in means). </w:t>
            </w:r>
          </w:p>
        </w:tc>
        <w:tc>
          <w:tcPr>
            <w:tcW w:w="1260" w:type="dxa"/>
            <w:tcBorders>
              <w:top w:val="single" w:sz="5" w:space="0" w:color="000000"/>
              <w:left w:val="single" w:sz="5" w:space="0" w:color="000000"/>
              <w:bottom w:val="single" w:sz="6" w:space="0" w:color="000000"/>
              <w:right w:val="single" w:sz="5" w:space="0" w:color="000000"/>
            </w:tcBorders>
          </w:tcPr>
          <w:p w14:paraId="5CB21AA4"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22A1C9D8" w14:textId="77777777" w:rsidTr="00E83AB7">
        <w:trPr>
          <w:trHeight w:val="580"/>
        </w:trPr>
        <w:tc>
          <w:tcPr>
            <w:tcW w:w="2800" w:type="dxa"/>
            <w:tcBorders>
              <w:top w:val="single" w:sz="6" w:space="0" w:color="000000"/>
              <w:left w:val="single" w:sz="6" w:space="0" w:color="000000"/>
              <w:bottom w:val="single" w:sz="4" w:space="0" w:color="auto"/>
              <w:right w:val="single" w:sz="6" w:space="0" w:color="000000"/>
            </w:tcBorders>
          </w:tcPr>
          <w:p w14:paraId="348C53C6"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 xml:space="preserve">Synthesis of results </w:t>
            </w:r>
          </w:p>
        </w:tc>
        <w:tc>
          <w:tcPr>
            <w:tcW w:w="540" w:type="dxa"/>
            <w:tcBorders>
              <w:top w:val="single" w:sz="6" w:space="0" w:color="000000"/>
              <w:left w:val="single" w:sz="6" w:space="0" w:color="000000"/>
              <w:bottom w:val="single" w:sz="4" w:space="0" w:color="auto"/>
              <w:right w:val="single" w:sz="6" w:space="0" w:color="000000"/>
            </w:tcBorders>
          </w:tcPr>
          <w:p w14:paraId="06769193" w14:textId="77777777" w:rsidR="00E83AB7" w:rsidRPr="00145E33" w:rsidRDefault="00E83AB7" w:rsidP="009F3859">
            <w:pPr>
              <w:pStyle w:val="Default"/>
              <w:spacing w:before="40" w:after="40"/>
              <w:jc w:val="right"/>
              <w:rPr>
                <w:rFonts w:ascii="Times New Roman" w:hAnsi="Times New Roman" w:cs="Times New Roman"/>
                <w:sz w:val="20"/>
                <w:szCs w:val="22"/>
              </w:rPr>
            </w:pPr>
            <w:r w:rsidRPr="00145E33">
              <w:rPr>
                <w:rFonts w:ascii="Times New Roman" w:hAnsi="Times New Roman" w:cs="Times New Roman"/>
                <w:sz w:val="20"/>
                <w:szCs w:val="22"/>
              </w:rPr>
              <w:t>14</w:t>
            </w:r>
          </w:p>
        </w:tc>
        <w:tc>
          <w:tcPr>
            <w:tcW w:w="10600" w:type="dxa"/>
            <w:tcBorders>
              <w:top w:val="single" w:sz="6" w:space="0" w:color="000000"/>
              <w:left w:val="single" w:sz="6" w:space="0" w:color="000000"/>
              <w:bottom w:val="single" w:sz="4" w:space="0" w:color="auto"/>
              <w:right w:val="single" w:sz="6" w:space="0" w:color="000000"/>
            </w:tcBorders>
          </w:tcPr>
          <w:p w14:paraId="0DBB6230" w14:textId="77777777" w:rsidR="00E83AB7" w:rsidRPr="00145E33" w:rsidRDefault="00E83AB7" w:rsidP="009F3859">
            <w:pPr>
              <w:pStyle w:val="Default"/>
              <w:spacing w:before="40" w:after="40"/>
              <w:rPr>
                <w:rFonts w:ascii="Times New Roman" w:hAnsi="Times New Roman" w:cs="Times New Roman"/>
                <w:sz w:val="20"/>
                <w:szCs w:val="22"/>
              </w:rPr>
            </w:pPr>
            <w:r w:rsidRPr="00145E33">
              <w:rPr>
                <w:rFonts w:ascii="Times New Roman" w:hAnsi="Times New Roman" w:cs="Times New Roman"/>
                <w:sz w:val="20"/>
                <w:szCs w:val="22"/>
              </w:rPr>
              <w:t>Describe the methods of handling data and combining results of studies, if done, including measures of consistency (e.g., I</w:t>
            </w:r>
            <w:r w:rsidRPr="00145E33">
              <w:rPr>
                <w:rFonts w:ascii="Times New Roman" w:hAnsi="Times New Roman" w:cs="Times New Roman"/>
                <w:sz w:val="20"/>
                <w:szCs w:val="22"/>
                <w:vertAlign w:val="superscript"/>
              </w:rPr>
              <w:t>2</w:t>
            </w:r>
            <w:r w:rsidRPr="00145E33">
              <w:rPr>
                <w:rFonts w:ascii="Times New Roman" w:hAnsi="Times New Roman" w:cs="Times New Roman"/>
                <w:sz w:val="20"/>
                <w:szCs w:val="22"/>
              </w:rPr>
              <w:t xml:space="preserve">) for each meta-analysis. </w:t>
            </w:r>
          </w:p>
        </w:tc>
        <w:tc>
          <w:tcPr>
            <w:tcW w:w="1260" w:type="dxa"/>
            <w:tcBorders>
              <w:top w:val="single" w:sz="6" w:space="0" w:color="000000"/>
              <w:left w:val="single" w:sz="6" w:space="0" w:color="000000"/>
              <w:bottom w:val="single" w:sz="4" w:space="0" w:color="auto"/>
              <w:right w:val="single" w:sz="6" w:space="0" w:color="000000"/>
            </w:tcBorders>
          </w:tcPr>
          <w:p w14:paraId="68B27E3D" w14:textId="77777777" w:rsidR="00E83AB7" w:rsidRPr="00145E33" w:rsidRDefault="00E83AB7" w:rsidP="009F3859">
            <w:pPr>
              <w:pStyle w:val="Default"/>
              <w:spacing w:before="40" w:after="40"/>
              <w:rPr>
                <w:rFonts w:ascii="Times New Roman" w:hAnsi="Times New Roman" w:cs="Times New Roman"/>
                <w:color w:val="auto"/>
                <w:sz w:val="22"/>
                <w:szCs w:val="22"/>
              </w:rPr>
            </w:pPr>
          </w:p>
        </w:tc>
      </w:tr>
      <w:tr w:rsidR="00E83AB7" w:rsidRPr="00145E33" w14:paraId="5AFD76F5" w14:textId="77777777" w:rsidTr="00E83AB7">
        <w:trPr>
          <w:trHeight w:val="575"/>
        </w:trPr>
        <w:tc>
          <w:tcPr>
            <w:tcW w:w="2800" w:type="dxa"/>
            <w:tcBorders>
              <w:top w:val="single" w:sz="4" w:space="0" w:color="auto"/>
              <w:left w:val="single" w:sz="5" w:space="0" w:color="000000"/>
              <w:bottom w:val="single" w:sz="5" w:space="0" w:color="000000"/>
              <w:right w:val="single" w:sz="5" w:space="0" w:color="000000"/>
            </w:tcBorders>
          </w:tcPr>
          <w:p w14:paraId="487A84E3"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Risk of bias across studies </w:t>
            </w:r>
          </w:p>
        </w:tc>
        <w:tc>
          <w:tcPr>
            <w:tcW w:w="540" w:type="dxa"/>
            <w:tcBorders>
              <w:top w:val="single" w:sz="4" w:space="0" w:color="auto"/>
              <w:left w:val="single" w:sz="5" w:space="0" w:color="000000"/>
              <w:bottom w:val="single" w:sz="5" w:space="0" w:color="000000"/>
              <w:right w:val="single" w:sz="5" w:space="0" w:color="000000"/>
            </w:tcBorders>
          </w:tcPr>
          <w:p w14:paraId="1F48DE12"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15</w:t>
            </w:r>
          </w:p>
        </w:tc>
        <w:tc>
          <w:tcPr>
            <w:tcW w:w="10600" w:type="dxa"/>
            <w:tcBorders>
              <w:top w:val="single" w:sz="4" w:space="0" w:color="auto"/>
              <w:left w:val="single" w:sz="5" w:space="0" w:color="000000"/>
              <w:bottom w:val="single" w:sz="5" w:space="0" w:color="000000"/>
              <w:right w:val="single" w:sz="5" w:space="0" w:color="000000"/>
            </w:tcBorders>
          </w:tcPr>
          <w:p w14:paraId="497C17B4"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Specify any assessment of risk of bias that may affect the cumulative evidence (e.g., publication bias, selective reporting within studies). </w:t>
            </w:r>
          </w:p>
        </w:tc>
        <w:tc>
          <w:tcPr>
            <w:tcW w:w="1260" w:type="dxa"/>
            <w:tcBorders>
              <w:top w:val="single" w:sz="4" w:space="0" w:color="auto"/>
              <w:left w:val="single" w:sz="5" w:space="0" w:color="000000"/>
              <w:bottom w:val="single" w:sz="5" w:space="0" w:color="000000"/>
              <w:right w:val="single" w:sz="5" w:space="0" w:color="000000"/>
            </w:tcBorders>
          </w:tcPr>
          <w:p w14:paraId="38A632F3"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0C65857C" w14:textId="77777777" w:rsidTr="009F3859">
        <w:trPr>
          <w:trHeight w:val="568"/>
        </w:trPr>
        <w:tc>
          <w:tcPr>
            <w:tcW w:w="2800" w:type="dxa"/>
            <w:tcBorders>
              <w:top w:val="single" w:sz="5" w:space="0" w:color="000000"/>
              <w:left w:val="single" w:sz="5" w:space="0" w:color="000000"/>
              <w:bottom w:val="double" w:sz="2" w:space="0" w:color="FFFFCC"/>
              <w:right w:val="single" w:sz="5" w:space="0" w:color="000000"/>
            </w:tcBorders>
          </w:tcPr>
          <w:p w14:paraId="48C9774F"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73F2F786"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16</w:t>
            </w:r>
          </w:p>
        </w:tc>
        <w:tc>
          <w:tcPr>
            <w:tcW w:w="10600" w:type="dxa"/>
            <w:tcBorders>
              <w:top w:val="single" w:sz="5" w:space="0" w:color="000000"/>
              <w:left w:val="single" w:sz="5" w:space="0" w:color="000000"/>
              <w:bottom w:val="double" w:sz="5" w:space="0" w:color="000000"/>
              <w:right w:val="single" w:sz="5" w:space="0" w:color="000000"/>
            </w:tcBorders>
          </w:tcPr>
          <w:p w14:paraId="4B0ECA1D"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double" w:sz="5" w:space="0" w:color="000000"/>
              <w:right w:val="single" w:sz="5" w:space="0" w:color="000000"/>
            </w:tcBorders>
          </w:tcPr>
          <w:p w14:paraId="116C8CE2"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2ED7F02D" w14:textId="77777777" w:rsidTr="009F385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DBE8F2F" w14:textId="77777777" w:rsidR="00E83AB7" w:rsidRPr="00145E33" w:rsidRDefault="00E83AB7" w:rsidP="009F3859">
            <w:pPr>
              <w:pStyle w:val="Default"/>
              <w:rPr>
                <w:rFonts w:ascii="Times New Roman" w:hAnsi="Times New Roman" w:cs="Times New Roman"/>
                <w:sz w:val="22"/>
                <w:szCs w:val="22"/>
              </w:rPr>
            </w:pPr>
            <w:r w:rsidRPr="00145E33">
              <w:rPr>
                <w:rFonts w:ascii="Times New Roman" w:hAnsi="Times New Roman" w:cs="Times New Roman"/>
                <w:bCs/>
                <w:sz w:val="22"/>
                <w:szCs w:val="22"/>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287CD34" w14:textId="77777777" w:rsidR="00E83AB7" w:rsidRPr="00145E33" w:rsidRDefault="00E83AB7" w:rsidP="009F3859">
            <w:pPr>
              <w:pStyle w:val="Default"/>
              <w:jc w:val="center"/>
              <w:rPr>
                <w:rFonts w:ascii="Times New Roman" w:hAnsi="Times New Roman" w:cs="Times New Roman"/>
                <w:color w:val="auto"/>
                <w:sz w:val="20"/>
              </w:rPr>
            </w:pPr>
          </w:p>
        </w:tc>
      </w:tr>
      <w:tr w:rsidR="00E83AB7" w:rsidRPr="00145E33" w14:paraId="23041643"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2D25AF3D"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19C08D2E"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17</w:t>
            </w:r>
          </w:p>
        </w:tc>
        <w:tc>
          <w:tcPr>
            <w:tcW w:w="10600" w:type="dxa"/>
            <w:tcBorders>
              <w:top w:val="single" w:sz="5" w:space="0" w:color="000000"/>
              <w:left w:val="single" w:sz="5" w:space="0" w:color="000000"/>
              <w:bottom w:val="single" w:sz="5" w:space="0" w:color="000000"/>
              <w:right w:val="single" w:sz="5" w:space="0" w:color="000000"/>
            </w:tcBorders>
          </w:tcPr>
          <w:p w14:paraId="0AF4E545"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700C4D73"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2F9D051B"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6ED6C7F4"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40C1BDA6"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18</w:t>
            </w:r>
          </w:p>
        </w:tc>
        <w:tc>
          <w:tcPr>
            <w:tcW w:w="10600" w:type="dxa"/>
            <w:tcBorders>
              <w:top w:val="single" w:sz="5" w:space="0" w:color="000000"/>
              <w:left w:val="single" w:sz="5" w:space="0" w:color="000000"/>
              <w:bottom w:val="single" w:sz="5" w:space="0" w:color="000000"/>
              <w:right w:val="single" w:sz="5" w:space="0" w:color="000000"/>
            </w:tcBorders>
          </w:tcPr>
          <w:p w14:paraId="63955342"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72A7EF87"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7BF23DFB" w14:textId="77777777" w:rsidTr="009F3859">
        <w:trPr>
          <w:trHeight w:val="333"/>
        </w:trPr>
        <w:tc>
          <w:tcPr>
            <w:tcW w:w="2800" w:type="dxa"/>
            <w:tcBorders>
              <w:top w:val="single" w:sz="5" w:space="0" w:color="000000"/>
              <w:left w:val="single" w:sz="5" w:space="0" w:color="000000"/>
              <w:bottom w:val="single" w:sz="5" w:space="0" w:color="000000"/>
              <w:right w:val="single" w:sz="5" w:space="0" w:color="000000"/>
            </w:tcBorders>
          </w:tcPr>
          <w:p w14:paraId="35D9A86A"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7A1EA88C"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19</w:t>
            </w:r>
          </w:p>
        </w:tc>
        <w:tc>
          <w:tcPr>
            <w:tcW w:w="10600" w:type="dxa"/>
            <w:tcBorders>
              <w:top w:val="single" w:sz="5" w:space="0" w:color="000000"/>
              <w:left w:val="single" w:sz="5" w:space="0" w:color="000000"/>
              <w:bottom w:val="single" w:sz="5" w:space="0" w:color="000000"/>
              <w:right w:val="single" w:sz="5" w:space="0" w:color="000000"/>
            </w:tcBorders>
          </w:tcPr>
          <w:p w14:paraId="0534EBFD"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5A4DF664"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6AC061C2"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1740B65B"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28A07164"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20</w:t>
            </w:r>
          </w:p>
        </w:tc>
        <w:tc>
          <w:tcPr>
            <w:tcW w:w="10600" w:type="dxa"/>
            <w:tcBorders>
              <w:top w:val="single" w:sz="5" w:space="0" w:color="000000"/>
              <w:left w:val="single" w:sz="5" w:space="0" w:color="000000"/>
              <w:bottom w:val="single" w:sz="5" w:space="0" w:color="000000"/>
              <w:right w:val="single" w:sz="5" w:space="0" w:color="000000"/>
            </w:tcBorders>
          </w:tcPr>
          <w:p w14:paraId="2E2AC2E0"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3982D208"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78ADD2F1" w14:textId="77777777" w:rsidTr="009F3859">
        <w:trPr>
          <w:trHeight w:val="335"/>
        </w:trPr>
        <w:tc>
          <w:tcPr>
            <w:tcW w:w="2800" w:type="dxa"/>
            <w:tcBorders>
              <w:top w:val="single" w:sz="5" w:space="0" w:color="000000"/>
              <w:left w:val="single" w:sz="5" w:space="0" w:color="000000"/>
              <w:bottom w:val="single" w:sz="5" w:space="0" w:color="000000"/>
              <w:right w:val="single" w:sz="5" w:space="0" w:color="000000"/>
            </w:tcBorders>
          </w:tcPr>
          <w:p w14:paraId="71733C0C"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6CD379C4"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21</w:t>
            </w:r>
          </w:p>
        </w:tc>
        <w:tc>
          <w:tcPr>
            <w:tcW w:w="10600" w:type="dxa"/>
            <w:tcBorders>
              <w:top w:val="single" w:sz="5" w:space="0" w:color="000000"/>
              <w:left w:val="single" w:sz="5" w:space="0" w:color="000000"/>
              <w:bottom w:val="single" w:sz="5" w:space="0" w:color="000000"/>
              <w:right w:val="single" w:sz="5" w:space="0" w:color="000000"/>
            </w:tcBorders>
          </w:tcPr>
          <w:p w14:paraId="07F33324"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17FDA4F4"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43235870" w14:textId="77777777" w:rsidTr="009F3859">
        <w:trPr>
          <w:trHeight w:val="333"/>
        </w:trPr>
        <w:tc>
          <w:tcPr>
            <w:tcW w:w="2800" w:type="dxa"/>
            <w:tcBorders>
              <w:top w:val="single" w:sz="5" w:space="0" w:color="000000"/>
              <w:left w:val="single" w:sz="5" w:space="0" w:color="000000"/>
              <w:bottom w:val="single" w:sz="5" w:space="0" w:color="000000"/>
              <w:right w:val="single" w:sz="5" w:space="0" w:color="000000"/>
            </w:tcBorders>
          </w:tcPr>
          <w:p w14:paraId="3F82717E"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0A48D80D"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22</w:t>
            </w:r>
          </w:p>
        </w:tc>
        <w:tc>
          <w:tcPr>
            <w:tcW w:w="10600" w:type="dxa"/>
            <w:tcBorders>
              <w:top w:val="single" w:sz="5" w:space="0" w:color="000000"/>
              <w:left w:val="single" w:sz="5" w:space="0" w:color="000000"/>
              <w:bottom w:val="single" w:sz="5" w:space="0" w:color="000000"/>
              <w:right w:val="single" w:sz="5" w:space="0" w:color="000000"/>
            </w:tcBorders>
          </w:tcPr>
          <w:p w14:paraId="27952611"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1FE22E9F"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2B6B5184" w14:textId="77777777" w:rsidTr="009F3859">
        <w:trPr>
          <w:trHeight w:val="393"/>
        </w:trPr>
        <w:tc>
          <w:tcPr>
            <w:tcW w:w="2800" w:type="dxa"/>
            <w:tcBorders>
              <w:top w:val="single" w:sz="5" w:space="0" w:color="000000"/>
              <w:left w:val="single" w:sz="5" w:space="0" w:color="000000"/>
              <w:bottom w:val="double" w:sz="2" w:space="0" w:color="FFFFCC"/>
              <w:right w:val="single" w:sz="5" w:space="0" w:color="000000"/>
            </w:tcBorders>
          </w:tcPr>
          <w:p w14:paraId="3E048FE3"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5010D114"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23</w:t>
            </w:r>
          </w:p>
        </w:tc>
        <w:tc>
          <w:tcPr>
            <w:tcW w:w="10600" w:type="dxa"/>
            <w:tcBorders>
              <w:top w:val="single" w:sz="5" w:space="0" w:color="000000"/>
              <w:left w:val="single" w:sz="5" w:space="0" w:color="000000"/>
              <w:bottom w:val="double" w:sz="5" w:space="0" w:color="000000"/>
              <w:right w:val="single" w:sz="5" w:space="0" w:color="000000"/>
            </w:tcBorders>
          </w:tcPr>
          <w:p w14:paraId="3031CF66"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01EE3B73"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1F4110B3" w14:textId="77777777" w:rsidTr="009F385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F230B46" w14:textId="77777777" w:rsidR="00E83AB7" w:rsidRPr="00145E33" w:rsidRDefault="00E83AB7" w:rsidP="009F3859">
            <w:pPr>
              <w:pStyle w:val="Default"/>
              <w:rPr>
                <w:rFonts w:ascii="Times New Roman" w:hAnsi="Times New Roman" w:cs="Times New Roman"/>
                <w:sz w:val="22"/>
                <w:szCs w:val="22"/>
              </w:rPr>
            </w:pPr>
            <w:r w:rsidRPr="00145E33">
              <w:rPr>
                <w:rFonts w:ascii="Times New Roman" w:hAnsi="Times New Roman" w:cs="Times New Roman"/>
                <w:bCs/>
                <w:sz w:val="22"/>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E745081" w14:textId="77777777" w:rsidR="00E83AB7" w:rsidRPr="00145E33" w:rsidRDefault="00E83AB7" w:rsidP="009F3859">
            <w:pPr>
              <w:pStyle w:val="Default"/>
              <w:jc w:val="center"/>
              <w:rPr>
                <w:rFonts w:ascii="Times New Roman" w:hAnsi="Times New Roman" w:cs="Times New Roman"/>
                <w:color w:val="auto"/>
                <w:sz w:val="20"/>
              </w:rPr>
            </w:pPr>
          </w:p>
        </w:tc>
      </w:tr>
      <w:tr w:rsidR="00E83AB7" w:rsidRPr="00145E33" w14:paraId="63E2B917" w14:textId="77777777" w:rsidTr="009F3859">
        <w:trPr>
          <w:trHeight w:val="578"/>
        </w:trPr>
        <w:tc>
          <w:tcPr>
            <w:tcW w:w="2800" w:type="dxa"/>
            <w:tcBorders>
              <w:top w:val="single" w:sz="5" w:space="0" w:color="000000"/>
              <w:left w:val="single" w:sz="5" w:space="0" w:color="000000"/>
              <w:bottom w:val="single" w:sz="5" w:space="0" w:color="000000"/>
              <w:right w:val="single" w:sz="5" w:space="0" w:color="000000"/>
            </w:tcBorders>
          </w:tcPr>
          <w:p w14:paraId="1E2A6079"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5AC3B355"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24</w:t>
            </w:r>
          </w:p>
        </w:tc>
        <w:tc>
          <w:tcPr>
            <w:tcW w:w="10600" w:type="dxa"/>
            <w:tcBorders>
              <w:top w:val="single" w:sz="5" w:space="0" w:color="000000"/>
              <w:left w:val="single" w:sz="5" w:space="0" w:color="000000"/>
              <w:bottom w:val="single" w:sz="5" w:space="0" w:color="000000"/>
              <w:right w:val="single" w:sz="5" w:space="0" w:color="000000"/>
            </w:tcBorders>
          </w:tcPr>
          <w:p w14:paraId="20C3B89F"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0F8E5F17"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7EA364E4" w14:textId="77777777" w:rsidTr="00E83AB7">
        <w:trPr>
          <w:trHeight w:val="578"/>
        </w:trPr>
        <w:tc>
          <w:tcPr>
            <w:tcW w:w="2800" w:type="dxa"/>
            <w:tcBorders>
              <w:top w:val="single" w:sz="5" w:space="0" w:color="000000"/>
              <w:left w:val="single" w:sz="5" w:space="0" w:color="000000"/>
              <w:bottom w:val="single" w:sz="6" w:space="0" w:color="000000"/>
              <w:right w:val="single" w:sz="5" w:space="0" w:color="000000"/>
            </w:tcBorders>
          </w:tcPr>
          <w:p w14:paraId="0BE388FE"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Limitations </w:t>
            </w:r>
          </w:p>
        </w:tc>
        <w:tc>
          <w:tcPr>
            <w:tcW w:w="540" w:type="dxa"/>
            <w:tcBorders>
              <w:top w:val="single" w:sz="5" w:space="0" w:color="000000"/>
              <w:left w:val="single" w:sz="5" w:space="0" w:color="000000"/>
              <w:bottom w:val="single" w:sz="6" w:space="0" w:color="000000"/>
              <w:right w:val="single" w:sz="5" w:space="0" w:color="000000"/>
            </w:tcBorders>
          </w:tcPr>
          <w:p w14:paraId="330B1F63"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25</w:t>
            </w:r>
          </w:p>
        </w:tc>
        <w:tc>
          <w:tcPr>
            <w:tcW w:w="10600" w:type="dxa"/>
            <w:tcBorders>
              <w:top w:val="single" w:sz="5" w:space="0" w:color="000000"/>
              <w:left w:val="single" w:sz="5" w:space="0" w:color="000000"/>
              <w:bottom w:val="single" w:sz="6" w:space="0" w:color="000000"/>
              <w:right w:val="single" w:sz="5" w:space="0" w:color="000000"/>
            </w:tcBorders>
          </w:tcPr>
          <w:p w14:paraId="4CBFEBC3"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6" w:space="0" w:color="000000"/>
              <w:right w:val="single" w:sz="5" w:space="0" w:color="000000"/>
            </w:tcBorders>
          </w:tcPr>
          <w:p w14:paraId="79C466A9" w14:textId="77777777" w:rsidR="00E83AB7" w:rsidRPr="00145E33" w:rsidRDefault="00E83AB7" w:rsidP="009F3859">
            <w:pPr>
              <w:pStyle w:val="Default"/>
              <w:spacing w:before="40" w:after="40"/>
              <w:rPr>
                <w:rFonts w:ascii="Times New Roman" w:hAnsi="Times New Roman" w:cs="Times New Roman"/>
                <w:color w:val="auto"/>
                <w:sz w:val="20"/>
              </w:rPr>
            </w:pPr>
          </w:p>
        </w:tc>
      </w:tr>
      <w:tr w:rsidR="00E83AB7" w:rsidRPr="00145E33" w14:paraId="40C8531B" w14:textId="77777777" w:rsidTr="00E83AB7">
        <w:trPr>
          <w:trHeight w:val="420"/>
        </w:trPr>
        <w:tc>
          <w:tcPr>
            <w:tcW w:w="2800" w:type="dxa"/>
            <w:tcBorders>
              <w:top w:val="single" w:sz="6" w:space="0" w:color="000000"/>
              <w:left w:val="single" w:sz="6" w:space="0" w:color="000000"/>
              <w:bottom w:val="single" w:sz="4" w:space="0" w:color="auto"/>
              <w:right w:val="single" w:sz="6" w:space="0" w:color="000000"/>
            </w:tcBorders>
          </w:tcPr>
          <w:p w14:paraId="5D6276A3"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Conclusions </w:t>
            </w:r>
          </w:p>
        </w:tc>
        <w:tc>
          <w:tcPr>
            <w:tcW w:w="540" w:type="dxa"/>
            <w:tcBorders>
              <w:top w:val="single" w:sz="6" w:space="0" w:color="000000"/>
              <w:left w:val="single" w:sz="6" w:space="0" w:color="000000"/>
              <w:bottom w:val="single" w:sz="4" w:space="0" w:color="auto"/>
              <w:right w:val="single" w:sz="6" w:space="0" w:color="000000"/>
            </w:tcBorders>
          </w:tcPr>
          <w:p w14:paraId="256E3624" w14:textId="77777777" w:rsidR="00E83AB7" w:rsidRPr="00145E33" w:rsidRDefault="00E83AB7" w:rsidP="009F3859">
            <w:pPr>
              <w:pStyle w:val="Default"/>
              <w:spacing w:before="40" w:after="40"/>
              <w:jc w:val="right"/>
              <w:rPr>
                <w:rFonts w:ascii="Times New Roman" w:hAnsi="Times New Roman" w:cs="Times New Roman"/>
                <w:sz w:val="20"/>
                <w:szCs w:val="20"/>
              </w:rPr>
            </w:pPr>
            <w:r w:rsidRPr="00145E33">
              <w:rPr>
                <w:rFonts w:ascii="Times New Roman" w:hAnsi="Times New Roman" w:cs="Times New Roman"/>
                <w:sz w:val="20"/>
                <w:szCs w:val="20"/>
              </w:rPr>
              <w:t>26</w:t>
            </w:r>
          </w:p>
        </w:tc>
        <w:tc>
          <w:tcPr>
            <w:tcW w:w="10600" w:type="dxa"/>
            <w:tcBorders>
              <w:top w:val="single" w:sz="6" w:space="0" w:color="000000"/>
              <w:left w:val="single" w:sz="6" w:space="0" w:color="000000"/>
              <w:bottom w:val="single" w:sz="4" w:space="0" w:color="auto"/>
              <w:right w:val="single" w:sz="6" w:space="0" w:color="000000"/>
            </w:tcBorders>
          </w:tcPr>
          <w:p w14:paraId="101FBE46" w14:textId="77777777" w:rsidR="00E83AB7" w:rsidRPr="00145E33" w:rsidRDefault="00E83AB7" w:rsidP="009F3859">
            <w:pPr>
              <w:pStyle w:val="Default"/>
              <w:spacing w:before="40" w:after="40"/>
              <w:rPr>
                <w:rFonts w:ascii="Times New Roman" w:hAnsi="Times New Roman" w:cs="Times New Roman"/>
                <w:sz w:val="20"/>
                <w:szCs w:val="20"/>
              </w:rPr>
            </w:pPr>
            <w:r w:rsidRPr="00145E33">
              <w:rPr>
                <w:rFonts w:ascii="Times New Roman" w:hAnsi="Times New Roman" w:cs="Times New Roman"/>
                <w:sz w:val="20"/>
                <w:szCs w:val="20"/>
              </w:rPr>
              <w:t xml:space="preserve">Provide a general interpretation of the results in the context of other evidence, and implications for future research. </w:t>
            </w:r>
          </w:p>
        </w:tc>
        <w:tc>
          <w:tcPr>
            <w:tcW w:w="1260" w:type="dxa"/>
            <w:tcBorders>
              <w:top w:val="single" w:sz="6" w:space="0" w:color="000000"/>
              <w:left w:val="single" w:sz="6" w:space="0" w:color="000000"/>
              <w:bottom w:val="single" w:sz="4" w:space="0" w:color="auto"/>
              <w:right w:val="single" w:sz="6" w:space="0" w:color="000000"/>
            </w:tcBorders>
          </w:tcPr>
          <w:p w14:paraId="2CD349F0" w14:textId="77777777" w:rsidR="00E83AB7" w:rsidRPr="00145E33" w:rsidRDefault="00E83AB7" w:rsidP="009F3859">
            <w:pPr>
              <w:pStyle w:val="Default"/>
              <w:spacing w:before="40" w:after="40"/>
              <w:rPr>
                <w:rFonts w:ascii="Times New Roman" w:hAnsi="Times New Roman" w:cs="Times New Roman"/>
                <w:color w:val="auto"/>
                <w:sz w:val="20"/>
              </w:rPr>
            </w:pPr>
          </w:p>
        </w:tc>
      </w:tr>
    </w:tbl>
    <w:p w14:paraId="34CCA978" w14:textId="5CAA404D" w:rsidR="00E83AB7" w:rsidRPr="00145E33" w:rsidRDefault="00E83AB7" w:rsidP="00E83AB7">
      <w:pPr>
        <w:pStyle w:val="Default"/>
        <w:spacing w:line="183" w:lineRule="atLeast"/>
        <w:jc w:val="both"/>
        <w:rPr>
          <w:rFonts w:ascii="Times New Roman" w:hAnsi="Times New Roman" w:cs="Times New Roman"/>
          <w:color w:val="auto"/>
          <w:sz w:val="20"/>
          <w:szCs w:val="16"/>
          <w:lang w:val="da-DK"/>
        </w:rPr>
      </w:pPr>
      <w:r w:rsidRPr="00145E33">
        <w:rPr>
          <w:rFonts w:ascii="Times New Roman" w:hAnsi="Times New Roman" w:cs="Times New Roman"/>
          <w:i/>
          <w:iCs/>
          <w:color w:val="auto"/>
          <w:sz w:val="20"/>
          <w:szCs w:val="16"/>
        </w:rPr>
        <w:t xml:space="preserve">From: </w:t>
      </w:r>
      <w:r w:rsidRPr="00145E33">
        <w:rPr>
          <w:rFonts w:ascii="Times New Roman" w:hAnsi="Times New Roman" w:cs="Times New Roman"/>
          <w:color w:val="auto"/>
          <w:sz w:val="20"/>
          <w:szCs w:val="16"/>
        </w:rPr>
        <w:t xml:space="preserve"> Moher D, Liberati A, Tetzlaff J, Altman DG, The PRISMA Group (2009). Preferred Reporting Items for Systematic Reviews and Meta-Analyses: The PRISMA Statement. </w:t>
      </w:r>
      <w:r w:rsidRPr="00145E33">
        <w:rPr>
          <w:rFonts w:ascii="Times New Roman" w:hAnsi="Times New Roman" w:cs="Times New Roman"/>
          <w:color w:val="auto"/>
          <w:sz w:val="20"/>
          <w:szCs w:val="16"/>
          <w:lang w:val="da-DK"/>
        </w:rPr>
        <w:t xml:space="preserve">PLoS Med 6(6): e1000097. doi:10.1371/journal.pmed1000097 </w:t>
      </w:r>
    </w:p>
    <w:p w14:paraId="44FDFB11" w14:textId="6328564B" w:rsidR="00B247AE" w:rsidRPr="00145E33" w:rsidRDefault="00B247AE" w:rsidP="00E83AB7">
      <w:pPr>
        <w:rPr>
          <w:rFonts w:ascii="Times New Roman" w:eastAsia="Times New Roman" w:hAnsi="Times New Roman" w:cs="Times New Roman"/>
          <w:sz w:val="24"/>
          <w:szCs w:val="20"/>
        </w:rPr>
        <w:sectPr w:rsidR="00B247AE" w:rsidRPr="00145E33" w:rsidSect="00B247AE">
          <w:pgSz w:w="16838" w:h="11906" w:orient="landscape"/>
          <w:pgMar w:top="1440" w:right="1440" w:bottom="1440" w:left="1440" w:header="708" w:footer="708" w:gutter="0"/>
          <w:cols w:space="708"/>
          <w:docGrid w:linePitch="360"/>
        </w:sectPr>
      </w:pPr>
    </w:p>
    <w:p w14:paraId="1690A991" w14:textId="1069693B" w:rsidR="00B6292D" w:rsidRPr="00145E33" w:rsidRDefault="00B247AE" w:rsidP="00B6292D">
      <w:pPr>
        <w:pStyle w:val="TableTitle"/>
        <w:spacing w:line="240" w:lineRule="auto"/>
      </w:pPr>
      <w:r w:rsidRPr="00145E33">
        <w:rPr>
          <w:b/>
        </w:rPr>
        <w:lastRenderedPageBreak/>
        <w:t>Appendix 2</w:t>
      </w:r>
      <w:r w:rsidR="00B46A14" w:rsidRPr="00145E33">
        <w:rPr>
          <w:b/>
        </w:rPr>
        <w:t>.2</w:t>
      </w:r>
      <w:r w:rsidR="00B6292D" w:rsidRPr="00145E33">
        <w:t xml:space="preserve">: </w:t>
      </w:r>
      <w:r w:rsidR="00B6292D" w:rsidRPr="00145E33">
        <w:rPr>
          <w:i/>
        </w:rPr>
        <w:t>Manual for classifying measures of self-regulation</w:t>
      </w:r>
    </w:p>
    <w:p w14:paraId="46C5E80E" w14:textId="77777777" w:rsidR="00B6292D" w:rsidRPr="00145E33" w:rsidRDefault="00B6292D" w:rsidP="00B6292D">
      <w:pPr>
        <w:jc w:val="center"/>
        <w:rPr>
          <w:rFonts w:ascii="Times New Roman" w:hAnsi="Times New Roman" w:cs="Times New Roman"/>
        </w:rPr>
      </w:pPr>
    </w:p>
    <w:p w14:paraId="31644CC2" w14:textId="77777777" w:rsidR="00B6292D" w:rsidRPr="00145E33" w:rsidRDefault="00B6292D" w:rsidP="00B6292D">
      <w:pPr>
        <w:jc w:val="center"/>
        <w:rPr>
          <w:rFonts w:ascii="Times New Roman" w:hAnsi="Times New Roman" w:cs="Times New Roman"/>
          <w:b/>
          <w:sz w:val="24"/>
        </w:rPr>
      </w:pPr>
      <w:r w:rsidRPr="00145E33">
        <w:rPr>
          <w:rFonts w:ascii="Times New Roman" w:hAnsi="Times New Roman" w:cs="Times New Roman"/>
          <w:b/>
          <w:sz w:val="24"/>
        </w:rPr>
        <w:t>The relationship between time perspective and self-regulatory processes, abilities, and outcomes: A meta-analytic review</w:t>
      </w:r>
    </w:p>
    <w:p w14:paraId="6FE188FD" w14:textId="77777777" w:rsidR="00B6292D" w:rsidRPr="00145E33" w:rsidRDefault="00B6292D" w:rsidP="00B6292D">
      <w:pPr>
        <w:jc w:val="center"/>
        <w:rPr>
          <w:rFonts w:ascii="Times New Roman" w:hAnsi="Times New Roman" w:cs="Times New Roman"/>
          <w:sz w:val="24"/>
        </w:rPr>
      </w:pPr>
      <w:r w:rsidRPr="00145E33">
        <w:rPr>
          <w:rFonts w:ascii="Times New Roman" w:hAnsi="Times New Roman" w:cs="Times New Roman"/>
          <w:sz w:val="24"/>
        </w:rPr>
        <w:t>Phase 1: Developing a taxonomy for classifying measures of self-regulatory processes, abilities, and outcomes</w:t>
      </w:r>
    </w:p>
    <w:p w14:paraId="3A513BEF" w14:textId="77777777" w:rsidR="00B6292D" w:rsidRPr="00145E33" w:rsidRDefault="00B6292D" w:rsidP="00B6292D">
      <w:pPr>
        <w:jc w:val="center"/>
        <w:rPr>
          <w:rFonts w:ascii="Times New Roman" w:hAnsi="Times New Roman" w:cs="Times New Roman"/>
          <w:b/>
          <w:sz w:val="24"/>
        </w:rPr>
      </w:pPr>
      <w:r w:rsidRPr="00145E33">
        <w:rPr>
          <w:rFonts w:ascii="Times New Roman" w:hAnsi="Times New Roman" w:cs="Times New Roman"/>
          <w:b/>
          <w:sz w:val="24"/>
        </w:rPr>
        <w:t>INFORMATION FOR CODERS</w:t>
      </w:r>
    </w:p>
    <w:p w14:paraId="59751A90"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sz w:val="24"/>
        </w:rPr>
        <w:t>The proposed review aims to quantify the size of the relationships between time perspective and different self-regulatory processes, abilities, and outcomes, across various domains (e.g., health, academic, wellbeing). Specifically, this review will build on a framework developed by Burnette and colleagues (Burnette, O’Boyle, VanEpps, Pollack, &amp; Finkel, 2013) and distinguish between three self-regulatory processes as specified by Control Theory (Carver &amp; Scheier, 1982); namely, goal setting, goal monitoring, and goal operating. In addition, we will distinguish these processes from measures of self-regulatory ability and the outcomes of self-regulation.</w:t>
      </w:r>
    </w:p>
    <w:p w14:paraId="7C88DEE0" w14:textId="77777777" w:rsidR="00B6292D" w:rsidRPr="00145E33" w:rsidRDefault="00B6292D" w:rsidP="00B6292D">
      <w:pPr>
        <w:jc w:val="both"/>
        <w:rPr>
          <w:rFonts w:ascii="Times New Roman" w:hAnsi="Times New Roman" w:cs="Times New Roman"/>
          <w:b/>
          <w:sz w:val="24"/>
        </w:rPr>
      </w:pPr>
      <w:r w:rsidRPr="00145E33">
        <w:rPr>
          <w:rFonts w:ascii="Times New Roman" w:hAnsi="Times New Roman" w:cs="Times New Roman"/>
          <w:b/>
          <w:sz w:val="24"/>
        </w:rPr>
        <w:t>Creating a taxonomy for classifying measures of self-regulation:</w:t>
      </w:r>
    </w:p>
    <w:p w14:paraId="29DB2C0A"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sz w:val="24"/>
        </w:rPr>
        <w:t>There is considerable variation in how processes relevant to self-regulation have been labelled, defined, and measured. The purpose of this exercise is to develop a taxonomy for classifying the different measures that have been used in research to date. Below is a definition of each self-regulatory process, as well as what we mean by self-regulatory ability and outcomes, and an example of how constructs relevant to the respective process (or ability or outcome) are typically measured:</w:t>
      </w:r>
    </w:p>
    <w:p w14:paraId="58354E6D"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b/>
          <w:sz w:val="24"/>
        </w:rPr>
        <w:t>Goal setting</w:t>
      </w:r>
      <w:r w:rsidRPr="00145E33">
        <w:rPr>
          <w:rFonts w:ascii="Times New Roman" w:hAnsi="Times New Roman" w:cs="Times New Roman"/>
          <w:sz w:val="24"/>
        </w:rPr>
        <w:t xml:space="preserve">: Goal setting involves establishing specific reference points or desired outcomes; that is, identifying something that an individual would like to achieve (Austin &amp; Vancouver, 1996). This process is reflected by constructs such as the importance of the respective goal, how committed the person is to that goal and so on. Measures of these constructs should therefore be coded as pertaining to the process of setting goals. For example, a measure of goal intentions would be considered a measure of goal setting (e.g., participants are asked to indicate the extent to which they agree with the statement: “I intend to lose weight”). </w:t>
      </w:r>
    </w:p>
    <w:p w14:paraId="100EA0CA"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b/>
          <w:sz w:val="24"/>
        </w:rPr>
        <w:t>Goal monitoring:</w:t>
      </w:r>
      <w:r w:rsidRPr="00145E33">
        <w:rPr>
          <w:rFonts w:ascii="Times New Roman" w:hAnsi="Times New Roman" w:cs="Times New Roman"/>
          <w:sz w:val="24"/>
        </w:rPr>
        <w:t xml:space="preserve"> Goal monitoring involves evaluating ongoing performance relative to the goal that has been set (Carver &amp; Scheier, 1982; Webb, Chang, &amp; Benn, 2013). Goal monitoring alerts the individual to the nature and extent of any discrepancy between the current state (e.g., weighing ten stone) and the desired state (e.g., to weigh nine stone), or the discrepancy between the current rate of progress toward the goal and the desired rate of goal progress. An example of a measure reflecting the process of goal monitoring would be the number of times that participants record the calories that they have eaten using an app on their smart phone. </w:t>
      </w:r>
    </w:p>
    <w:p w14:paraId="1C3B1C28"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b/>
          <w:sz w:val="24"/>
        </w:rPr>
        <w:t>Goal operating</w:t>
      </w:r>
      <w:r w:rsidRPr="00145E33">
        <w:rPr>
          <w:rFonts w:ascii="Times New Roman" w:hAnsi="Times New Roman" w:cs="Times New Roman"/>
          <w:sz w:val="24"/>
        </w:rPr>
        <w:t xml:space="preserve">: Goal operating involves activities and behaviours directed toward goal achievement (Carver &amp; Scheier, 1998). An example would be engaging in physical activity in order to improve physical fitness. Therefore, a measure of physical activity would constitute a measure of the process of goal operating, assuming that engaging in </w:t>
      </w:r>
      <w:r w:rsidRPr="00145E33">
        <w:rPr>
          <w:rFonts w:ascii="Times New Roman" w:hAnsi="Times New Roman" w:cs="Times New Roman"/>
          <w:sz w:val="24"/>
        </w:rPr>
        <w:lastRenderedPageBreak/>
        <w:t>physical activity was relevant to the focal goal (e.g., that the goal was to get fit, to lose weight, to do more exercise etc.).</w:t>
      </w:r>
    </w:p>
    <w:p w14:paraId="22B3FBE8"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b/>
          <w:sz w:val="24"/>
        </w:rPr>
        <w:t>Self-regulatory ability</w:t>
      </w:r>
      <w:r w:rsidRPr="00145E33">
        <w:rPr>
          <w:rFonts w:ascii="Times New Roman" w:hAnsi="Times New Roman" w:cs="Times New Roman"/>
          <w:sz w:val="24"/>
        </w:rPr>
        <w:t>: Self-regulatory ability refers to the resources and attributes that an individual has in order to assist with goal attainment. Therefore, measures of the ability to delay gratification (Mischel et al., 2011) or levels of trait self-control (i.e., the ability to control thoughts, feelings, and behaviours;</w:t>
      </w:r>
      <w:r w:rsidRPr="00145E33">
        <w:rPr>
          <w:rFonts w:ascii="Times New Roman" w:eastAsia="SimSun" w:hAnsi="Times New Roman" w:cs="Times New Roman"/>
          <w:sz w:val="28"/>
          <w:szCs w:val="24"/>
          <w:lang w:val="en-US"/>
        </w:rPr>
        <w:t xml:space="preserve"> </w:t>
      </w:r>
      <w:r w:rsidRPr="00145E33">
        <w:rPr>
          <w:rFonts w:ascii="Times New Roman" w:hAnsi="Times New Roman" w:cs="Times New Roman"/>
          <w:sz w:val="24"/>
          <w:lang w:val="en-US"/>
        </w:rPr>
        <w:t>de Ridder, Lensvelt-Mulders, Finkenauer, Stok, &amp; Baumeister, 2012</w:t>
      </w:r>
      <w:r w:rsidRPr="00145E33">
        <w:rPr>
          <w:rFonts w:ascii="Times New Roman" w:hAnsi="Times New Roman" w:cs="Times New Roman"/>
          <w:sz w:val="24"/>
        </w:rPr>
        <w:t xml:space="preserve">) would be examples of measures of self-regulatory ability. </w:t>
      </w:r>
    </w:p>
    <w:p w14:paraId="6DD3B0CB"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b/>
          <w:sz w:val="24"/>
        </w:rPr>
        <w:t>Self-regulatory outcomes</w:t>
      </w:r>
      <w:r w:rsidRPr="00145E33">
        <w:rPr>
          <w:rFonts w:ascii="Times New Roman" w:hAnsi="Times New Roman" w:cs="Times New Roman"/>
          <w:sz w:val="24"/>
        </w:rPr>
        <w:t xml:space="preserve">: Self-regulatory outcomes refer to the outcome(s) of the goal striving (i.e., what has been achieved). An example of a measure of self-regulatory outcomes could be a student’s grade point average (GPA), assuming that this outcome reflected the extent to which the respective goal was achieved (e.g., that the person had the goal to succeed academically). </w:t>
      </w:r>
    </w:p>
    <w:p w14:paraId="6D3260D1" w14:textId="77777777" w:rsidR="00B6292D" w:rsidRPr="00145E33" w:rsidRDefault="00B6292D" w:rsidP="00B6292D">
      <w:pPr>
        <w:jc w:val="both"/>
        <w:rPr>
          <w:rFonts w:ascii="Times New Roman" w:hAnsi="Times New Roman" w:cs="Times New Roman"/>
          <w:sz w:val="24"/>
        </w:rPr>
      </w:pPr>
      <w:r w:rsidRPr="00145E33">
        <w:rPr>
          <w:rFonts w:ascii="Times New Roman" w:hAnsi="Times New Roman" w:cs="Times New Roman"/>
          <w:b/>
          <w:sz w:val="24"/>
        </w:rPr>
        <w:t>Instructions for coding:</w:t>
      </w:r>
      <w:r w:rsidRPr="00145E33">
        <w:rPr>
          <w:rFonts w:ascii="Times New Roman" w:hAnsi="Times New Roman" w:cs="Times New Roman"/>
          <w:sz w:val="24"/>
        </w:rPr>
        <w:t xml:space="preserve"> On the following pages are a list of measures that may reflect a particular self-regulatory process, ability, or outcome. We would like you to indicate whether you think that each measure reflects the process of goal setting, goal operating, goal monitoring, and / or is a measure of self-regulatory ability or outcomes. Alternatively, if you feel that the measure does not reflect any of these things, then please select the option ‘Not relevant to self-regulation’. Please use the notes column to explain your decision if needed and / or to record any comments that you have.</w:t>
      </w:r>
    </w:p>
    <w:p w14:paraId="40B9228B" w14:textId="77777777" w:rsidR="00B6292D" w:rsidRPr="00145E33" w:rsidRDefault="00B6292D" w:rsidP="00B6292D">
      <w:pPr>
        <w:jc w:val="both"/>
        <w:rPr>
          <w:rFonts w:ascii="Times New Roman" w:hAnsi="Times New Roman" w:cs="Times New Roman"/>
          <w:lang w:val="en-US"/>
        </w:rPr>
      </w:pPr>
      <w:r w:rsidRPr="00145E33">
        <w:rPr>
          <w:rFonts w:ascii="Times New Roman" w:hAnsi="Times New Roman" w:cs="Times New Roman"/>
          <w:sz w:val="24"/>
        </w:rPr>
        <w:t xml:space="preserve">Following this is a table detailing measures that are </w:t>
      </w:r>
      <w:r w:rsidRPr="00145E33">
        <w:rPr>
          <w:rFonts w:ascii="Times New Roman" w:hAnsi="Times New Roman" w:cs="Times New Roman"/>
          <w:b/>
          <w:sz w:val="24"/>
          <w:u w:val="single"/>
        </w:rPr>
        <w:t>NOT</w:t>
      </w:r>
      <w:r w:rsidRPr="00145E33">
        <w:rPr>
          <w:rFonts w:ascii="Times New Roman" w:hAnsi="Times New Roman" w:cs="Times New Roman"/>
          <w:sz w:val="24"/>
        </w:rPr>
        <w:t xml:space="preserve"> currently included in the review because they do not seem to measure a self-regulatory process, ability, or outcome. However, we would like you to consider whether you think that it would be worth including any of these (i.e., whether you think that they are relevant to self-regulation).</w:t>
      </w:r>
    </w:p>
    <w:p w14:paraId="569BBDA8" w14:textId="5CD88059" w:rsidR="006016A4" w:rsidRPr="00145E33" w:rsidRDefault="006016A4">
      <w:pPr>
        <w:rPr>
          <w:rFonts w:ascii="Times New Roman" w:hAnsi="Times New Roman" w:cs="Times New Roman"/>
          <w:sz w:val="24"/>
        </w:rPr>
      </w:pPr>
      <w:r w:rsidRPr="00145E33">
        <w:rPr>
          <w:rFonts w:ascii="Times New Roman" w:hAnsi="Times New Roman" w:cs="Times New Roman"/>
          <w:sz w:val="24"/>
        </w:rPr>
        <w:br w:type="page"/>
      </w:r>
    </w:p>
    <w:p w14:paraId="13CF3C56" w14:textId="77777777" w:rsidR="0078723E" w:rsidRPr="00145E33" w:rsidRDefault="0078723E" w:rsidP="006016A4">
      <w:pPr>
        <w:pStyle w:val="TableTitle"/>
        <w:spacing w:line="240" w:lineRule="auto"/>
        <w:sectPr w:rsidR="0078723E" w:rsidRPr="00145E33" w:rsidSect="00532006">
          <w:pgSz w:w="11906" w:h="16838"/>
          <w:pgMar w:top="1440" w:right="1134" w:bottom="1440" w:left="2268" w:header="709" w:footer="709" w:gutter="0"/>
          <w:cols w:space="708"/>
          <w:docGrid w:linePitch="360"/>
        </w:sectPr>
      </w:pPr>
    </w:p>
    <w:p w14:paraId="58C22811" w14:textId="330075B6" w:rsidR="006016A4" w:rsidRPr="00145E33" w:rsidRDefault="006016A4" w:rsidP="006016A4">
      <w:pPr>
        <w:pStyle w:val="TableTitle"/>
        <w:spacing w:line="240" w:lineRule="auto"/>
      </w:pPr>
      <w:r w:rsidRPr="00145E33">
        <w:rPr>
          <w:b/>
        </w:rPr>
        <w:lastRenderedPageBreak/>
        <w:t xml:space="preserve">Appendix </w:t>
      </w:r>
      <w:r w:rsidR="00B46A14" w:rsidRPr="00145E33">
        <w:rPr>
          <w:b/>
        </w:rPr>
        <w:t>2.</w:t>
      </w:r>
      <w:r w:rsidR="00B247AE" w:rsidRPr="00145E33">
        <w:rPr>
          <w:b/>
        </w:rPr>
        <w:t>3</w:t>
      </w:r>
      <w:r w:rsidRPr="00145E33">
        <w:t xml:space="preserve">: </w:t>
      </w:r>
      <w:r w:rsidRPr="00145E33">
        <w:rPr>
          <w:i/>
        </w:rPr>
        <w:t>Data Extraction Form</w:t>
      </w:r>
    </w:p>
    <w:tbl>
      <w:tblPr>
        <w:tblpPr w:leftFromText="180" w:rightFromText="180" w:vertAnchor="text" w:tblpY="71"/>
        <w:tblW w:w="5078" w:type="pct"/>
        <w:tblBorders>
          <w:top w:val="single" w:sz="4" w:space="0" w:color="auto"/>
          <w:bottom w:val="single" w:sz="4" w:space="0" w:color="auto"/>
        </w:tblBorders>
        <w:tblCellMar>
          <w:top w:w="17" w:type="dxa"/>
          <w:left w:w="17" w:type="dxa"/>
          <w:bottom w:w="17" w:type="dxa"/>
          <w:right w:w="17" w:type="dxa"/>
        </w:tblCellMar>
        <w:tblLook w:val="0400" w:firstRow="0" w:lastRow="0" w:firstColumn="0" w:lastColumn="0" w:noHBand="0" w:noVBand="1"/>
      </w:tblPr>
      <w:tblGrid>
        <w:gridCol w:w="2417"/>
        <w:gridCol w:w="173"/>
        <w:gridCol w:w="605"/>
        <w:gridCol w:w="5426"/>
        <w:gridCol w:w="16"/>
      </w:tblGrid>
      <w:tr w:rsidR="006016A4" w:rsidRPr="00145E33" w14:paraId="695DB25D" w14:textId="77777777" w:rsidTr="009F3859">
        <w:tc>
          <w:tcPr>
            <w:tcW w:w="1400" w:type="pct"/>
            <w:tcBorders>
              <w:top w:val="single" w:sz="4" w:space="0" w:color="auto"/>
              <w:bottom w:val="single" w:sz="12" w:space="0" w:color="auto"/>
            </w:tcBorders>
          </w:tcPr>
          <w:p w14:paraId="63A010BE" w14:textId="77777777" w:rsidR="006016A4" w:rsidRPr="00145E33" w:rsidRDefault="006016A4" w:rsidP="009F3859">
            <w:pPr>
              <w:pStyle w:val="TableHeader"/>
              <w:spacing w:after="8"/>
              <w:rPr>
                <w:b w:val="0"/>
                <w:sz w:val="20"/>
              </w:rPr>
            </w:pPr>
            <w:r w:rsidRPr="00145E33">
              <w:rPr>
                <w:b w:val="0"/>
                <w:sz w:val="20"/>
              </w:rPr>
              <w:t>Data Item</w:t>
            </w:r>
          </w:p>
        </w:tc>
        <w:tc>
          <w:tcPr>
            <w:tcW w:w="450" w:type="pct"/>
            <w:gridSpan w:val="2"/>
            <w:tcBorders>
              <w:top w:val="single" w:sz="4" w:space="0" w:color="auto"/>
              <w:bottom w:val="single" w:sz="12" w:space="0" w:color="auto"/>
            </w:tcBorders>
          </w:tcPr>
          <w:p w14:paraId="0EAF4735" w14:textId="77777777" w:rsidR="006016A4" w:rsidRPr="00145E33" w:rsidRDefault="006016A4" w:rsidP="009F3859">
            <w:pPr>
              <w:pStyle w:val="TableHeader"/>
              <w:spacing w:after="8"/>
              <w:jc w:val="center"/>
              <w:rPr>
                <w:b w:val="0"/>
                <w:sz w:val="20"/>
              </w:rPr>
            </w:pPr>
          </w:p>
        </w:tc>
        <w:tc>
          <w:tcPr>
            <w:tcW w:w="3150" w:type="pct"/>
            <w:gridSpan w:val="2"/>
            <w:tcBorders>
              <w:top w:val="single" w:sz="4" w:space="0" w:color="auto"/>
              <w:bottom w:val="single" w:sz="12" w:space="0" w:color="auto"/>
            </w:tcBorders>
          </w:tcPr>
          <w:p w14:paraId="754B6B3B" w14:textId="77777777" w:rsidR="006016A4" w:rsidRPr="00145E33" w:rsidRDefault="006016A4" w:rsidP="009F3859">
            <w:pPr>
              <w:pStyle w:val="TableHeader"/>
              <w:spacing w:after="8"/>
              <w:jc w:val="center"/>
              <w:rPr>
                <w:b w:val="0"/>
                <w:sz w:val="20"/>
              </w:rPr>
            </w:pPr>
            <w:r w:rsidRPr="00145E33">
              <w:rPr>
                <w:b w:val="0"/>
                <w:sz w:val="20"/>
              </w:rPr>
              <w:t>Coding</w:t>
            </w:r>
          </w:p>
        </w:tc>
      </w:tr>
      <w:tr w:rsidR="006016A4" w:rsidRPr="00145E33" w14:paraId="253475D4" w14:textId="77777777" w:rsidTr="009F3859">
        <w:trPr>
          <w:gridAfter w:val="1"/>
          <w:wAfter w:w="9" w:type="pct"/>
          <w:trHeight w:val="253"/>
        </w:trPr>
        <w:tc>
          <w:tcPr>
            <w:tcW w:w="4991" w:type="pct"/>
            <w:gridSpan w:val="4"/>
            <w:tcBorders>
              <w:top w:val="single" w:sz="4" w:space="0" w:color="auto"/>
              <w:bottom w:val="single" w:sz="4" w:space="0" w:color="auto"/>
            </w:tcBorders>
          </w:tcPr>
          <w:p w14:paraId="4A908468" w14:textId="77777777" w:rsidR="006016A4" w:rsidRPr="00145E33" w:rsidRDefault="006016A4" w:rsidP="009F3859">
            <w:pPr>
              <w:pStyle w:val="TableSubHead"/>
              <w:spacing w:after="8"/>
              <w:rPr>
                <w:b w:val="0"/>
                <w:sz w:val="20"/>
              </w:rPr>
            </w:pPr>
            <w:r w:rsidRPr="00145E33">
              <w:rPr>
                <w:b w:val="0"/>
                <w:sz w:val="20"/>
              </w:rPr>
              <w:t>PUBLICATION DETAILS</w:t>
            </w:r>
          </w:p>
        </w:tc>
      </w:tr>
      <w:tr w:rsidR="006016A4" w:rsidRPr="00145E33" w14:paraId="0A3B0B2D" w14:textId="77777777" w:rsidTr="009F3859">
        <w:tc>
          <w:tcPr>
            <w:tcW w:w="1400" w:type="pct"/>
            <w:tcBorders>
              <w:top w:val="single" w:sz="12" w:space="0" w:color="auto"/>
              <w:bottom w:val="nil"/>
            </w:tcBorders>
          </w:tcPr>
          <w:p w14:paraId="68991D01"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Authors</w:t>
            </w:r>
          </w:p>
        </w:tc>
        <w:tc>
          <w:tcPr>
            <w:tcW w:w="450" w:type="pct"/>
            <w:gridSpan w:val="2"/>
            <w:tcBorders>
              <w:top w:val="single" w:sz="12" w:space="0" w:color="auto"/>
              <w:bottom w:val="nil"/>
            </w:tcBorders>
          </w:tcPr>
          <w:p w14:paraId="54FAAB25"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nil"/>
            </w:tcBorders>
          </w:tcPr>
          <w:p w14:paraId="2F8486FB"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Text entry</w:t>
            </w:r>
          </w:p>
        </w:tc>
      </w:tr>
      <w:tr w:rsidR="006016A4" w:rsidRPr="00145E33" w14:paraId="0B80B44C" w14:textId="77777777" w:rsidTr="009F3859">
        <w:tc>
          <w:tcPr>
            <w:tcW w:w="1400" w:type="pct"/>
            <w:tcBorders>
              <w:top w:val="nil"/>
            </w:tcBorders>
          </w:tcPr>
          <w:p w14:paraId="16287579"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Publication date</w:t>
            </w:r>
          </w:p>
        </w:tc>
        <w:tc>
          <w:tcPr>
            <w:tcW w:w="450" w:type="pct"/>
            <w:gridSpan w:val="2"/>
            <w:tcBorders>
              <w:top w:val="nil"/>
            </w:tcBorders>
          </w:tcPr>
          <w:p w14:paraId="292F584F"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nil"/>
            </w:tcBorders>
          </w:tcPr>
          <w:p w14:paraId="185B8EC4"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Numerical entry</w:t>
            </w:r>
          </w:p>
        </w:tc>
      </w:tr>
      <w:tr w:rsidR="006016A4" w:rsidRPr="00145E33" w14:paraId="2467392E" w14:textId="77777777" w:rsidTr="009F3859">
        <w:trPr>
          <w:trHeight w:val="447"/>
        </w:trPr>
        <w:tc>
          <w:tcPr>
            <w:tcW w:w="1400" w:type="pct"/>
            <w:tcBorders>
              <w:bottom w:val="single" w:sz="4" w:space="0" w:color="auto"/>
            </w:tcBorders>
          </w:tcPr>
          <w:p w14:paraId="639178D6"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Publication status</w:t>
            </w:r>
          </w:p>
          <w:p w14:paraId="5ED5908B"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 xml:space="preserve">Publication language                        </w:t>
            </w:r>
          </w:p>
        </w:tc>
        <w:tc>
          <w:tcPr>
            <w:tcW w:w="450" w:type="pct"/>
            <w:gridSpan w:val="2"/>
            <w:tcBorders>
              <w:bottom w:val="single" w:sz="4" w:space="0" w:color="auto"/>
            </w:tcBorders>
          </w:tcPr>
          <w:p w14:paraId="4217066D"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bottom w:val="single" w:sz="4" w:space="0" w:color="auto"/>
            </w:tcBorders>
          </w:tcPr>
          <w:p w14:paraId="085E6CF3"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0 = unpublished; 1 = published</w:t>
            </w:r>
          </w:p>
          <w:p w14:paraId="29866897"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Text entry (to be coded once compiled)</w:t>
            </w:r>
          </w:p>
        </w:tc>
      </w:tr>
      <w:tr w:rsidR="006016A4" w:rsidRPr="00145E33" w14:paraId="2F04CC85" w14:textId="77777777" w:rsidTr="009F3859">
        <w:trPr>
          <w:gridAfter w:val="1"/>
          <w:wAfter w:w="9" w:type="pct"/>
        </w:trPr>
        <w:tc>
          <w:tcPr>
            <w:tcW w:w="4991" w:type="pct"/>
            <w:gridSpan w:val="4"/>
            <w:tcBorders>
              <w:top w:val="single" w:sz="12" w:space="0" w:color="auto"/>
              <w:bottom w:val="single" w:sz="12" w:space="0" w:color="auto"/>
            </w:tcBorders>
          </w:tcPr>
          <w:p w14:paraId="270968C3" w14:textId="77777777" w:rsidR="006016A4" w:rsidRPr="00145E33" w:rsidRDefault="006016A4" w:rsidP="009F3859">
            <w:pPr>
              <w:pStyle w:val="TableSubHead"/>
              <w:spacing w:after="8"/>
              <w:rPr>
                <w:b w:val="0"/>
                <w:sz w:val="20"/>
              </w:rPr>
            </w:pPr>
            <w:r w:rsidRPr="00145E33">
              <w:rPr>
                <w:b w:val="0"/>
                <w:sz w:val="20"/>
              </w:rPr>
              <w:t>SAMPLE CHARACTERISTICS</w:t>
            </w:r>
          </w:p>
        </w:tc>
      </w:tr>
      <w:tr w:rsidR="006016A4" w:rsidRPr="00145E33" w14:paraId="0F47D817" w14:textId="77777777" w:rsidTr="009F3859">
        <w:tc>
          <w:tcPr>
            <w:tcW w:w="1500" w:type="pct"/>
            <w:gridSpan w:val="2"/>
            <w:tcBorders>
              <w:top w:val="single" w:sz="12" w:space="0" w:color="auto"/>
              <w:bottom w:val="single" w:sz="4" w:space="0" w:color="auto"/>
            </w:tcBorders>
          </w:tcPr>
          <w:p w14:paraId="6626CF53"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Mean age</w:t>
            </w:r>
          </w:p>
        </w:tc>
        <w:tc>
          <w:tcPr>
            <w:tcW w:w="350" w:type="pct"/>
            <w:tcBorders>
              <w:top w:val="single" w:sz="12" w:space="0" w:color="auto"/>
              <w:bottom w:val="single" w:sz="4" w:space="0" w:color="auto"/>
            </w:tcBorders>
          </w:tcPr>
          <w:p w14:paraId="79EC8827"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single" w:sz="4" w:space="0" w:color="auto"/>
            </w:tcBorders>
          </w:tcPr>
          <w:p w14:paraId="02303AAE"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Numerical entry</w:t>
            </w:r>
          </w:p>
        </w:tc>
      </w:tr>
      <w:tr w:rsidR="006016A4" w:rsidRPr="00145E33" w14:paraId="799547DD" w14:textId="77777777" w:rsidTr="009F3859">
        <w:tc>
          <w:tcPr>
            <w:tcW w:w="1500" w:type="pct"/>
            <w:gridSpan w:val="2"/>
            <w:tcBorders>
              <w:top w:val="single" w:sz="4" w:space="0" w:color="auto"/>
              <w:bottom w:val="single" w:sz="4" w:space="0" w:color="auto"/>
            </w:tcBorders>
          </w:tcPr>
          <w:p w14:paraId="5239AAA5"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Gender composition (% male)</w:t>
            </w:r>
          </w:p>
        </w:tc>
        <w:tc>
          <w:tcPr>
            <w:tcW w:w="350" w:type="pct"/>
            <w:tcBorders>
              <w:top w:val="single" w:sz="4" w:space="0" w:color="auto"/>
              <w:bottom w:val="single" w:sz="4" w:space="0" w:color="auto"/>
            </w:tcBorders>
          </w:tcPr>
          <w:p w14:paraId="095466F1"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05FDEDB7"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Numerical entry</w:t>
            </w:r>
          </w:p>
        </w:tc>
      </w:tr>
      <w:tr w:rsidR="006016A4" w:rsidRPr="00145E33" w14:paraId="138315FD" w14:textId="77777777" w:rsidTr="009F3859">
        <w:trPr>
          <w:trHeight w:val="202"/>
        </w:trPr>
        <w:tc>
          <w:tcPr>
            <w:tcW w:w="1500" w:type="pct"/>
            <w:gridSpan w:val="2"/>
            <w:tcBorders>
              <w:top w:val="single" w:sz="4" w:space="0" w:color="auto"/>
              <w:bottom w:val="single" w:sz="12" w:space="0" w:color="auto"/>
            </w:tcBorders>
          </w:tcPr>
          <w:p w14:paraId="6EF2E6F0"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Type of sample</w:t>
            </w:r>
          </w:p>
        </w:tc>
        <w:tc>
          <w:tcPr>
            <w:tcW w:w="350" w:type="pct"/>
            <w:tcBorders>
              <w:top w:val="single" w:sz="4" w:space="0" w:color="auto"/>
              <w:bottom w:val="single" w:sz="12" w:space="0" w:color="auto"/>
            </w:tcBorders>
          </w:tcPr>
          <w:p w14:paraId="7792768D"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12" w:space="0" w:color="auto"/>
            </w:tcBorders>
          </w:tcPr>
          <w:p w14:paraId="48DAF8AE"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 xml:space="preserve"> 0 = university sample; 1 = community adults; 2 = clinical population; 3 = adolescents/ children </w:t>
            </w:r>
          </w:p>
        </w:tc>
      </w:tr>
      <w:tr w:rsidR="006016A4" w:rsidRPr="00145E33" w14:paraId="424A985F" w14:textId="77777777" w:rsidTr="009F3859">
        <w:trPr>
          <w:gridAfter w:val="1"/>
          <w:wAfter w:w="9" w:type="pct"/>
        </w:trPr>
        <w:tc>
          <w:tcPr>
            <w:tcW w:w="4991" w:type="pct"/>
            <w:gridSpan w:val="4"/>
            <w:tcBorders>
              <w:top w:val="single" w:sz="12" w:space="0" w:color="auto"/>
              <w:bottom w:val="single" w:sz="12" w:space="0" w:color="auto"/>
            </w:tcBorders>
          </w:tcPr>
          <w:p w14:paraId="26EF382B" w14:textId="77777777" w:rsidR="006016A4" w:rsidRPr="00145E33" w:rsidRDefault="006016A4" w:rsidP="009F3859">
            <w:pPr>
              <w:pStyle w:val="TableSubHead"/>
              <w:spacing w:after="8"/>
              <w:rPr>
                <w:b w:val="0"/>
                <w:sz w:val="20"/>
              </w:rPr>
            </w:pPr>
            <w:r w:rsidRPr="00145E33">
              <w:rPr>
                <w:b w:val="0"/>
                <w:sz w:val="20"/>
              </w:rPr>
              <w:t>METHODOLOGICAL DETAILS</w:t>
            </w:r>
          </w:p>
        </w:tc>
      </w:tr>
      <w:tr w:rsidR="006016A4" w:rsidRPr="00145E33" w14:paraId="2BCBB96D" w14:textId="77777777" w:rsidTr="009F3859">
        <w:tc>
          <w:tcPr>
            <w:tcW w:w="1500" w:type="pct"/>
            <w:gridSpan w:val="2"/>
            <w:tcBorders>
              <w:top w:val="single" w:sz="12" w:space="0" w:color="auto"/>
              <w:bottom w:val="single" w:sz="4" w:space="0" w:color="auto"/>
            </w:tcBorders>
          </w:tcPr>
          <w:p w14:paraId="42C44AAE"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Time interval (in weeks) between measures of time perspective and measures of self-regulation</w:t>
            </w:r>
          </w:p>
        </w:tc>
        <w:tc>
          <w:tcPr>
            <w:tcW w:w="350" w:type="pct"/>
            <w:tcBorders>
              <w:top w:val="single" w:sz="12" w:space="0" w:color="auto"/>
              <w:bottom w:val="single" w:sz="4" w:space="0" w:color="auto"/>
            </w:tcBorders>
          </w:tcPr>
          <w:p w14:paraId="7F71CAB3"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single" w:sz="4" w:space="0" w:color="auto"/>
            </w:tcBorders>
          </w:tcPr>
          <w:p w14:paraId="4B7A3EE5"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0 = cross-sectional study; 1 = one week; 2 = two weeks; 3 = three weeks (and so on)</w:t>
            </w:r>
          </w:p>
        </w:tc>
      </w:tr>
      <w:tr w:rsidR="006016A4" w:rsidRPr="00145E33" w14:paraId="2138478F" w14:textId="77777777" w:rsidTr="009F3859">
        <w:tc>
          <w:tcPr>
            <w:tcW w:w="1500" w:type="pct"/>
            <w:gridSpan w:val="2"/>
            <w:tcBorders>
              <w:top w:val="single" w:sz="4" w:space="0" w:color="auto"/>
              <w:bottom w:val="single" w:sz="4" w:space="0" w:color="auto"/>
            </w:tcBorders>
          </w:tcPr>
          <w:p w14:paraId="41954318"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Country where the study was conducted</w:t>
            </w:r>
          </w:p>
        </w:tc>
        <w:tc>
          <w:tcPr>
            <w:tcW w:w="350" w:type="pct"/>
            <w:tcBorders>
              <w:top w:val="single" w:sz="4" w:space="0" w:color="auto"/>
              <w:bottom w:val="single" w:sz="4" w:space="0" w:color="auto"/>
            </w:tcBorders>
          </w:tcPr>
          <w:p w14:paraId="163BC7EA"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0E710778"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Text entry (to be coded once compiled)</w:t>
            </w:r>
          </w:p>
        </w:tc>
      </w:tr>
      <w:tr w:rsidR="006016A4" w:rsidRPr="00145E33" w14:paraId="02F063D1" w14:textId="77777777" w:rsidTr="009F3859">
        <w:tc>
          <w:tcPr>
            <w:tcW w:w="1500" w:type="pct"/>
            <w:gridSpan w:val="2"/>
            <w:tcBorders>
              <w:top w:val="single" w:sz="4" w:space="0" w:color="auto"/>
              <w:bottom w:val="single" w:sz="4" w:space="0" w:color="auto"/>
            </w:tcBorders>
          </w:tcPr>
          <w:p w14:paraId="071DFEF0"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Measure of time perspective</w:t>
            </w:r>
          </w:p>
        </w:tc>
        <w:tc>
          <w:tcPr>
            <w:tcW w:w="350" w:type="pct"/>
            <w:tcBorders>
              <w:top w:val="single" w:sz="4" w:space="0" w:color="auto"/>
              <w:bottom w:val="single" w:sz="4" w:space="0" w:color="auto"/>
            </w:tcBorders>
          </w:tcPr>
          <w:p w14:paraId="24C9E354"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7022D272"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Text entry (to be coded once compiled)</w:t>
            </w:r>
          </w:p>
        </w:tc>
      </w:tr>
      <w:tr w:rsidR="006016A4" w:rsidRPr="00145E33" w14:paraId="52F0F8D7" w14:textId="77777777" w:rsidTr="009F3859">
        <w:tc>
          <w:tcPr>
            <w:tcW w:w="1500" w:type="pct"/>
            <w:gridSpan w:val="2"/>
            <w:tcBorders>
              <w:top w:val="single" w:sz="4" w:space="0" w:color="auto"/>
              <w:bottom w:val="single" w:sz="4" w:space="0" w:color="auto"/>
            </w:tcBorders>
          </w:tcPr>
          <w:p w14:paraId="5B31FAE7"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Domain specific measure of TP</w:t>
            </w:r>
          </w:p>
        </w:tc>
        <w:tc>
          <w:tcPr>
            <w:tcW w:w="350" w:type="pct"/>
            <w:tcBorders>
              <w:top w:val="single" w:sz="4" w:space="0" w:color="auto"/>
              <w:bottom w:val="single" w:sz="4" w:space="0" w:color="auto"/>
            </w:tcBorders>
          </w:tcPr>
          <w:p w14:paraId="27734FAE"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0DC495F0"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0 = no; 1 = yes</w:t>
            </w:r>
          </w:p>
          <w:p w14:paraId="49B8D5DA"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A domain specific measure of time perspective refers to whether the measure of time perspective is specific to the goal or sample being studied. For example, the 'Hypertension Temporal Orientation Scale' (a measure of time perspective for people with hypertension) or Hall's 'Time Perspective Questionnaire - Exercise Version', which measures the extent to which people are present or future orientated in their thinking about physical activity.</w:t>
            </w:r>
          </w:p>
        </w:tc>
      </w:tr>
      <w:tr w:rsidR="006016A4" w:rsidRPr="00145E33" w14:paraId="60E0F020" w14:textId="77777777" w:rsidTr="009F3859">
        <w:tc>
          <w:tcPr>
            <w:tcW w:w="1500" w:type="pct"/>
            <w:gridSpan w:val="2"/>
            <w:tcBorders>
              <w:top w:val="single" w:sz="4" w:space="0" w:color="auto"/>
              <w:bottom w:val="single" w:sz="4" w:space="0" w:color="auto"/>
            </w:tcBorders>
          </w:tcPr>
          <w:p w14:paraId="0187387C"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Measure of self-regulation</w:t>
            </w:r>
          </w:p>
        </w:tc>
        <w:tc>
          <w:tcPr>
            <w:tcW w:w="350" w:type="pct"/>
            <w:tcBorders>
              <w:top w:val="single" w:sz="4" w:space="0" w:color="auto"/>
              <w:bottom w:val="single" w:sz="4" w:space="0" w:color="auto"/>
            </w:tcBorders>
          </w:tcPr>
          <w:p w14:paraId="3B8EA17F"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69D664AB"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Text entry (to be coded once compiled)</w:t>
            </w:r>
          </w:p>
        </w:tc>
      </w:tr>
      <w:tr w:rsidR="006016A4" w:rsidRPr="00145E33" w14:paraId="42FA0ECC" w14:textId="77777777" w:rsidTr="009F3859">
        <w:tc>
          <w:tcPr>
            <w:tcW w:w="1500" w:type="pct"/>
            <w:gridSpan w:val="2"/>
            <w:tcBorders>
              <w:top w:val="single" w:sz="4" w:space="0" w:color="auto"/>
              <w:bottom w:val="single" w:sz="4" w:space="0" w:color="auto"/>
            </w:tcBorders>
          </w:tcPr>
          <w:p w14:paraId="3068ED11"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Self-report or objective measure of self-regulation</w:t>
            </w:r>
          </w:p>
        </w:tc>
        <w:tc>
          <w:tcPr>
            <w:tcW w:w="350" w:type="pct"/>
            <w:tcBorders>
              <w:top w:val="single" w:sz="4" w:space="0" w:color="auto"/>
              <w:bottom w:val="single" w:sz="4" w:space="0" w:color="auto"/>
            </w:tcBorders>
          </w:tcPr>
          <w:p w14:paraId="445B7F2A"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052A4DDF"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0 = objective; 1 = self-report</w:t>
            </w:r>
          </w:p>
        </w:tc>
      </w:tr>
      <w:tr w:rsidR="006016A4" w:rsidRPr="00145E33" w14:paraId="53332FF2" w14:textId="77777777" w:rsidTr="009F3859">
        <w:tc>
          <w:tcPr>
            <w:tcW w:w="1500" w:type="pct"/>
            <w:gridSpan w:val="2"/>
            <w:tcBorders>
              <w:top w:val="single" w:sz="4" w:space="0" w:color="auto"/>
              <w:bottom w:val="single" w:sz="4" w:space="0" w:color="auto"/>
            </w:tcBorders>
          </w:tcPr>
          <w:p w14:paraId="0E167716"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Scale reliabilities (i.e., Cronbach’s alphas) for self-report measures</w:t>
            </w:r>
          </w:p>
        </w:tc>
        <w:tc>
          <w:tcPr>
            <w:tcW w:w="350" w:type="pct"/>
            <w:tcBorders>
              <w:top w:val="single" w:sz="4" w:space="0" w:color="auto"/>
              <w:bottom w:val="single" w:sz="4" w:space="0" w:color="auto"/>
            </w:tcBorders>
          </w:tcPr>
          <w:p w14:paraId="0EE34BB4"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40DC0185"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Numerical entry</w:t>
            </w:r>
          </w:p>
        </w:tc>
      </w:tr>
      <w:tr w:rsidR="006016A4" w:rsidRPr="00145E33" w14:paraId="5484C16F" w14:textId="77777777" w:rsidTr="009F3859">
        <w:tc>
          <w:tcPr>
            <w:tcW w:w="1500" w:type="pct"/>
            <w:gridSpan w:val="2"/>
            <w:tcBorders>
              <w:top w:val="single" w:sz="4" w:space="0" w:color="auto"/>
              <w:bottom w:val="single" w:sz="12" w:space="0" w:color="auto"/>
            </w:tcBorders>
          </w:tcPr>
          <w:p w14:paraId="6DC32E94"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Domain being studied</w:t>
            </w:r>
          </w:p>
        </w:tc>
        <w:tc>
          <w:tcPr>
            <w:tcW w:w="350" w:type="pct"/>
            <w:tcBorders>
              <w:top w:val="single" w:sz="4" w:space="0" w:color="auto"/>
              <w:bottom w:val="single" w:sz="12" w:space="0" w:color="auto"/>
            </w:tcBorders>
          </w:tcPr>
          <w:p w14:paraId="73DED188"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12" w:space="0" w:color="auto"/>
            </w:tcBorders>
          </w:tcPr>
          <w:p w14:paraId="461952A8"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1 = health; 2 = academic; 3 = work; 4 = financial; 5 = environmental 6 = Other</w:t>
            </w:r>
          </w:p>
        </w:tc>
      </w:tr>
      <w:tr w:rsidR="006016A4" w:rsidRPr="00145E33" w14:paraId="79FD40B9" w14:textId="77777777" w:rsidTr="009F3859">
        <w:trPr>
          <w:trHeight w:val="288"/>
        </w:trPr>
        <w:tc>
          <w:tcPr>
            <w:tcW w:w="1500" w:type="pct"/>
            <w:gridSpan w:val="2"/>
            <w:tcBorders>
              <w:top w:val="single" w:sz="12" w:space="0" w:color="auto"/>
              <w:bottom w:val="single" w:sz="12" w:space="0" w:color="auto"/>
            </w:tcBorders>
          </w:tcPr>
          <w:p w14:paraId="03FDA754" w14:textId="77777777" w:rsidR="006016A4" w:rsidRPr="00145E33" w:rsidRDefault="006016A4" w:rsidP="009F3859">
            <w:pPr>
              <w:spacing w:after="8" w:line="240" w:lineRule="auto"/>
              <w:rPr>
                <w:rFonts w:ascii="Times New Roman" w:hAnsi="Times New Roman" w:cs="Times New Roman"/>
                <w:sz w:val="6"/>
              </w:rPr>
            </w:pPr>
          </w:p>
          <w:p w14:paraId="3508F97D"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STATISTICAL DETAILS</w:t>
            </w:r>
          </w:p>
        </w:tc>
        <w:tc>
          <w:tcPr>
            <w:tcW w:w="350" w:type="pct"/>
            <w:tcBorders>
              <w:top w:val="single" w:sz="12" w:space="0" w:color="auto"/>
              <w:bottom w:val="single" w:sz="12" w:space="0" w:color="auto"/>
            </w:tcBorders>
          </w:tcPr>
          <w:p w14:paraId="3457FE30"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single" w:sz="12" w:space="0" w:color="auto"/>
            </w:tcBorders>
          </w:tcPr>
          <w:p w14:paraId="2EBF3FBF" w14:textId="77777777" w:rsidR="006016A4" w:rsidRPr="00145E33" w:rsidRDefault="006016A4" w:rsidP="009F3859">
            <w:pPr>
              <w:spacing w:after="8" w:line="240" w:lineRule="auto"/>
              <w:rPr>
                <w:rFonts w:ascii="Times New Roman" w:hAnsi="Times New Roman" w:cs="Times New Roman"/>
                <w:sz w:val="20"/>
              </w:rPr>
            </w:pPr>
          </w:p>
        </w:tc>
      </w:tr>
      <w:tr w:rsidR="006016A4" w:rsidRPr="00145E33" w14:paraId="2A399985" w14:textId="77777777" w:rsidTr="009F3859">
        <w:tc>
          <w:tcPr>
            <w:tcW w:w="1500" w:type="pct"/>
            <w:gridSpan w:val="2"/>
            <w:tcBorders>
              <w:top w:val="single" w:sz="12" w:space="0" w:color="auto"/>
              <w:bottom w:val="single" w:sz="4" w:space="0" w:color="auto"/>
            </w:tcBorders>
          </w:tcPr>
          <w:p w14:paraId="03A8FE35"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 xml:space="preserve">Effect size </w:t>
            </w:r>
            <w:r w:rsidRPr="00145E33">
              <w:rPr>
                <w:rFonts w:ascii="Times New Roman" w:hAnsi="Times New Roman" w:cs="Times New Roman"/>
                <w:i/>
                <w:sz w:val="20"/>
              </w:rPr>
              <w:t>(r</w:t>
            </w:r>
            <w:r w:rsidRPr="00145E33">
              <w:rPr>
                <w:rFonts w:ascii="Times New Roman" w:hAnsi="Times New Roman" w:cs="Times New Roman"/>
                <w:sz w:val="20"/>
              </w:rPr>
              <w:t>)</w:t>
            </w:r>
          </w:p>
        </w:tc>
        <w:tc>
          <w:tcPr>
            <w:tcW w:w="350" w:type="pct"/>
            <w:tcBorders>
              <w:top w:val="single" w:sz="12" w:space="0" w:color="auto"/>
              <w:bottom w:val="single" w:sz="4" w:space="0" w:color="auto"/>
            </w:tcBorders>
          </w:tcPr>
          <w:p w14:paraId="052CFA9E"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single" w:sz="4" w:space="0" w:color="auto"/>
            </w:tcBorders>
          </w:tcPr>
          <w:p w14:paraId="29973E31"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Numerical entry</w:t>
            </w:r>
          </w:p>
        </w:tc>
      </w:tr>
      <w:tr w:rsidR="006016A4" w:rsidRPr="00145E33" w14:paraId="1046E520" w14:textId="77777777" w:rsidTr="009F3859">
        <w:tc>
          <w:tcPr>
            <w:tcW w:w="1400" w:type="pct"/>
            <w:tcBorders>
              <w:top w:val="single" w:sz="4" w:space="0" w:color="auto"/>
              <w:bottom w:val="single" w:sz="4" w:space="0" w:color="auto"/>
            </w:tcBorders>
          </w:tcPr>
          <w:p w14:paraId="7EC3543C" w14:textId="77777777" w:rsidR="006016A4" w:rsidRPr="00145E33" w:rsidRDefault="006016A4" w:rsidP="009F3859">
            <w:pPr>
              <w:spacing w:after="8" w:line="240" w:lineRule="auto"/>
              <w:rPr>
                <w:rFonts w:ascii="Times New Roman" w:hAnsi="Times New Roman" w:cs="Times New Roman"/>
                <w:sz w:val="20"/>
                <w:szCs w:val="20"/>
              </w:rPr>
            </w:pPr>
            <w:r w:rsidRPr="00145E33">
              <w:rPr>
                <w:rFonts w:ascii="Times New Roman" w:eastAsia="Times New Roman" w:hAnsi="Times New Roman" w:cs="Times New Roman"/>
                <w:sz w:val="20"/>
                <w:szCs w:val="20"/>
              </w:rPr>
              <w:t>How the effect size was calculated</w:t>
            </w:r>
          </w:p>
        </w:tc>
        <w:tc>
          <w:tcPr>
            <w:tcW w:w="450" w:type="pct"/>
            <w:gridSpan w:val="2"/>
            <w:tcBorders>
              <w:top w:val="single" w:sz="4" w:space="0" w:color="auto"/>
              <w:bottom w:val="single" w:sz="4" w:space="0" w:color="auto"/>
            </w:tcBorders>
          </w:tcPr>
          <w:p w14:paraId="26838898"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1F1C005E"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0 = reported; 1 = author provided on contact; 3 = converted from other data provided</w:t>
            </w:r>
          </w:p>
        </w:tc>
      </w:tr>
      <w:tr w:rsidR="006016A4" w:rsidRPr="00145E33" w14:paraId="69D30ABE" w14:textId="77777777" w:rsidTr="009F3859">
        <w:tc>
          <w:tcPr>
            <w:tcW w:w="1400" w:type="pct"/>
            <w:tcBorders>
              <w:top w:val="single" w:sz="4" w:space="0" w:color="auto"/>
              <w:bottom w:val="single" w:sz="4" w:space="0" w:color="auto"/>
            </w:tcBorders>
          </w:tcPr>
          <w:p w14:paraId="0AD0C156"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Sample size</w:t>
            </w:r>
          </w:p>
        </w:tc>
        <w:tc>
          <w:tcPr>
            <w:tcW w:w="450" w:type="pct"/>
            <w:gridSpan w:val="2"/>
            <w:tcBorders>
              <w:top w:val="single" w:sz="4" w:space="0" w:color="auto"/>
              <w:bottom w:val="single" w:sz="4" w:space="0" w:color="auto"/>
            </w:tcBorders>
          </w:tcPr>
          <w:p w14:paraId="0595C960"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5E5B2624"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Numerical entry</w:t>
            </w:r>
          </w:p>
        </w:tc>
      </w:tr>
      <w:tr w:rsidR="006016A4" w:rsidRPr="00145E33" w14:paraId="4A7C01ED" w14:textId="77777777" w:rsidTr="009F3859">
        <w:tc>
          <w:tcPr>
            <w:tcW w:w="1400" w:type="pct"/>
            <w:tcBorders>
              <w:top w:val="single" w:sz="4" w:space="0" w:color="auto"/>
              <w:bottom w:val="single" w:sz="12" w:space="0" w:color="auto"/>
            </w:tcBorders>
          </w:tcPr>
          <w:p w14:paraId="605008CB"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Standard error of effect size</w:t>
            </w:r>
          </w:p>
        </w:tc>
        <w:tc>
          <w:tcPr>
            <w:tcW w:w="450" w:type="pct"/>
            <w:gridSpan w:val="2"/>
            <w:tcBorders>
              <w:top w:val="single" w:sz="4" w:space="0" w:color="auto"/>
              <w:bottom w:val="single" w:sz="12" w:space="0" w:color="auto"/>
            </w:tcBorders>
          </w:tcPr>
          <w:p w14:paraId="796E318E"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12" w:space="0" w:color="auto"/>
            </w:tcBorders>
          </w:tcPr>
          <w:p w14:paraId="136FFE50"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Calculated via sample size and effect size</w:t>
            </w:r>
          </w:p>
        </w:tc>
      </w:tr>
      <w:tr w:rsidR="006016A4" w:rsidRPr="00145E33" w14:paraId="73B0448A" w14:textId="77777777" w:rsidTr="009F3859">
        <w:tc>
          <w:tcPr>
            <w:tcW w:w="1400" w:type="pct"/>
            <w:tcBorders>
              <w:top w:val="single" w:sz="12" w:space="0" w:color="auto"/>
              <w:bottom w:val="single" w:sz="12" w:space="0" w:color="auto"/>
            </w:tcBorders>
          </w:tcPr>
          <w:p w14:paraId="1262CA26" w14:textId="77777777" w:rsidR="006016A4" w:rsidRPr="00145E33" w:rsidRDefault="006016A4" w:rsidP="009F3859">
            <w:pPr>
              <w:spacing w:after="8" w:line="240" w:lineRule="auto"/>
              <w:rPr>
                <w:rFonts w:ascii="Times New Roman" w:hAnsi="Times New Roman" w:cs="Times New Roman"/>
                <w:sz w:val="6"/>
              </w:rPr>
            </w:pPr>
          </w:p>
          <w:p w14:paraId="72F1E09A"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CODING</w:t>
            </w:r>
          </w:p>
        </w:tc>
        <w:tc>
          <w:tcPr>
            <w:tcW w:w="450" w:type="pct"/>
            <w:gridSpan w:val="2"/>
            <w:tcBorders>
              <w:top w:val="single" w:sz="12" w:space="0" w:color="auto"/>
              <w:bottom w:val="single" w:sz="12" w:space="0" w:color="auto"/>
            </w:tcBorders>
          </w:tcPr>
          <w:p w14:paraId="44427B1E"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single" w:sz="12" w:space="0" w:color="auto"/>
            </w:tcBorders>
          </w:tcPr>
          <w:p w14:paraId="4579FB73" w14:textId="77777777" w:rsidR="006016A4" w:rsidRPr="00145E33" w:rsidRDefault="006016A4" w:rsidP="009F3859">
            <w:pPr>
              <w:spacing w:after="8" w:line="240" w:lineRule="auto"/>
              <w:rPr>
                <w:rFonts w:ascii="Times New Roman" w:hAnsi="Times New Roman" w:cs="Times New Roman"/>
                <w:sz w:val="20"/>
              </w:rPr>
            </w:pPr>
          </w:p>
        </w:tc>
      </w:tr>
      <w:tr w:rsidR="006016A4" w:rsidRPr="00145E33" w14:paraId="193D7837" w14:textId="77777777" w:rsidTr="009F3859">
        <w:tc>
          <w:tcPr>
            <w:tcW w:w="1400" w:type="pct"/>
            <w:tcBorders>
              <w:top w:val="single" w:sz="12" w:space="0" w:color="auto"/>
              <w:bottom w:val="single" w:sz="4" w:space="0" w:color="auto"/>
            </w:tcBorders>
          </w:tcPr>
          <w:p w14:paraId="4C425333"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Self-regulatory process/ ability/ outcome</w:t>
            </w:r>
          </w:p>
        </w:tc>
        <w:tc>
          <w:tcPr>
            <w:tcW w:w="450" w:type="pct"/>
            <w:gridSpan w:val="2"/>
            <w:tcBorders>
              <w:top w:val="single" w:sz="12" w:space="0" w:color="auto"/>
              <w:bottom w:val="single" w:sz="4" w:space="0" w:color="auto"/>
            </w:tcBorders>
          </w:tcPr>
          <w:p w14:paraId="277EA91D"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12" w:space="0" w:color="auto"/>
              <w:bottom w:val="single" w:sz="4" w:space="0" w:color="auto"/>
            </w:tcBorders>
          </w:tcPr>
          <w:p w14:paraId="412A925B"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1 = goal setting; 2 = goal monitoring; 3 = goal operating; 4 = goal outcome; 5 = self-regulatory ability</w:t>
            </w:r>
          </w:p>
        </w:tc>
      </w:tr>
      <w:tr w:rsidR="006016A4" w:rsidRPr="00145E33" w14:paraId="126B8646" w14:textId="77777777" w:rsidTr="009F3859">
        <w:tc>
          <w:tcPr>
            <w:tcW w:w="1400" w:type="pct"/>
            <w:tcBorders>
              <w:top w:val="single" w:sz="4" w:space="0" w:color="auto"/>
              <w:bottom w:val="single" w:sz="4" w:space="0" w:color="auto"/>
            </w:tcBorders>
          </w:tcPr>
          <w:p w14:paraId="66399093"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Inference coding for self-regulatory outcome</w:t>
            </w:r>
          </w:p>
        </w:tc>
        <w:tc>
          <w:tcPr>
            <w:tcW w:w="450" w:type="pct"/>
            <w:gridSpan w:val="2"/>
            <w:tcBorders>
              <w:top w:val="single" w:sz="4" w:space="0" w:color="auto"/>
              <w:bottom w:val="single" w:sz="4" w:space="0" w:color="auto"/>
            </w:tcBorders>
          </w:tcPr>
          <w:p w14:paraId="496C32E4" w14:textId="77777777" w:rsidR="006016A4" w:rsidRPr="00145E33" w:rsidRDefault="006016A4" w:rsidP="009F3859">
            <w:pPr>
              <w:spacing w:after="8" w:line="240" w:lineRule="auto"/>
              <w:jc w:val="center"/>
              <w:rPr>
                <w:rFonts w:ascii="Times New Roman" w:hAnsi="Times New Roman" w:cs="Times New Roman"/>
                <w:sz w:val="20"/>
              </w:rPr>
            </w:pPr>
          </w:p>
        </w:tc>
        <w:tc>
          <w:tcPr>
            <w:tcW w:w="3150" w:type="pct"/>
            <w:gridSpan w:val="2"/>
            <w:tcBorders>
              <w:top w:val="single" w:sz="4" w:space="0" w:color="auto"/>
              <w:bottom w:val="single" w:sz="4" w:space="0" w:color="auto"/>
            </w:tcBorders>
          </w:tcPr>
          <w:p w14:paraId="56E92659"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0 = goal specified; 1 = low inference; 2 = medium inference; 3 = high inference</w:t>
            </w:r>
          </w:p>
          <w:p w14:paraId="49711626" w14:textId="77777777" w:rsidR="006016A4" w:rsidRPr="00145E33" w:rsidRDefault="006016A4" w:rsidP="009F3859">
            <w:pPr>
              <w:spacing w:after="8" w:line="240" w:lineRule="auto"/>
              <w:rPr>
                <w:rFonts w:ascii="Times New Roman" w:hAnsi="Times New Roman" w:cs="Times New Roman"/>
                <w:sz w:val="20"/>
              </w:rPr>
            </w:pPr>
            <w:r w:rsidRPr="00145E33">
              <w:rPr>
                <w:rFonts w:ascii="Times New Roman" w:hAnsi="Times New Roman" w:cs="Times New Roman"/>
                <w:sz w:val="20"/>
              </w:rPr>
              <w:t>NB Use “Level of inference coding for measures of outcome” document for guidance.</w:t>
            </w:r>
          </w:p>
        </w:tc>
      </w:tr>
    </w:tbl>
    <w:p w14:paraId="23C9FB3F" w14:textId="6386071F" w:rsidR="00F81294" w:rsidRPr="00145E33" w:rsidRDefault="00F81294" w:rsidP="009E6229">
      <w:pPr>
        <w:tabs>
          <w:tab w:val="left" w:pos="4035"/>
        </w:tabs>
        <w:rPr>
          <w:rFonts w:ascii="Times New Roman" w:hAnsi="Times New Roman" w:cs="Times New Roman"/>
          <w:sz w:val="24"/>
        </w:rPr>
      </w:pPr>
      <w:bookmarkStart w:id="85" w:name="_Hlk526192277"/>
    </w:p>
    <w:bookmarkEnd w:id="85"/>
    <w:p w14:paraId="10E752C2" w14:textId="77777777" w:rsidR="00653BE9" w:rsidRPr="00145E33" w:rsidRDefault="00653BE9" w:rsidP="009E6229">
      <w:pPr>
        <w:tabs>
          <w:tab w:val="left" w:pos="4035"/>
        </w:tabs>
        <w:rPr>
          <w:rFonts w:ascii="Times New Roman" w:hAnsi="Times New Roman" w:cs="Times New Roman"/>
          <w:b/>
          <w:sz w:val="24"/>
        </w:rPr>
        <w:sectPr w:rsidR="00653BE9" w:rsidRPr="00145E33" w:rsidSect="00532006">
          <w:pgSz w:w="11906" w:h="16838"/>
          <w:pgMar w:top="1440" w:right="1134" w:bottom="1440" w:left="2268" w:header="709" w:footer="709" w:gutter="0"/>
          <w:cols w:space="708"/>
          <w:docGrid w:linePitch="360"/>
        </w:sectPr>
      </w:pPr>
    </w:p>
    <w:p w14:paraId="0CDE41F7" w14:textId="77777777" w:rsidR="00653BE9" w:rsidRPr="00145E33" w:rsidRDefault="00653BE9" w:rsidP="00653BE9">
      <w:pPr>
        <w:rPr>
          <w:rFonts w:ascii="Times New Roman" w:hAnsi="Times New Roman" w:cs="Times New Roman"/>
        </w:rPr>
      </w:pPr>
      <w:r w:rsidRPr="00145E33">
        <w:rPr>
          <w:rFonts w:ascii="Times New Roman" w:hAnsi="Times New Roman" w:cs="Times New Roman"/>
          <w:b/>
        </w:rPr>
        <w:lastRenderedPageBreak/>
        <w:t>Appendix 2.4.</w:t>
      </w:r>
      <w:r w:rsidRPr="00145E33">
        <w:rPr>
          <w:rFonts w:ascii="Times New Roman" w:hAnsi="Times New Roman" w:cs="Times New Roman"/>
        </w:rPr>
        <w:t xml:space="preserve"> Overview and characteristics of the studies exploring the relationship between time perspective and goal setting. </w:t>
      </w:r>
    </w:p>
    <w:p w14:paraId="45955CBF" w14:textId="77777777" w:rsidR="00653BE9" w:rsidRPr="00145E33" w:rsidRDefault="00653BE9" w:rsidP="00653BE9">
      <w:pPr>
        <w:rPr>
          <w:rFonts w:ascii="Times New Roman" w:hAnsi="Times New Roman" w:cs="Times New Roman"/>
        </w:rPr>
      </w:pPr>
    </w:p>
    <w:tbl>
      <w:tblPr>
        <w:tblpPr w:leftFromText="180" w:rightFromText="180" w:vertAnchor="text" w:tblpX="-5" w:tblpY="1"/>
        <w:tblOverlap w:val="neve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571"/>
        <w:gridCol w:w="3000"/>
        <w:gridCol w:w="1635"/>
        <w:gridCol w:w="892"/>
        <w:gridCol w:w="925"/>
        <w:gridCol w:w="1369"/>
        <w:gridCol w:w="1353"/>
        <w:gridCol w:w="753"/>
        <w:gridCol w:w="840"/>
      </w:tblGrid>
      <w:tr w:rsidR="00653BE9" w:rsidRPr="00145E33" w14:paraId="5391542E" w14:textId="77777777" w:rsidTr="00A105FD">
        <w:tc>
          <w:tcPr>
            <w:tcW w:w="2466" w:type="dxa"/>
          </w:tcPr>
          <w:p w14:paraId="0E13F830"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Authors (year)</w:t>
            </w:r>
          </w:p>
        </w:tc>
        <w:tc>
          <w:tcPr>
            <w:tcW w:w="1572" w:type="dxa"/>
          </w:tcPr>
          <w:p w14:paraId="2F24F306"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Dimension of Time Perspective</w:t>
            </w:r>
          </w:p>
        </w:tc>
        <w:tc>
          <w:tcPr>
            <w:tcW w:w="3003" w:type="dxa"/>
          </w:tcPr>
          <w:p w14:paraId="378BFFC0"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Measure of Goal Setting</w:t>
            </w:r>
          </w:p>
        </w:tc>
        <w:tc>
          <w:tcPr>
            <w:tcW w:w="1636" w:type="dxa"/>
          </w:tcPr>
          <w:p w14:paraId="10DF4909"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Type of Sample</w:t>
            </w:r>
          </w:p>
        </w:tc>
        <w:tc>
          <w:tcPr>
            <w:tcW w:w="892" w:type="dxa"/>
          </w:tcPr>
          <w:p w14:paraId="6101A167"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Age (</w:t>
            </w:r>
            <w:r w:rsidRPr="00145E33">
              <w:rPr>
                <w:rFonts w:ascii="Times New Roman" w:hAnsi="Times New Roman" w:cs="Times New Roman"/>
                <w:b/>
                <w:i/>
              </w:rPr>
              <w:t>mean</w:t>
            </w:r>
            <w:r w:rsidRPr="00145E33">
              <w:rPr>
                <w:rFonts w:ascii="Times New Roman" w:hAnsi="Times New Roman" w:cs="Times New Roman"/>
                <w:b/>
              </w:rPr>
              <w:t>)</w:t>
            </w:r>
          </w:p>
        </w:tc>
        <w:tc>
          <w:tcPr>
            <w:tcW w:w="919" w:type="dxa"/>
          </w:tcPr>
          <w:p w14:paraId="1699E308"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Gender (% males)</w:t>
            </w:r>
          </w:p>
        </w:tc>
        <w:tc>
          <w:tcPr>
            <w:tcW w:w="1369" w:type="dxa"/>
          </w:tcPr>
          <w:p w14:paraId="28A771FD"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Country</w:t>
            </w:r>
          </w:p>
        </w:tc>
        <w:tc>
          <w:tcPr>
            <w:tcW w:w="1353" w:type="dxa"/>
          </w:tcPr>
          <w:p w14:paraId="3ACCC6B6"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Study design</w:t>
            </w:r>
          </w:p>
        </w:tc>
        <w:tc>
          <w:tcPr>
            <w:tcW w:w="753" w:type="dxa"/>
          </w:tcPr>
          <w:p w14:paraId="5CEFF8C0" w14:textId="77777777" w:rsidR="00653BE9" w:rsidRPr="00145E33" w:rsidRDefault="00653BE9" w:rsidP="00A105FD">
            <w:pPr>
              <w:pStyle w:val="NoSpacing"/>
              <w:rPr>
                <w:rFonts w:ascii="Times New Roman" w:hAnsi="Times New Roman" w:cs="Times New Roman"/>
                <w:b/>
                <w:i/>
              </w:rPr>
            </w:pPr>
            <w:r w:rsidRPr="00145E33">
              <w:rPr>
                <w:rFonts w:ascii="Times New Roman" w:hAnsi="Times New Roman" w:cs="Times New Roman"/>
                <w:b/>
                <w:i/>
              </w:rPr>
              <w:t>N</w:t>
            </w:r>
          </w:p>
        </w:tc>
        <w:tc>
          <w:tcPr>
            <w:tcW w:w="840" w:type="dxa"/>
          </w:tcPr>
          <w:p w14:paraId="7D26C646"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Effect Size (</w:t>
            </w:r>
            <w:r w:rsidRPr="00145E33">
              <w:rPr>
                <w:rFonts w:ascii="Times New Roman" w:hAnsi="Times New Roman" w:cs="Times New Roman"/>
                <w:b/>
                <w:i/>
              </w:rPr>
              <w:t>r</w:t>
            </w:r>
            <w:r w:rsidRPr="00145E33">
              <w:rPr>
                <w:rFonts w:ascii="Times New Roman" w:hAnsi="Times New Roman" w:cs="Times New Roman"/>
                <w:b/>
              </w:rPr>
              <w:t>)</w:t>
            </w:r>
          </w:p>
        </w:tc>
      </w:tr>
      <w:tr w:rsidR="00653BE9" w:rsidRPr="00145E33" w14:paraId="699E2999" w14:textId="77777777" w:rsidTr="00A105FD">
        <w:trPr>
          <w:trHeight w:val="597"/>
        </w:trPr>
        <w:tc>
          <w:tcPr>
            <w:tcW w:w="2466" w:type="dxa"/>
          </w:tcPr>
          <w:p w14:paraId="095740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Adams &amp; Nettle (2009)</w:t>
            </w:r>
          </w:p>
        </w:tc>
        <w:tc>
          <w:tcPr>
            <w:tcW w:w="1572" w:type="dxa"/>
          </w:tcPr>
          <w:p w14:paraId="7344F1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6DFAA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period considered for financial planning</w:t>
            </w:r>
          </w:p>
        </w:tc>
        <w:tc>
          <w:tcPr>
            <w:tcW w:w="1636" w:type="dxa"/>
          </w:tcPr>
          <w:p w14:paraId="3D8CA9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586052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34.70</w:t>
            </w:r>
          </w:p>
        </w:tc>
        <w:tc>
          <w:tcPr>
            <w:tcW w:w="919" w:type="dxa"/>
          </w:tcPr>
          <w:p w14:paraId="02582A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18.20</w:t>
            </w:r>
          </w:p>
        </w:tc>
        <w:tc>
          <w:tcPr>
            <w:tcW w:w="1369" w:type="dxa"/>
          </w:tcPr>
          <w:p w14:paraId="0B6063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BCD5F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0E137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396.5</w:t>
            </w:r>
          </w:p>
        </w:tc>
        <w:tc>
          <w:tcPr>
            <w:tcW w:w="840" w:type="dxa"/>
          </w:tcPr>
          <w:p w14:paraId="3B19D8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78A0BDF6" w14:textId="77777777" w:rsidTr="00A105FD">
        <w:tc>
          <w:tcPr>
            <w:tcW w:w="2466" w:type="dxa"/>
          </w:tcPr>
          <w:p w14:paraId="73AED4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Agnew &amp; Loving (1999; sample 1)</w:t>
            </w:r>
          </w:p>
        </w:tc>
        <w:tc>
          <w:tcPr>
            <w:tcW w:w="1572" w:type="dxa"/>
          </w:tcPr>
          <w:p w14:paraId="151E37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3475F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use condoms</w:t>
            </w:r>
          </w:p>
        </w:tc>
        <w:tc>
          <w:tcPr>
            <w:tcW w:w="1636" w:type="dxa"/>
          </w:tcPr>
          <w:p w14:paraId="241CA6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7A1E48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76CD9B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48C9A0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A183A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E99D8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40" w:type="dxa"/>
          </w:tcPr>
          <w:p w14:paraId="3F0688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0.15</w:t>
            </w:r>
          </w:p>
        </w:tc>
      </w:tr>
      <w:tr w:rsidR="00653BE9" w:rsidRPr="00145E33" w14:paraId="594BA11B" w14:textId="77777777" w:rsidTr="00A105FD">
        <w:tc>
          <w:tcPr>
            <w:tcW w:w="2466" w:type="dxa"/>
          </w:tcPr>
          <w:p w14:paraId="49A489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Agnew &amp; Loving (1999; sample 2)</w:t>
            </w:r>
          </w:p>
        </w:tc>
        <w:tc>
          <w:tcPr>
            <w:tcW w:w="1572" w:type="dxa"/>
          </w:tcPr>
          <w:p w14:paraId="482D1C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5A6EF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use condoms</w:t>
            </w:r>
          </w:p>
        </w:tc>
        <w:tc>
          <w:tcPr>
            <w:tcW w:w="1636" w:type="dxa"/>
          </w:tcPr>
          <w:p w14:paraId="7044FD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21B3D4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0AF17C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6D4254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4ACD0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4CF68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w:t>
            </w:r>
          </w:p>
        </w:tc>
        <w:tc>
          <w:tcPr>
            <w:tcW w:w="840" w:type="dxa"/>
          </w:tcPr>
          <w:p w14:paraId="73F356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0.17</w:t>
            </w:r>
          </w:p>
        </w:tc>
      </w:tr>
      <w:tr w:rsidR="00653BE9" w:rsidRPr="00145E33" w14:paraId="76E07B3D" w14:textId="77777777" w:rsidTr="00A105FD">
        <w:tc>
          <w:tcPr>
            <w:tcW w:w="2466" w:type="dxa"/>
          </w:tcPr>
          <w:p w14:paraId="457072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Arnocky, Milfont &amp; Nicol (2013; Study 1)</w:t>
            </w:r>
          </w:p>
        </w:tc>
        <w:tc>
          <w:tcPr>
            <w:tcW w:w="1572" w:type="dxa"/>
          </w:tcPr>
          <w:p w14:paraId="05F230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729E7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Pro-environmental motivation</w:t>
            </w:r>
          </w:p>
          <w:p w14:paraId="5DA684A3" w14:textId="77777777" w:rsidR="00653BE9" w:rsidRPr="00145E33" w:rsidRDefault="00653BE9" w:rsidP="00A105FD">
            <w:pPr>
              <w:pStyle w:val="NoSpacing"/>
              <w:rPr>
                <w:rFonts w:ascii="Times New Roman" w:hAnsi="Times New Roman" w:cs="Times New Roman"/>
              </w:rPr>
            </w:pPr>
          </w:p>
        </w:tc>
        <w:tc>
          <w:tcPr>
            <w:tcW w:w="1636" w:type="dxa"/>
          </w:tcPr>
          <w:p w14:paraId="583B59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7F5A4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21.40</w:t>
            </w:r>
          </w:p>
        </w:tc>
        <w:tc>
          <w:tcPr>
            <w:tcW w:w="919" w:type="dxa"/>
            <w:vAlign w:val="center"/>
          </w:tcPr>
          <w:p w14:paraId="25B3AB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17.95</w:t>
            </w:r>
          </w:p>
        </w:tc>
        <w:tc>
          <w:tcPr>
            <w:tcW w:w="1369" w:type="dxa"/>
          </w:tcPr>
          <w:p w14:paraId="78D366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353" w:type="dxa"/>
          </w:tcPr>
          <w:p w14:paraId="610FA3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FEE00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w:t>
            </w:r>
          </w:p>
        </w:tc>
        <w:tc>
          <w:tcPr>
            <w:tcW w:w="840" w:type="dxa"/>
            <w:vAlign w:val="center"/>
          </w:tcPr>
          <w:p w14:paraId="588EBC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4184B2D4" w14:textId="77777777" w:rsidTr="00A105FD">
        <w:tc>
          <w:tcPr>
            <w:tcW w:w="2466" w:type="dxa"/>
          </w:tcPr>
          <w:p w14:paraId="1CE4CFD8" w14:textId="77777777" w:rsidR="00653BE9" w:rsidRPr="00145E33" w:rsidRDefault="00653BE9" w:rsidP="00A105FD">
            <w:pPr>
              <w:pStyle w:val="NoSpacing"/>
              <w:rPr>
                <w:rFonts w:ascii="Times New Roman" w:hAnsi="Times New Roman" w:cs="Times New Roman"/>
              </w:rPr>
            </w:pPr>
          </w:p>
        </w:tc>
        <w:tc>
          <w:tcPr>
            <w:tcW w:w="1572" w:type="dxa"/>
          </w:tcPr>
          <w:p w14:paraId="11064E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p w14:paraId="39FFB908" w14:textId="77777777" w:rsidR="00653BE9" w:rsidRPr="00145E33" w:rsidRDefault="00653BE9" w:rsidP="00A105FD">
            <w:pPr>
              <w:pStyle w:val="NoSpacing"/>
              <w:rPr>
                <w:rFonts w:ascii="Times New Roman" w:hAnsi="Times New Roman" w:cs="Times New Roman"/>
              </w:rPr>
            </w:pPr>
          </w:p>
        </w:tc>
        <w:tc>
          <w:tcPr>
            <w:tcW w:w="3003" w:type="dxa"/>
          </w:tcPr>
          <w:p w14:paraId="226A4A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Pro-environmental motivation</w:t>
            </w:r>
          </w:p>
          <w:p w14:paraId="62C7BE47" w14:textId="77777777" w:rsidR="00653BE9" w:rsidRPr="00145E33" w:rsidRDefault="00653BE9" w:rsidP="00A105FD">
            <w:pPr>
              <w:pStyle w:val="NoSpacing"/>
              <w:rPr>
                <w:rFonts w:ascii="Times New Roman" w:hAnsi="Times New Roman" w:cs="Times New Roman"/>
              </w:rPr>
            </w:pPr>
          </w:p>
        </w:tc>
        <w:tc>
          <w:tcPr>
            <w:tcW w:w="1636" w:type="dxa"/>
          </w:tcPr>
          <w:p w14:paraId="23DBA5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C68F5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21.40</w:t>
            </w:r>
          </w:p>
        </w:tc>
        <w:tc>
          <w:tcPr>
            <w:tcW w:w="919" w:type="dxa"/>
            <w:vAlign w:val="center"/>
          </w:tcPr>
          <w:p w14:paraId="218E77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17.95</w:t>
            </w:r>
          </w:p>
        </w:tc>
        <w:tc>
          <w:tcPr>
            <w:tcW w:w="1369" w:type="dxa"/>
          </w:tcPr>
          <w:p w14:paraId="7190F9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353" w:type="dxa"/>
          </w:tcPr>
          <w:p w14:paraId="61BD36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2E9EB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w:t>
            </w:r>
          </w:p>
        </w:tc>
        <w:tc>
          <w:tcPr>
            <w:tcW w:w="840" w:type="dxa"/>
            <w:vAlign w:val="center"/>
          </w:tcPr>
          <w:p w14:paraId="5306A8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w:t>
            </w:r>
          </w:p>
        </w:tc>
      </w:tr>
      <w:tr w:rsidR="00653BE9" w:rsidRPr="00145E33" w14:paraId="5C007244" w14:textId="77777777" w:rsidTr="00A105FD">
        <w:tc>
          <w:tcPr>
            <w:tcW w:w="2466" w:type="dxa"/>
          </w:tcPr>
          <w:p w14:paraId="1ACD4A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Arnocky, Milfont &amp; Nicol (2013; Study 2)</w:t>
            </w:r>
          </w:p>
        </w:tc>
        <w:tc>
          <w:tcPr>
            <w:tcW w:w="1572" w:type="dxa"/>
          </w:tcPr>
          <w:p w14:paraId="50A1A9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4DE77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Pro-environmental motivation</w:t>
            </w:r>
          </w:p>
          <w:p w14:paraId="45AD1353" w14:textId="77777777" w:rsidR="00653BE9" w:rsidRPr="00145E33" w:rsidRDefault="00653BE9" w:rsidP="00A105FD">
            <w:pPr>
              <w:pStyle w:val="NoSpacing"/>
              <w:rPr>
                <w:rFonts w:ascii="Times New Roman" w:hAnsi="Times New Roman" w:cs="Times New Roman"/>
              </w:rPr>
            </w:pPr>
          </w:p>
        </w:tc>
        <w:tc>
          <w:tcPr>
            <w:tcW w:w="1636" w:type="dxa"/>
          </w:tcPr>
          <w:p w14:paraId="1BCB33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5D8DAD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21.00</w:t>
            </w:r>
          </w:p>
        </w:tc>
        <w:tc>
          <w:tcPr>
            <w:tcW w:w="919" w:type="dxa"/>
            <w:vAlign w:val="center"/>
          </w:tcPr>
          <w:p w14:paraId="1F38D8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30.77</w:t>
            </w:r>
          </w:p>
        </w:tc>
        <w:tc>
          <w:tcPr>
            <w:tcW w:w="1369" w:type="dxa"/>
          </w:tcPr>
          <w:p w14:paraId="62CD38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353" w:type="dxa"/>
          </w:tcPr>
          <w:p w14:paraId="75ECA0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11DE83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104</w:t>
            </w:r>
          </w:p>
        </w:tc>
        <w:tc>
          <w:tcPr>
            <w:tcW w:w="840" w:type="dxa"/>
            <w:vAlign w:val="center"/>
          </w:tcPr>
          <w:p w14:paraId="206EF6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r>
      <w:tr w:rsidR="00653BE9" w:rsidRPr="00145E33" w14:paraId="005B3D61" w14:textId="77777777" w:rsidTr="00A105FD">
        <w:tc>
          <w:tcPr>
            <w:tcW w:w="2466" w:type="dxa"/>
          </w:tcPr>
          <w:p w14:paraId="182C8494" w14:textId="77777777" w:rsidR="00653BE9" w:rsidRPr="00145E33" w:rsidRDefault="00653BE9" w:rsidP="00A105FD">
            <w:pPr>
              <w:pStyle w:val="NoSpacing"/>
              <w:rPr>
                <w:rFonts w:ascii="Times New Roman" w:hAnsi="Times New Roman" w:cs="Times New Roman"/>
              </w:rPr>
            </w:pPr>
          </w:p>
        </w:tc>
        <w:tc>
          <w:tcPr>
            <w:tcW w:w="1572" w:type="dxa"/>
          </w:tcPr>
          <w:p w14:paraId="7EE6EE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p w14:paraId="7C58319C" w14:textId="77777777" w:rsidR="00653BE9" w:rsidRPr="00145E33" w:rsidRDefault="00653BE9" w:rsidP="00A105FD">
            <w:pPr>
              <w:pStyle w:val="NoSpacing"/>
              <w:rPr>
                <w:rFonts w:ascii="Times New Roman" w:hAnsi="Times New Roman" w:cs="Times New Roman"/>
              </w:rPr>
            </w:pPr>
          </w:p>
        </w:tc>
        <w:tc>
          <w:tcPr>
            <w:tcW w:w="3003" w:type="dxa"/>
          </w:tcPr>
          <w:p w14:paraId="5E7425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Pro-environmental motivation</w:t>
            </w:r>
          </w:p>
          <w:p w14:paraId="28DA4A17" w14:textId="77777777" w:rsidR="00653BE9" w:rsidRPr="00145E33" w:rsidRDefault="00653BE9" w:rsidP="00A105FD">
            <w:pPr>
              <w:pStyle w:val="NoSpacing"/>
              <w:rPr>
                <w:rFonts w:ascii="Times New Roman" w:hAnsi="Times New Roman" w:cs="Times New Roman"/>
              </w:rPr>
            </w:pPr>
          </w:p>
        </w:tc>
        <w:tc>
          <w:tcPr>
            <w:tcW w:w="1636" w:type="dxa"/>
          </w:tcPr>
          <w:p w14:paraId="595925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4BFDB4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21.00</w:t>
            </w:r>
          </w:p>
        </w:tc>
        <w:tc>
          <w:tcPr>
            <w:tcW w:w="919" w:type="dxa"/>
            <w:vAlign w:val="center"/>
          </w:tcPr>
          <w:p w14:paraId="5F1456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30.77</w:t>
            </w:r>
          </w:p>
        </w:tc>
        <w:tc>
          <w:tcPr>
            <w:tcW w:w="1369" w:type="dxa"/>
          </w:tcPr>
          <w:p w14:paraId="2A578A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353" w:type="dxa"/>
          </w:tcPr>
          <w:p w14:paraId="7B76B5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1417DD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104</w:t>
            </w:r>
          </w:p>
        </w:tc>
        <w:tc>
          <w:tcPr>
            <w:tcW w:w="840" w:type="dxa"/>
            <w:vAlign w:val="center"/>
          </w:tcPr>
          <w:p w14:paraId="728F59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r>
      <w:tr w:rsidR="00653BE9" w:rsidRPr="00145E33" w14:paraId="64DEAD0D" w14:textId="77777777" w:rsidTr="00A105FD">
        <w:tc>
          <w:tcPr>
            <w:tcW w:w="2466" w:type="dxa"/>
          </w:tcPr>
          <w:p w14:paraId="474E65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Balliet &amp; Ferris (2013; Study 1)</w:t>
            </w:r>
          </w:p>
        </w:tc>
        <w:tc>
          <w:tcPr>
            <w:tcW w:w="1572" w:type="dxa"/>
          </w:tcPr>
          <w:p w14:paraId="25956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0E9EB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help</w:t>
            </w:r>
          </w:p>
        </w:tc>
        <w:tc>
          <w:tcPr>
            <w:tcW w:w="1636" w:type="dxa"/>
          </w:tcPr>
          <w:p w14:paraId="58F7D6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6EE07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21.6</w:t>
            </w:r>
          </w:p>
        </w:tc>
        <w:tc>
          <w:tcPr>
            <w:tcW w:w="919" w:type="dxa"/>
            <w:vAlign w:val="center"/>
          </w:tcPr>
          <w:p w14:paraId="64A79E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9" w:type="dxa"/>
          </w:tcPr>
          <w:p w14:paraId="0D812D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Singapore</w:t>
            </w:r>
          </w:p>
        </w:tc>
        <w:tc>
          <w:tcPr>
            <w:tcW w:w="1353" w:type="dxa"/>
          </w:tcPr>
          <w:p w14:paraId="2FB578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FE6AA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184</w:t>
            </w:r>
          </w:p>
        </w:tc>
        <w:tc>
          <w:tcPr>
            <w:tcW w:w="840" w:type="dxa"/>
          </w:tcPr>
          <w:p w14:paraId="2F3A26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5D3371C6" w14:textId="77777777" w:rsidTr="00A105FD">
        <w:tc>
          <w:tcPr>
            <w:tcW w:w="2466" w:type="dxa"/>
          </w:tcPr>
          <w:p w14:paraId="4DA1C1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Bode, de Ridder, Kuijer &amp; Bensing (2007)</w:t>
            </w:r>
          </w:p>
          <w:p w14:paraId="5195063A" w14:textId="77777777" w:rsidR="00653BE9" w:rsidRPr="00145E33" w:rsidRDefault="00653BE9" w:rsidP="00A105FD">
            <w:pPr>
              <w:pStyle w:val="NoSpacing"/>
              <w:rPr>
                <w:rFonts w:ascii="Times New Roman" w:hAnsi="Times New Roman" w:cs="Times New Roman"/>
              </w:rPr>
            </w:pPr>
          </w:p>
        </w:tc>
        <w:tc>
          <w:tcPr>
            <w:tcW w:w="1572" w:type="dxa"/>
          </w:tcPr>
          <w:p w14:paraId="5D1CCB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4C013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Realistic goal setting </w:t>
            </w:r>
          </w:p>
        </w:tc>
        <w:tc>
          <w:tcPr>
            <w:tcW w:w="1636" w:type="dxa"/>
          </w:tcPr>
          <w:p w14:paraId="47C693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281083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61.46</w:t>
            </w:r>
          </w:p>
        </w:tc>
        <w:tc>
          <w:tcPr>
            <w:tcW w:w="919" w:type="dxa"/>
          </w:tcPr>
          <w:p w14:paraId="1C802D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7C5FDA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0443CD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839CB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158</w:t>
            </w:r>
          </w:p>
        </w:tc>
        <w:tc>
          <w:tcPr>
            <w:tcW w:w="840" w:type="dxa"/>
          </w:tcPr>
          <w:p w14:paraId="1C35F6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22DD1A56" w14:textId="77777777" w:rsidTr="00A105FD">
        <w:tc>
          <w:tcPr>
            <w:tcW w:w="2466" w:type="dxa"/>
          </w:tcPr>
          <w:p w14:paraId="19A091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Carey, Henson, Carey &amp; Maisto (2007)</w:t>
            </w:r>
          </w:p>
        </w:tc>
        <w:tc>
          <w:tcPr>
            <w:tcW w:w="1572" w:type="dxa"/>
          </w:tcPr>
          <w:p w14:paraId="400BC2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1E37AD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Readiness-to-change (alcohol consumption)</w:t>
            </w:r>
          </w:p>
        </w:tc>
        <w:tc>
          <w:tcPr>
            <w:tcW w:w="1636" w:type="dxa"/>
          </w:tcPr>
          <w:p w14:paraId="59118F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11B023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2D4DA1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16362B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373A946A" w14:textId="77777777" w:rsidR="00653BE9" w:rsidRPr="00145E33" w:rsidRDefault="00653BE9" w:rsidP="00A105FD">
            <w:pPr>
              <w:pStyle w:val="NoSpacing"/>
              <w:rPr>
                <w:rFonts w:ascii="Times New Roman" w:hAnsi="Times New Roman" w:cs="Times New Roman"/>
              </w:rPr>
            </w:pPr>
          </w:p>
        </w:tc>
        <w:tc>
          <w:tcPr>
            <w:tcW w:w="1353" w:type="dxa"/>
          </w:tcPr>
          <w:p w14:paraId="5D5C6A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D702D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40" w:type="dxa"/>
          </w:tcPr>
          <w:p w14:paraId="1393A9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19361066" w14:textId="77777777" w:rsidTr="00A105FD">
        <w:tc>
          <w:tcPr>
            <w:tcW w:w="2466" w:type="dxa"/>
          </w:tcPr>
          <w:p w14:paraId="174815FC" w14:textId="77777777" w:rsidR="00653BE9" w:rsidRPr="00145E33" w:rsidRDefault="00653BE9" w:rsidP="00A105FD">
            <w:pPr>
              <w:pStyle w:val="NoSpacing"/>
              <w:rPr>
                <w:rFonts w:ascii="Times New Roman" w:hAnsi="Times New Roman" w:cs="Times New Roman"/>
              </w:rPr>
            </w:pPr>
          </w:p>
        </w:tc>
        <w:tc>
          <w:tcPr>
            <w:tcW w:w="1572" w:type="dxa"/>
          </w:tcPr>
          <w:p w14:paraId="438015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3CA73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Readiness-to-change (alcohol consumption)</w:t>
            </w:r>
          </w:p>
        </w:tc>
        <w:tc>
          <w:tcPr>
            <w:tcW w:w="1636" w:type="dxa"/>
          </w:tcPr>
          <w:p w14:paraId="28D09B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65DA5D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053769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39E23D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7603B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1E662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40" w:type="dxa"/>
          </w:tcPr>
          <w:p w14:paraId="7E5836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5689C088" w14:textId="77777777" w:rsidTr="00A105FD">
        <w:tc>
          <w:tcPr>
            <w:tcW w:w="2466" w:type="dxa"/>
          </w:tcPr>
          <w:p w14:paraId="4A1FCE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Carmi (2012)</w:t>
            </w:r>
          </w:p>
        </w:tc>
        <w:tc>
          <w:tcPr>
            <w:tcW w:w="1572" w:type="dxa"/>
          </w:tcPr>
          <w:p w14:paraId="41358C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E51A5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Willingness to sacrifice for the environment &amp; Health importance</w:t>
            </w:r>
          </w:p>
        </w:tc>
        <w:tc>
          <w:tcPr>
            <w:tcW w:w="1636" w:type="dxa"/>
          </w:tcPr>
          <w:p w14:paraId="5D3D5E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166783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24.2</w:t>
            </w:r>
          </w:p>
        </w:tc>
        <w:tc>
          <w:tcPr>
            <w:tcW w:w="919" w:type="dxa"/>
            <w:vAlign w:val="center"/>
          </w:tcPr>
          <w:p w14:paraId="1C39EE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c>
          <w:tcPr>
            <w:tcW w:w="1369" w:type="dxa"/>
          </w:tcPr>
          <w:p w14:paraId="758D04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353" w:type="dxa"/>
          </w:tcPr>
          <w:p w14:paraId="3E02C8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BE0E5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331</w:t>
            </w:r>
          </w:p>
        </w:tc>
        <w:tc>
          <w:tcPr>
            <w:tcW w:w="840" w:type="dxa"/>
          </w:tcPr>
          <w:p w14:paraId="4DD745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64021DA5" w14:textId="77777777" w:rsidTr="00A105FD">
        <w:tc>
          <w:tcPr>
            <w:tcW w:w="2466" w:type="dxa"/>
          </w:tcPr>
          <w:p w14:paraId="7DAC18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Carmi &amp; Arnon (2014)</w:t>
            </w:r>
          </w:p>
        </w:tc>
        <w:tc>
          <w:tcPr>
            <w:tcW w:w="1572" w:type="dxa"/>
          </w:tcPr>
          <w:p w14:paraId="4E309F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A5A3B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Willingness to sacrifice for the environment</w:t>
            </w:r>
          </w:p>
        </w:tc>
        <w:tc>
          <w:tcPr>
            <w:tcW w:w="1636" w:type="dxa"/>
          </w:tcPr>
          <w:p w14:paraId="32B81A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5BE072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46.1</w:t>
            </w:r>
          </w:p>
        </w:tc>
        <w:tc>
          <w:tcPr>
            <w:tcW w:w="919" w:type="dxa"/>
            <w:vAlign w:val="center"/>
          </w:tcPr>
          <w:p w14:paraId="4C97CD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46.2</w:t>
            </w:r>
          </w:p>
        </w:tc>
        <w:tc>
          <w:tcPr>
            <w:tcW w:w="1369" w:type="dxa"/>
          </w:tcPr>
          <w:p w14:paraId="76A594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353" w:type="dxa"/>
          </w:tcPr>
          <w:p w14:paraId="494C40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D55DE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1216</w:t>
            </w:r>
          </w:p>
        </w:tc>
        <w:tc>
          <w:tcPr>
            <w:tcW w:w="840" w:type="dxa"/>
          </w:tcPr>
          <w:p w14:paraId="324D8C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035475F4" w14:textId="77777777" w:rsidTr="00A105FD">
        <w:tc>
          <w:tcPr>
            <w:tcW w:w="2466" w:type="dxa"/>
          </w:tcPr>
          <w:p w14:paraId="40381D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Carmi &amp; Bartal (2014)</w:t>
            </w:r>
          </w:p>
        </w:tc>
        <w:tc>
          <w:tcPr>
            <w:tcW w:w="1572" w:type="dxa"/>
          </w:tcPr>
          <w:p w14:paraId="43DA54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9EE2E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Willingness to sacrifice for the environment</w:t>
            </w:r>
          </w:p>
        </w:tc>
        <w:tc>
          <w:tcPr>
            <w:tcW w:w="1636" w:type="dxa"/>
          </w:tcPr>
          <w:p w14:paraId="317A1E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Community</w:t>
            </w:r>
          </w:p>
        </w:tc>
        <w:tc>
          <w:tcPr>
            <w:tcW w:w="892" w:type="dxa"/>
            <w:vAlign w:val="center"/>
          </w:tcPr>
          <w:p w14:paraId="34E335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919" w:type="dxa"/>
            <w:vAlign w:val="center"/>
          </w:tcPr>
          <w:p w14:paraId="0B92DF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30.5</w:t>
            </w:r>
          </w:p>
        </w:tc>
        <w:tc>
          <w:tcPr>
            <w:tcW w:w="1369" w:type="dxa"/>
          </w:tcPr>
          <w:p w14:paraId="1CA619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353" w:type="dxa"/>
          </w:tcPr>
          <w:p w14:paraId="2B3809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FDD49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361</w:t>
            </w:r>
          </w:p>
        </w:tc>
        <w:tc>
          <w:tcPr>
            <w:tcW w:w="840" w:type="dxa"/>
          </w:tcPr>
          <w:p w14:paraId="075C84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r>
      <w:tr w:rsidR="00653BE9" w:rsidRPr="00145E33" w14:paraId="47A60416" w14:textId="77777777" w:rsidTr="00A105FD">
        <w:tc>
          <w:tcPr>
            <w:tcW w:w="2466" w:type="dxa"/>
          </w:tcPr>
          <w:p w14:paraId="5A3DB5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Crockett, Weinman, Hankins &amp; Marteau (2009; Study 2)</w:t>
            </w:r>
          </w:p>
        </w:tc>
        <w:tc>
          <w:tcPr>
            <w:tcW w:w="1572" w:type="dxa"/>
          </w:tcPr>
          <w:p w14:paraId="0C643C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C7AB1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attend a diabetes screening</w:t>
            </w:r>
          </w:p>
        </w:tc>
        <w:tc>
          <w:tcPr>
            <w:tcW w:w="1636" w:type="dxa"/>
          </w:tcPr>
          <w:p w14:paraId="09F432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78519F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6E55A5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w:t>
            </w:r>
          </w:p>
        </w:tc>
        <w:tc>
          <w:tcPr>
            <w:tcW w:w="1369" w:type="dxa"/>
          </w:tcPr>
          <w:p w14:paraId="66BCB7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353" w:type="dxa"/>
          </w:tcPr>
          <w:p w14:paraId="70E84D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AF4B1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40" w:type="dxa"/>
          </w:tcPr>
          <w:p w14:paraId="3846B4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p w14:paraId="0B93FEE3" w14:textId="77777777" w:rsidR="00653BE9" w:rsidRPr="00145E33" w:rsidRDefault="00653BE9" w:rsidP="00A105FD">
            <w:pPr>
              <w:pStyle w:val="NoSpacing"/>
              <w:rPr>
                <w:rFonts w:ascii="Times New Roman" w:hAnsi="Times New Roman" w:cs="Times New Roman"/>
              </w:rPr>
            </w:pPr>
          </w:p>
        </w:tc>
      </w:tr>
      <w:tr w:rsidR="00653BE9" w:rsidRPr="00145E33" w14:paraId="2995869B" w14:textId="77777777" w:rsidTr="00A105FD">
        <w:tc>
          <w:tcPr>
            <w:tcW w:w="2466" w:type="dxa"/>
          </w:tcPr>
          <w:p w14:paraId="46F78D9E" w14:textId="77777777" w:rsidR="00653BE9" w:rsidRPr="00145E33" w:rsidRDefault="00653BE9" w:rsidP="00A105FD">
            <w:pPr>
              <w:pStyle w:val="NoSpacing"/>
              <w:rPr>
                <w:rFonts w:ascii="Times New Roman" w:hAnsi="Times New Roman" w:cs="Times New Roman"/>
              </w:rPr>
            </w:pPr>
          </w:p>
        </w:tc>
        <w:tc>
          <w:tcPr>
            <w:tcW w:w="1572" w:type="dxa"/>
          </w:tcPr>
          <w:p w14:paraId="2200C7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12E429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attend a diabetes screening</w:t>
            </w:r>
          </w:p>
        </w:tc>
        <w:tc>
          <w:tcPr>
            <w:tcW w:w="1636" w:type="dxa"/>
          </w:tcPr>
          <w:p w14:paraId="562993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141477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703731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w:t>
            </w:r>
          </w:p>
        </w:tc>
        <w:tc>
          <w:tcPr>
            <w:tcW w:w="1369" w:type="dxa"/>
          </w:tcPr>
          <w:p w14:paraId="1070C4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353" w:type="dxa"/>
          </w:tcPr>
          <w:p w14:paraId="513D6C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C7AAA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40" w:type="dxa"/>
          </w:tcPr>
          <w:p w14:paraId="48DB8B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50A8D5BC" w14:textId="77777777" w:rsidTr="00A105FD">
        <w:tc>
          <w:tcPr>
            <w:tcW w:w="2466" w:type="dxa"/>
          </w:tcPr>
          <w:p w14:paraId="6859B6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Demir &amp; Kumkale (2013)</w:t>
            </w:r>
          </w:p>
        </w:tc>
        <w:tc>
          <w:tcPr>
            <w:tcW w:w="1572" w:type="dxa"/>
          </w:tcPr>
          <w:p w14:paraId="54AE12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4FBDC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become a registered organ donor</w:t>
            </w:r>
          </w:p>
        </w:tc>
        <w:tc>
          <w:tcPr>
            <w:tcW w:w="1636" w:type="dxa"/>
          </w:tcPr>
          <w:p w14:paraId="3D3B95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Community</w:t>
            </w:r>
          </w:p>
        </w:tc>
        <w:tc>
          <w:tcPr>
            <w:tcW w:w="892" w:type="dxa"/>
            <w:vAlign w:val="center"/>
          </w:tcPr>
          <w:p w14:paraId="31F27E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23.06</w:t>
            </w:r>
          </w:p>
        </w:tc>
        <w:tc>
          <w:tcPr>
            <w:tcW w:w="919" w:type="dxa"/>
            <w:vAlign w:val="center"/>
          </w:tcPr>
          <w:p w14:paraId="3EF2C9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1369" w:type="dxa"/>
          </w:tcPr>
          <w:p w14:paraId="031BC5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Turkey</w:t>
            </w:r>
          </w:p>
        </w:tc>
        <w:tc>
          <w:tcPr>
            <w:tcW w:w="1353" w:type="dxa"/>
          </w:tcPr>
          <w:p w14:paraId="5B6AC0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9744E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40" w:type="dxa"/>
          </w:tcPr>
          <w:p w14:paraId="6DFAFC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1A55C3B4" w14:textId="77777777" w:rsidTr="00A105FD">
        <w:tc>
          <w:tcPr>
            <w:tcW w:w="2466" w:type="dxa"/>
          </w:tcPr>
          <w:p w14:paraId="781C7E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Epstein, Jankowiak, Lin, Paluch, Koffarnus &amp; Bickel (2014)</w:t>
            </w:r>
          </w:p>
        </w:tc>
        <w:tc>
          <w:tcPr>
            <w:tcW w:w="1572" w:type="dxa"/>
          </w:tcPr>
          <w:p w14:paraId="782E53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4346C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period considered for financial planning</w:t>
            </w:r>
          </w:p>
        </w:tc>
        <w:tc>
          <w:tcPr>
            <w:tcW w:w="1636" w:type="dxa"/>
          </w:tcPr>
          <w:p w14:paraId="0A2F16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B79C6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919" w:type="dxa"/>
            <w:vAlign w:val="center"/>
          </w:tcPr>
          <w:p w14:paraId="19AFB9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51.1</w:t>
            </w:r>
          </w:p>
        </w:tc>
        <w:tc>
          <w:tcPr>
            <w:tcW w:w="1369" w:type="dxa"/>
          </w:tcPr>
          <w:p w14:paraId="056CB9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7208D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6DFFD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975</w:t>
            </w:r>
          </w:p>
        </w:tc>
        <w:tc>
          <w:tcPr>
            <w:tcW w:w="840" w:type="dxa"/>
          </w:tcPr>
          <w:p w14:paraId="0A0FC7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w:t>
            </w:r>
          </w:p>
        </w:tc>
      </w:tr>
      <w:tr w:rsidR="00653BE9" w:rsidRPr="00145E33" w14:paraId="557E7209" w14:textId="77777777" w:rsidTr="00A105FD">
        <w:tc>
          <w:tcPr>
            <w:tcW w:w="2466" w:type="dxa"/>
          </w:tcPr>
          <w:p w14:paraId="67419E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Eren (2012)</w:t>
            </w:r>
          </w:p>
        </w:tc>
        <w:tc>
          <w:tcPr>
            <w:tcW w:w="1572" w:type="dxa"/>
          </w:tcPr>
          <w:p w14:paraId="5B57E0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54058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Planned effort and persistence in teaching</w:t>
            </w:r>
          </w:p>
        </w:tc>
        <w:tc>
          <w:tcPr>
            <w:tcW w:w="1636" w:type="dxa"/>
          </w:tcPr>
          <w:p w14:paraId="207D95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CE4E4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20.53</w:t>
            </w:r>
          </w:p>
        </w:tc>
        <w:tc>
          <w:tcPr>
            <w:tcW w:w="919" w:type="dxa"/>
            <w:vAlign w:val="center"/>
          </w:tcPr>
          <w:p w14:paraId="442747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69.44</w:t>
            </w:r>
          </w:p>
        </w:tc>
        <w:tc>
          <w:tcPr>
            <w:tcW w:w="1369" w:type="dxa"/>
          </w:tcPr>
          <w:p w14:paraId="31FD3E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Turkey</w:t>
            </w:r>
          </w:p>
        </w:tc>
        <w:tc>
          <w:tcPr>
            <w:tcW w:w="1353" w:type="dxa"/>
          </w:tcPr>
          <w:p w14:paraId="5B603E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6554A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396</w:t>
            </w:r>
          </w:p>
        </w:tc>
        <w:tc>
          <w:tcPr>
            <w:tcW w:w="840" w:type="dxa"/>
          </w:tcPr>
          <w:p w14:paraId="611749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r>
      <w:tr w:rsidR="00653BE9" w:rsidRPr="00145E33" w14:paraId="145F9FD3" w14:textId="77777777" w:rsidTr="00A105FD">
        <w:tc>
          <w:tcPr>
            <w:tcW w:w="2466" w:type="dxa"/>
          </w:tcPr>
          <w:p w14:paraId="6EE998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Eren &amp; Tezel (2010)</w:t>
            </w:r>
          </w:p>
        </w:tc>
        <w:tc>
          <w:tcPr>
            <w:tcW w:w="1572" w:type="dxa"/>
          </w:tcPr>
          <w:p w14:paraId="127F55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9FB47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Planned effort and persistence in teaching</w:t>
            </w:r>
          </w:p>
        </w:tc>
        <w:tc>
          <w:tcPr>
            <w:tcW w:w="1636" w:type="dxa"/>
          </w:tcPr>
          <w:p w14:paraId="77E27F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474C50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19.86</w:t>
            </w:r>
          </w:p>
        </w:tc>
        <w:tc>
          <w:tcPr>
            <w:tcW w:w="919" w:type="dxa"/>
            <w:vAlign w:val="center"/>
          </w:tcPr>
          <w:p w14:paraId="55ADB8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18.68</w:t>
            </w:r>
          </w:p>
        </w:tc>
        <w:tc>
          <w:tcPr>
            <w:tcW w:w="1369" w:type="dxa"/>
          </w:tcPr>
          <w:p w14:paraId="047F75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Turkey</w:t>
            </w:r>
          </w:p>
        </w:tc>
        <w:tc>
          <w:tcPr>
            <w:tcW w:w="1353" w:type="dxa"/>
          </w:tcPr>
          <w:p w14:paraId="28D189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99B44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421</w:t>
            </w:r>
          </w:p>
        </w:tc>
        <w:tc>
          <w:tcPr>
            <w:tcW w:w="840" w:type="dxa"/>
          </w:tcPr>
          <w:p w14:paraId="24A2CB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r>
      <w:tr w:rsidR="00653BE9" w:rsidRPr="00145E33" w14:paraId="200725EC" w14:textId="77777777" w:rsidTr="00A105FD">
        <w:tc>
          <w:tcPr>
            <w:tcW w:w="2466" w:type="dxa"/>
          </w:tcPr>
          <w:p w14:paraId="338325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Fieulaine &amp; Martinez (2011)</w:t>
            </w:r>
          </w:p>
        </w:tc>
        <w:tc>
          <w:tcPr>
            <w:tcW w:w="1572" w:type="dxa"/>
          </w:tcPr>
          <w:p w14:paraId="4946C8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3B7B80BB" w14:textId="77777777" w:rsidR="00653BE9" w:rsidRPr="00145E33" w:rsidRDefault="00653BE9" w:rsidP="00A105FD">
            <w:pPr>
              <w:pStyle w:val="NoSpacing"/>
              <w:rPr>
                <w:rFonts w:ascii="Times New Roman" w:hAnsi="Times New Roman" w:cs="Times New Roman"/>
                <w:iCs/>
              </w:rPr>
            </w:pPr>
            <w:r w:rsidRPr="00145E33">
              <w:rPr>
                <w:rFonts w:ascii="Times New Roman" w:hAnsi="Times New Roman" w:cs="Times New Roman"/>
                <w:iCs/>
              </w:rPr>
              <w:t xml:space="preserve">Intention to use cannabis </w:t>
            </w:r>
          </w:p>
        </w:tc>
        <w:tc>
          <w:tcPr>
            <w:tcW w:w="1636" w:type="dxa"/>
          </w:tcPr>
          <w:p w14:paraId="0C0659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6AB1EA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919" w:type="dxa"/>
            <w:vAlign w:val="center"/>
          </w:tcPr>
          <w:p w14:paraId="468A3F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1369" w:type="dxa"/>
          </w:tcPr>
          <w:p w14:paraId="40C50A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p w14:paraId="622EB332" w14:textId="77777777" w:rsidR="00653BE9" w:rsidRPr="00145E33" w:rsidRDefault="00653BE9" w:rsidP="00A105FD">
            <w:pPr>
              <w:pStyle w:val="NoSpacing"/>
              <w:rPr>
                <w:rFonts w:ascii="Times New Roman" w:hAnsi="Times New Roman" w:cs="Times New Roman"/>
              </w:rPr>
            </w:pPr>
          </w:p>
        </w:tc>
        <w:tc>
          <w:tcPr>
            <w:tcW w:w="1353" w:type="dxa"/>
          </w:tcPr>
          <w:p w14:paraId="349D61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4B9F6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690</w:t>
            </w:r>
          </w:p>
        </w:tc>
        <w:tc>
          <w:tcPr>
            <w:tcW w:w="840" w:type="dxa"/>
            <w:vAlign w:val="center"/>
          </w:tcPr>
          <w:p w14:paraId="3D2DC5B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.10</w:t>
            </w:r>
            <w:r w:rsidRPr="00145E33">
              <w:rPr>
                <w:rFonts w:ascii="Times New Roman" w:hAnsi="Times New Roman" w:cs="Times New Roman"/>
                <w:vertAlign w:val="superscript"/>
              </w:rPr>
              <w:t>r</w:t>
            </w:r>
          </w:p>
        </w:tc>
      </w:tr>
      <w:tr w:rsidR="00653BE9" w:rsidRPr="00145E33" w14:paraId="7B86B4CF" w14:textId="77777777" w:rsidTr="00A105FD">
        <w:tc>
          <w:tcPr>
            <w:tcW w:w="2466" w:type="dxa"/>
          </w:tcPr>
          <w:p w14:paraId="4D468ECC" w14:textId="77777777" w:rsidR="00653BE9" w:rsidRPr="00145E33" w:rsidRDefault="00653BE9" w:rsidP="00A105FD">
            <w:pPr>
              <w:pStyle w:val="NoSpacing"/>
              <w:rPr>
                <w:rFonts w:ascii="Times New Roman" w:hAnsi="Times New Roman" w:cs="Times New Roman"/>
              </w:rPr>
            </w:pPr>
          </w:p>
        </w:tc>
        <w:tc>
          <w:tcPr>
            <w:tcW w:w="1572" w:type="dxa"/>
          </w:tcPr>
          <w:p w14:paraId="26E10D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22D224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iCs/>
              </w:rPr>
              <w:t>Intention to use cannabis</w:t>
            </w:r>
          </w:p>
        </w:tc>
        <w:tc>
          <w:tcPr>
            <w:tcW w:w="1636" w:type="dxa"/>
          </w:tcPr>
          <w:p w14:paraId="72DE98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6095AC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919" w:type="dxa"/>
            <w:vAlign w:val="center"/>
          </w:tcPr>
          <w:p w14:paraId="691211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1369" w:type="dxa"/>
          </w:tcPr>
          <w:p w14:paraId="753099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p w14:paraId="64776ACE" w14:textId="77777777" w:rsidR="00653BE9" w:rsidRPr="00145E33" w:rsidRDefault="00653BE9" w:rsidP="00A105FD">
            <w:pPr>
              <w:pStyle w:val="NoSpacing"/>
              <w:rPr>
                <w:rFonts w:ascii="Times New Roman" w:hAnsi="Times New Roman" w:cs="Times New Roman"/>
              </w:rPr>
            </w:pPr>
          </w:p>
        </w:tc>
        <w:tc>
          <w:tcPr>
            <w:tcW w:w="1353" w:type="dxa"/>
          </w:tcPr>
          <w:p w14:paraId="544956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C8FE0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690</w:t>
            </w:r>
          </w:p>
        </w:tc>
        <w:tc>
          <w:tcPr>
            <w:tcW w:w="840" w:type="dxa"/>
            <w:vAlign w:val="center"/>
          </w:tcPr>
          <w:p w14:paraId="56970AD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tc>
      </w:tr>
      <w:tr w:rsidR="00653BE9" w:rsidRPr="00145E33" w14:paraId="0C53749B" w14:textId="77777777" w:rsidTr="00A105FD">
        <w:tc>
          <w:tcPr>
            <w:tcW w:w="2466" w:type="dxa"/>
          </w:tcPr>
          <w:p w14:paraId="79D374F0" w14:textId="77777777" w:rsidR="00653BE9" w:rsidRPr="00145E33" w:rsidRDefault="00653BE9" w:rsidP="00A105FD">
            <w:pPr>
              <w:pStyle w:val="NoSpacing"/>
              <w:rPr>
                <w:rFonts w:ascii="Times New Roman" w:hAnsi="Times New Roman" w:cs="Times New Roman"/>
              </w:rPr>
            </w:pPr>
          </w:p>
        </w:tc>
        <w:tc>
          <w:tcPr>
            <w:tcW w:w="1572" w:type="dxa"/>
          </w:tcPr>
          <w:p w14:paraId="403A12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0EDAEC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iCs/>
              </w:rPr>
              <w:t>Intention to use cannabis</w:t>
            </w:r>
          </w:p>
        </w:tc>
        <w:tc>
          <w:tcPr>
            <w:tcW w:w="1636" w:type="dxa"/>
          </w:tcPr>
          <w:p w14:paraId="7FBD4B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1C0A15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919" w:type="dxa"/>
            <w:vAlign w:val="center"/>
          </w:tcPr>
          <w:p w14:paraId="49EF94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1369" w:type="dxa"/>
          </w:tcPr>
          <w:p w14:paraId="072495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p w14:paraId="217E0EF7" w14:textId="77777777" w:rsidR="00653BE9" w:rsidRPr="00145E33" w:rsidRDefault="00653BE9" w:rsidP="00A105FD">
            <w:pPr>
              <w:pStyle w:val="NoSpacing"/>
              <w:rPr>
                <w:rFonts w:ascii="Times New Roman" w:hAnsi="Times New Roman" w:cs="Times New Roman"/>
              </w:rPr>
            </w:pPr>
          </w:p>
        </w:tc>
        <w:tc>
          <w:tcPr>
            <w:tcW w:w="1353" w:type="dxa"/>
          </w:tcPr>
          <w:p w14:paraId="7C10F0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0E15F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690</w:t>
            </w:r>
          </w:p>
        </w:tc>
        <w:tc>
          <w:tcPr>
            <w:tcW w:w="840" w:type="dxa"/>
            <w:vAlign w:val="center"/>
          </w:tcPr>
          <w:p w14:paraId="5110CB4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tc>
      </w:tr>
      <w:tr w:rsidR="00653BE9" w:rsidRPr="00145E33" w14:paraId="2B09D6A3" w14:textId="77777777" w:rsidTr="00A105FD">
        <w:tc>
          <w:tcPr>
            <w:tcW w:w="2466" w:type="dxa"/>
          </w:tcPr>
          <w:p w14:paraId="78AD23EA" w14:textId="77777777" w:rsidR="00653BE9" w:rsidRPr="00145E33" w:rsidRDefault="00653BE9" w:rsidP="00A105FD">
            <w:pPr>
              <w:pStyle w:val="NoSpacing"/>
              <w:rPr>
                <w:rFonts w:ascii="Times New Roman" w:hAnsi="Times New Roman" w:cs="Times New Roman"/>
              </w:rPr>
            </w:pPr>
          </w:p>
        </w:tc>
        <w:tc>
          <w:tcPr>
            <w:tcW w:w="1572" w:type="dxa"/>
          </w:tcPr>
          <w:p w14:paraId="2547BE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C6002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iCs/>
              </w:rPr>
              <w:t>Intention to use cannabis</w:t>
            </w:r>
          </w:p>
        </w:tc>
        <w:tc>
          <w:tcPr>
            <w:tcW w:w="1636" w:type="dxa"/>
          </w:tcPr>
          <w:p w14:paraId="1A426D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01734A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919" w:type="dxa"/>
            <w:vAlign w:val="center"/>
          </w:tcPr>
          <w:p w14:paraId="3EEE47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1369" w:type="dxa"/>
          </w:tcPr>
          <w:p w14:paraId="5637BA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p w14:paraId="32F12CC0" w14:textId="77777777" w:rsidR="00653BE9" w:rsidRPr="00145E33" w:rsidRDefault="00653BE9" w:rsidP="00A105FD">
            <w:pPr>
              <w:pStyle w:val="NoSpacing"/>
              <w:rPr>
                <w:rFonts w:ascii="Times New Roman" w:hAnsi="Times New Roman" w:cs="Times New Roman"/>
              </w:rPr>
            </w:pPr>
          </w:p>
        </w:tc>
        <w:tc>
          <w:tcPr>
            <w:tcW w:w="1353" w:type="dxa"/>
          </w:tcPr>
          <w:p w14:paraId="694E93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66EF0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690</w:t>
            </w:r>
          </w:p>
        </w:tc>
        <w:tc>
          <w:tcPr>
            <w:tcW w:w="840" w:type="dxa"/>
            <w:vAlign w:val="center"/>
          </w:tcPr>
          <w:p w14:paraId="68FF73C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.24</w:t>
            </w:r>
            <w:r w:rsidRPr="00145E33">
              <w:rPr>
                <w:rFonts w:ascii="Times New Roman" w:hAnsi="Times New Roman" w:cs="Times New Roman"/>
                <w:vertAlign w:val="superscript"/>
              </w:rPr>
              <w:t>r</w:t>
            </w:r>
          </w:p>
        </w:tc>
      </w:tr>
      <w:tr w:rsidR="00653BE9" w:rsidRPr="00145E33" w14:paraId="6F58401B" w14:textId="77777777" w:rsidTr="00A105FD">
        <w:tc>
          <w:tcPr>
            <w:tcW w:w="2466" w:type="dxa"/>
          </w:tcPr>
          <w:p w14:paraId="337C054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Gellert, Ziegelmann, Lippke &amp; Schwarzer (2012; Study 1)</w:t>
            </w:r>
          </w:p>
        </w:tc>
        <w:tc>
          <w:tcPr>
            <w:tcW w:w="1572" w:type="dxa"/>
          </w:tcPr>
          <w:p w14:paraId="37E35B5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283518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consume fruit and vegetables</w:t>
            </w:r>
          </w:p>
        </w:tc>
        <w:tc>
          <w:tcPr>
            <w:tcW w:w="1636" w:type="dxa"/>
          </w:tcPr>
          <w:p w14:paraId="17FB357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w:t>
            </w:r>
          </w:p>
          <w:p w14:paraId="1B3F973D" w14:textId="77777777" w:rsidR="00653BE9" w:rsidRPr="00145E33" w:rsidRDefault="00653BE9" w:rsidP="00A105FD">
            <w:pPr>
              <w:pStyle w:val="NoSpacing"/>
              <w:rPr>
                <w:rFonts w:ascii="Times New Roman" w:hAnsi="Times New Roman" w:cs="Times New Roman"/>
                <w:lang w:val="de-DE"/>
              </w:rPr>
            </w:pPr>
          </w:p>
        </w:tc>
        <w:tc>
          <w:tcPr>
            <w:tcW w:w="892" w:type="dxa"/>
            <w:vAlign w:val="center"/>
          </w:tcPr>
          <w:p w14:paraId="7199B3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37.81</w:t>
            </w:r>
          </w:p>
        </w:tc>
        <w:tc>
          <w:tcPr>
            <w:tcW w:w="919" w:type="dxa"/>
            <w:vAlign w:val="center"/>
          </w:tcPr>
          <w:p w14:paraId="308F27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18.92</w:t>
            </w:r>
          </w:p>
        </w:tc>
        <w:tc>
          <w:tcPr>
            <w:tcW w:w="1369" w:type="dxa"/>
          </w:tcPr>
          <w:p w14:paraId="7EDAF05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Germany</w:t>
            </w:r>
          </w:p>
        </w:tc>
        <w:tc>
          <w:tcPr>
            <w:tcW w:w="1353" w:type="dxa"/>
          </w:tcPr>
          <w:p w14:paraId="304273A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vAlign w:val="center"/>
          </w:tcPr>
          <w:p w14:paraId="005A82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909</w:t>
            </w:r>
          </w:p>
        </w:tc>
        <w:tc>
          <w:tcPr>
            <w:tcW w:w="840" w:type="dxa"/>
            <w:vAlign w:val="center"/>
          </w:tcPr>
          <w:p w14:paraId="2B3D72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250647B0" w14:textId="77777777" w:rsidTr="00A105FD">
        <w:tc>
          <w:tcPr>
            <w:tcW w:w="2466" w:type="dxa"/>
          </w:tcPr>
          <w:p w14:paraId="27A0457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Gellert, Ziegelmann, Lippke &amp; Schwarzer (2012; Study 2)</w:t>
            </w:r>
          </w:p>
        </w:tc>
        <w:tc>
          <w:tcPr>
            <w:tcW w:w="1572" w:type="dxa"/>
          </w:tcPr>
          <w:p w14:paraId="4A96CC0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161D75B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Intentions to exercise</w:t>
            </w:r>
          </w:p>
        </w:tc>
        <w:tc>
          <w:tcPr>
            <w:tcW w:w="1636" w:type="dxa"/>
          </w:tcPr>
          <w:p w14:paraId="033ACE0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w:t>
            </w:r>
          </w:p>
          <w:p w14:paraId="01FE610C" w14:textId="77777777" w:rsidR="00653BE9" w:rsidRPr="00145E33" w:rsidRDefault="00653BE9" w:rsidP="00A105FD">
            <w:pPr>
              <w:pStyle w:val="NoSpacing"/>
              <w:rPr>
                <w:rFonts w:ascii="Times New Roman" w:hAnsi="Times New Roman" w:cs="Times New Roman"/>
                <w:lang w:val="de-DE"/>
              </w:rPr>
            </w:pPr>
          </w:p>
        </w:tc>
        <w:tc>
          <w:tcPr>
            <w:tcW w:w="892" w:type="dxa"/>
            <w:vAlign w:val="center"/>
          </w:tcPr>
          <w:p w14:paraId="16DDCA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66.6</w:t>
            </w:r>
          </w:p>
        </w:tc>
        <w:tc>
          <w:tcPr>
            <w:tcW w:w="919" w:type="dxa"/>
            <w:vAlign w:val="center"/>
          </w:tcPr>
          <w:p w14:paraId="55BEAE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51.9</w:t>
            </w:r>
          </w:p>
        </w:tc>
        <w:tc>
          <w:tcPr>
            <w:tcW w:w="1369" w:type="dxa"/>
          </w:tcPr>
          <w:p w14:paraId="0F29DCA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Germany</w:t>
            </w:r>
          </w:p>
        </w:tc>
        <w:tc>
          <w:tcPr>
            <w:tcW w:w="1353" w:type="dxa"/>
          </w:tcPr>
          <w:p w14:paraId="5402C5B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vAlign w:val="center"/>
          </w:tcPr>
          <w:p w14:paraId="0966D4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840" w:type="dxa"/>
            <w:vAlign w:val="center"/>
          </w:tcPr>
          <w:p w14:paraId="48F974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3D29B061" w14:textId="77777777" w:rsidTr="00A105FD">
        <w:tc>
          <w:tcPr>
            <w:tcW w:w="2466" w:type="dxa"/>
          </w:tcPr>
          <w:p w14:paraId="7CF904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Griva, Anagnostopoulous &amp; Potamianos (2013)</w:t>
            </w:r>
          </w:p>
          <w:p w14:paraId="7824F8DE" w14:textId="77777777" w:rsidR="00653BE9" w:rsidRPr="00145E33" w:rsidRDefault="00653BE9" w:rsidP="00A105FD">
            <w:pPr>
              <w:pStyle w:val="NoSpacing"/>
              <w:rPr>
                <w:rFonts w:ascii="Times New Roman" w:hAnsi="Times New Roman" w:cs="Times New Roman"/>
                <w:lang w:val="de-DE"/>
              </w:rPr>
            </w:pPr>
          </w:p>
        </w:tc>
        <w:tc>
          <w:tcPr>
            <w:tcW w:w="1572" w:type="dxa"/>
          </w:tcPr>
          <w:p w14:paraId="3D6C52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7FB77A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mammography screening</w:t>
            </w:r>
          </w:p>
          <w:p w14:paraId="3CD0AC57" w14:textId="77777777" w:rsidR="00653BE9" w:rsidRPr="00145E33" w:rsidRDefault="00653BE9" w:rsidP="00A105FD">
            <w:pPr>
              <w:pStyle w:val="NoSpacing"/>
              <w:rPr>
                <w:rFonts w:ascii="Times New Roman" w:hAnsi="Times New Roman" w:cs="Times New Roman"/>
              </w:rPr>
            </w:pPr>
          </w:p>
        </w:tc>
        <w:tc>
          <w:tcPr>
            <w:tcW w:w="1636" w:type="dxa"/>
          </w:tcPr>
          <w:p w14:paraId="2C706B2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Clinical (Outpatients)</w:t>
            </w:r>
          </w:p>
        </w:tc>
        <w:tc>
          <w:tcPr>
            <w:tcW w:w="892" w:type="dxa"/>
            <w:vAlign w:val="center"/>
          </w:tcPr>
          <w:p w14:paraId="6FCAD5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19" w:type="dxa"/>
            <w:vAlign w:val="center"/>
          </w:tcPr>
          <w:p w14:paraId="537D2E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0467088A"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Greece</w:t>
            </w:r>
          </w:p>
        </w:tc>
        <w:tc>
          <w:tcPr>
            <w:tcW w:w="1353" w:type="dxa"/>
          </w:tcPr>
          <w:p w14:paraId="7FBF363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658F38D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194</w:t>
            </w:r>
          </w:p>
          <w:p w14:paraId="428462C0" w14:textId="77777777" w:rsidR="00653BE9" w:rsidRPr="00145E33" w:rsidRDefault="00653BE9" w:rsidP="00A105FD">
            <w:pPr>
              <w:pStyle w:val="NoSpacing"/>
              <w:rPr>
                <w:rFonts w:ascii="Times New Roman" w:hAnsi="Times New Roman" w:cs="Times New Roman"/>
                <w:lang w:val="de-DE"/>
              </w:rPr>
            </w:pPr>
          </w:p>
        </w:tc>
        <w:tc>
          <w:tcPr>
            <w:tcW w:w="840" w:type="dxa"/>
            <w:vAlign w:val="center"/>
          </w:tcPr>
          <w:p w14:paraId="6BCD47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71066448" w14:textId="77777777" w:rsidTr="00A105FD">
        <w:tc>
          <w:tcPr>
            <w:tcW w:w="2466" w:type="dxa"/>
          </w:tcPr>
          <w:p w14:paraId="036049F1" w14:textId="77777777" w:rsidR="00653BE9" w:rsidRPr="00145E33" w:rsidRDefault="00653BE9" w:rsidP="00A105FD">
            <w:pPr>
              <w:pStyle w:val="NoSpacing"/>
              <w:rPr>
                <w:rFonts w:ascii="Times New Roman" w:hAnsi="Times New Roman" w:cs="Times New Roman"/>
                <w:lang w:val="de-DE"/>
              </w:rPr>
            </w:pPr>
          </w:p>
        </w:tc>
        <w:tc>
          <w:tcPr>
            <w:tcW w:w="1572" w:type="dxa"/>
          </w:tcPr>
          <w:p w14:paraId="200147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6C2914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mammography screening</w:t>
            </w:r>
          </w:p>
          <w:p w14:paraId="7F144240" w14:textId="77777777" w:rsidR="00653BE9" w:rsidRPr="00145E33" w:rsidRDefault="00653BE9" w:rsidP="00A105FD">
            <w:pPr>
              <w:pStyle w:val="NoSpacing"/>
              <w:rPr>
                <w:rFonts w:ascii="Times New Roman" w:hAnsi="Times New Roman" w:cs="Times New Roman"/>
              </w:rPr>
            </w:pPr>
          </w:p>
        </w:tc>
        <w:tc>
          <w:tcPr>
            <w:tcW w:w="1636" w:type="dxa"/>
          </w:tcPr>
          <w:p w14:paraId="473E8B2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Clinical (Outpatients)</w:t>
            </w:r>
          </w:p>
        </w:tc>
        <w:tc>
          <w:tcPr>
            <w:tcW w:w="892" w:type="dxa"/>
            <w:vAlign w:val="center"/>
          </w:tcPr>
          <w:p w14:paraId="456D6B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19" w:type="dxa"/>
            <w:vAlign w:val="center"/>
          </w:tcPr>
          <w:p w14:paraId="11CB86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47E0CBB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Greece</w:t>
            </w:r>
          </w:p>
        </w:tc>
        <w:tc>
          <w:tcPr>
            <w:tcW w:w="1353" w:type="dxa"/>
          </w:tcPr>
          <w:p w14:paraId="15F45F9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5B04B09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194</w:t>
            </w:r>
          </w:p>
          <w:p w14:paraId="5DF8B281" w14:textId="77777777" w:rsidR="00653BE9" w:rsidRPr="00145E33" w:rsidRDefault="00653BE9" w:rsidP="00A105FD">
            <w:pPr>
              <w:pStyle w:val="NoSpacing"/>
              <w:rPr>
                <w:rFonts w:ascii="Times New Roman" w:hAnsi="Times New Roman" w:cs="Times New Roman"/>
                <w:lang w:val="de-DE"/>
              </w:rPr>
            </w:pPr>
          </w:p>
        </w:tc>
        <w:tc>
          <w:tcPr>
            <w:tcW w:w="840" w:type="dxa"/>
            <w:vAlign w:val="center"/>
          </w:tcPr>
          <w:p w14:paraId="28E4EA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5C79C66D" w14:textId="77777777" w:rsidTr="00A105FD">
        <w:tc>
          <w:tcPr>
            <w:tcW w:w="2466" w:type="dxa"/>
          </w:tcPr>
          <w:p w14:paraId="1D42082F" w14:textId="77777777" w:rsidR="00653BE9" w:rsidRPr="00145E33" w:rsidRDefault="00653BE9" w:rsidP="00A105FD">
            <w:pPr>
              <w:pStyle w:val="NoSpacing"/>
              <w:rPr>
                <w:rFonts w:ascii="Times New Roman" w:hAnsi="Times New Roman" w:cs="Times New Roman"/>
                <w:lang w:val="de-DE"/>
              </w:rPr>
            </w:pPr>
          </w:p>
        </w:tc>
        <w:tc>
          <w:tcPr>
            <w:tcW w:w="1572" w:type="dxa"/>
          </w:tcPr>
          <w:p w14:paraId="0940A77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Present-Hedonistic</w:t>
            </w:r>
          </w:p>
        </w:tc>
        <w:tc>
          <w:tcPr>
            <w:tcW w:w="3003" w:type="dxa"/>
          </w:tcPr>
          <w:p w14:paraId="1064BF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mammography screening</w:t>
            </w:r>
          </w:p>
          <w:p w14:paraId="040D6146" w14:textId="77777777" w:rsidR="00653BE9" w:rsidRPr="00145E33" w:rsidRDefault="00653BE9" w:rsidP="00A105FD">
            <w:pPr>
              <w:pStyle w:val="NoSpacing"/>
              <w:rPr>
                <w:rFonts w:ascii="Times New Roman" w:hAnsi="Times New Roman" w:cs="Times New Roman"/>
              </w:rPr>
            </w:pPr>
          </w:p>
        </w:tc>
        <w:tc>
          <w:tcPr>
            <w:tcW w:w="1636" w:type="dxa"/>
          </w:tcPr>
          <w:p w14:paraId="105966CA"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Clinical (Outpatients)</w:t>
            </w:r>
          </w:p>
        </w:tc>
        <w:tc>
          <w:tcPr>
            <w:tcW w:w="892" w:type="dxa"/>
            <w:vAlign w:val="center"/>
          </w:tcPr>
          <w:p w14:paraId="50C91B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19" w:type="dxa"/>
            <w:vAlign w:val="center"/>
          </w:tcPr>
          <w:p w14:paraId="4E26D4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42AFDDD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Greece</w:t>
            </w:r>
          </w:p>
        </w:tc>
        <w:tc>
          <w:tcPr>
            <w:tcW w:w="1353" w:type="dxa"/>
          </w:tcPr>
          <w:p w14:paraId="6FDF750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6A9A40A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194</w:t>
            </w:r>
          </w:p>
          <w:p w14:paraId="3AAFF54E" w14:textId="77777777" w:rsidR="00653BE9" w:rsidRPr="00145E33" w:rsidRDefault="00653BE9" w:rsidP="00A105FD">
            <w:pPr>
              <w:pStyle w:val="NoSpacing"/>
              <w:rPr>
                <w:rFonts w:ascii="Times New Roman" w:hAnsi="Times New Roman" w:cs="Times New Roman"/>
                <w:lang w:val="de-DE"/>
              </w:rPr>
            </w:pPr>
          </w:p>
        </w:tc>
        <w:tc>
          <w:tcPr>
            <w:tcW w:w="840" w:type="dxa"/>
            <w:vAlign w:val="center"/>
          </w:tcPr>
          <w:p w14:paraId="0B627D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58A0139F" w14:textId="77777777" w:rsidTr="00A105FD">
        <w:tc>
          <w:tcPr>
            <w:tcW w:w="2466" w:type="dxa"/>
          </w:tcPr>
          <w:p w14:paraId="46BE2DFF" w14:textId="77777777" w:rsidR="00653BE9" w:rsidRPr="00145E33" w:rsidRDefault="00653BE9" w:rsidP="00A105FD">
            <w:pPr>
              <w:pStyle w:val="NoSpacing"/>
              <w:rPr>
                <w:rFonts w:ascii="Times New Roman" w:hAnsi="Times New Roman" w:cs="Times New Roman"/>
                <w:lang w:val="de-DE"/>
              </w:rPr>
            </w:pPr>
          </w:p>
        </w:tc>
        <w:tc>
          <w:tcPr>
            <w:tcW w:w="1572" w:type="dxa"/>
          </w:tcPr>
          <w:p w14:paraId="08F766C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Present-Fatalistic</w:t>
            </w:r>
          </w:p>
        </w:tc>
        <w:tc>
          <w:tcPr>
            <w:tcW w:w="3003" w:type="dxa"/>
          </w:tcPr>
          <w:p w14:paraId="162EC3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mammography screening</w:t>
            </w:r>
          </w:p>
          <w:p w14:paraId="1B148B9A" w14:textId="77777777" w:rsidR="00653BE9" w:rsidRPr="00145E33" w:rsidRDefault="00653BE9" w:rsidP="00A105FD">
            <w:pPr>
              <w:pStyle w:val="NoSpacing"/>
              <w:rPr>
                <w:rFonts w:ascii="Times New Roman" w:hAnsi="Times New Roman" w:cs="Times New Roman"/>
              </w:rPr>
            </w:pPr>
          </w:p>
        </w:tc>
        <w:tc>
          <w:tcPr>
            <w:tcW w:w="1636" w:type="dxa"/>
          </w:tcPr>
          <w:p w14:paraId="7E3C53A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Clinical (Outpatients)</w:t>
            </w:r>
          </w:p>
        </w:tc>
        <w:tc>
          <w:tcPr>
            <w:tcW w:w="892" w:type="dxa"/>
            <w:vAlign w:val="center"/>
          </w:tcPr>
          <w:p w14:paraId="6B6338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19" w:type="dxa"/>
            <w:vAlign w:val="center"/>
          </w:tcPr>
          <w:p w14:paraId="5868CA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47294F8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Greece</w:t>
            </w:r>
          </w:p>
        </w:tc>
        <w:tc>
          <w:tcPr>
            <w:tcW w:w="1353" w:type="dxa"/>
          </w:tcPr>
          <w:p w14:paraId="16DD72F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488F738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194</w:t>
            </w:r>
          </w:p>
          <w:p w14:paraId="424FABB4" w14:textId="77777777" w:rsidR="00653BE9" w:rsidRPr="00145E33" w:rsidRDefault="00653BE9" w:rsidP="00A105FD">
            <w:pPr>
              <w:pStyle w:val="NoSpacing"/>
              <w:rPr>
                <w:rFonts w:ascii="Times New Roman" w:hAnsi="Times New Roman" w:cs="Times New Roman"/>
                <w:lang w:val="de-DE"/>
              </w:rPr>
            </w:pPr>
          </w:p>
        </w:tc>
        <w:tc>
          <w:tcPr>
            <w:tcW w:w="840" w:type="dxa"/>
            <w:vAlign w:val="center"/>
          </w:tcPr>
          <w:p w14:paraId="057AF1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41474C49" w14:textId="77777777" w:rsidTr="00A105FD">
        <w:tc>
          <w:tcPr>
            <w:tcW w:w="2466" w:type="dxa"/>
          </w:tcPr>
          <w:p w14:paraId="101DA4A3" w14:textId="77777777" w:rsidR="00653BE9" w:rsidRPr="00145E33" w:rsidRDefault="00653BE9" w:rsidP="00A105FD">
            <w:pPr>
              <w:pStyle w:val="NoSpacing"/>
              <w:rPr>
                <w:rFonts w:ascii="Times New Roman" w:hAnsi="Times New Roman" w:cs="Times New Roman"/>
                <w:lang w:val="de-DE"/>
              </w:rPr>
            </w:pPr>
          </w:p>
        </w:tc>
        <w:tc>
          <w:tcPr>
            <w:tcW w:w="1572" w:type="dxa"/>
          </w:tcPr>
          <w:p w14:paraId="5C41CDF1"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638670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mammography screening</w:t>
            </w:r>
          </w:p>
          <w:p w14:paraId="37927E00" w14:textId="77777777" w:rsidR="00653BE9" w:rsidRPr="00145E33" w:rsidRDefault="00653BE9" w:rsidP="00A105FD">
            <w:pPr>
              <w:pStyle w:val="NoSpacing"/>
              <w:rPr>
                <w:rFonts w:ascii="Times New Roman" w:hAnsi="Times New Roman" w:cs="Times New Roman"/>
              </w:rPr>
            </w:pPr>
          </w:p>
        </w:tc>
        <w:tc>
          <w:tcPr>
            <w:tcW w:w="1636" w:type="dxa"/>
          </w:tcPr>
          <w:p w14:paraId="09F89F6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Clinical (Outpatients)</w:t>
            </w:r>
          </w:p>
        </w:tc>
        <w:tc>
          <w:tcPr>
            <w:tcW w:w="892" w:type="dxa"/>
            <w:vAlign w:val="center"/>
          </w:tcPr>
          <w:p w14:paraId="22078D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19" w:type="dxa"/>
            <w:vAlign w:val="center"/>
          </w:tcPr>
          <w:p w14:paraId="16CE4C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0353719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Greece</w:t>
            </w:r>
          </w:p>
        </w:tc>
        <w:tc>
          <w:tcPr>
            <w:tcW w:w="1353" w:type="dxa"/>
          </w:tcPr>
          <w:p w14:paraId="3339420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36A6419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194</w:t>
            </w:r>
          </w:p>
          <w:p w14:paraId="232FEA52" w14:textId="77777777" w:rsidR="00653BE9" w:rsidRPr="00145E33" w:rsidRDefault="00653BE9" w:rsidP="00A105FD">
            <w:pPr>
              <w:pStyle w:val="NoSpacing"/>
              <w:rPr>
                <w:rFonts w:ascii="Times New Roman" w:hAnsi="Times New Roman" w:cs="Times New Roman"/>
                <w:lang w:val="de-DE"/>
              </w:rPr>
            </w:pPr>
          </w:p>
        </w:tc>
        <w:tc>
          <w:tcPr>
            <w:tcW w:w="840" w:type="dxa"/>
            <w:vAlign w:val="center"/>
          </w:tcPr>
          <w:p w14:paraId="003D0D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1E646252" w14:textId="77777777" w:rsidTr="00A105FD">
        <w:tc>
          <w:tcPr>
            <w:tcW w:w="2466" w:type="dxa"/>
          </w:tcPr>
          <w:p w14:paraId="67466C0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Gulley (2013)</w:t>
            </w:r>
          </w:p>
        </w:tc>
        <w:tc>
          <w:tcPr>
            <w:tcW w:w="1572" w:type="dxa"/>
          </w:tcPr>
          <w:p w14:paraId="13AC2D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4F602D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physical activity</w:t>
            </w:r>
          </w:p>
        </w:tc>
        <w:tc>
          <w:tcPr>
            <w:tcW w:w="1636" w:type="dxa"/>
          </w:tcPr>
          <w:p w14:paraId="37D055D1"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High School</w:t>
            </w:r>
          </w:p>
        </w:tc>
        <w:tc>
          <w:tcPr>
            <w:tcW w:w="892" w:type="dxa"/>
          </w:tcPr>
          <w:p w14:paraId="4E78FAC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19" w:type="dxa"/>
          </w:tcPr>
          <w:p w14:paraId="1239ABE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48.10</w:t>
            </w:r>
          </w:p>
        </w:tc>
        <w:tc>
          <w:tcPr>
            <w:tcW w:w="1369" w:type="dxa"/>
          </w:tcPr>
          <w:p w14:paraId="49850101"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353" w:type="dxa"/>
          </w:tcPr>
          <w:p w14:paraId="0E846AC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0900AE2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183</w:t>
            </w:r>
          </w:p>
        </w:tc>
        <w:tc>
          <w:tcPr>
            <w:tcW w:w="840" w:type="dxa"/>
            <w:vAlign w:val="center"/>
          </w:tcPr>
          <w:p w14:paraId="7A25FC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65CA2C60" w14:textId="77777777" w:rsidTr="00A105FD">
        <w:tc>
          <w:tcPr>
            <w:tcW w:w="2466" w:type="dxa"/>
          </w:tcPr>
          <w:p w14:paraId="0C1C9805" w14:textId="77777777" w:rsidR="00653BE9" w:rsidRPr="00145E33" w:rsidRDefault="00653BE9" w:rsidP="00A105FD">
            <w:pPr>
              <w:pStyle w:val="NoSpacing"/>
              <w:rPr>
                <w:rFonts w:ascii="Times New Roman" w:hAnsi="Times New Roman" w:cs="Times New Roman"/>
                <w:lang w:val="de-DE"/>
              </w:rPr>
            </w:pPr>
          </w:p>
        </w:tc>
        <w:tc>
          <w:tcPr>
            <w:tcW w:w="1572" w:type="dxa"/>
          </w:tcPr>
          <w:p w14:paraId="40009C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7270A8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physical activity</w:t>
            </w:r>
          </w:p>
        </w:tc>
        <w:tc>
          <w:tcPr>
            <w:tcW w:w="1636" w:type="dxa"/>
          </w:tcPr>
          <w:p w14:paraId="66F071F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High School</w:t>
            </w:r>
          </w:p>
        </w:tc>
        <w:tc>
          <w:tcPr>
            <w:tcW w:w="892" w:type="dxa"/>
          </w:tcPr>
          <w:p w14:paraId="3150930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19" w:type="dxa"/>
          </w:tcPr>
          <w:p w14:paraId="7B264BC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48.10</w:t>
            </w:r>
          </w:p>
        </w:tc>
        <w:tc>
          <w:tcPr>
            <w:tcW w:w="1369" w:type="dxa"/>
          </w:tcPr>
          <w:p w14:paraId="0735633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353" w:type="dxa"/>
          </w:tcPr>
          <w:p w14:paraId="262BF3B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7F30CEC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183</w:t>
            </w:r>
          </w:p>
        </w:tc>
        <w:tc>
          <w:tcPr>
            <w:tcW w:w="840" w:type="dxa"/>
            <w:vAlign w:val="center"/>
          </w:tcPr>
          <w:p w14:paraId="0E797D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42CC4063" w14:textId="77777777" w:rsidTr="00A105FD">
        <w:tc>
          <w:tcPr>
            <w:tcW w:w="2466" w:type="dxa"/>
          </w:tcPr>
          <w:p w14:paraId="18153A71" w14:textId="77777777" w:rsidR="00653BE9" w:rsidRPr="00145E33" w:rsidRDefault="00653BE9" w:rsidP="00A105FD">
            <w:pPr>
              <w:pStyle w:val="NoSpacing"/>
              <w:rPr>
                <w:rFonts w:ascii="Times New Roman" w:hAnsi="Times New Roman" w:cs="Times New Roman"/>
                <w:lang w:val="de-DE"/>
              </w:rPr>
            </w:pPr>
          </w:p>
        </w:tc>
        <w:tc>
          <w:tcPr>
            <w:tcW w:w="1572" w:type="dxa"/>
          </w:tcPr>
          <w:p w14:paraId="016FB32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Present-Hedonistic</w:t>
            </w:r>
          </w:p>
        </w:tc>
        <w:tc>
          <w:tcPr>
            <w:tcW w:w="3003" w:type="dxa"/>
          </w:tcPr>
          <w:p w14:paraId="3539B3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physical activity</w:t>
            </w:r>
          </w:p>
        </w:tc>
        <w:tc>
          <w:tcPr>
            <w:tcW w:w="1636" w:type="dxa"/>
          </w:tcPr>
          <w:p w14:paraId="019683D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High School</w:t>
            </w:r>
          </w:p>
        </w:tc>
        <w:tc>
          <w:tcPr>
            <w:tcW w:w="892" w:type="dxa"/>
          </w:tcPr>
          <w:p w14:paraId="064CA21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19" w:type="dxa"/>
          </w:tcPr>
          <w:p w14:paraId="44F3196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48.10</w:t>
            </w:r>
          </w:p>
        </w:tc>
        <w:tc>
          <w:tcPr>
            <w:tcW w:w="1369" w:type="dxa"/>
          </w:tcPr>
          <w:p w14:paraId="3D230F6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353" w:type="dxa"/>
          </w:tcPr>
          <w:p w14:paraId="0511FBE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1DFA2DA1"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183</w:t>
            </w:r>
          </w:p>
        </w:tc>
        <w:tc>
          <w:tcPr>
            <w:tcW w:w="840" w:type="dxa"/>
            <w:vAlign w:val="center"/>
          </w:tcPr>
          <w:p w14:paraId="21B549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0ABC3646" w14:textId="77777777" w:rsidTr="00A105FD">
        <w:tc>
          <w:tcPr>
            <w:tcW w:w="2466" w:type="dxa"/>
          </w:tcPr>
          <w:p w14:paraId="30CEFA5F" w14:textId="77777777" w:rsidR="00653BE9" w:rsidRPr="00145E33" w:rsidRDefault="00653BE9" w:rsidP="00A105FD">
            <w:pPr>
              <w:pStyle w:val="NoSpacing"/>
              <w:rPr>
                <w:rFonts w:ascii="Times New Roman" w:hAnsi="Times New Roman" w:cs="Times New Roman"/>
                <w:lang w:val="de-DE"/>
              </w:rPr>
            </w:pPr>
          </w:p>
        </w:tc>
        <w:tc>
          <w:tcPr>
            <w:tcW w:w="1572" w:type="dxa"/>
          </w:tcPr>
          <w:p w14:paraId="0F67D14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Present-Fatalistic</w:t>
            </w:r>
          </w:p>
        </w:tc>
        <w:tc>
          <w:tcPr>
            <w:tcW w:w="3003" w:type="dxa"/>
          </w:tcPr>
          <w:p w14:paraId="1CD43E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physical activity</w:t>
            </w:r>
          </w:p>
        </w:tc>
        <w:tc>
          <w:tcPr>
            <w:tcW w:w="1636" w:type="dxa"/>
          </w:tcPr>
          <w:p w14:paraId="1563073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High School</w:t>
            </w:r>
          </w:p>
        </w:tc>
        <w:tc>
          <w:tcPr>
            <w:tcW w:w="892" w:type="dxa"/>
          </w:tcPr>
          <w:p w14:paraId="131896E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19" w:type="dxa"/>
          </w:tcPr>
          <w:p w14:paraId="3162188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48.10</w:t>
            </w:r>
          </w:p>
        </w:tc>
        <w:tc>
          <w:tcPr>
            <w:tcW w:w="1369" w:type="dxa"/>
          </w:tcPr>
          <w:p w14:paraId="1B53A92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353" w:type="dxa"/>
          </w:tcPr>
          <w:p w14:paraId="738CA97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764DF67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183</w:t>
            </w:r>
          </w:p>
        </w:tc>
        <w:tc>
          <w:tcPr>
            <w:tcW w:w="840" w:type="dxa"/>
            <w:vAlign w:val="center"/>
          </w:tcPr>
          <w:p w14:paraId="27F55B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00FBC79A" w14:textId="77777777" w:rsidTr="00A105FD">
        <w:tc>
          <w:tcPr>
            <w:tcW w:w="2466" w:type="dxa"/>
          </w:tcPr>
          <w:p w14:paraId="717ACFBA" w14:textId="77777777" w:rsidR="00653BE9" w:rsidRPr="00145E33" w:rsidRDefault="00653BE9" w:rsidP="00A105FD">
            <w:pPr>
              <w:pStyle w:val="NoSpacing"/>
              <w:rPr>
                <w:rFonts w:ascii="Times New Roman" w:hAnsi="Times New Roman" w:cs="Times New Roman"/>
                <w:lang w:val="de-DE"/>
              </w:rPr>
            </w:pPr>
          </w:p>
        </w:tc>
        <w:tc>
          <w:tcPr>
            <w:tcW w:w="1572" w:type="dxa"/>
          </w:tcPr>
          <w:p w14:paraId="0F800A8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3E20D5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 to participate in physical activity</w:t>
            </w:r>
          </w:p>
        </w:tc>
        <w:tc>
          <w:tcPr>
            <w:tcW w:w="1636" w:type="dxa"/>
          </w:tcPr>
          <w:p w14:paraId="0CBAD83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High School</w:t>
            </w:r>
          </w:p>
        </w:tc>
        <w:tc>
          <w:tcPr>
            <w:tcW w:w="892" w:type="dxa"/>
          </w:tcPr>
          <w:p w14:paraId="77063D0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19" w:type="dxa"/>
          </w:tcPr>
          <w:p w14:paraId="456111F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48.10</w:t>
            </w:r>
          </w:p>
        </w:tc>
        <w:tc>
          <w:tcPr>
            <w:tcW w:w="1369" w:type="dxa"/>
          </w:tcPr>
          <w:p w14:paraId="37FAD61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353" w:type="dxa"/>
          </w:tcPr>
          <w:p w14:paraId="2CF52F3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5522180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183</w:t>
            </w:r>
          </w:p>
        </w:tc>
        <w:tc>
          <w:tcPr>
            <w:tcW w:w="840" w:type="dxa"/>
            <w:vAlign w:val="center"/>
          </w:tcPr>
          <w:p w14:paraId="180132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r>
      <w:tr w:rsidR="00653BE9" w:rsidRPr="00145E33" w14:paraId="39E6B899" w14:textId="77777777" w:rsidTr="00A105FD">
        <w:tc>
          <w:tcPr>
            <w:tcW w:w="2466" w:type="dxa"/>
          </w:tcPr>
          <w:p w14:paraId="562503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Fong &amp; Meng (2014)</w:t>
            </w:r>
          </w:p>
          <w:p w14:paraId="650A4462" w14:textId="77777777" w:rsidR="00653BE9" w:rsidRPr="00145E33" w:rsidRDefault="00653BE9" w:rsidP="00A105FD">
            <w:pPr>
              <w:pStyle w:val="NoSpacing"/>
              <w:rPr>
                <w:rFonts w:ascii="Times New Roman" w:hAnsi="Times New Roman" w:cs="Times New Roman"/>
                <w:lang w:val="de-DE"/>
              </w:rPr>
            </w:pPr>
          </w:p>
        </w:tc>
        <w:tc>
          <w:tcPr>
            <w:tcW w:w="1572" w:type="dxa"/>
          </w:tcPr>
          <w:p w14:paraId="55EE4EA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324D0BF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Intentions to quit smoking</w:t>
            </w:r>
          </w:p>
        </w:tc>
        <w:tc>
          <w:tcPr>
            <w:tcW w:w="1636" w:type="dxa"/>
          </w:tcPr>
          <w:p w14:paraId="50D15A7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 (smokers)</w:t>
            </w:r>
          </w:p>
        </w:tc>
        <w:tc>
          <w:tcPr>
            <w:tcW w:w="892" w:type="dxa"/>
          </w:tcPr>
          <w:p w14:paraId="0A87C57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19" w:type="dxa"/>
          </w:tcPr>
          <w:p w14:paraId="15AE6DD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43.30</w:t>
            </w:r>
          </w:p>
        </w:tc>
        <w:tc>
          <w:tcPr>
            <w:tcW w:w="1369" w:type="dxa"/>
          </w:tcPr>
          <w:p w14:paraId="5FB7EF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 Canada/ USA/ UK</w:t>
            </w:r>
          </w:p>
          <w:p w14:paraId="2E5C7BCF" w14:textId="77777777" w:rsidR="00653BE9" w:rsidRPr="00145E33" w:rsidRDefault="00653BE9" w:rsidP="00A105FD">
            <w:pPr>
              <w:pStyle w:val="NoSpacing"/>
              <w:rPr>
                <w:rFonts w:ascii="Times New Roman" w:hAnsi="Times New Roman" w:cs="Times New Roman"/>
                <w:lang w:val="de-DE"/>
              </w:rPr>
            </w:pPr>
          </w:p>
        </w:tc>
        <w:tc>
          <w:tcPr>
            <w:tcW w:w="1353" w:type="dxa"/>
          </w:tcPr>
          <w:p w14:paraId="2D0672F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3" w:type="dxa"/>
          </w:tcPr>
          <w:p w14:paraId="6B7635F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9772</w:t>
            </w:r>
          </w:p>
        </w:tc>
        <w:tc>
          <w:tcPr>
            <w:tcW w:w="840" w:type="dxa"/>
          </w:tcPr>
          <w:p w14:paraId="3102223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.31</w:t>
            </w:r>
          </w:p>
        </w:tc>
      </w:tr>
      <w:tr w:rsidR="00653BE9" w:rsidRPr="00145E33" w14:paraId="28C4846B" w14:textId="77777777" w:rsidTr="00A105FD">
        <w:tc>
          <w:tcPr>
            <w:tcW w:w="2466" w:type="dxa"/>
          </w:tcPr>
          <w:p w14:paraId="634496A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Hall, Fong &amp; Cheng (2012)</w:t>
            </w:r>
          </w:p>
        </w:tc>
        <w:tc>
          <w:tcPr>
            <w:tcW w:w="1572" w:type="dxa"/>
          </w:tcPr>
          <w:p w14:paraId="5954730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17CE0F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participate in physical activity/ intentions to eat fatty foods (reverse scored)</w:t>
            </w:r>
          </w:p>
        </w:tc>
        <w:tc>
          <w:tcPr>
            <w:tcW w:w="1636" w:type="dxa"/>
          </w:tcPr>
          <w:p w14:paraId="573410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(Type 2 Diabetes)</w:t>
            </w:r>
          </w:p>
        </w:tc>
        <w:tc>
          <w:tcPr>
            <w:tcW w:w="892" w:type="dxa"/>
            <w:vAlign w:val="center"/>
          </w:tcPr>
          <w:p w14:paraId="037C7B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w:t>
            </w:r>
          </w:p>
        </w:tc>
        <w:tc>
          <w:tcPr>
            <w:tcW w:w="919" w:type="dxa"/>
            <w:vAlign w:val="center"/>
          </w:tcPr>
          <w:p w14:paraId="59A247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w:t>
            </w:r>
          </w:p>
        </w:tc>
        <w:tc>
          <w:tcPr>
            <w:tcW w:w="1369" w:type="dxa"/>
          </w:tcPr>
          <w:p w14:paraId="41AE87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tc>
        <w:tc>
          <w:tcPr>
            <w:tcW w:w="1353" w:type="dxa"/>
          </w:tcPr>
          <w:p w14:paraId="5F998D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0CD21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w:t>
            </w:r>
          </w:p>
        </w:tc>
        <w:tc>
          <w:tcPr>
            <w:tcW w:w="840" w:type="dxa"/>
          </w:tcPr>
          <w:p w14:paraId="7877D8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0380FB3E" w14:textId="77777777" w:rsidTr="00A105FD">
        <w:tc>
          <w:tcPr>
            <w:tcW w:w="2466" w:type="dxa"/>
          </w:tcPr>
          <w:p w14:paraId="1618B7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Halvari (1991; Study 1)</w:t>
            </w:r>
          </w:p>
        </w:tc>
        <w:tc>
          <w:tcPr>
            <w:tcW w:w="1572" w:type="dxa"/>
          </w:tcPr>
          <w:p w14:paraId="4D518B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C5114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Perceived instrumentality of physical activity</w:t>
            </w:r>
          </w:p>
        </w:tc>
        <w:tc>
          <w:tcPr>
            <w:tcW w:w="1636" w:type="dxa"/>
          </w:tcPr>
          <w:p w14:paraId="5D9889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tcPr>
          <w:p w14:paraId="3FE437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3128B6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01DCA0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0801A8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29788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128</w:t>
            </w:r>
          </w:p>
        </w:tc>
        <w:tc>
          <w:tcPr>
            <w:tcW w:w="840" w:type="dxa"/>
          </w:tcPr>
          <w:p w14:paraId="4A503E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7BA1C569" w14:textId="77777777" w:rsidTr="00A105FD">
        <w:tc>
          <w:tcPr>
            <w:tcW w:w="2466" w:type="dxa"/>
          </w:tcPr>
          <w:p w14:paraId="06333A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Halvari (1991; Study 2)</w:t>
            </w:r>
          </w:p>
        </w:tc>
        <w:tc>
          <w:tcPr>
            <w:tcW w:w="1572" w:type="dxa"/>
          </w:tcPr>
          <w:p w14:paraId="764C13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FA4AE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planned time devoted to school work</w:t>
            </w:r>
          </w:p>
        </w:tc>
        <w:tc>
          <w:tcPr>
            <w:tcW w:w="1636" w:type="dxa"/>
          </w:tcPr>
          <w:p w14:paraId="4BCC40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tcPr>
          <w:p w14:paraId="75CDFC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7A5D07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5DF2D8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487078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1DBF9A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tc>
        <w:tc>
          <w:tcPr>
            <w:tcW w:w="840" w:type="dxa"/>
          </w:tcPr>
          <w:p w14:paraId="5A975B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2260D0EB" w14:textId="77777777" w:rsidTr="00A105FD">
        <w:tc>
          <w:tcPr>
            <w:tcW w:w="2466" w:type="dxa"/>
          </w:tcPr>
          <w:p w14:paraId="081F3C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Halvari (1996)</w:t>
            </w:r>
          </w:p>
          <w:p w14:paraId="3157BE91" w14:textId="77777777" w:rsidR="00653BE9" w:rsidRPr="00145E33" w:rsidRDefault="00653BE9" w:rsidP="00A105FD">
            <w:pPr>
              <w:pStyle w:val="NoSpacing"/>
              <w:rPr>
                <w:rFonts w:ascii="Times New Roman" w:hAnsi="Times New Roman" w:cs="Times New Roman"/>
              </w:rPr>
            </w:pPr>
          </w:p>
        </w:tc>
        <w:tc>
          <w:tcPr>
            <w:tcW w:w="1572" w:type="dxa"/>
          </w:tcPr>
          <w:p w14:paraId="0E368D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DE141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Perceived instrumentality of studying</w:t>
            </w:r>
          </w:p>
        </w:tc>
        <w:tc>
          <w:tcPr>
            <w:tcW w:w="1636" w:type="dxa"/>
          </w:tcPr>
          <w:p w14:paraId="25ADC3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tcPr>
          <w:p w14:paraId="162F2D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2AE205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57.2</w:t>
            </w:r>
          </w:p>
          <w:p w14:paraId="3BFEBA65" w14:textId="77777777" w:rsidR="00653BE9" w:rsidRPr="00145E33" w:rsidRDefault="00653BE9" w:rsidP="00A105FD">
            <w:pPr>
              <w:pStyle w:val="NoSpacing"/>
              <w:rPr>
                <w:rFonts w:ascii="Times New Roman" w:hAnsi="Times New Roman" w:cs="Times New Roman"/>
              </w:rPr>
            </w:pPr>
          </w:p>
        </w:tc>
        <w:tc>
          <w:tcPr>
            <w:tcW w:w="1369" w:type="dxa"/>
          </w:tcPr>
          <w:p w14:paraId="364184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0A81BA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DDE06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840" w:type="dxa"/>
          </w:tcPr>
          <w:p w14:paraId="39A8F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139E6137" w14:textId="77777777" w:rsidTr="00A105FD">
        <w:tc>
          <w:tcPr>
            <w:tcW w:w="2466" w:type="dxa"/>
          </w:tcPr>
          <w:p w14:paraId="773B80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Heckman, Wilson &amp; Ingersoll (2009)</w:t>
            </w:r>
          </w:p>
        </w:tc>
        <w:tc>
          <w:tcPr>
            <w:tcW w:w="1572" w:type="dxa"/>
          </w:tcPr>
          <w:p w14:paraId="40BF1E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F08A6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Motivation to be healthy</w:t>
            </w:r>
          </w:p>
        </w:tc>
        <w:tc>
          <w:tcPr>
            <w:tcW w:w="1636" w:type="dxa"/>
          </w:tcPr>
          <w:p w14:paraId="09D8B8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5A3DAC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0B1C48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1369" w:type="dxa"/>
          </w:tcPr>
          <w:p w14:paraId="5726E5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A46B4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58A86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387</w:t>
            </w:r>
          </w:p>
        </w:tc>
        <w:tc>
          <w:tcPr>
            <w:tcW w:w="840" w:type="dxa"/>
          </w:tcPr>
          <w:p w14:paraId="3E59BC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3460EDE7" w14:textId="77777777" w:rsidTr="00A105FD">
        <w:tc>
          <w:tcPr>
            <w:tcW w:w="2466" w:type="dxa"/>
          </w:tcPr>
          <w:p w14:paraId="3E0436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&amp; Mowen (2000)</w:t>
            </w:r>
          </w:p>
        </w:tc>
        <w:tc>
          <w:tcPr>
            <w:tcW w:w="1572" w:type="dxa"/>
          </w:tcPr>
          <w:p w14:paraId="42B062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3AF7D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Planning and consideration for retirement</w:t>
            </w:r>
          </w:p>
        </w:tc>
        <w:tc>
          <w:tcPr>
            <w:tcW w:w="1636" w:type="dxa"/>
          </w:tcPr>
          <w:p w14:paraId="7E7AB1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440B02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62.6</w:t>
            </w:r>
          </w:p>
        </w:tc>
        <w:tc>
          <w:tcPr>
            <w:tcW w:w="919" w:type="dxa"/>
          </w:tcPr>
          <w:p w14:paraId="756960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669972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7CAB8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71F4B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w:t>
            </w:r>
          </w:p>
        </w:tc>
        <w:tc>
          <w:tcPr>
            <w:tcW w:w="840" w:type="dxa"/>
          </w:tcPr>
          <w:p w14:paraId="76A85F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611D3ADB" w14:textId="77777777" w:rsidTr="00A105FD">
        <w:tc>
          <w:tcPr>
            <w:tcW w:w="2466" w:type="dxa"/>
          </w:tcPr>
          <w:p w14:paraId="059377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Henkens, Van Dalen (2010)</w:t>
            </w:r>
          </w:p>
        </w:tc>
        <w:tc>
          <w:tcPr>
            <w:tcW w:w="1572" w:type="dxa"/>
          </w:tcPr>
          <w:p w14:paraId="055F5F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6E373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Clarity of retirement goal</w:t>
            </w:r>
          </w:p>
        </w:tc>
        <w:tc>
          <w:tcPr>
            <w:tcW w:w="1636" w:type="dxa"/>
          </w:tcPr>
          <w:p w14:paraId="4EE35B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0330DF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04EBA0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5E6797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 Netherland</w:t>
            </w:r>
          </w:p>
        </w:tc>
        <w:tc>
          <w:tcPr>
            <w:tcW w:w="1353" w:type="dxa"/>
          </w:tcPr>
          <w:p w14:paraId="47240C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CF2FE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975</w:t>
            </w:r>
          </w:p>
        </w:tc>
        <w:tc>
          <w:tcPr>
            <w:tcW w:w="840" w:type="dxa"/>
          </w:tcPr>
          <w:p w14:paraId="211FEE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w:t>
            </w:r>
          </w:p>
        </w:tc>
      </w:tr>
      <w:tr w:rsidR="00653BE9" w:rsidRPr="00145E33" w14:paraId="736DFDE8" w14:textId="77777777" w:rsidTr="00A105FD">
        <w:tc>
          <w:tcPr>
            <w:tcW w:w="2466" w:type="dxa"/>
          </w:tcPr>
          <w:p w14:paraId="3967D8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Jacobs-Lawson, McArdle &amp; Hamagami (2007)</w:t>
            </w:r>
          </w:p>
        </w:tc>
        <w:tc>
          <w:tcPr>
            <w:tcW w:w="1572" w:type="dxa"/>
          </w:tcPr>
          <w:p w14:paraId="5FD915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621D1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Clarity of retirement goal</w:t>
            </w:r>
          </w:p>
        </w:tc>
        <w:tc>
          <w:tcPr>
            <w:tcW w:w="1636" w:type="dxa"/>
          </w:tcPr>
          <w:p w14:paraId="7A5D26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2A578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36.3</w:t>
            </w:r>
          </w:p>
        </w:tc>
        <w:tc>
          <w:tcPr>
            <w:tcW w:w="919" w:type="dxa"/>
            <w:vAlign w:val="center"/>
          </w:tcPr>
          <w:p w14:paraId="01063F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43.4</w:t>
            </w:r>
          </w:p>
        </w:tc>
        <w:tc>
          <w:tcPr>
            <w:tcW w:w="1369" w:type="dxa"/>
          </w:tcPr>
          <w:p w14:paraId="67B37E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BF813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708DD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tc>
        <w:tc>
          <w:tcPr>
            <w:tcW w:w="840" w:type="dxa"/>
          </w:tcPr>
          <w:p w14:paraId="1A1D5C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r>
      <w:tr w:rsidR="00653BE9" w:rsidRPr="00145E33" w14:paraId="7018C6E9" w14:textId="77777777" w:rsidTr="00A105FD">
        <w:tc>
          <w:tcPr>
            <w:tcW w:w="2466" w:type="dxa"/>
          </w:tcPr>
          <w:p w14:paraId="5DB293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Howlett, Kees &amp; Kemp (2008)</w:t>
            </w:r>
          </w:p>
        </w:tc>
        <w:tc>
          <w:tcPr>
            <w:tcW w:w="1572" w:type="dxa"/>
          </w:tcPr>
          <w:p w14:paraId="26C26D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BE895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Likelihood of participating in a retirement plan</w:t>
            </w:r>
          </w:p>
        </w:tc>
        <w:tc>
          <w:tcPr>
            <w:tcW w:w="1636" w:type="dxa"/>
          </w:tcPr>
          <w:p w14:paraId="74BFA1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76A503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21.00</w:t>
            </w:r>
          </w:p>
          <w:p w14:paraId="337A791B" w14:textId="77777777" w:rsidR="00653BE9" w:rsidRPr="00145E33" w:rsidRDefault="00653BE9" w:rsidP="00A105FD">
            <w:pPr>
              <w:pStyle w:val="NoSpacing"/>
              <w:rPr>
                <w:rFonts w:ascii="Times New Roman" w:hAnsi="Times New Roman" w:cs="Times New Roman"/>
              </w:rPr>
            </w:pPr>
          </w:p>
        </w:tc>
        <w:tc>
          <w:tcPr>
            <w:tcW w:w="919" w:type="dxa"/>
          </w:tcPr>
          <w:p w14:paraId="7C84C5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CAB87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B809D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02878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84</w:t>
            </w:r>
          </w:p>
        </w:tc>
        <w:tc>
          <w:tcPr>
            <w:tcW w:w="840" w:type="dxa"/>
          </w:tcPr>
          <w:p w14:paraId="2BA83C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6C745623" w14:textId="77777777" w:rsidTr="00A105FD">
        <w:tc>
          <w:tcPr>
            <w:tcW w:w="2466" w:type="dxa"/>
          </w:tcPr>
          <w:p w14:paraId="0193D4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Joireman &amp; Liu (2014)</w:t>
            </w:r>
          </w:p>
        </w:tc>
        <w:tc>
          <w:tcPr>
            <w:tcW w:w="1572" w:type="dxa"/>
          </w:tcPr>
          <w:p w14:paraId="1F5D55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A9E61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Willingness to take action to mitigate global warming</w:t>
            </w:r>
          </w:p>
        </w:tc>
        <w:tc>
          <w:tcPr>
            <w:tcW w:w="1636" w:type="dxa"/>
          </w:tcPr>
          <w:p w14:paraId="091B2A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724174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540E40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9" w:type="dxa"/>
          </w:tcPr>
          <w:p w14:paraId="41C50C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F7BB9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88730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293</w:t>
            </w:r>
          </w:p>
        </w:tc>
        <w:tc>
          <w:tcPr>
            <w:tcW w:w="840" w:type="dxa"/>
          </w:tcPr>
          <w:p w14:paraId="454B15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616CC248" w14:textId="77777777" w:rsidTr="00A105FD">
        <w:tc>
          <w:tcPr>
            <w:tcW w:w="2466" w:type="dxa"/>
          </w:tcPr>
          <w:p w14:paraId="46196D8F" w14:textId="77777777" w:rsidR="00653BE9" w:rsidRPr="00145E33" w:rsidRDefault="00653BE9" w:rsidP="00A105FD">
            <w:pPr>
              <w:pStyle w:val="NoSpacing"/>
              <w:rPr>
                <w:rFonts w:ascii="Times New Roman" w:hAnsi="Times New Roman" w:cs="Times New Roman"/>
              </w:rPr>
            </w:pPr>
          </w:p>
        </w:tc>
        <w:tc>
          <w:tcPr>
            <w:tcW w:w="1572" w:type="dxa"/>
          </w:tcPr>
          <w:p w14:paraId="588CCF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2D0914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Willingness to take action to mitigate global warming</w:t>
            </w:r>
          </w:p>
        </w:tc>
        <w:tc>
          <w:tcPr>
            <w:tcW w:w="1636" w:type="dxa"/>
          </w:tcPr>
          <w:p w14:paraId="5065DE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6F1201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20C949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9" w:type="dxa"/>
          </w:tcPr>
          <w:p w14:paraId="6514D1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AB2D8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A2D5B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293</w:t>
            </w:r>
          </w:p>
        </w:tc>
        <w:tc>
          <w:tcPr>
            <w:tcW w:w="840" w:type="dxa"/>
          </w:tcPr>
          <w:p w14:paraId="691839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4691C86E" w14:textId="77777777" w:rsidTr="00A105FD">
        <w:tc>
          <w:tcPr>
            <w:tcW w:w="2466" w:type="dxa"/>
          </w:tcPr>
          <w:p w14:paraId="246639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Joireman, Shaffer, Balliet &amp; Strathman (2012; Study 1)</w:t>
            </w:r>
          </w:p>
        </w:tc>
        <w:tc>
          <w:tcPr>
            <w:tcW w:w="1572" w:type="dxa"/>
          </w:tcPr>
          <w:p w14:paraId="00AD02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84083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exercise</w:t>
            </w:r>
          </w:p>
        </w:tc>
        <w:tc>
          <w:tcPr>
            <w:tcW w:w="1636" w:type="dxa"/>
          </w:tcPr>
          <w:p w14:paraId="2DFDC3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p w14:paraId="7B35D353" w14:textId="77777777" w:rsidR="00653BE9" w:rsidRPr="00145E33" w:rsidRDefault="00653BE9" w:rsidP="00A105FD">
            <w:pPr>
              <w:pStyle w:val="NoSpacing"/>
              <w:rPr>
                <w:rFonts w:ascii="Times New Roman" w:hAnsi="Times New Roman" w:cs="Times New Roman"/>
              </w:rPr>
            </w:pPr>
          </w:p>
        </w:tc>
        <w:tc>
          <w:tcPr>
            <w:tcW w:w="892" w:type="dxa"/>
          </w:tcPr>
          <w:p w14:paraId="5AF919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214B1C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59.66</w:t>
            </w:r>
          </w:p>
        </w:tc>
        <w:tc>
          <w:tcPr>
            <w:tcW w:w="1369" w:type="dxa"/>
          </w:tcPr>
          <w:p w14:paraId="5992EE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4CE64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CEDE9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114</w:t>
            </w:r>
          </w:p>
        </w:tc>
        <w:tc>
          <w:tcPr>
            <w:tcW w:w="840" w:type="dxa"/>
          </w:tcPr>
          <w:p w14:paraId="3E1855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r>
      <w:tr w:rsidR="00653BE9" w:rsidRPr="00145E33" w14:paraId="64EEBBC9" w14:textId="77777777" w:rsidTr="00A105FD">
        <w:tc>
          <w:tcPr>
            <w:tcW w:w="2466" w:type="dxa"/>
          </w:tcPr>
          <w:p w14:paraId="61C306A4" w14:textId="77777777" w:rsidR="00653BE9" w:rsidRPr="00145E33" w:rsidRDefault="00653BE9" w:rsidP="00A105FD">
            <w:pPr>
              <w:pStyle w:val="NoSpacing"/>
              <w:rPr>
                <w:rFonts w:ascii="Times New Roman" w:hAnsi="Times New Roman" w:cs="Times New Roman"/>
              </w:rPr>
            </w:pPr>
          </w:p>
        </w:tc>
        <w:tc>
          <w:tcPr>
            <w:tcW w:w="1572" w:type="dxa"/>
          </w:tcPr>
          <w:p w14:paraId="11E2A3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3EB5FA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exercise</w:t>
            </w:r>
          </w:p>
        </w:tc>
        <w:tc>
          <w:tcPr>
            <w:tcW w:w="1636" w:type="dxa"/>
          </w:tcPr>
          <w:p w14:paraId="666850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p w14:paraId="4AE6439A" w14:textId="77777777" w:rsidR="00653BE9" w:rsidRPr="00145E33" w:rsidRDefault="00653BE9" w:rsidP="00A105FD">
            <w:pPr>
              <w:pStyle w:val="NoSpacing"/>
              <w:rPr>
                <w:rFonts w:ascii="Times New Roman" w:hAnsi="Times New Roman" w:cs="Times New Roman"/>
              </w:rPr>
            </w:pPr>
          </w:p>
        </w:tc>
        <w:tc>
          <w:tcPr>
            <w:tcW w:w="892" w:type="dxa"/>
          </w:tcPr>
          <w:p w14:paraId="7EBC4E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1925F3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59.66</w:t>
            </w:r>
          </w:p>
        </w:tc>
        <w:tc>
          <w:tcPr>
            <w:tcW w:w="1369" w:type="dxa"/>
          </w:tcPr>
          <w:p w14:paraId="5FFAF7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9EB26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D2BA3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114</w:t>
            </w:r>
          </w:p>
        </w:tc>
        <w:tc>
          <w:tcPr>
            <w:tcW w:w="840" w:type="dxa"/>
          </w:tcPr>
          <w:p w14:paraId="5E3651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5B82AC9B" w14:textId="77777777" w:rsidTr="00A105FD">
        <w:tc>
          <w:tcPr>
            <w:tcW w:w="2466" w:type="dxa"/>
          </w:tcPr>
          <w:p w14:paraId="35A6F2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Joireman, Shaffer, Balliet &amp; Strathman (2012; Study 2)</w:t>
            </w:r>
          </w:p>
        </w:tc>
        <w:tc>
          <w:tcPr>
            <w:tcW w:w="1572" w:type="dxa"/>
          </w:tcPr>
          <w:p w14:paraId="60B4C2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1872A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eat healthy foods</w:t>
            </w:r>
          </w:p>
          <w:p w14:paraId="09886FE5" w14:textId="77777777" w:rsidR="00653BE9" w:rsidRPr="00145E33" w:rsidRDefault="00653BE9" w:rsidP="00A105FD">
            <w:pPr>
              <w:pStyle w:val="NoSpacing"/>
              <w:rPr>
                <w:rFonts w:ascii="Times New Roman" w:hAnsi="Times New Roman" w:cs="Times New Roman"/>
              </w:rPr>
            </w:pPr>
          </w:p>
        </w:tc>
        <w:tc>
          <w:tcPr>
            <w:tcW w:w="1636" w:type="dxa"/>
          </w:tcPr>
          <w:p w14:paraId="52396B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p w14:paraId="7FCD8B4B" w14:textId="77777777" w:rsidR="00653BE9" w:rsidRPr="00145E33" w:rsidRDefault="00653BE9" w:rsidP="00A105FD">
            <w:pPr>
              <w:pStyle w:val="NoSpacing"/>
              <w:rPr>
                <w:rFonts w:ascii="Times New Roman" w:hAnsi="Times New Roman" w:cs="Times New Roman"/>
              </w:rPr>
            </w:pPr>
          </w:p>
        </w:tc>
        <w:tc>
          <w:tcPr>
            <w:tcW w:w="892" w:type="dxa"/>
          </w:tcPr>
          <w:p w14:paraId="0B65C2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59EFAE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50.86</w:t>
            </w:r>
          </w:p>
        </w:tc>
        <w:tc>
          <w:tcPr>
            <w:tcW w:w="1369" w:type="dxa"/>
          </w:tcPr>
          <w:p w14:paraId="5B0492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98363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07CEF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221</w:t>
            </w:r>
          </w:p>
        </w:tc>
        <w:tc>
          <w:tcPr>
            <w:tcW w:w="840" w:type="dxa"/>
          </w:tcPr>
          <w:p w14:paraId="740E16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46F6F00C" w14:textId="77777777" w:rsidTr="00A105FD">
        <w:tc>
          <w:tcPr>
            <w:tcW w:w="2466" w:type="dxa"/>
          </w:tcPr>
          <w:p w14:paraId="3F248A74" w14:textId="77777777" w:rsidR="00653BE9" w:rsidRPr="00145E33" w:rsidRDefault="00653BE9" w:rsidP="00A105FD">
            <w:pPr>
              <w:pStyle w:val="NoSpacing"/>
              <w:rPr>
                <w:rFonts w:ascii="Times New Roman" w:hAnsi="Times New Roman" w:cs="Times New Roman"/>
              </w:rPr>
            </w:pPr>
          </w:p>
        </w:tc>
        <w:tc>
          <w:tcPr>
            <w:tcW w:w="1572" w:type="dxa"/>
          </w:tcPr>
          <w:p w14:paraId="77E05D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756859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eat healthy foods</w:t>
            </w:r>
          </w:p>
          <w:p w14:paraId="3F2BED02" w14:textId="77777777" w:rsidR="00653BE9" w:rsidRPr="00145E33" w:rsidRDefault="00653BE9" w:rsidP="00A105FD">
            <w:pPr>
              <w:pStyle w:val="NoSpacing"/>
              <w:rPr>
                <w:rFonts w:ascii="Times New Roman" w:hAnsi="Times New Roman" w:cs="Times New Roman"/>
              </w:rPr>
            </w:pPr>
          </w:p>
        </w:tc>
        <w:tc>
          <w:tcPr>
            <w:tcW w:w="1636" w:type="dxa"/>
          </w:tcPr>
          <w:p w14:paraId="133037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p w14:paraId="3BD2BD0F" w14:textId="77777777" w:rsidR="00653BE9" w:rsidRPr="00145E33" w:rsidRDefault="00653BE9" w:rsidP="00A105FD">
            <w:pPr>
              <w:pStyle w:val="NoSpacing"/>
              <w:rPr>
                <w:rFonts w:ascii="Times New Roman" w:hAnsi="Times New Roman" w:cs="Times New Roman"/>
              </w:rPr>
            </w:pPr>
          </w:p>
        </w:tc>
        <w:tc>
          <w:tcPr>
            <w:tcW w:w="892" w:type="dxa"/>
          </w:tcPr>
          <w:p w14:paraId="1EABAA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3AB18B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50.86</w:t>
            </w:r>
          </w:p>
        </w:tc>
        <w:tc>
          <w:tcPr>
            <w:tcW w:w="1369" w:type="dxa"/>
          </w:tcPr>
          <w:p w14:paraId="48525D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AEB96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AEC7D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221</w:t>
            </w:r>
          </w:p>
        </w:tc>
        <w:tc>
          <w:tcPr>
            <w:tcW w:w="840" w:type="dxa"/>
          </w:tcPr>
          <w:p w14:paraId="3D8589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61BD764B" w14:textId="77777777" w:rsidTr="00A105FD">
        <w:tc>
          <w:tcPr>
            <w:tcW w:w="2466" w:type="dxa"/>
          </w:tcPr>
          <w:p w14:paraId="0A63CC1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lastRenderedPageBreak/>
              <w:t>Joireman, Van Lange &amp; Van Vugt (2004)</w:t>
            </w:r>
          </w:p>
        </w:tc>
        <w:tc>
          <w:tcPr>
            <w:tcW w:w="1572" w:type="dxa"/>
          </w:tcPr>
          <w:p w14:paraId="319925A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5B468A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Intentions to use public transport </w:t>
            </w:r>
          </w:p>
        </w:tc>
        <w:tc>
          <w:tcPr>
            <w:tcW w:w="1636" w:type="dxa"/>
          </w:tcPr>
          <w:p w14:paraId="3C42F73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2" w:type="dxa"/>
            <w:vAlign w:val="center"/>
          </w:tcPr>
          <w:p w14:paraId="701320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37.75</w:t>
            </w:r>
          </w:p>
        </w:tc>
        <w:tc>
          <w:tcPr>
            <w:tcW w:w="919" w:type="dxa"/>
            <w:vAlign w:val="center"/>
          </w:tcPr>
          <w:p w14:paraId="28D36D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43.39</w:t>
            </w:r>
          </w:p>
        </w:tc>
        <w:tc>
          <w:tcPr>
            <w:tcW w:w="1369" w:type="dxa"/>
          </w:tcPr>
          <w:p w14:paraId="522A0E7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353" w:type="dxa"/>
          </w:tcPr>
          <w:p w14:paraId="32792BD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6D93BDA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175</w:t>
            </w:r>
          </w:p>
        </w:tc>
        <w:tc>
          <w:tcPr>
            <w:tcW w:w="840" w:type="dxa"/>
          </w:tcPr>
          <w:p w14:paraId="57E0AF9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.19</w:t>
            </w:r>
          </w:p>
        </w:tc>
      </w:tr>
      <w:tr w:rsidR="00653BE9" w:rsidRPr="00145E33" w14:paraId="3AE47A8E" w14:textId="77777777" w:rsidTr="00A105FD">
        <w:tc>
          <w:tcPr>
            <w:tcW w:w="2466" w:type="dxa"/>
          </w:tcPr>
          <w:p w14:paraId="3C7002C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Jung &amp; McCormick (2010)</w:t>
            </w:r>
          </w:p>
        </w:tc>
        <w:tc>
          <w:tcPr>
            <w:tcW w:w="1572" w:type="dxa"/>
          </w:tcPr>
          <w:p w14:paraId="3028270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0F6CEB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apply for jobs</w:t>
            </w:r>
          </w:p>
        </w:tc>
        <w:tc>
          <w:tcPr>
            <w:tcW w:w="1636" w:type="dxa"/>
          </w:tcPr>
          <w:p w14:paraId="60858A2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High School</w:t>
            </w:r>
          </w:p>
        </w:tc>
        <w:tc>
          <w:tcPr>
            <w:tcW w:w="892" w:type="dxa"/>
            <w:vAlign w:val="center"/>
          </w:tcPr>
          <w:p w14:paraId="7E1134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16.59</w:t>
            </w:r>
          </w:p>
        </w:tc>
        <w:tc>
          <w:tcPr>
            <w:tcW w:w="919" w:type="dxa"/>
            <w:vAlign w:val="center"/>
          </w:tcPr>
          <w:p w14:paraId="750BD6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43.46</w:t>
            </w:r>
          </w:p>
        </w:tc>
        <w:tc>
          <w:tcPr>
            <w:tcW w:w="1369" w:type="dxa"/>
          </w:tcPr>
          <w:p w14:paraId="622733B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Australia </w:t>
            </w:r>
          </w:p>
        </w:tc>
        <w:tc>
          <w:tcPr>
            <w:tcW w:w="1353" w:type="dxa"/>
          </w:tcPr>
          <w:p w14:paraId="14F88F1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1E96060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566</w:t>
            </w:r>
          </w:p>
        </w:tc>
        <w:tc>
          <w:tcPr>
            <w:tcW w:w="840" w:type="dxa"/>
          </w:tcPr>
          <w:p w14:paraId="7C71F58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.10</w:t>
            </w:r>
          </w:p>
        </w:tc>
      </w:tr>
      <w:tr w:rsidR="00653BE9" w:rsidRPr="00145E33" w14:paraId="4CCB5783" w14:textId="77777777" w:rsidTr="00A105FD">
        <w:tc>
          <w:tcPr>
            <w:tcW w:w="2466" w:type="dxa"/>
          </w:tcPr>
          <w:p w14:paraId="6A3E7D0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Kees (2011; Study 1)</w:t>
            </w:r>
          </w:p>
        </w:tc>
        <w:tc>
          <w:tcPr>
            <w:tcW w:w="1572" w:type="dxa"/>
          </w:tcPr>
          <w:p w14:paraId="7A4EDDB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3E9C98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eat healthy foods</w:t>
            </w:r>
          </w:p>
          <w:p w14:paraId="1891BEC3" w14:textId="77777777" w:rsidR="00653BE9" w:rsidRPr="00145E33" w:rsidRDefault="00653BE9" w:rsidP="00A105FD">
            <w:pPr>
              <w:pStyle w:val="NoSpacing"/>
              <w:rPr>
                <w:rFonts w:ascii="Times New Roman" w:hAnsi="Times New Roman" w:cs="Times New Roman"/>
                <w:lang w:val="nl-NL"/>
              </w:rPr>
            </w:pPr>
          </w:p>
        </w:tc>
        <w:tc>
          <w:tcPr>
            <w:tcW w:w="1636" w:type="dxa"/>
          </w:tcPr>
          <w:p w14:paraId="2A4FF4C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w:t>
            </w:r>
          </w:p>
        </w:tc>
        <w:tc>
          <w:tcPr>
            <w:tcW w:w="892" w:type="dxa"/>
            <w:vAlign w:val="center"/>
          </w:tcPr>
          <w:p w14:paraId="586EBA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c>
          <w:tcPr>
            <w:tcW w:w="919" w:type="dxa"/>
            <w:vAlign w:val="center"/>
          </w:tcPr>
          <w:p w14:paraId="2B0241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1369" w:type="dxa"/>
          </w:tcPr>
          <w:p w14:paraId="10A595E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353" w:type="dxa"/>
          </w:tcPr>
          <w:p w14:paraId="3B737D0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588F65E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117</w:t>
            </w:r>
          </w:p>
        </w:tc>
        <w:tc>
          <w:tcPr>
            <w:tcW w:w="840" w:type="dxa"/>
          </w:tcPr>
          <w:p w14:paraId="1045474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.09</w:t>
            </w:r>
          </w:p>
        </w:tc>
      </w:tr>
      <w:tr w:rsidR="00653BE9" w:rsidRPr="00145E33" w14:paraId="118CCCA4" w14:textId="77777777" w:rsidTr="00A105FD">
        <w:tc>
          <w:tcPr>
            <w:tcW w:w="2466" w:type="dxa"/>
          </w:tcPr>
          <w:p w14:paraId="2FE920B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Kees (2011; Study 2)</w:t>
            </w:r>
          </w:p>
        </w:tc>
        <w:tc>
          <w:tcPr>
            <w:tcW w:w="1572" w:type="dxa"/>
          </w:tcPr>
          <w:p w14:paraId="1D9819E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6F270A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eat healthy foods and participate in physical activity</w:t>
            </w:r>
          </w:p>
          <w:p w14:paraId="47C18787" w14:textId="77777777" w:rsidR="00653BE9" w:rsidRPr="00145E33" w:rsidRDefault="00653BE9" w:rsidP="00A105FD">
            <w:pPr>
              <w:pStyle w:val="NoSpacing"/>
              <w:rPr>
                <w:rFonts w:ascii="Times New Roman" w:hAnsi="Times New Roman" w:cs="Times New Roman"/>
              </w:rPr>
            </w:pPr>
          </w:p>
        </w:tc>
        <w:tc>
          <w:tcPr>
            <w:tcW w:w="1636" w:type="dxa"/>
          </w:tcPr>
          <w:p w14:paraId="6679222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w:t>
            </w:r>
          </w:p>
        </w:tc>
        <w:tc>
          <w:tcPr>
            <w:tcW w:w="892" w:type="dxa"/>
            <w:vAlign w:val="center"/>
          </w:tcPr>
          <w:p w14:paraId="501F2E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919" w:type="dxa"/>
            <w:vAlign w:val="center"/>
          </w:tcPr>
          <w:p w14:paraId="5756D8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w:t>
            </w:r>
          </w:p>
        </w:tc>
        <w:tc>
          <w:tcPr>
            <w:tcW w:w="1369" w:type="dxa"/>
          </w:tcPr>
          <w:p w14:paraId="39AAD11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353" w:type="dxa"/>
          </w:tcPr>
          <w:p w14:paraId="6924814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3880486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278</w:t>
            </w:r>
          </w:p>
        </w:tc>
        <w:tc>
          <w:tcPr>
            <w:tcW w:w="840" w:type="dxa"/>
          </w:tcPr>
          <w:p w14:paraId="2C6749F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.17</w:t>
            </w:r>
          </w:p>
        </w:tc>
      </w:tr>
      <w:tr w:rsidR="00653BE9" w:rsidRPr="00145E33" w14:paraId="4CDD59AD" w14:textId="77777777" w:rsidTr="00A105FD">
        <w:tc>
          <w:tcPr>
            <w:tcW w:w="2466" w:type="dxa"/>
          </w:tcPr>
          <w:p w14:paraId="61936F7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Kellar, Mann, Kinmonth, Prevost, Sutton &amp; Marteau (2011)</w:t>
            </w:r>
          </w:p>
        </w:tc>
        <w:tc>
          <w:tcPr>
            <w:tcW w:w="1572" w:type="dxa"/>
          </w:tcPr>
          <w:p w14:paraId="70290C4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71C952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change lifestyle if diagnosed with diabetes</w:t>
            </w:r>
          </w:p>
        </w:tc>
        <w:tc>
          <w:tcPr>
            <w:tcW w:w="1636" w:type="dxa"/>
          </w:tcPr>
          <w:p w14:paraId="53771C9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2" w:type="dxa"/>
          </w:tcPr>
          <w:p w14:paraId="1B91565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t>
            </w:r>
          </w:p>
        </w:tc>
        <w:tc>
          <w:tcPr>
            <w:tcW w:w="919" w:type="dxa"/>
          </w:tcPr>
          <w:p w14:paraId="31A99D3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t>
            </w:r>
          </w:p>
        </w:tc>
        <w:tc>
          <w:tcPr>
            <w:tcW w:w="1369" w:type="dxa"/>
          </w:tcPr>
          <w:p w14:paraId="5300685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UK</w:t>
            </w:r>
          </w:p>
        </w:tc>
        <w:tc>
          <w:tcPr>
            <w:tcW w:w="1353" w:type="dxa"/>
          </w:tcPr>
          <w:p w14:paraId="51AFE85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6471FCF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103</w:t>
            </w:r>
          </w:p>
        </w:tc>
        <w:tc>
          <w:tcPr>
            <w:tcW w:w="840" w:type="dxa"/>
          </w:tcPr>
          <w:p w14:paraId="04019C7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.32</w:t>
            </w:r>
          </w:p>
        </w:tc>
      </w:tr>
      <w:tr w:rsidR="00653BE9" w:rsidRPr="00145E33" w14:paraId="53E00F07" w14:textId="77777777" w:rsidTr="00A105FD">
        <w:tc>
          <w:tcPr>
            <w:tcW w:w="2466" w:type="dxa"/>
          </w:tcPr>
          <w:p w14:paraId="62C61BC3" w14:textId="77777777" w:rsidR="00653BE9" w:rsidRPr="00145E33" w:rsidRDefault="00653BE9" w:rsidP="00A105FD">
            <w:pPr>
              <w:pStyle w:val="NoSpacing"/>
              <w:rPr>
                <w:rFonts w:ascii="Times New Roman" w:hAnsi="Times New Roman" w:cs="Times New Roman"/>
                <w:lang w:val="nl-NL"/>
              </w:rPr>
            </w:pPr>
          </w:p>
        </w:tc>
        <w:tc>
          <w:tcPr>
            <w:tcW w:w="1572" w:type="dxa"/>
          </w:tcPr>
          <w:p w14:paraId="6523E07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2C67A3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change lifestyle if diagnosed with diabetes</w:t>
            </w:r>
          </w:p>
        </w:tc>
        <w:tc>
          <w:tcPr>
            <w:tcW w:w="1636" w:type="dxa"/>
          </w:tcPr>
          <w:p w14:paraId="1F09963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2" w:type="dxa"/>
          </w:tcPr>
          <w:p w14:paraId="4DD590C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t>
            </w:r>
          </w:p>
        </w:tc>
        <w:tc>
          <w:tcPr>
            <w:tcW w:w="919" w:type="dxa"/>
          </w:tcPr>
          <w:p w14:paraId="151F19D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t>
            </w:r>
          </w:p>
        </w:tc>
        <w:tc>
          <w:tcPr>
            <w:tcW w:w="1369" w:type="dxa"/>
          </w:tcPr>
          <w:p w14:paraId="652F7C9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UK</w:t>
            </w:r>
          </w:p>
        </w:tc>
        <w:tc>
          <w:tcPr>
            <w:tcW w:w="1353" w:type="dxa"/>
          </w:tcPr>
          <w:p w14:paraId="69CB6FC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3C8B93E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92</w:t>
            </w:r>
          </w:p>
        </w:tc>
        <w:tc>
          <w:tcPr>
            <w:tcW w:w="840" w:type="dxa"/>
          </w:tcPr>
          <w:p w14:paraId="51B6261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.40</w:t>
            </w:r>
          </w:p>
        </w:tc>
      </w:tr>
      <w:tr w:rsidR="00653BE9" w:rsidRPr="00145E33" w14:paraId="3778A869" w14:textId="77777777" w:rsidTr="00A105FD">
        <w:tc>
          <w:tcPr>
            <w:tcW w:w="2466" w:type="dxa"/>
          </w:tcPr>
          <w:p w14:paraId="55AD751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Kelly (2003)</w:t>
            </w:r>
          </w:p>
        </w:tc>
        <w:tc>
          <w:tcPr>
            <w:tcW w:w="1572" w:type="dxa"/>
          </w:tcPr>
          <w:p w14:paraId="7A72666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Present</w:t>
            </w:r>
          </w:p>
        </w:tc>
        <w:tc>
          <w:tcPr>
            <w:tcW w:w="3003" w:type="dxa"/>
          </w:tcPr>
          <w:p w14:paraId="11D0205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Setting and prioritising goals</w:t>
            </w:r>
          </w:p>
        </w:tc>
        <w:tc>
          <w:tcPr>
            <w:tcW w:w="1636" w:type="dxa"/>
          </w:tcPr>
          <w:p w14:paraId="7876759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w:t>
            </w:r>
          </w:p>
        </w:tc>
        <w:tc>
          <w:tcPr>
            <w:tcW w:w="892" w:type="dxa"/>
            <w:vAlign w:val="center"/>
          </w:tcPr>
          <w:p w14:paraId="738ADC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25.6</w:t>
            </w:r>
          </w:p>
        </w:tc>
        <w:tc>
          <w:tcPr>
            <w:tcW w:w="919" w:type="dxa"/>
            <w:vAlign w:val="center"/>
          </w:tcPr>
          <w:p w14:paraId="312ACA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34.62</w:t>
            </w:r>
          </w:p>
        </w:tc>
        <w:tc>
          <w:tcPr>
            <w:tcW w:w="1369" w:type="dxa"/>
          </w:tcPr>
          <w:p w14:paraId="519A2BF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353" w:type="dxa"/>
          </w:tcPr>
          <w:p w14:paraId="2296390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7816197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130</w:t>
            </w:r>
          </w:p>
        </w:tc>
        <w:tc>
          <w:tcPr>
            <w:tcW w:w="840" w:type="dxa"/>
          </w:tcPr>
          <w:p w14:paraId="02DB708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.14</w:t>
            </w:r>
          </w:p>
        </w:tc>
      </w:tr>
      <w:tr w:rsidR="00653BE9" w:rsidRPr="00145E33" w14:paraId="07174F47" w14:textId="77777777" w:rsidTr="00A105FD">
        <w:tc>
          <w:tcPr>
            <w:tcW w:w="2466" w:type="dxa"/>
          </w:tcPr>
          <w:p w14:paraId="2AE194E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Kooij, Bal &amp; Kanfer (2014)</w:t>
            </w:r>
          </w:p>
        </w:tc>
        <w:tc>
          <w:tcPr>
            <w:tcW w:w="1572" w:type="dxa"/>
          </w:tcPr>
          <w:p w14:paraId="2B1AE4D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41CB0F4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Intentionx to continue working</w:t>
            </w:r>
          </w:p>
        </w:tc>
        <w:tc>
          <w:tcPr>
            <w:tcW w:w="1636" w:type="dxa"/>
          </w:tcPr>
          <w:p w14:paraId="2615456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2" w:type="dxa"/>
            <w:vAlign w:val="center"/>
          </w:tcPr>
          <w:p w14:paraId="191510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45.2</w:t>
            </w:r>
          </w:p>
        </w:tc>
        <w:tc>
          <w:tcPr>
            <w:tcW w:w="919" w:type="dxa"/>
            <w:vAlign w:val="center"/>
          </w:tcPr>
          <w:p w14:paraId="5814ED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c>
          <w:tcPr>
            <w:tcW w:w="1369" w:type="dxa"/>
          </w:tcPr>
          <w:p w14:paraId="35F79F7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Netherlands</w:t>
            </w:r>
          </w:p>
        </w:tc>
        <w:tc>
          <w:tcPr>
            <w:tcW w:w="1353" w:type="dxa"/>
          </w:tcPr>
          <w:p w14:paraId="77AC9AC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Longitudinal</w:t>
            </w:r>
          </w:p>
        </w:tc>
        <w:tc>
          <w:tcPr>
            <w:tcW w:w="753" w:type="dxa"/>
          </w:tcPr>
          <w:p w14:paraId="33BB81C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301</w:t>
            </w:r>
          </w:p>
        </w:tc>
        <w:tc>
          <w:tcPr>
            <w:tcW w:w="840" w:type="dxa"/>
          </w:tcPr>
          <w:p w14:paraId="3B6E073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.15</w:t>
            </w:r>
          </w:p>
        </w:tc>
      </w:tr>
      <w:tr w:rsidR="00653BE9" w:rsidRPr="00145E33" w14:paraId="329952CD" w14:textId="77777777" w:rsidTr="00A105FD">
        <w:tc>
          <w:tcPr>
            <w:tcW w:w="2466" w:type="dxa"/>
          </w:tcPr>
          <w:p w14:paraId="2449142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Koposko &amp; Hershey (2014)</w:t>
            </w:r>
          </w:p>
        </w:tc>
        <w:tc>
          <w:tcPr>
            <w:tcW w:w="1572" w:type="dxa"/>
          </w:tcPr>
          <w:p w14:paraId="229739A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1E8C279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Clarity of retirement goal</w:t>
            </w:r>
          </w:p>
        </w:tc>
        <w:tc>
          <w:tcPr>
            <w:tcW w:w="1636" w:type="dxa"/>
          </w:tcPr>
          <w:p w14:paraId="01D8B1B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w:t>
            </w:r>
          </w:p>
        </w:tc>
        <w:tc>
          <w:tcPr>
            <w:tcW w:w="892" w:type="dxa"/>
            <w:vAlign w:val="center"/>
          </w:tcPr>
          <w:p w14:paraId="712680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19.51</w:t>
            </w:r>
          </w:p>
        </w:tc>
        <w:tc>
          <w:tcPr>
            <w:tcW w:w="919" w:type="dxa"/>
            <w:vAlign w:val="center"/>
          </w:tcPr>
          <w:p w14:paraId="6D25A2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w:t>
            </w:r>
          </w:p>
        </w:tc>
        <w:tc>
          <w:tcPr>
            <w:tcW w:w="1369" w:type="dxa"/>
          </w:tcPr>
          <w:p w14:paraId="57D9447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353" w:type="dxa"/>
          </w:tcPr>
          <w:p w14:paraId="4523D22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0A42355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722</w:t>
            </w:r>
          </w:p>
        </w:tc>
        <w:tc>
          <w:tcPr>
            <w:tcW w:w="840" w:type="dxa"/>
          </w:tcPr>
          <w:p w14:paraId="2904A77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.25</w:t>
            </w:r>
          </w:p>
        </w:tc>
      </w:tr>
      <w:tr w:rsidR="00653BE9" w:rsidRPr="00145E33" w14:paraId="2E6F5E5C" w14:textId="77777777" w:rsidTr="00A105FD">
        <w:tc>
          <w:tcPr>
            <w:tcW w:w="2466" w:type="dxa"/>
          </w:tcPr>
          <w:p w14:paraId="3F0A62C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Kovac &amp; Rise (2007)</w:t>
            </w:r>
          </w:p>
        </w:tc>
        <w:tc>
          <w:tcPr>
            <w:tcW w:w="1572" w:type="dxa"/>
          </w:tcPr>
          <w:p w14:paraId="0C7B6F9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7675AA4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Intentions to quit smoking</w:t>
            </w:r>
          </w:p>
        </w:tc>
        <w:tc>
          <w:tcPr>
            <w:tcW w:w="1636" w:type="dxa"/>
          </w:tcPr>
          <w:p w14:paraId="1B127A9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 (Smokers)</w:t>
            </w:r>
          </w:p>
        </w:tc>
        <w:tc>
          <w:tcPr>
            <w:tcW w:w="892" w:type="dxa"/>
            <w:vAlign w:val="center"/>
          </w:tcPr>
          <w:p w14:paraId="2EF635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22.8</w:t>
            </w:r>
          </w:p>
        </w:tc>
        <w:tc>
          <w:tcPr>
            <w:tcW w:w="919" w:type="dxa"/>
            <w:vAlign w:val="center"/>
          </w:tcPr>
          <w:p w14:paraId="367E64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37.6</w:t>
            </w:r>
          </w:p>
        </w:tc>
        <w:tc>
          <w:tcPr>
            <w:tcW w:w="1369" w:type="dxa"/>
          </w:tcPr>
          <w:p w14:paraId="29EC6D2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Norway</w:t>
            </w:r>
          </w:p>
        </w:tc>
        <w:tc>
          <w:tcPr>
            <w:tcW w:w="1353" w:type="dxa"/>
          </w:tcPr>
          <w:p w14:paraId="6E2327C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55B9341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93</w:t>
            </w:r>
          </w:p>
        </w:tc>
        <w:tc>
          <w:tcPr>
            <w:tcW w:w="840" w:type="dxa"/>
          </w:tcPr>
          <w:p w14:paraId="3D101E8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.10*</w:t>
            </w:r>
          </w:p>
        </w:tc>
      </w:tr>
      <w:tr w:rsidR="00653BE9" w:rsidRPr="00145E33" w14:paraId="6537804C" w14:textId="77777777" w:rsidTr="00A105FD">
        <w:tc>
          <w:tcPr>
            <w:tcW w:w="2466" w:type="dxa"/>
          </w:tcPr>
          <w:p w14:paraId="0183AFF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Kovac, Lansing, Cameron &amp; Hoigaard (2016)</w:t>
            </w:r>
          </w:p>
        </w:tc>
        <w:tc>
          <w:tcPr>
            <w:tcW w:w="1572" w:type="dxa"/>
          </w:tcPr>
          <w:p w14:paraId="34014CB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30E93A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get a certain grade in exams</w:t>
            </w:r>
          </w:p>
        </w:tc>
        <w:tc>
          <w:tcPr>
            <w:tcW w:w="1636" w:type="dxa"/>
          </w:tcPr>
          <w:p w14:paraId="7E73A8D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w:t>
            </w:r>
          </w:p>
        </w:tc>
        <w:tc>
          <w:tcPr>
            <w:tcW w:w="892" w:type="dxa"/>
            <w:vAlign w:val="center"/>
          </w:tcPr>
          <w:p w14:paraId="362274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919" w:type="dxa"/>
            <w:vAlign w:val="center"/>
          </w:tcPr>
          <w:p w14:paraId="62E8A3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c>
          <w:tcPr>
            <w:tcW w:w="1369" w:type="dxa"/>
          </w:tcPr>
          <w:p w14:paraId="11E7D28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Norway</w:t>
            </w:r>
          </w:p>
        </w:tc>
        <w:tc>
          <w:tcPr>
            <w:tcW w:w="1353" w:type="dxa"/>
          </w:tcPr>
          <w:p w14:paraId="0583CEE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2CA40E5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106</w:t>
            </w:r>
          </w:p>
        </w:tc>
        <w:tc>
          <w:tcPr>
            <w:tcW w:w="840" w:type="dxa"/>
          </w:tcPr>
          <w:p w14:paraId="2CC6E47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.28</w:t>
            </w:r>
          </w:p>
        </w:tc>
      </w:tr>
      <w:tr w:rsidR="00653BE9" w:rsidRPr="00145E33" w14:paraId="7497A722" w14:textId="77777777" w:rsidTr="00A105FD">
        <w:tc>
          <w:tcPr>
            <w:tcW w:w="2466" w:type="dxa"/>
          </w:tcPr>
          <w:p w14:paraId="1D41C00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Martin, Hernandez, Frias-Armenta &amp; Hess (2014)</w:t>
            </w:r>
          </w:p>
        </w:tc>
        <w:tc>
          <w:tcPr>
            <w:tcW w:w="1572" w:type="dxa"/>
          </w:tcPr>
          <w:p w14:paraId="7E6F720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147743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Likelihood of engaging in illegal anti-ecological behaviours </w:t>
            </w:r>
          </w:p>
        </w:tc>
        <w:tc>
          <w:tcPr>
            <w:tcW w:w="1636" w:type="dxa"/>
          </w:tcPr>
          <w:p w14:paraId="3E636DD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University </w:t>
            </w:r>
          </w:p>
        </w:tc>
        <w:tc>
          <w:tcPr>
            <w:tcW w:w="892" w:type="dxa"/>
            <w:vAlign w:val="center"/>
          </w:tcPr>
          <w:p w14:paraId="0778B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w:t>
            </w:r>
          </w:p>
        </w:tc>
        <w:tc>
          <w:tcPr>
            <w:tcW w:w="919" w:type="dxa"/>
            <w:vAlign w:val="center"/>
          </w:tcPr>
          <w:p w14:paraId="3D5E19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23.01</w:t>
            </w:r>
          </w:p>
        </w:tc>
        <w:tc>
          <w:tcPr>
            <w:tcW w:w="1369" w:type="dxa"/>
          </w:tcPr>
          <w:p w14:paraId="5DF8CDE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Spain</w:t>
            </w:r>
          </w:p>
        </w:tc>
        <w:tc>
          <w:tcPr>
            <w:tcW w:w="1353" w:type="dxa"/>
          </w:tcPr>
          <w:p w14:paraId="2D01039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1AF3B9C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439</w:t>
            </w:r>
          </w:p>
        </w:tc>
        <w:tc>
          <w:tcPr>
            <w:tcW w:w="840" w:type="dxa"/>
          </w:tcPr>
          <w:p w14:paraId="132B0626" w14:textId="77777777" w:rsidR="00653BE9" w:rsidRPr="00145E33" w:rsidRDefault="00653BE9" w:rsidP="00A105FD">
            <w:pPr>
              <w:pStyle w:val="NoSpacing"/>
              <w:rPr>
                <w:rFonts w:ascii="Times New Roman" w:hAnsi="Times New Roman" w:cs="Times New Roman"/>
                <w:vertAlign w:val="superscript"/>
                <w:lang w:val="nl-NL"/>
              </w:rPr>
            </w:pPr>
            <w:r w:rsidRPr="00145E33">
              <w:rPr>
                <w:rFonts w:ascii="Times New Roman" w:hAnsi="Times New Roman" w:cs="Times New Roman"/>
                <w:lang w:val="nl-NL"/>
              </w:rPr>
              <w:t>.23</w:t>
            </w:r>
            <w:r w:rsidRPr="00145E33">
              <w:rPr>
                <w:rFonts w:ascii="Times New Roman" w:hAnsi="Times New Roman" w:cs="Times New Roman"/>
                <w:vertAlign w:val="superscript"/>
                <w:lang w:val="nl-NL"/>
              </w:rPr>
              <w:t>r</w:t>
            </w:r>
          </w:p>
        </w:tc>
      </w:tr>
      <w:tr w:rsidR="00653BE9" w:rsidRPr="00145E33" w14:paraId="15C1141C" w14:textId="77777777" w:rsidTr="00A105FD">
        <w:tc>
          <w:tcPr>
            <w:tcW w:w="2466" w:type="dxa"/>
          </w:tcPr>
          <w:p w14:paraId="78F3C08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Milfont, Andrade, Belo &amp; Pesso (2008)</w:t>
            </w:r>
          </w:p>
        </w:tc>
        <w:tc>
          <w:tcPr>
            <w:tcW w:w="1572" w:type="dxa"/>
          </w:tcPr>
          <w:p w14:paraId="3A2EF5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368D41B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Concern regarding one’s health </w:t>
            </w:r>
          </w:p>
        </w:tc>
        <w:tc>
          <w:tcPr>
            <w:tcW w:w="1636" w:type="dxa"/>
          </w:tcPr>
          <w:p w14:paraId="641DBF0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University </w:t>
            </w:r>
          </w:p>
        </w:tc>
        <w:tc>
          <w:tcPr>
            <w:tcW w:w="892" w:type="dxa"/>
            <w:vAlign w:val="center"/>
          </w:tcPr>
          <w:p w14:paraId="64362A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19" w:type="dxa"/>
            <w:vAlign w:val="center"/>
          </w:tcPr>
          <w:p w14:paraId="0D1AFA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9" w:type="dxa"/>
          </w:tcPr>
          <w:p w14:paraId="5F13953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Brazil</w:t>
            </w:r>
          </w:p>
        </w:tc>
        <w:tc>
          <w:tcPr>
            <w:tcW w:w="1353" w:type="dxa"/>
          </w:tcPr>
          <w:p w14:paraId="0D50083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525715E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247</w:t>
            </w:r>
          </w:p>
        </w:tc>
        <w:tc>
          <w:tcPr>
            <w:tcW w:w="840" w:type="dxa"/>
            <w:vAlign w:val="center"/>
          </w:tcPr>
          <w:p w14:paraId="71EFC0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22319CD8" w14:textId="77777777" w:rsidTr="00A105FD">
        <w:tc>
          <w:tcPr>
            <w:tcW w:w="2466" w:type="dxa"/>
          </w:tcPr>
          <w:p w14:paraId="2B2D31BE" w14:textId="77777777" w:rsidR="00653BE9" w:rsidRPr="00145E33" w:rsidRDefault="00653BE9" w:rsidP="00A105FD">
            <w:pPr>
              <w:pStyle w:val="NoSpacing"/>
              <w:rPr>
                <w:rFonts w:ascii="Times New Roman" w:hAnsi="Times New Roman" w:cs="Times New Roman"/>
                <w:lang w:val="nl-NL"/>
              </w:rPr>
            </w:pPr>
          </w:p>
        </w:tc>
        <w:tc>
          <w:tcPr>
            <w:tcW w:w="1572" w:type="dxa"/>
          </w:tcPr>
          <w:p w14:paraId="7FDA0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6A987A6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Concern regarding one’s health </w:t>
            </w:r>
          </w:p>
        </w:tc>
        <w:tc>
          <w:tcPr>
            <w:tcW w:w="1636" w:type="dxa"/>
          </w:tcPr>
          <w:p w14:paraId="769C91D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University </w:t>
            </w:r>
          </w:p>
        </w:tc>
        <w:tc>
          <w:tcPr>
            <w:tcW w:w="892" w:type="dxa"/>
            <w:vAlign w:val="center"/>
          </w:tcPr>
          <w:p w14:paraId="6F92D4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19" w:type="dxa"/>
            <w:vAlign w:val="center"/>
          </w:tcPr>
          <w:p w14:paraId="6F000F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9" w:type="dxa"/>
          </w:tcPr>
          <w:p w14:paraId="705E5A6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Brazil</w:t>
            </w:r>
          </w:p>
        </w:tc>
        <w:tc>
          <w:tcPr>
            <w:tcW w:w="1353" w:type="dxa"/>
          </w:tcPr>
          <w:p w14:paraId="6EBF7D0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432C84B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247</w:t>
            </w:r>
          </w:p>
        </w:tc>
        <w:tc>
          <w:tcPr>
            <w:tcW w:w="840" w:type="dxa"/>
            <w:vAlign w:val="center"/>
          </w:tcPr>
          <w:p w14:paraId="1DECD8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7F9A90CC" w14:textId="77777777" w:rsidTr="00A105FD">
        <w:tc>
          <w:tcPr>
            <w:tcW w:w="2466" w:type="dxa"/>
          </w:tcPr>
          <w:p w14:paraId="645AD2C6" w14:textId="77777777" w:rsidR="00653BE9" w:rsidRPr="00145E33" w:rsidRDefault="00653BE9" w:rsidP="00A105FD">
            <w:pPr>
              <w:pStyle w:val="NoSpacing"/>
              <w:rPr>
                <w:rFonts w:ascii="Times New Roman" w:hAnsi="Times New Roman" w:cs="Times New Roman"/>
                <w:lang w:val="nl-NL"/>
              </w:rPr>
            </w:pPr>
          </w:p>
        </w:tc>
        <w:tc>
          <w:tcPr>
            <w:tcW w:w="1572" w:type="dxa"/>
          </w:tcPr>
          <w:p w14:paraId="0B54DAA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Present-Hedonistic</w:t>
            </w:r>
          </w:p>
        </w:tc>
        <w:tc>
          <w:tcPr>
            <w:tcW w:w="3003" w:type="dxa"/>
          </w:tcPr>
          <w:p w14:paraId="5154577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Concern regarding one’s health </w:t>
            </w:r>
          </w:p>
        </w:tc>
        <w:tc>
          <w:tcPr>
            <w:tcW w:w="1636" w:type="dxa"/>
          </w:tcPr>
          <w:p w14:paraId="2BAD19B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University </w:t>
            </w:r>
          </w:p>
        </w:tc>
        <w:tc>
          <w:tcPr>
            <w:tcW w:w="892" w:type="dxa"/>
            <w:vAlign w:val="center"/>
          </w:tcPr>
          <w:p w14:paraId="2ABF9F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19" w:type="dxa"/>
            <w:vAlign w:val="center"/>
          </w:tcPr>
          <w:p w14:paraId="14642E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9" w:type="dxa"/>
          </w:tcPr>
          <w:p w14:paraId="6246DFD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Brazil</w:t>
            </w:r>
          </w:p>
        </w:tc>
        <w:tc>
          <w:tcPr>
            <w:tcW w:w="1353" w:type="dxa"/>
          </w:tcPr>
          <w:p w14:paraId="540538E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6763F56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247</w:t>
            </w:r>
          </w:p>
        </w:tc>
        <w:tc>
          <w:tcPr>
            <w:tcW w:w="840" w:type="dxa"/>
            <w:vAlign w:val="center"/>
          </w:tcPr>
          <w:p w14:paraId="00CAD0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30E492C6" w14:textId="77777777" w:rsidTr="00A105FD">
        <w:tc>
          <w:tcPr>
            <w:tcW w:w="2466" w:type="dxa"/>
          </w:tcPr>
          <w:p w14:paraId="67B1EB87" w14:textId="77777777" w:rsidR="00653BE9" w:rsidRPr="00145E33" w:rsidRDefault="00653BE9" w:rsidP="00A105FD">
            <w:pPr>
              <w:pStyle w:val="NoSpacing"/>
              <w:rPr>
                <w:rFonts w:ascii="Times New Roman" w:hAnsi="Times New Roman" w:cs="Times New Roman"/>
                <w:lang w:val="nl-NL"/>
              </w:rPr>
            </w:pPr>
          </w:p>
        </w:tc>
        <w:tc>
          <w:tcPr>
            <w:tcW w:w="1572" w:type="dxa"/>
          </w:tcPr>
          <w:p w14:paraId="2FA5845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Present-Fatalistic</w:t>
            </w:r>
          </w:p>
        </w:tc>
        <w:tc>
          <w:tcPr>
            <w:tcW w:w="3003" w:type="dxa"/>
          </w:tcPr>
          <w:p w14:paraId="7BD3DA5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Concern regarding one’s health </w:t>
            </w:r>
          </w:p>
        </w:tc>
        <w:tc>
          <w:tcPr>
            <w:tcW w:w="1636" w:type="dxa"/>
          </w:tcPr>
          <w:p w14:paraId="096B634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University </w:t>
            </w:r>
          </w:p>
        </w:tc>
        <w:tc>
          <w:tcPr>
            <w:tcW w:w="892" w:type="dxa"/>
            <w:vAlign w:val="center"/>
          </w:tcPr>
          <w:p w14:paraId="77CBFB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19" w:type="dxa"/>
            <w:vAlign w:val="center"/>
          </w:tcPr>
          <w:p w14:paraId="6783CD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9" w:type="dxa"/>
          </w:tcPr>
          <w:p w14:paraId="46661E8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Brazil</w:t>
            </w:r>
          </w:p>
        </w:tc>
        <w:tc>
          <w:tcPr>
            <w:tcW w:w="1353" w:type="dxa"/>
          </w:tcPr>
          <w:p w14:paraId="56AE6B8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7C5EDF6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247</w:t>
            </w:r>
          </w:p>
        </w:tc>
        <w:tc>
          <w:tcPr>
            <w:tcW w:w="840" w:type="dxa"/>
            <w:vAlign w:val="center"/>
          </w:tcPr>
          <w:p w14:paraId="5EAD13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73DEA163" w14:textId="77777777" w:rsidTr="00A105FD">
        <w:tc>
          <w:tcPr>
            <w:tcW w:w="2466" w:type="dxa"/>
          </w:tcPr>
          <w:p w14:paraId="4BDF82CE" w14:textId="77777777" w:rsidR="00653BE9" w:rsidRPr="00145E33" w:rsidRDefault="00653BE9" w:rsidP="00A105FD">
            <w:pPr>
              <w:pStyle w:val="NoSpacing"/>
              <w:rPr>
                <w:rFonts w:ascii="Times New Roman" w:hAnsi="Times New Roman" w:cs="Times New Roman"/>
                <w:lang w:val="nl-NL"/>
              </w:rPr>
            </w:pPr>
          </w:p>
        </w:tc>
        <w:tc>
          <w:tcPr>
            <w:tcW w:w="1572" w:type="dxa"/>
          </w:tcPr>
          <w:p w14:paraId="58AA009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3003" w:type="dxa"/>
          </w:tcPr>
          <w:p w14:paraId="0CE6507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Concern regarding one’s health </w:t>
            </w:r>
          </w:p>
        </w:tc>
        <w:tc>
          <w:tcPr>
            <w:tcW w:w="1636" w:type="dxa"/>
          </w:tcPr>
          <w:p w14:paraId="7AA9BF5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 xml:space="preserve">University </w:t>
            </w:r>
          </w:p>
        </w:tc>
        <w:tc>
          <w:tcPr>
            <w:tcW w:w="892" w:type="dxa"/>
            <w:vAlign w:val="center"/>
          </w:tcPr>
          <w:p w14:paraId="5D1F66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19" w:type="dxa"/>
            <w:vAlign w:val="center"/>
          </w:tcPr>
          <w:p w14:paraId="18B383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9" w:type="dxa"/>
          </w:tcPr>
          <w:p w14:paraId="39D1078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Brazil</w:t>
            </w:r>
          </w:p>
        </w:tc>
        <w:tc>
          <w:tcPr>
            <w:tcW w:w="1353" w:type="dxa"/>
          </w:tcPr>
          <w:p w14:paraId="2319BBA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2D40BCB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247</w:t>
            </w:r>
          </w:p>
        </w:tc>
        <w:tc>
          <w:tcPr>
            <w:tcW w:w="840" w:type="dxa"/>
            <w:vAlign w:val="center"/>
          </w:tcPr>
          <w:p w14:paraId="279400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1E7590BC" w14:textId="77777777" w:rsidTr="00A105FD">
        <w:tc>
          <w:tcPr>
            <w:tcW w:w="2466" w:type="dxa"/>
          </w:tcPr>
          <w:p w14:paraId="3EE2363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Morison, Cozzolino &amp; Orbell (2010)</w:t>
            </w:r>
          </w:p>
        </w:tc>
        <w:tc>
          <w:tcPr>
            <w:tcW w:w="1572" w:type="dxa"/>
          </w:tcPr>
          <w:p w14:paraId="0747DC4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3003" w:type="dxa"/>
          </w:tcPr>
          <w:p w14:paraId="6ADACE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vaccinate daughter against HPV</w:t>
            </w:r>
          </w:p>
        </w:tc>
        <w:tc>
          <w:tcPr>
            <w:tcW w:w="1636" w:type="dxa"/>
          </w:tcPr>
          <w:p w14:paraId="6738EF1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2" w:type="dxa"/>
            <w:vAlign w:val="center"/>
          </w:tcPr>
          <w:p w14:paraId="0E3815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43.5</w:t>
            </w:r>
          </w:p>
        </w:tc>
        <w:tc>
          <w:tcPr>
            <w:tcW w:w="919" w:type="dxa"/>
            <w:vAlign w:val="center"/>
          </w:tcPr>
          <w:p w14:paraId="18A35D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21.63</w:t>
            </w:r>
          </w:p>
        </w:tc>
        <w:tc>
          <w:tcPr>
            <w:tcW w:w="1369" w:type="dxa"/>
          </w:tcPr>
          <w:p w14:paraId="4E3A089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UK</w:t>
            </w:r>
          </w:p>
        </w:tc>
        <w:tc>
          <w:tcPr>
            <w:tcW w:w="1353" w:type="dxa"/>
          </w:tcPr>
          <w:p w14:paraId="236998F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3" w:type="dxa"/>
          </w:tcPr>
          <w:p w14:paraId="251E60C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245</w:t>
            </w:r>
          </w:p>
        </w:tc>
        <w:tc>
          <w:tcPr>
            <w:tcW w:w="840" w:type="dxa"/>
          </w:tcPr>
          <w:p w14:paraId="197451D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.16</w:t>
            </w:r>
          </w:p>
        </w:tc>
      </w:tr>
      <w:tr w:rsidR="00653BE9" w:rsidRPr="00145E33" w14:paraId="3A154053" w14:textId="77777777" w:rsidTr="00A105FD">
        <w:tc>
          <w:tcPr>
            <w:tcW w:w="2466" w:type="dxa"/>
          </w:tcPr>
          <w:p w14:paraId="1F3E430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Mullan, Allom, Brogan, Kothe &amp; Todd (2014)</w:t>
            </w:r>
          </w:p>
        </w:tc>
        <w:tc>
          <w:tcPr>
            <w:tcW w:w="1572" w:type="dxa"/>
          </w:tcPr>
          <w:p w14:paraId="329E4F5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7E578B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Intentions to consume fruit and vegetables </w:t>
            </w:r>
          </w:p>
        </w:tc>
        <w:tc>
          <w:tcPr>
            <w:tcW w:w="1636" w:type="dxa"/>
          </w:tcPr>
          <w:p w14:paraId="7F855E9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nl-NL"/>
              </w:rPr>
              <w:t>University</w:t>
            </w:r>
          </w:p>
        </w:tc>
        <w:tc>
          <w:tcPr>
            <w:tcW w:w="892" w:type="dxa"/>
            <w:vAlign w:val="center"/>
          </w:tcPr>
          <w:p w14:paraId="3A8A2F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20.3</w:t>
            </w:r>
          </w:p>
        </w:tc>
        <w:tc>
          <w:tcPr>
            <w:tcW w:w="919" w:type="dxa"/>
            <w:vAlign w:val="center"/>
          </w:tcPr>
          <w:p w14:paraId="6243A2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tc>
        <w:tc>
          <w:tcPr>
            <w:tcW w:w="1369" w:type="dxa"/>
          </w:tcPr>
          <w:p w14:paraId="57B2C40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 xml:space="preserve">Austrailia </w:t>
            </w:r>
          </w:p>
        </w:tc>
        <w:tc>
          <w:tcPr>
            <w:tcW w:w="1353" w:type="dxa"/>
          </w:tcPr>
          <w:p w14:paraId="001785F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217BB99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154</w:t>
            </w:r>
          </w:p>
        </w:tc>
        <w:tc>
          <w:tcPr>
            <w:tcW w:w="840" w:type="dxa"/>
          </w:tcPr>
          <w:p w14:paraId="228A98D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.16*</w:t>
            </w:r>
          </w:p>
        </w:tc>
      </w:tr>
      <w:tr w:rsidR="00653BE9" w:rsidRPr="00145E33" w14:paraId="309B5201" w14:textId="77777777" w:rsidTr="00A105FD">
        <w:tc>
          <w:tcPr>
            <w:tcW w:w="2466" w:type="dxa"/>
          </w:tcPr>
          <w:p w14:paraId="5C51850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Orbell (unpublished data)</w:t>
            </w:r>
          </w:p>
        </w:tc>
        <w:tc>
          <w:tcPr>
            <w:tcW w:w="1572" w:type="dxa"/>
          </w:tcPr>
          <w:p w14:paraId="3E69EF7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01151E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avoid binge drinking</w:t>
            </w:r>
          </w:p>
        </w:tc>
        <w:tc>
          <w:tcPr>
            <w:tcW w:w="1636" w:type="dxa"/>
          </w:tcPr>
          <w:p w14:paraId="2240B02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nl-NL"/>
              </w:rPr>
              <w:t>University</w:t>
            </w:r>
          </w:p>
        </w:tc>
        <w:tc>
          <w:tcPr>
            <w:tcW w:w="892" w:type="dxa"/>
            <w:vAlign w:val="center"/>
          </w:tcPr>
          <w:p w14:paraId="26B3A2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20.09</w:t>
            </w:r>
          </w:p>
        </w:tc>
        <w:tc>
          <w:tcPr>
            <w:tcW w:w="919" w:type="dxa"/>
            <w:vAlign w:val="center"/>
          </w:tcPr>
          <w:p w14:paraId="547608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44.4</w:t>
            </w:r>
          </w:p>
        </w:tc>
        <w:tc>
          <w:tcPr>
            <w:tcW w:w="1369" w:type="dxa"/>
          </w:tcPr>
          <w:p w14:paraId="4F3D940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UK</w:t>
            </w:r>
          </w:p>
        </w:tc>
        <w:tc>
          <w:tcPr>
            <w:tcW w:w="1353" w:type="dxa"/>
          </w:tcPr>
          <w:p w14:paraId="0863CA9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Longitudinal</w:t>
            </w:r>
          </w:p>
        </w:tc>
        <w:tc>
          <w:tcPr>
            <w:tcW w:w="753" w:type="dxa"/>
          </w:tcPr>
          <w:p w14:paraId="775F259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196</w:t>
            </w:r>
          </w:p>
        </w:tc>
        <w:tc>
          <w:tcPr>
            <w:tcW w:w="840" w:type="dxa"/>
          </w:tcPr>
          <w:p w14:paraId="1831266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.07</w:t>
            </w:r>
          </w:p>
        </w:tc>
      </w:tr>
      <w:tr w:rsidR="00653BE9" w:rsidRPr="00145E33" w14:paraId="359BFEB4" w14:textId="77777777" w:rsidTr="00A105FD">
        <w:tc>
          <w:tcPr>
            <w:tcW w:w="2466" w:type="dxa"/>
          </w:tcPr>
          <w:p w14:paraId="51A5AB4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Orbell &amp; Hagger (2006)</w:t>
            </w:r>
          </w:p>
        </w:tc>
        <w:tc>
          <w:tcPr>
            <w:tcW w:w="1572" w:type="dxa"/>
          </w:tcPr>
          <w:p w14:paraId="5BA7D3F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507BDE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take part in diabetes screening</w:t>
            </w:r>
          </w:p>
        </w:tc>
        <w:tc>
          <w:tcPr>
            <w:tcW w:w="1636" w:type="dxa"/>
          </w:tcPr>
          <w:p w14:paraId="3B216AE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2" w:type="dxa"/>
            <w:vAlign w:val="center"/>
          </w:tcPr>
          <w:p w14:paraId="0C0DDB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53.59</w:t>
            </w:r>
          </w:p>
        </w:tc>
        <w:tc>
          <w:tcPr>
            <w:tcW w:w="919" w:type="dxa"/>
            <w:vAlign w:val="center"/>
          </w:tcPr>
          <w:p w14:paraId="0AB466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35.24</w:t>
            </w:r>
          </w:p>
        </w:tc>
        <w:tc>
          <w:tcPr>
            <w:tcW w:w="1369" w:type="dxa"/>
          </w:tcPr>
          <w:p w14:paraId="45D8078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UK</w:t>
            </w:r>
          </w:p>
        </w:tc>
        <w:tc>
          <w:tcPr>
            <w:tcW w:w="1353" w:type="dxa"/>
          </w:tcPr>
          <w:p w14:paraId="0BA5D66F"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7420149F"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210</w:t>
            </w:r>
          </w:p>
        </w:tc>
        <w:tc>
          <w:tcPr>
            <w:tcW w:w="840" w:type="dxa"/>
          </w:tcPr>
          <w:p w14:paraId="0DC40FB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.23</w:t>
            </w:r>
          </w:p>
        </w:tc>
      </w:tr>
      <w:tr w:rsidR="00653BE9" w:rsidRPr="00145E33" w14:paraId="02A035FF" w14:textId="77777777" w:rsidTr="00A105FD">
        <w:tc>
          <w:tcPr>
            <w:tcW w:w="2466" w:type="dxa"/>
          </w:tcPr>
          <w:p w14:paraId="3C8718B5"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Orbell, Hagger &amp; Hamilton (unpublished)</w:t>
            </w:r>
          </w:p>
        </w:tc>
        <w:tc>
          <w:tcPr>
            <w:tcW w:w="1572" w:type="dxa"/>
          </w:tcPr>
          <w:p w14:paraId="25CB9F0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0FA005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not to drink and swim</w:t>
            </w:r>
          </w:p>
        </w:tc>
        <w:tc>
          <w:tcPr>
            <w:tcW w:w="1636" w:type="dxa"/>
          </w:tcPr>
          <w:p w14:paraId="0911A056"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2" w:type="dxa"/>
          </w:tcPr>
          <w:p w14:paraId="0440C14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w:t>
            </w:r>
          </w:p>
        </w:tc>
        <w:tc>
          <w:tcPr>
            <w:tcW w:w="919" w:type="dxa"/>
          </w:tcPr>
          <w:p w14:paraId="4343D04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100</w:t>
            </w:r>
          </w:p>
        </w:tc>
        <w:tc>
          <w:tcPr>
            <w:tcW w:w="1369" w:type="dxa"/>
          </w:tcPr>
          <w:p w14:paraId="1B9A2DE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Australia</w:t>
            </w:r>
          </w:p>
        </w:tc>
        <w:tc>
          <w:tcPr>
            <w:tcW w:w="1353" w:type="dxa"/>
          </w:tcPr>
          <w:p w14:paraId="04E0B9C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3C4421F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181</w:t>
            </w:r>
          </w:p>
        </w:tc>
        <w:tc>
          <w:tcPr>
            <w:tcW w:w="840" w:type="dxa"/>
          </w:tcPr>
          <w:p w14:paraId="1CD7172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.25</w:t>
            </w:r>
          </w:p>
        </w:tc>
      </w:tr>
      <w:tr w:rsidR="00653BE9" w:rsidRPr="00145E33" w14:paraId="7A5C6890" w14:textId="77777777" w:rsidTr="00A105FD">
        <w:tc>
          <w:tcPr>
            <w:tcW w:w="2466" w:type="dxa"/>
          </w:tcPr>
          <w:p w14:paraId="574430A8" w14:textId="77777777" w:rsidR="00653BE9" w:rsidRPr="00145E33" w:rsidRDefault="00653BE9" w:rsidP="00A105FD">
            <w:pPr>
              <w:pStyle w:val="NoSpacing"/>
              <w:rPr>
                <w:rFonts w:ascii="Times New Roman" w:hAnsi="Times New Roman" w:cs="Times New Roman"/>
                <w:lang w:val="sv-SE"/>
              </w:rPr>
            </w:pPr>
          </w:p>
        </w:tc>
        <w:tc>
          <w:tcPr>
            <w:tcW w:w="1572" w:type="dxa"/>
          </w:tcPr>
          <w:p w14:paraId="6E0B7FA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Present</w:t>
            </w:r>
          </w:p>
          <w:p w14:paraId="4A2C828E" w14:textId="77777777" w:rsidR="00653BE9" w:rsidRPr="00145E33" w:rsidRDefault="00653BE9" w:rsidP="00A105FD">
            <w:pPr>
              <w:pStyle w:val="NoSpacing"/>
              <w:rPr>
                <w:rFonts w:ascii="Times New Roman" w:hAnsi="Times New Roman" w:cs="Times New Roman"/>
                <w:lang w:val="sv-SE"/>
              </w:rPr>
            </w:pPr>
          </w:p>
        </w:tc>
        <w:tc>
          <w:tcPr>
            <w:tcW w:w="3003" w:type="dxa"/>
          </w:tcPr>
          <w:p w14:paraId="289962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not to drink and swim</w:t>
            </w:r>
          </w:p>
        </w:tc>
        <w:tc>
          <w:tcPr>
            <w:tcW w:w="1636" w:type="dxa"/>
          </w:tcPr>
          <w:p w14:paraId="1F6929D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2" w:type="dxa"/>
          </w:tcPr>
          <w:p w14:paraId="207783F6"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w:t>
            </w:r>
          </w:p>
        </w:tc>
        <w:tc>
          <w:tcPr>
            <w:tcW w:w="919" w:type="dxa"/>
          </w:tcPr>
          <w:p w14:paraId="240E403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100</w:t>
            </w:r>
          </w:p>
        </w:tc>
        <w:tc>
          <w:tcPr>
            <w:tcW w:w="1369" w:type="dxa"/>
          </w:tcPr>
          <w:p w14:paraId="51C1911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Australia</w:t>
            </w:r>
          </w:p>
        </w:tc>
        <w:tc>
          <w:tcPr>
            <w:tcW w:w="1353" w:type="dxa"/>
          </w:tcPr>
          <w:p w14:paraId="09E8BBF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407E94B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181</w:t>
            </w:r>
          </w:p>
        </w:tc>
        <w:tc>
          <w:tcPr>
            <w:tcW w:w="840" w:type="dxa"/>
          </w:tcPr>
          <w:p w14:paraId="531C28F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.09</w:t>
            </w:r>
          </w:p>
        </w:tc>
      </w:tr>
      <w:tr w:rsidR="00653BE9" w:rsidRPr="00145E33" w14:paraId="7BA29E1B" w14:textId="77777777" w:rsidTr="00A105FD">
        <w:tc>
          <w:tcPr>
            <w:tcW w:w="2466" w:type="dxa"/>
          </w:tcPr>
          <w:p w14:paraId="46245E8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Orbell, Perugini &amp; Rakow (2004)</w:t>
            </w:r>
          </w:p>
        </w:tc>
        <w:tc>
          <w:tcPr>
            <w:tcW w:w="1572" w:type="dxa"/>
          </w:tcPr>
          <w:p w14:paraId="7C4BA24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7C9D8F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take part in bowl cancer screening</w:t>
            </w:r>
          </w:p>
        </w:tc>
        <w:tc>
          <w:tcPr>
            <w:tcW w:w="1636" w:type="dxa"/>
          </w:tcPr>
          <w:p w14:paraId="438F7396"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2" w:type="dxa"/>
            <w:vAlign w:val="center"/>
          </w:tcPr>
          <w:p w14:paraId="715209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57.96</w:t>
            </w:r>
          </w:p>
        </w:tc>
        <w:tc>
          <w:tcPr>
            <w:tcW w:w="919" w:type="dxa"/>
            <w:vAlign w:val="center"/>
          </w:tcPr>
          <w:p w14:paraId="7348FC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37.73</w:t>
            </w:r>
          </w:p>
        </w:tc>
        <w:tc>
          <w:tcPr>
            <w:tcW w:w="1369" w:type="dxa"/>
          </w:tcPr>
          <w:p w14:paraId="51FB259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UK</w:t>
            </w:r>
          </w:p>
        </w:tc>
        <w:tc>
          <w:tcPr>
            <w:tcW w:w="1353" w:type="dxa"/>
          </w:tcPr>
          <w:p w14:paraId="2ADCFC3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7AC4FAA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220</w:t>
            </w:r>
          </w:p>
        </w:tc>
        <w:tc>
          <w:tcPr>
            <w:tcW w:w="840" w:type="dxa"/>
          </w:tcPr>
          <w:p w14:paraId="71D10B1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.26</w:t>
            </w:r>
          </w:p>
        </w:tc>
      </w:tr>
      <w:tr w:rsidR="00653BE9" w:rsidRPr="00145E33" w14:paraId="3EC2940F" w14:textId="77777777" w:rsidTr="00A105FD">
        <w:tc>
          <w:tcPr>
            <w:tcW w:w="2466" w:type="dxa"/>
          </w:tcPr>
          <w:p w14:paraId="289879A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Ouwehand, de Ridder &amp; Bensing (2006)</w:t>
            </w:r>
          </w:p>
        </w:tc>
        <w:tc>
          <w:tcPr>
            <w:tcW w:w="1572" w:type="dxa"/>
          </w:tcPr>
          <w:p w14:paraId="7C7FE1A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510058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Extent to which individuals set goals</w:t>
            </w:r>
          </w:p>
        </w:tc>
        <w:tc>
          <w:tcPr>
            <w:tcW w:w="1636" w:type="dxa"/>
          </w:tcPr>
          <w:p w14:paraId="15612C3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2" w:type="dxa"/>
            <w:vAlign w:val="center"/>
          </w:tcPr>
          <w:p w14:paraId="4BEAB7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61.8</w:t>
            </w:r>
          </w:p>
        </w:tc>
        <w:tc>
          <w:tcPr>
            <w:tcW w:w="919" w:type="dxa"/>
            <w:vAlign w:val="center"/>
          </w:tcPr>
          <w:p w14:paraId="06A135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51.22</w:t>
            </w:r>
          </w:p>
        </w:tc>
        <w:tc>
          <w:tcPr>
            <w:tcW w:w="1369" w:type="dxa"/>
          </w:tcPr>
          <w:p w14:paraId="71926D3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Netherlands</w:t>
            </w:r>
          </w:p>
        </w:tc>
        <w:tc>
          <w:tcPr>
            <w:tcW w:w="1353" w:type="dxa"/>
          </w:tcPr>
          <w:p w14:paraId="19741AF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163B3CB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123</w:t>
            </w:r>
          </w:p>
        </w:tc>
        <w:tc>
          <w:tcPr>
            <w:tcW w:w="840" w:type="dxa"/>
          </w:tcPr>
          <w:p w14:paraId="7994064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.46</w:t>
            </w:r>
          </w:p>
        </w:tc>
      </w:tr>
      <w:tr w:rsidR="00653BE9" w:rsidRPr="00145E33" w14:paraId="2519B6F0" w14:textId="77777777" w:rsidTr="00A105FD">
        <w:tc>
          <w:tcPr>
            <w:tcW w:w="2466" w:type="dxa"/>
          </w:tcPr>
          <w:p w14:paraId="49B6E66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Park, Hyun, Kim and Lee (2014)</w:t>
            </w:r>
          </w:p>
        </w:tc>
        <w:tc>
          <w:tcPr>
            <w:tcW w:w="1572" w:type="dxa"/>
          </w:tcPr>
          <w:p w14:paraId="08B2E1C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518C64A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 xml:space="preserve">Focus on achieving goals </w:t>
            </w:r>
          </w:p>
        </w:tc>
        <w:tc>
          <w:tcPr>
            <w:tcW w:w="1636" w:type="dxa"/>
          </w:tcPr>
          <w:p w14:paraId="11FD96C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High School</w:t>
            </w:r>
          </w:p>
        </w:tc>
        <w:tc>
          <w:tcPr>
            <w:tcW w:w="892" w:type="dxa"/>
          </w:tcPr>
          <w:p w14:paraId="488E612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w:t>
            </w:r>
          </w:p>
        </w:tc>
        <w:tc>
          <w:tcPr>
            <w:tcW w:w="919" w:type="dxa"/>
          </w:tcPr>
          <w:p w14:paraId="19310D1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0</w:t>
            </w:r>
          </w:p>
        </w:tc>
        <w:tc>
          <w:tcPr>
            <w:tcW w:w="1369" w:type="dxa"/>
          </w:tcPr>
          <w:p w14:paraId="09D0575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Korea</w:t>
            </w:r>
          </w:p>
        </w:tc>
        <w:tc>
          <w:tcPr>
            <w:tcW w:w="1353" w:type="dxa"/>
          </w:tcPr>
          <w:p w14:paraId="18B2931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15C1E34D"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203</w:t>
            </w:r>
          </w:p>
        </w:tc>
        <w:tc>
          <w:tcPr>
            <w:tcW w:w="840" w:type="dxa"/>
          </w:tcPr>
          <w:p w14:paraId="4A39C3CF"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.45</w:t>
            </w:r>
          </w:p>
        </w:tc>
      </w:tr>
      <w:tr w:rsidR="00653BE9" w:rsidRPr="00145E33" w14:paraId="00F17A80" w14:textId="77777777" w:rsidTr="00A105FD">
        <w:tc>
          <w:tcPr>
            <w:tcW w:w="2466" w:type="dxa"/>
          </w:tcPr>
          <w:p w14:paraId="668BEDC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Park, Lee, Yun &amp; Cui (2014)</w:t>
            </w:r>
          </w:p>
        </w:tc>
        <w:tc>
          <w:tcPr>
            <w:tcW w:w="1572" w:type="dxa"/>
          </w:tcPr>
          <w:p w14:paraId="212CD36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4FB75C3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Intentions to smoke</w:t>
            </w:r>
          </w:p>
        </w:tc>
        <w:tc>
          <w:tcPr>
            <w:tcW w:w="1636" w:type="dxa"/>
          </w:tcPr>
          <w:p w14:paraId="485A0B4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Adolescents</w:t>
            </w:r>
          </w:p>
        </w:tc>
        <w:tc>
          <w:tcPr>
            <w:tcW w:w="892" w:type="dxa"/>
          </w:tcPr>
          <w:p w14:paraId="416FF72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w:t>
            </w:r>
          </w:p>
        </w:tc>
        <w:tc>
          <w:tcPr>
            <w:tcW w:w="919" w:type="dxa"/>
          </w:tcPr>
          <w:p w14:paraId="7F68F11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100</w:t>
            </w:r>
          </w:p>
        </w:tc>
        <w:tc>
          <w:tcPr>
            <w:tcW w:w="1369" w:type="dxa"/>
          </w:tcPr>
          <w:p w14:paraId="77F54D4D"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China</w:t>
            </w:r>
          </w:p>
        </w:tc>
        <w:tc>
          <w:tcPr>
            <w:tcW w:w="1353" w:type="dxa"/>
          </w:tcPr>
          <w:p w14:paraId="18A3764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51FDBD56"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768</w:t>
            </w:r>
          </w:p>
        </w:tc>
        <w:tc>
          <w:tcPr>
            <w:tcW w:w="840" w:type="dxa"/>
          </w:tcPr>
          <w:p w14:paraId="0E557EE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-.04</w:t>
            </w:r>
            <w:r w:rsidRPr="00145E33">
              <w:rPr>
                <w:rFonts w:ascii="Times New Roman" w:hAnsi="Times New Roman" w:cs="Times New Roman"/>
                <w:vertAlign w:val="superscript"/>
                <w:lang w:val="sv-SE"/>
              </w:rPr>
              <w:t>r</w:t>
            </w:r>
          </w:p>
        </w:tc>
      </w:tr>
      <w:tr w:rsidR="00653BE9" w:rsidRPr="00145E33" w14:paraId="4AAFE870" w14:textId="77777777" w:rsidTr="00A105FD">
        <w:tc>
          <w:tcPr>
            <w:tcW w:w="2466" w:type="dxa"/>
          </w:tcPr>
          <w:p w14:paraId="4AF51E2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Rappange, Brouwer &amp; van Exel (2009)</w:t>
            </w:r>
          </w:p>
        </w:tc>
        <w:tc>
          <w:tcPr>
            <w:tcW w:w="1572" w:type="dxa"/>
          </w:tcPr>
          <w:p w14:paraId="3893552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07359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Willingness to invest in future health</w:t>
            </w:r>
          </w:p>
        </w:tc>
        <w:tc>
          <w:tcPr>
            <w:tcW w:w="1636" w:type="dxa"/>
          </w:tcPr>
          <w:p w14:paraId="2E9930B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Adolescents</w:t>
            </w:r>
          </w:p>
        </w:tc>
        <w:tc>
          <w:tcPr>
            <w:tcW w:w="892" w:type="dxa"/>
            <w:vAlign w:val="center"/>
          </w:tcPr>
          <w:p w14:paraId="45EDCC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13.2</w:t>
            </w:r>
          </w:p>
        </w:tc>
        <w:tc>
          <w:tcPr>
            <w:tcW w:w="919" w:type="dxa"/>
            <w:vAlign w:val="center"/>
          </w:tcPr>
          <w:p w14:paraId="4ED28C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46.96</w:t>
            </w:r>
          </w:p>
        </w:tc>
        <w:tc>
          <w:tcPr>
            <w:tcW w:w="1369" w:type="dxa"/>
          </w:tcPr>
          <w:p w14:paraId="7E6C862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Netherlands</w:t>
            </w:r>
          </w:p>
        </w:tc>
        <w:tc>
          <w:tcPr>
            <w:tcW w:w="1353" w:type="dxa"/>
          </w:tcPr>
          <w:p w14:paraId="246402F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rPr>
              <w:t>Cross-sectional</w:t>
            </w:r>
          </w:p>
        </w:tc>
        <w:tc>
          <w:tcPr>
            <w:tcW w:w="753" w:type="dxa"/>
          </w:tcPr>
          <w:p w14:paraId="2BD3054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1761</w:t>
            </w:r>
          </w:p>
        </w:tc>
        <w:tc>
          <w:tcPr>
            <w:tcW w:w="840" w:type="dxa"/>
          </w:tcPr>
          <w:p w14:paraId="597DD06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.21*</w:t>
            </w:r>
          </w:p>
        </w:tc>
      </w:tr>
      <w:tr w:rsidR="00653BE9" w:rsidRPr="00145E33" w14:paraId="69E2F009" w14:textId="77777777" w:rsidTr="00A105FD">
        <w:tc>
          <w:tcPr>
            <w:tcW w:w="2466" w:type="dxa"/>
          </w:tcPr>
          <w:p w14:paraId="5974EA4D"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Rew, Fouladi &amp; Yockey (2002)</w:t>
            </w:r>
          </w:p>
        </w:tc>
        <w:tc>
          <w:tcPr>
            <w:tcW w:w="1572" w:type="dxa"/>
          </w:tcPr>
          <w:p w14:paraId="754D6F1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3003" w:type="dxa"/>
          </w:tcPr>
          <w:p w14:paraId="36AC1E3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Intentions to use condoms</w:t>
            </w:r>
          </w:p>
        </w:tc>
        <w:tc>
          <w:tcPr>
            <w:tcW w:w="1636" w:type="dxa"/>
          </w:tcPr>
          <w:p w14:paraId="040F57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Homeless young adults</w:t>
            </w:r>
          </w:p>
        </w:tc>
        <w:tc>
          <w:tcPr>
            <w:tcW w:w="892" w:type="dxa"/>
            <w:vAlign w:val="center"/>
          </w:tcPr>
          <w:p w14:paraId="5BA751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18.5</w:t>
            </w:r>
          </w:p>
        </w:tc>
        <w:tc>
          <w:tcPr>
            <w:tcW w:w="919" w:type="dxa"/>
            <w:vAlign w:val="center"/>
          </w:tcPr>
          <w:p w14:paraId="3CF043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58.9</w:t>
            </w:r>
          </w:p>
        </w:tc>
        <w:tc>
          <w:tcPr>
            <w:tcW w:w="1369" w:type="dxa"/>
          </w:tcPr>
          <w:p w14:paraId="6848FF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379B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018FF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414</w:t>
            </w:r>
          </w:p>
        </w:tc>
        <w:tc>
          <w:tcPr>
            <w:tcW w:w="840" w:type="dxa"/>
          </w:tcPr>
          <w:p w14:paraId="5A181B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6822ECA2" w14:textId="77777777" w:rsidTr="00A105FD">
        <w:tc>
          <w:tcPr>
            <w:tcW w:w="2466" w:type="dxa"/>
          </w:tcPr>
          <w:p w14:paraId="421F73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Rise, Kovac, Kraft &amp; Moan (2008)</w:t>
            </w:r>
          </w:p>
        </w:tc>
        <w:tc>
          <w:tcPr>
            <w:tcW w:w="1572" w:type="dxa"/>
          </w:tcPr>
          <w:p w14:paraId="4B911F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9658E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quit smoking</w:t>
            </w:r>
          </w:p>
        </w:tc>
        <w:tc>
          <w:tcPr>
            <w:tcW w:w="1636" w:type="dxa"/>
          </w:tcPr>
          <w:p w14:paraId="681716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(Smokers)</w:t>
            </w:r>
          </w:p>
        </w:tc>
        <w:tc>
          <w:tcPr>
            <w:tcW w:w="892" w:type="dxa"/>
            <w:vAlign w:val="center"/>
          </w:tcPr>
          <w:p w14:paraId="58C885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24.6</w:t>
            </w:r>
          </w:p>
        </w:tc>
        <w:tc>
          <w:tcPr>
            <w:tcW w:w="919" w:type="dxa"/>
            <w:vAlign w:val="center"/>
          </w:tcPr>
          <w:p w14:paraId="1FB733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1369" w:type="dxa"/>
          </w:tcPr>
          <w:p w14:paraId="524F17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3F3380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5CBD1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103</w:t>
            </w:r>
          </w:p>
        </w:tc>
        <w:tc>
          <w:tcPr>
            <w:tcW w:w="840" w:type="dxa"/>
          </w:tcPr>
          <w:p w14:paraId="673B47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72111785" w14:textId="77777777" w:rsidTr="00A105FD">
        <w:tc>
          <w:tcPr>
            <w:tcW w:w="2466" w:type="dxa"/>
          </w:tcPr>
          <w:p w14:paraId="1EDCF4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Schuz &amp; Eid (2013; Study 1)</w:t>
            </w:r>
          </w:p>
        </w:tc>
        <w:tc>
          <w:tcPr>
            <w:tcW w:w="1572" w:type="dxa"/>
          </w:tcPr>
          <w:p w14:paraId="1D94BB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DDFCC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avoid overexposure to the sun</w:t>
            </w:r>
          </w:p>
        </w:tc>
        <w:tc>
          <w:tcPr>
            <w:tcW w:w="1636" w:type="dxa"/>
          </w:tcPr>
          <w:p w14:paraId="3DB182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High School</w:t>
            </w:r>
          </w:p>
        </w:tc>
        <w:tc>
          <w:tcPr>
            <w:tcW w:w="892" w:type="dxa"/>
            <w:vAlign w:val="center"/>
          </w:tcPr>
          <w:p w14:paraId="5DF8B3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15.73</w:t>
            </w:r>
          </w:p>
        </w:tc>
        <w:tc>
          <w:tcPr>
            <w:tcW w:w="919" w:type="dxa"/>
            <w:vAlign w:val="center"/>
          </w:tcPr>
          <w:p w14:paraId="290B74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44.9</w:t>
            </w:r>
          </w:p>
        </w:tc>
        <w:tc>
          <w:tcPr>
            <w:tcW w:w="1369" w:type="dxa"/>
          </w:tcPr>
          <w:p w14:paraId="377840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1B3EFD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A9F81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156</w:t>
            </w:r>
          </w:p>
        </w:tc>
        <w:tc>
          <w:tcPr>
            <w:tcW w:w="840" w:type="dxa"/>
            <w:vAlign w:val="center"/>
          </w:tcPr>
          <w:p w14:paraId="34350B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0.28</w:t>
            </w:r>
          </w:p>
        </w:tc>
      </w:tr>
      <w:tr w:rsidR="00653BE9" w:rsidRPr="00145E33" w14:paraId="12473919" w14:textId="77777777" w:rsidTr="00A105FD">
        <w:tc>
          <w:tcPr>
            <w:tcW w:w="2466" w:type="dxa"/>
          </w:tcPr>
          <w:p w14:paraId="14C047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Schuz &amp; Eid (2013; Study 2)</w:t>
            </w:r>
          </w:p>
        </w:tc>
        <w:tc>
          <w:tcPr>
            <w:tcW w:w="1572" w:type="dxa"/>
          </w:tcPr>
          <w:p w14:paraId="2F8F27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1FCF3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avoid overexposure to the sun</w:t>
            </w:r>
          </w:p>
        </w:tc>
        <w:tc>
          <w:tcPr>
            <w:tcW w:w="1636" w:type="dxa"/>
          </w:tcPr>
          <w:p w14:paraId="00225E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High School</w:t>
            </w:r>
          </w:p>
        </w:tc>
        <w:tc>
          <w:tcPr>
            <w:tcW w:w="892" w:type="dxa"/>
            <w:vAlign w:val="center"/>
          </w:tcPr>
          <w:p w14:paraId="41917D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14.32</w:t>
            </w:r>
          </w:p>
        </w:tc>
        <w:tc>
          <w:tcPr>
            <w:tcW w:w="919" w:type="dxa"/>
            <w:vAlign w:val="center"/>
          </w:tcPr>
          <w:p w14:paraId="0593AE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w:t>
            </w:r>
          </w:p>
        </w:tc>
        <w:tc>
          <w:tcPr>
            <w:tcW w:w="1369" w:type="dxa"/>
          </w:tcPr>
          <w:p w14:paraId="0D9211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37A59E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7B4FE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253</w:t>
            </w:r>
          </w:p>
        </w:tc>
        <w:tc>
          <w:tcPr>
            <w:tcW w:w="840" w:type="dxa"/>
            <w:vAlign w:val="center"/>
          </w:tcPr>
          <w:p w14:paraId="259CFA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42E698F8" w14:textId="77777777" w:rsidTr="00A105FD">
        <w:tc>
          <w:tcPr>
            <w:tcW w:w="2466" w:type="dxa"/>
          </w:tcPr>
          <w:p w14:paraId="516622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Shirai, Shimomura, Kawasaki, Adachi &amp; Wakamatsu (2013)</w:t>
            </w:r>
          </w:p>
        </w:tc>
        <w:tc>
          <w:tcPr>
            <w:tcW w:w="1572" w:type="dxa"/>
          </w:tcPr>
          <w:p w14:paraId="563F33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51AE3A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find a job</w:t>
            </w:r>
          </w:p>
        </w:tc>
        <w:tc>
          <w:tcPr>
            <w:tcW w:w="1636" w:type="dxa"/>
          </w:tcPr>
          <w:p w14:paraId="2412CB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000A3F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24374C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28.05</w:t>
            </w:r>
          </w:p>
          <w:p w14:paraId="788F8A66" w14:textId="77777777" w:rsidR="00653BE9" w:rsidRPr="00145E33" w:rsidRDefault="00653BE9" w:rsidP="00A105FD">
            <w:pPr>
              <w:pStyle w:val="NoSpacing"/>
              <w:rPr>
                <w:rFonts w:ascii="Times New Roman" w:hAnsi="Times New Roman" w:cs="Times New Roman"/>
              </w:rPr>
            </w:pPr>
          </w:p>
        </w:tc>
        <w:tc>
          <w:tcPr>
            <w:tcW w:w="1369" w:type="dxa"/>
          </w:tcPr>
          <w:p w14:paraId="35BD52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3B059F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1D6EC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3512</w:t>
            </w:r>
          </w:p>
        </w:tc>
        <w:tc>
          <w:tcPr>
            <w:tcW w:w="840" w:type="dxa"/>
            <w:vAlign w:val="center"/>
          </w:tcPr>
          <w:p w14:paraId="0D34EF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4A942840" w14:textId="77777777" w:rsidTr="00A105FD">
        <w:tc>
          <w:tcPr>
            <w:tcW w:w="2466" w:type="dxa"/>
          </w:tcPr>
          <w:p w14:paraId="23872B73" w14:textId="77777777" w:rsidR="00653BE9" w:rsidRPr="00145E33" w:rsidRDefault="00653BE9" w:rsidP="00A105FD">
            <w:pPr>
              <w:pStyle w:val="NoSpacing"/>
              <w:rPr>
                <w:rFonts w:ascii="Times New Roman" w:hAnsi="Times New Roman" w:cs="Times New Roman"/>
              </w:rPr>
            </w:pPr>
          </w:p>
        </w:tc>
        <w:tc>
          <w:tcPr>
            <w:tcW w:w="1572" w:type="dxa"/>
          </w:tcPr>
          <w:p w14:paraId="139AAD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0100E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find a job</w:t>
            </w:r>
          </w:p>
        </w:tc>
        <w:tc>
          <w:tcPr>
            <w:tcW w:w="1636" w:type="dxa"/>
          </w:tcPr>
          <w:p w14:paraId="730C32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360050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452275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28.05</w:t>
            </w:r>
          </w:p>
          <w:p w14:paraId="5612D079" w14:textId="77777777" w:rsidR="00653BE9" w:rsidRPr="00145E33" w:rsidRDefault="00653BE9" w:rsidP="00A105FD">
            <w:pPr>
              <w:pStyle w:val="NoSpacing"/>
              <w:rPr>
                <w:rFonts w:ascii="Times New Roman" w:hAnsi="Times New Roman" w:cs="Times New Roman"/>
              </w:rPr>
            </w:pPr>
          </w:p>
        </w:tc>
        <w:tc>
          <w:tcPr>
            <w:tcW w:w="1369" w:type="dxa"/>
          </w:tcPr>
          <w:p w14:paraId="2AD4A7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3B36F2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5FE9F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3512</w:t>
            </w:r>
          </w:p>
        </w:tc>
        <w:tc>
          <w:tcPr>
            <w:tcW w:w="840" w:type="dxa"/>
            <w:vAlign w:val="center"/>
          </w:tcPr>
          <w:p w14:paraId="542C82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w:t>
            </w:r>
          </w:p>
        </w:tc>
      </w:tr>
      <w:tr w:rsidR="00653BE9" w:rsidRPr="00145E33" w14:paraId="0DF7F374" w14:textId="77777777" w:rsidTr="00A105FD">
        <w:tc>
          <w:tcPr>
            <w:tcW w:w="2466" w:type="dxa"/>
          </w:tcPr>
          <w:p w14:paraId="30D8EFE0" w14:textId="77777777" w:rsidR="00653BE9" w:rsidRPr="00145E33" w:rsidRDefault="00653BE9" w:rsidP="00A105FD">
            <w:pPr>
              <w:pStyle w:val="NoSpacing"/>
              <w:rPr>
                <w:rFonts w:ascii="Times New Roman" w:hAnsi="Times New Roman" w:cs="Times New Roman"/>
              </w:rPr>
            </w:pPr>
          </w:p>
        </w:tc>
        <w:tc>
          <w:tcPr>
            <w:tcW w:w="1572" w:type="dxa"/>
          </w:tcPr>
          <w:p w14:paraId="0D7728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Present-Positive</w:t>
            </w:r>
          </w:p>
        </w:tc>
        <w:tc>
          <w:tcPr>
            <w:tcW w:w="3003" w:type="dxa"/>
          </w:tcPr>
          <w:p w14:paraId="2F6A3A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find a job</w:t>
            </w:r>
          </w:p>
        </w:tc>
        <w:tc>
          <w:tcPr>
            <w:tcW w:w="1636" w:type="dxa"/>
          </w:tcPr>
          <w:p w14:paraId="194E88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74C871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48A74D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28.05</w:t>
            </w:r>
          </w:p>
          <w:p w14:paraId="5560B891" w14:textId="77777777" w:rsidR="00653BE9" w:rsidRPr="00145E33" w:rsidRDefault="00653BE9" w:rsidP="00A105FD">
            <w:pPr>
              <w:pStyle w:val="NoSpacing"/>
              <w:rPr>
                <w:rFonts w:ascii="Times New Roman" w:hAnsi="Times New Roman" w:cs="Times New Roman"/>
              </w:rPr>
            </w:pPr>
          </w:p>
        </w:tc>
        <w:tc>
          <w:tcPr>
            <w:tcW w:w="1369" w:type="dxa"/>
          </w:tcPr>
          <w:p w14:paraId="7A957F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544DD4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8E3AE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3512</w:t>
            </w:r>
          </w:p>
        </w:tc>
        <w:tc>
          <w:tcPr>
            <w:tcW w:w="840" w:type="dxa"/>
            <w:vAlign w:val="center"/>
          </w:tcPr>
          <w:p w14:paraId="61B23D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r>
      <w:tr w:rsidR="00653BE9" w:rsidRPr="00145E33" w14:paraId="295C7DA8" w14:textId="77777777" w:rsidTr="00A105FD">
        <w:tc>
          <w:tcPr>
            <w:tcW w:w="2466" w:type="dxa"/>
          </w:tcPr>
          <w:p w14:paraId="7C4350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Vinkers, Adriaanse &amp; de Ridder (2013)</w:t>
            </w:r>
          </w:p>
        </w:tc>
        <w:tc>
          <w:tcPr>
            <w:tcW w:w="1572" w:type="dxa"/>
          </w:tcPr>
          <w:p w14:paraId="3D761F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7B252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Commitment to weight loss goal</w:t>
            </w:r>
          </w:p>
        </w:tc>
        <w:tc>
          <w:tcPr>
            <w:tcW w:w="1636" w:type="dxa"/>
          </w:tcPr>
          <w:p w14:paraId="0F17E9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237575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55.86</w:t>
            </w:r>
          </w:p>
        </w:tc>
        <w:tc>
          <w:tcPr>
            <w:tcW w:w="919" w:type="dxa"/>
            <w:vAlign w:val="center"/>
          </w:tcPr>
          <w:p w14:paraId="6C1CF7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46.11</w:t>
            </w:r>
          </w:p>
        </w:tc>
        <w:tc>
          <w:tcPr>
            <w:tcW w:w="1369" w:type="dxa"/>
          </w:tcPr>
          <w:p w14:paraId="2E5172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05960A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8266E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840" w:type="dxa"/>
          </w:tcPr>
          <w:p w14:paraId="2564DC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538CBDAF" w14:textId="77777777" w:rsidTr="00A105FD">
        <w:tc>
          <w:tcPr>
            <w:tcW w:w="2466" w:type="dxa"/>
          </w:tcPr>
          <w:p w14:paraId="5C4D4F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Zacher &amp; de Lange (2011)</w:t>
            </w:r>
          </w:p>
        </w:tc>
        <w:tc>
          <w:tcPr>
            <w:tcW w:w="1572" w:type="dxa"/>
          </w:tcPr>
          <w:p w14:paraId="1D0106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B6DD08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 xml:space="preserve">Focus on achieving goals </w:t>
            </w:r>
          </w:p>
        </w:tc>
        <w:tc>
          <w:tcPr>
            <w:tcW w:w="1636" w:type="dxa"/>
          </w:tcPr>
          <w:p w14:paraId="4EE62C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F48F9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43.41</w:t>
            </w:r>
          </w:p>
        </w:tc>
        <w:tc>
          <w:tcPr>
            <w:tcW w:w="919" w:type="dxa"/>
            <w:vAlign w:val="center"/>
          </w:tcPr>
          <w:p w14:paraId="5D9AF4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62.4</w:t>
            </w:r>
          </w:p>
        </w:tc>
        <w:tc>
          <w:tcPr>
            <w:tcW w:w="1369" w:type="dxa"/>
          </w:tcPr>
          <w:p w14:paraId="1C9B63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103A6A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2C12E1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85</w:t>
            </w:r>
          </w:p>
        </w:tc>
        <w:tc>
          <w:tcPr>
            <w:tcW w:w="840" w:type="dxa"/>
          </w:tcPr>
          <w:p w14:paraId="6B6D1A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r>
      <w:tr w:rsidR="00653BE9" w:rsidRPr="00145E33" w14:paraId="514E6D56" w14:textId="77777777" w:rsidTr="00A105FD">
        <w:tc>
          <w:tcPr>
            <w:tcW w:w="2466" w:type="dxa"/>
          </w:tcPr>
          <w:p w14:paraId="5955CA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Zacher &amp; de Lange (2011)</w:t>
            </w:r>
          </w:p>
        </w:tc>
        <w:tc>
          <w:tcPr>
            <w:tcW w:w="1572" w:type="dxa"/>
          </w:tcPr>
          <w:p w14:paraId="4B4667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Future-Negative</w:t>
            </w:r>
          </w:p>
        </w:tc>
        <w:tc>
          <w:tcPr>
            <w:tcW w:w="3003" w:type="dxa"/>
          </w:tcPr>
          <w:p w14:paraId="670B818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 xml:space="preserve">Focus on achieving goals </w:t>
            </w:r>
          </w:p>
        </w:tc>
        <w:tc>
          <w:tcPr>
            <w:tcW w:w="1636" w:type="dxa"/>
          </w:tcPr>
          <w:p w14:paraId="3F759F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1E7FF0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43.41</w:t>
            </w:r>
          </w:p>
        </w:tc>
        <w:tc>
          <w:tcPr>
            <w:tcW w:w="919" w:type="dxa"/>
            <w:vAlign w:val="center"/>
          </w:tcPr>
          <w:p w14:paraId="2D3E5D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62.4</w:t>
            </w:r>
          </w:p>
        </w:tc>
        <w:tc>
          <w:tcPr>
            <w:tcW w:w="1369" w:type="dxa"/>
          </w:tcPr>
          <w:p w14:paraId="4C97AB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71A055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2F0275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85</w:t>
            </w:r>
          </w:p>
        </w:tc>
        <w:tc>
          <w:tcPr>
            <w:tcW w:w="840" w:type="dxa"/>
          </w:tcPr>
          <w:p w14:paraId="0C526D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7B30E52D" w14:textId="77777777" w:rsidTr="00A105FD">
        <w:tc>
          <w:tcPr>
            <w:tcW w:w="2466" w:type="dxa"/>
          </w:tcPr>
          <w:p w14:paraId="48C56E35" w14:textId="77777777" w:rsidR="00653BE9" w:rsidRPr="00145E33" w:rsidRDefault="00653BE9" w:rsidP="00A105FD">
            <w:pPr>
              <w:pStyle w:val="NoSpacing"/>
              <w:rPr>
                <w:rFonts w:ascii="Times New Roman" w:hAnsi="Times New Roman" w:cs="Times New Roman"/>
              </w:rPr>
            </w:pPr>
          </w:p>
        </w:tc>
        <w:tc>
          <w:tcPr>
            <w:tcW w:w="1572" w:type="dxa"/>
          </w:tcPr>
          <w:p w14:paraId="5921CB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08ED5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attend bowl cancer screening</w:t>
            </w:r>
          </w:p>
        </w:tc>
        <w:tc>
          <w:tcPr>
            <w:tcW w:w="1636" w:type="dxa"/>
          </w:tcPr>
          <w:p w14:paraId="029433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0A80ED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53.66</w:t>
            </w:r>
          </w:p>
        </w:tc>
        <w:tc>
          <w:tcPr>
            <w:tcW w:w="919" w:type="dxa"/>
            <w:vAlign w:val="center"/>
          </w:tcPr>
          <w:p w14:paraId="0F2A45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w:t>
            </w:r>
          </w:p>
        </w:tc>
        <w:tc>
          <w:tcPr>
            <w:tcW w:w="1369" w:type="dxa"/>
          </w:tcPr>
          <w:p w14:paraId="63C557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353" w:type="dxa"/>
          </w:tcPr>
          <w:p w14:paraId="24AE9B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98736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w:t>
            </w:r>
          </w:p>
        </w:tc>
        <w:tc>
          <w:tcPr>
            <w:tcW w:w="840" w:type="dxa"/>
          </w:tcPr>
          <w:p w14:paraId="3341B7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2E359C2B" w14:textId="77777777" w:rsidTr="00A105FD">
        <w:tc>
          <w:tcPr>
            <w:tcW w:w="2466" w:type="dxa"/>
          </w:tcPr>
          <w:p w14:paraId="1DD4F4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Zahid, Orbell &amp; Geeraert (unpublished)</w:t>
            </w:r>
          </w:p>
        </w:tc>
        <w:tc>
          <w:tcPr>
            <w:tcW w:w="1572" w:type="dxa"/>
          </w:tcPr>
          <w:p w14:paraId="0DB19D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1F39E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attend bowl cancer screening</w:t>
            </w:r>
          </w:p>
        </w:tc>
        <w:tc>
          <w:tcPr>
            <w:tcW w:w="1636" w:type="dxa"/>
          </w:tcPr>
          <w:p w14:paraId="2A136E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6844A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65.89</w:t>
            </w:r>
          </w:p>
        </w:tc>
        <w:tc>
          <w:tcPr>
            <w:tcW w:w="919" w:type="dxa"/>
            <w:vAlign w:val="center"/>
          </w:tcPr>
          <w:p w14:paraId="5C3923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tc>
        <w:tc>
          <w:tcPr>
            <w:tcW w:w="1369" w:type="dxa"/>
          </w:tcPr>
          <w:p w14:paraId="170D30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353" w:type="dxa"/>
          </w:tcPr>
          <w:p w14:paraId="701B8F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C5094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211</w:t>
            </w:r>
          </w:p>
        </w:tc>
        <w:tc>
          <w:tcPr>
            <w:tcW w:w="840" w:type="dxa"/>
          </w:tcPr>
          <w:p w14:paraId="6A5732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w:t>
            </w:r>
          </w:p>
        </w:tc>
      </w:tr>
      <w:tr w:rsidR="00653BE9" w:rsidRPr="00145E33" w14:paraId="3C489B02" w14:textId="77777777" w:rsidTr="00A105FD">
        <w:tc>
          <w:tcPr>
            <w:tcW w:w="2466" w:type="dxa"/>
          </w:tcPr>
          <w:p w14:paraId="59B4F609" w14:textId="77777777" w:rsidR="00653BE9" w:rsidRPr="00145E33" w:rsidRDefault="00653BE9" w:rsidP="00A105FD">
            <w:pPr>
              <w:pStyle w:val="NoSpacing"/>
              <w:rPr>
                <w:rFonts w:ascii="Times New Roman" w:hAnsi="Times New Roman" w:cs="Times New Roman"/>
              </w:rPr>
            </w:pPr>
          </w:p>
        </w:tc>
        <w:tc>
          <w:tcPr>
            <w:tcW w:w="1572" w:type="dxa"/>
          </w:tcPr>
          <w:p w14:paraId="0E4F9E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1F6D1A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Intentions to attend bowl cancer screening</w:t>
            </w:r>
          </w:p>
        </w:tc>
        <w:tc>
          <w:tcPr>
            <w:tcW w:w="1636" w:type="dxa"/>
          </w:tcPr>
          <w:p w14:paraId="37A24D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872D4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65.89</w:t>
            </w:r>
          </w:p>
        </w:tc>
        <w:tc>
          <w:tcPr>
            <w:tcW w:w="919" w:type="dxa"/>
            <w:vAlign w:val="center"/>
          </w:tcPr>
          <w:p w14:paraId="183CBE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tc>
        <w:tc>
          <w:tcPr>
            <w:tcW w:w="1369" w:type="dxa"/>
          </w:tcPr>
          <w:p w14:paraId="6D52CF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353" w:type="dxa"/>
          </w:tcPr>
          <w:p w14:paraId="1CFC0E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CC6E7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211</w:t>
            </w:r>
          </w:p>
        </w:tc>
        <w:tc>
          <w:tcPr>
            <w:tcW w:w="840" w:type="dxa"/>
          </w:tcPr>
          <w:p w14:paraId="45ADEC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r>
    </w:tbl>
    <w:p w14:paraId="486F8094" w14:textId="77777777" w:rsidR="00653BE9" w:rsidRPr="00145E33" w:rsidRDefault="00653BE9" w:rsidP="00653BE9">
      <w:pPr>
        <w:rPr>
          <w:rFonts w:ascii="Times New Roman" w:hAnsi="Times New Roman" w:cs="Times New Roman"/>
        </w:rPr>
      </w:pPr>
    </w:p>
    <w:p w14:paraId="78A49A55" w14:textId="77777777" w:rsidR="00653BE9" w:rsidRPr="00145E33" w:rsidRDefault="00653BE9" w:rsidP="00653BE9">
      <w:pPr>
        <w:rPr>
          <w:rFonts w:ascii="Times New Roman" w:hAnsi="Times New Roman" w:cs="Times New Roman"/>
          <w:i/>
        </w:rPr>
      </w:pPr>
      <w:r w:rsidRPr="00145E33">
        <w:rPr>
          <w:rFonts w:ascii="Times New Roman" w:hAnsi="Times New Roman" w:cs="Times New Roman"/>
        </w:rPr>
        <w:t xml:space="preserve">Note. </w:t>
      </w:r>
      <w:r w:rsidRPr="00145E33">
        <w:rPr>
          <w:rFonts w:ascii="Times New Roman" w:hAnsi="Times New Roman" w:cs="Times New Roman"/>
          <w:i/>
        </w:rPr>
        <w:t>An asterisks (*) indicates instance where effect sizes have been combined prior to inclusion in the main analyses. A superscript “r” indicates instances where an effect size has been reverse scored.</w:t>
      </w:r>
    </w:p>
    <w:p w14:paraId="5DC1B6A6" w14:textId="77777777" w:rsidR="00653BE9" w:rsidRPr="00145E33" w:rsidRDefault="00653BE9" w:rsidP="00653BE9">
      <w:pPr>
        <w:rPr>
          <w:rFonts w:ascii="Times New Roman" w:hAnsi="Times New Roman" w:cs="Times New Roman"/>
        </w:rPr>
      </w:pPr>
    </w:p>
    <w:p w14:paraId="6B88DD3D" w14:textId="77777777" w:rsidR="00653BE9" w:rsidRPr="00145E33" w:rsidRDefault="00653BE9" w:rsidP="00653BE9">
      <w:pPr>
        <w:rPr>
          <w:rFonts w:ascii="Times New Roman" w:hAnsi="Times New Roman" w:cs="Times New Roman"/>
        </w:rPr>
      </w:pPr>
    </w:p>
    <w:p w14:paraId="37A026E0" w14:textId="77777777" w:rsidR="00692808" w:rsidRPr="00145E33" w:rsidRDefault="00692808" w:rsidP="00653BE9">
      <w:pPr>
        <w:rPr>
          <w:rFonts w:ascii="Times New Roman" w:hAnsi="Times New Roman" w:cs="Times New Roman"/>
        </w:rPr>
      </w:pPr>
    </w:p>
    <w:p w14:paraId="39DFCEF5" w14:textId="7431DAB4" w:rsidR="00653BE9" w:rsidRPr="00145E33" w:rsidRDefault="00653BE9" w:rsidP="00653BE9">
      <w:pPr>
        <w:rPr>
          <w:rFonts w:asciiTheme="majorBidi" w:hAnsiTheme="majorBidi" w:cstheme="majorBidi"/>
        </w:rPr>
      </w:pPr>
      <w:r w:rsidRPr="00145E33">
        <w:rPr>
          <w:rFonts w:asciiTheme="majorBidi" w:hAnsiTheme="majorBidi" w:cstheme="majorBidi"/>
          <w:b/>
        </w:rPr>
        <w:lastRenderedPageBreak/>
        <w:t>Appendix 2.5</w:t>
      </w:r>
      <w:r w:rsidRPr="00145E33">
        <w:rPr>
          <w:rFonts w:asciiTheme="majorBidi" w:hAnsiTheme="majorBidi" w:cstheme="majorBidi"/>
        </w:rPr>
        <w:t xml:space="preserve">. Overview and characteristics of the studies exploring the relationship between time perspective and goal monitoring.  </w:t>
      </w:r>
    </w:p>
    <w:p w14:paraId="5A136EC9" w14:textId="77777777" w:rsidR="00653BE9" w:rsidRPr="00145E33" w:rsidRDefault="00653BE9" w:rsidP="00653BE9">
      <w:pPr>
        <w:rPr>
          <w:rFonts w:asciiTheme="majorBidi" w:hAnsiTheme="majorBidi" w:cstheme="majorBidi"/>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571"/>
        <w:gridCol w:w="3001"/>
        <w:gridCol w:w="1636"/>
        <w:gridCol w:w="892"/>
        <w:gridCol w:w="925"/>
        <w:gridCol w:w="1369"/>
        <w:gridCol w:w="1353"/>
        <w:gridCol w:w="753"/>
        <w:gridCol w:w="840"/>
      </w:tblGrid>
      <w:tr w:rsidR="00653BE9" w:rsidRPr="00145E33" w14:paraId="2D2CFA53" w14:textId="77777777" w:rsidTr="00A105FD">
        <w:tc>
          <w:tcPr>
            <w:tcW w:w="2466" w:type="dxa"/>
          </w:tcPr>
          <w:p w14:paraId="368DF06F"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Authors (year)</w:t>
            </w:r>
          </w:p>
        </w:tc>
        <w:tc>
          <w:tcPr>
            <w:tcW w:w="1572" w:type="dxa"/>
          </w:tcPr>
          <w:p w14:paraId="7E4D9CE0"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Dimension of Time Perspective</w:t>
            </w:r>
          </w:p>
        </w:tc>
        <w:tc>
          <w:tcPr>
            <w:tcW w:w="3003" w:type="dxa"/>
          </w:tcPr>
          <w:p w14:paraId="02883351"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Measure of Goal Monitoring</w:t>
            </w:r>
          </w:p>
        </w:tc>
        <w:tc>
          <w:tcPr>
            <w:tcW w:w="1636" w:type="dxa"/>
          </w:tcPr>
          <w:p w14:paraId="3E255A4E"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Type of Sample</w:t>
            </w:r>
          </w:p>
        </w:tc>
        <w:tc>
          <w:tcPr>
            <w:tcW w:w="892" w:type="dxa"/>
          </w:tcPr>
          <w:p w14:paraId="3A063ECD"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Age (mean)</w:t>
            </w:r>
          </w:p>
        </w:tc>
        <w:tc>
          <w:tcPr>
            <w:tcW w:w="919" w:type="dxa"/>
          </w:tcPr>
          <w:p w14:paraId="1CA40E80"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Gender (% males)</w:t>
            </w:r>
          </w:p>
        </w:tc>
        <w:tc>
          <w:tcPr>
            <w:tcW w:w="1369" w:type="dxa"/>
          </w:tcPr>
          <w:p w14:paraId="5CCCF7AD"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Country</w:t>
            </w:r>
          </w:p>
        </w:tc>
        <w:tc>
          <w:tcPr>
            <w:tcW w:w="1353" w:type="dxa"/>
          </w:tcPr>
          <w:p w14:paraId="3E468403"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Study design</w:t>
            </w:r>
          </w:p>
        </w:tc>
        <w:tc>
          <w:tcPr>
            <w:tcW w:w="753" w:type="dxa"/>
          </w:tcPr>
          <w:p w14:paraId="32432A9A" w14:textId="77777777" w:rsidR="00653BE9" w:rsidRPr="00145E33" w:rsidRDefault="00653BE9" w:rsidP="00A105FD">
            <w:pPr>
              <w:pStyle w:val="NoSpacing"/>
              <w:rPr>
                <w:rFonts w:ascii="Times New Roman" w:hAnsi="Times New Roman" w:cs="Times New Roman"/>
                <w:b/>
                <w:i/>
              </w:rPr>
            </w:pPr>
            <w:r w:rsidRPr="00145E33">
              <w:rPr>
                <w:rFonts w:ascii="Times New Roman" w:hAnsi="Times New Roman" w:cs="Times New Roman"/>
                <w:b/>
                <w:i/>
              </w:rPr>
              <w:t>N</w:t>
            </w:r>
          </w:p>
        </w:tc>
        <w:tc>
          <w:tcPr>
            <w:tcW w:w="840" w:type="dxa"/>
          </w:tcPr>
          <w:p w14:paraId="55C622AC"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Effect Size (</w:t>
            </w:r>
            <w:r w:rsidRPr="00145E33">
              <w:rPr>
                <w:rFonts w:ascii="Times New Roman" w:hAnsi="Times New Roman" w:cs="Times New Roman"/>
                <w:b/>
                <w:i/>
              </w:rPr>
              <w:t>r</w:t>
            </w:r>
            <w:r w:rsidRPr="00145E33">
              <w:rPr>
                <w:rFonts w:ascii="Times New Roman" w:hAnsi="Times New Roman" w:cs="Times New Roman"/>
                <w:b/>
              </w:rPr>
              <w:t>)</w:t>
            </w:r>
          </w:p>
        </w:tc>
      </w:tr>
      <w:tr w:rsidR="00653BE9" w:rsidRPr="00145E33" w14:paraId="3440D1B8" w14:textId="77777777" w:rsidTr="00A105FD">
        <w:trPr>
          <w:trHeight w:val="270"/>
        </w:trPr>
        <w:tc>
          <w:tcPr>
            <w:tcW w:w="2466" w:type="dxa"/>
          </w:tcPr>
          <w:p w14:paraId="318C13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Milfont, Andrade, Belo &amp; Pesso (2008)</w:t>
            </w:r>
          </w:p>
        </w:tc>
        <w:tc>
          <w:tcPr>
            <w:tcW w:w="1572" w:type="dxa"/>
          </w:tcPr>
          <w:p w14:paraId="65E15F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1207F7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wristwatch to keep track of the time</w:t>
            </w:r>
          </w:p>
        </w:tc>
        <w:tc>
          <w:tcPr>
            <w:tcW w:w="1636" w:type="dxa"/>
          </w:tcPr>
          <w:p w14:paraId="56A411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6F3EA7D8"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22.47</w:t>
            </w:r>
          </w:p>
        </w:tc>
        <w:tc>
          <w:tcPr>
            <w:tcW w:w="919" w:type="dxa"/>
            <w:vAlign w:val="center"/>
          </w:tcPr>
          <w:p w14:paraId="51B9EA5A"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40.49</w:t>
            </w:r>
          </w:p>
        </w:tc>
        <w:tc>
          <w:tcPr>
            <w:tcW w:w="1369" w:type="dxa"/>
          </w:tcPr>
          <w:p w14:paraId="646053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353" w:type="dxa"/>
          </w:tcPr>
          <w:p w14:paraId="5E681A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ACD4118"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247</w:t>
            </w:r>
          </w:p>
        </w:tc>
        <w:tc>
          <w:tcPr>
            <w:tcW w:w="840" w:type="dxa"/>
          </w:tcPr>
          <w:p w14:paraId="0F471016"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.16</w:t>
            </w:r>
          </w:p>
        </w:tc>
      </w:tr>
      <w:tr w:rsidR="00653BE9" w:rsidRPr="00145E33" w14:paraId="7EEF125C" w14:textId="77777777" w:rsidTr="00A105FD">
        <w:tc>
          <w:tcPr>
            <w:tcW w:w="2466" w:type="dxa"/>
          </w:tcPr>
          <w:p w14:paraId="35BA3C63" w14:textId="77777777" w:rsidR="00653BE9" w:rsidRPr="00145E33" w:rsidRDefault="00653BE9" w:rsidP="00A105FD">
            <w:pPr>
              <w:pStyle w:val="NoSpacing"/>
              <w:rPr>
                <w:rFonts w:ascii="Times New Roman" w:hAnsi="Times New Roman" w:cs="Times New Roman"/>
              </w:rPr>
            </w:pPr>
          </w:p>
        </w:tc>
        <w:tc>
          <w:tcPr>
            <w:tcW w:w="1572" w:type="dxa"/>
          </w:tcPr>
          <w:p w14:paraId="44AB72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00606F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wristwatch to keep track of the time</w:t>
            </w:r>
          </w:p>
        </w:tc>
        <w:tc>
          <w:tcPr>
            <w:tcW w:w="1636" w:type="dxa"/>
          </w:tcPr>
          <w:p w14:paraId="0E9034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4D43FE4B"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22.47</w:t>
            </w:r>
          </w:p>
        </w:tc>
        <w:tc>
          <w:tcPr>
            <w:tcW w:w="919" w:type="dxa"/>
            <w:vAlign w:val="center"/>
          </w:tcPr>
          <w:p w14:paraId="447F5DF7"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40.49</w:t>
            </w:r>
          </w:p>
        </w:tc>
        <w:tc>
          <w:tcPr>
            <w:tcW w:w="1369" w:type="dxa"/>
          </w:tcPr>
          <w:p w14:paraId="6544AD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353" w:type="dxa"/>
          </w:tcPr>
          <w:p w14:paraId="16B3F5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0D785E3"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247</w:t>
            </w:r>
          </w:p>
        </w:tc>
        <w:tc>
          <w:tcPr>
            <w:tcW w:w="840" w:type="dxa"/>
          </w:tcPr>
          <w:p w14:paraId="37381E4C"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.05</w:t>
            </w:r>
          </w:p>
        </w:tc>
      </w:tr>
      <w:tr w:rsidR="00653BE9" w:rsidRPr="00145E33" w14:paraId="1E13E27A" w14:textId="77777777" w:rsidTr="00A105FD">
        <w:tc>
          <w:tcPr>
            <w:tcW w:w="2466" w:type="dxa"/>
          </w:tcPr>
          <w:p w14:paraId="34A061F0" w14:textId="77777777" w:rsidR="00653BE9" w:rsidRPr="00145E33" w:rsidRDefault="00653BE9" w:rsidP="00A105FD">
            <w:pPr>
              <w:pStyle w:val="NoSpacing"/>
              <w:rPr>
                <w:rFonts w:ascii="Times New Roman" w:hAnsi="Times New Roman" w:cs="Times New Roman"/>
              </w:rPr>
            </w:pPr>
          </w:p>
        </w:tc>
        <w:tc>
          <w:tcPr>
            <w:tcW w:w="1572" w:type="dxa"/>
          </w:tcPr>
          <w:p w14:paraId="07D9FA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506216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wristwatch to keep track of the time</w:t>
            </w:r>
          </w:p>
        </w:tc>
        <w:tc>
          <w:tcPr>
            <w:tcW w:w="1636" w:type="dxa"/>
          </w:tcPr>
          <w:p w14:paraId="5E0088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55774435"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22.47</w:t>
            </w:r>
          </w:p>
        </w:tc>
        <w:tc>
          <w:tcPr>
            <w:tcW w:w="919" w:type="dxa"/>
            <w:vAlign w:val="center"/>
          </w:tcPr>
          <w:p w14:paraId="5B8079FF"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40.49</w:t>
            </w:r>
          </w:p>
        </w:tc>
        <w:tc>
          <w:tcPr>
            <w:tcW w:w="1369" w:type="dxa"/>
          </w:tcPr>
          <w:p w14:paraId="6AD516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353" w:type="dxa"/>
          </w:tcPr>
          <w:p w14:paraId="0BC0EE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37D295C"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247</w:t>
            </w:r>
          </w:p>
        </w:tc>
        <w:tc>
          <w:tcPr>
            <w:tcW w:w="840" w:type="dxa"/>
          </w:tcPr>
          <w:p w14:paraId="73A86411"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-.07</w:t>
            </w:r>
          </w:p>
        </w:tc>
      </w:tr>
      <w:tr w:rsidR="00653BE9" w:rsidRPr="00145E33" w14:paraId="76EF649D" w14:textId="77777777" w:rsidTr="00A105FD">
        <w:tc>
          <w:tcPr>
            <w:tcW w:w="2466" w:type="dxa"/>
          </w:tcPr>
          <w:p w14:paraId="7BE4375C" w14:textId="77777777" w:rsidR="00653BE9" w:rsidRPr="00145E33" w:rsidRDefault="00653BE9" w:rsidP="00A105FD">
            <w:pPr>
              <w:pStyle w:val="NoSpacing"/>
              <w:rPr>
                <w:rFonts w:ascii="Times New Roman" w:hAnsi="Times New Roman" w:cs="Times New Roman"/>
              </w:rPr>
            </w:pPr>
          </w:p>
        </w:tc>
        <w:tc>
          <w:tcPr>
            <w:tcW w:w="1572" w:type="dxa"/>
          </w:tcPr>
          <w:p w14:paraId="7D2CCA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3A6E95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wristwatch to keep track of the time</w:t>
            </w:r>
          </w:p>
        </w:tc>
        <w:tc>
          <w:tcPr>
            <w:tcW w:w="1636" w:type="dxa"/>
          </w:tcPr>
          <w:p w14:paraId="3F5F23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3FD7C735"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22.47</w:t>
            </w:r>
          </w:p>
        </w:tc>
        <w:tc>
          <w:tcPr>
            <w:tcW w:w="919" w:type="dxa"/>
            <w:vAlign w:val="center"/>
          </w:tcPr>
          <w:p w14:paraId="5402133F"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40.49</w:t>
            </w:r>
          </w:p>
        </w:tc>
        <w:tc>
          <w:tcPr>
            <w:tcW w:w="1369" w:type="dxa"/>
          </w:tcPr>
          <w:p w14:paraId="6EA92D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353" w:type="dxa"/>
          </w:tcPr>
          <w:p w14:paraId="6B3BE5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3EE8270"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247</w:t>
            </w:r>
          </w:p>
        </w:tc>
        <w:tc>
          <w:tcPr>
            <w:tcW w:w="840" w:type="dxa"/>
          </w:tcPr>
          <w:p w14:paraId="200EE838"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.01</w:t>
            </w:r>
          </w:p>
        </w:tc>
      </w:tr>
      <w:tr w:rsidR="00653BE9" w:rsidRPr="00145E33" w14:paraId="49530FF5" w14:textId="77777777" w:rsidTr="00A105FD">
        <w:tc>
          <w:tcPr>
            <w:tcW w:w="2466" w:type="dxa"/>
          </w:tcPr>
          <w:p w14:paraId="58F3C4AF" w14:textId="77777777" w:rsidR="00653BE9" w:rsidRPr="00145E33" w:rsidRDefault="00653BE9" w:rsidP="00A105FD">
            <w:pPr>
              <w:pStyle w:val="NoSpacing"/>
              <w:rPr>
                <w:rFonts w:ascii="Times New Roman" w:hAnsi="Times New Roman" w:cs="Times New Roman"/>
              </w:rPr>
            </w:pPr>
          </w:p>
        </w:tc>
        <w:tc>
          <w:tcPr>
            <w:tcW w:w="1572" w:type="dxa"/>
          </w:tcPr>
          <w:p w14:paraId="1ACD4B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0E5F7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wristwatch to keep track of the time</w:t>
            </w:r>
          </w:p>
        </w:tc>
        <w:tc>
          <w:tcPr>
            <w:tcW w:w="1636" w:type="dxa"/>
          </w:tcPr>
          <w:p w14:paraId="2151B2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563B3CD6"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22.47</w:t>
            </w:r>
          </w:p>
        </w:tc>
        <w:tc>
          <w:tcPr>
            <w:tcW w:w="919" w:type="dxa"/>
            <w:vAlign w:val="center"/>
          </w:tcPr>
          <w:p w14:paraId="3999BC61"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40.49</w:t>
            </w:r>
          </w:p>
        </w:tc>
        <w:tc>
          <w:tcPr>
            <w:tcW w:w="1369" w:type="dxa"/>
          </w:tcPr>
          <w:p w14:paraId="59DC98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353" w:type="dxa"/>
          </w:tcPr>
          <w:p w14:paraId="7ED42A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C7D467D"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247</w:t>
            </w:r>
          </w:p>
        </w:tc>
        <w:tc>
          <w:tcPr>
            <w:tcW w:w="840" w:type="dxa"/>
          </w:tcPr>
          <w:p w14:paraId="5D05F9F5"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.12</w:t>
            </w:r>
          </w:p>
        </w:tc>
      </w:tr>
      <w:tr w:rsidR="00653BE9" w:rsidRPr="00145E33" w14:paraId="75A38252" w14:textId="77777777" w:rsidTr="00A105FD">
        <w:tc>
          <w:tcPr>
            <w:tcW w:w="2466" w:type="dxa"/>
          </w:tcPr>
          <w:p w14:paraId="12980F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Qian, Lin, Han, Tian, Chen &amp; Wang (2015a)</w:t>
            </w:r>
          </w:p>
        </w:tc>
        <w:tc>
          <w:tcPr>
            <w:tcW w:w="1572" w:type="dxa"/>
          </w:tcPr>
          <w:p w14:paraId="6E9E72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FA364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Seeking feedback from supervisors</w:t>
            </w:r>
          </w:p>
        </w:tc>
        <w:tc>
          <w:tcPr>
            <w:tcW w:w="1636" w:type="dxa"/>
          </w:tcPr>
          <w:p w14:paraId="4A478E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36432637"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w:t>
            </w:r>
          </w:p>
        </w:tc>
        <w:tc>
          <w:tcPr>
            <w:tcW w:w="919" w:type="dxa"/>
            <w:vAlign w:val="center"/>
          </w:tcPr>
          <w:p w14:paraId="491DD915"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w:t>
            </w:r>
          </w:p>
        </w:tc>
        <w:tc>
          <w:tcPr>
            <w:tcW w:w="1369" w:type="dxa"/>
          </w:tcPr>
          <w:p w14:paraId="191DD0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353" w:type="dxa"/>
          </w:tcPr>
          <w:p w14:paraId="27E5B7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2B7863C"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56</w:t>
            </w:r>
          </w:p>
        </w:tc>
        <w:tc>
          <w:tcPr>
            <w:tcW w:w="840" w:type="dxa"/>
          </w:tcPr>
          <w:p w14:paraId="45A5686A"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.13</w:t>
            </w:r>
          </w:p>
        </w:tc>
      </w:tr>
      <w:tr w:rsidR="00653BE9" w:rsidRPr="00145E33" w14:paraId="3F097833" w14:textId="77777777" w:rsidTr="00A105FD">
        <w:tc>
          <w:tcPr>
            <w:tcW w:w="2466" w:type="dxa"/>
          </w:tcPr>
          <w:p w14:paraId="1CCB7F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Qian, Lin, Han, Tian, Chen &amp; Wang (2015b)</w:t>
            </w:r>
          </w:p>
        </w:tc>
        <w:tc>
          <w:tcPr>
            <w:tcW w:w="1572" w:type="dxa"/>
          </w:tcPr>
          <w:p w14:paraId="45E700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A15C3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Seeking feedback from supervisors</w:t>
            </w:r>
          </w:p>
        </w:tc>
        <w:tc>
          <w:tcPr>
            <w:tcW w:w="1636" w:type="dxa"/>
          </w:tcPr>
          <w:p w14:paraId="4002DD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8F01921"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30.14</w:t>
            </w:r>
          </w:p>
        </w:tc>
        <w:tc>
          <w:tcPr>
            <w:tcW w:w="919" w:type="dxa"/>
            <w:vAlign w:val="center"/>
          </w:tcPr>
          <w:p w14:paraId="3E00D823"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62.7</w:t>
            </w:r>
          </w:p>
        </w:tc>
        <w:tc>
          <w:tcPr>
            <w:tcW w:w="1369" w:type="dxa"/>
          </w:tcPr>
          <w:p w14:paraId="417085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353" w:type="dxa"/>
          </w:tcPr>
          <w:p w14:paraId="14C59C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BFEE837"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228</w:t>
            </w:r>
          </w:p>
        </w:tc>
        <w:tc>
          <w:tcPr>
            <w:tcW w:w="840" w:type="dxa"/>
          </w:tcPr>
          <w:p w14:paraId="7D1F90F8"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.25</w:t>
            </w:r>
          </w:p>
        </w:tc>
      </w:tr>
      <w:tr w:rsidR="00653BE9" w:rsidRPr="00145E33" w14:paraId="2E37A675" w14:textId="77777777" w:rsidTr="00A105FD">
        <w:tc>
          <w:tcPr>
            <w:tcW w:w="2466" w:type="dxa"/>
          </w:tcPr>
          <w:p w14:paraId="69550AFA" w14:textId="77777777" w:rsidR="00653BE9" w:rsidRPr="00145E33" w:rsidRDefault="00653BE9" w:rsidP="00A105FD">
            <w:pPr>
              <w:pStyle w:val="NoSpacing"/>
              <w:rPr>
                <w:rFonts w:ascii="Times New Roman" w:hAnsi="Times New Roman" w:cs="Times New Roman"/>
                <w:color w:val="000000"/>
              </w:rPr>
            </w:pPr>
            <w:r w:rsidRPr="00145E33">
              <w:rPr>
                <w:rFonts w:ascii="Times New Roman" w:hAnsi="Times New Roman" w:cs="Times New Roman"/>
                <w:color w:val="000000"/>
              </w:rPr>
              <w:t>Tucker, Blum, Xie, Roth &amp; Simpson (2012)</w:t>
            </w:r>
          </w:p>
          <w:p w14:paraId="7E92F979" w14:textId="77777777" w:rsidR="00653BE9" w:rsidRPr="00145E33" w:rsidRDefault="00653BE9" w:rsidP="00A105FD">
            <w:pPr>
              <w:pStyle w:val="NoSpacing"/>
              <w:rPr>
                <w:rFonts w:ascii="Times New Roman" w:hAnsi="Times New Roman" w:cs="Times New Roman"/>
              </w:rPr>
            </w:pPr>
          </w:p>
        </w:tc>
        <w:tc>
          <w:tcPr>
            <w:tcW w:w="1572" w:type="dxa"/>
          </w:tcPr>
          <w:p w14:paraId="6779A3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407A7C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Interactive voice response self-monitoring to assess HIV risk behaviours</w:t>
            </w:r>
          </w:p>
        </w:tc>
        <w:tc>
          <w:tcPr>
            <w:tcW w:w="1636" w:type="dxa"/>
          </w:tcPr>
          <w:p w14:paraId="360E63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(patients with aids)</w:t>
            </w:r>
          </w:p>
        </w:tc>
        <w:tc>
          <w:tcPr>
            <w:tcW w:w="892" w:type="dxa"/>
            <w:vAlign w:val="center"/>
          </w:tcPr>
          <w:p w14:paraId="61016223"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38.4</w:t>
            </w:r>
          </w:p>
        </w:tc>
        <w:tc>
          <w:tcPr>
            <w:tcW w:w="919" w:type="dxa"/>
            <w:vAlign w:val="center"/>
          </w:tcPr>
          <w:p w14:paraId="0D1ED027"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65</w:t>
            </w:r>
          </w:p>
        </w:tc>
        <w:tc>
          <w:tcPr>
            <w:tcW w:w="1369" w:type="dxa"/>
          </w:tcPr>
          <w:p w14:paraId="722430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158F7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7D0F6877"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49</w:t>
            </w:r>
          </w:p>
        </w:tc>
        <w:tc>
          <w:tcPr>
            <w:tcW w:w="840" w:type="dxa"/>
            <w:vAlign w:val="center"/>
          </w:tcPr>
          <w:p w14:paraId="53278574"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.23*</w:t>
            </w:r>
          </w:p>
        </w:tc>
      </w:tr>
      <w:tr w:rsidR="00653BE9" w:rsidRPr="00145E33" w14:paraId="2638C212" w14:textId="77777777" w:rsidTr="00A105FD">
        <w:tc>
          <w:tcPr>
            <w:tcW w:w="2466" w:type="dxa"/>
          </w:tcPr>
          <w:p w14:paraId="27F99EE3" w14:textId="77777777" w:rsidR="00653BE9" w:rsidRPr="00145E33" w:rsidRDefault="00653BE9" w:rsidP="00A105FD">
            <w:pPr>
              <w:pStyle w:val="NoSpacing"/>
              <w:rPr>
                <w:rFonts w:ascii="Times New Roman" w:hAnsi="Times New Roman" w:cs="Times New Roman"/>
                <w:color w:val="000000"/>
              </w:rPr>
            </w:pPr>
            <w:r w:rsidRPr="00145E33">
              <w:rPr>
                <w:rFonts w:ascii="Times New Roman" w:hAnsi="Times New Roman" w:cs="Times New Roman"/>
                <w:color w:val="000000"/>
              </w:rPr>
              <w:t>Tucker, Blum, Xie, Roth &amp; Simpson (2012)</w:t>
            </w:r>
          </w:p>
          <w:p w14:paraId="2E512FC6" w14:textId="77777777" w:rsidR="00653BE9" w:rsidRPr="00145E33" w:rsidRDefault="00653BE9" w:rsidP="00A105FD">
            <w:pPr>
              <w:pStyle w:val="NoSpacing"/>
              <w:rPr>
                <w:rFonts w:ascii="Times New Roman" w:hAnsi="Times New Roman" w:cs="Times New Roman"/>
              </w:rPr>
            </w:pPr>
          </w:p>
        </w:tc>
        <w:tc>
          <w:tcPr>
            <w:tcW w:w="1572" w:type="dxa"/>
          </w:tcPr>
          <w:p w14:paraId="7BA299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7E56E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Interactive voice response self-monitoring to assess HIV risk behaviours</w:t>
            </w:r>
          </w:p>
        </w:tc>
        <w:tc>
          <w:tcPr>
            <w:tcW w:w="1636" w:type="dxa"/>
          </w:tcPr>
          <w:p w14:paraId="27BCA9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(patients with aids)</w:t>
            </w:r>
          </w:p>
        </w:tc>
        <w:tc>
          <w:tcPr>
            <w:tcW w:w="892" w:type="dxa"/>
            <w:vAlign w:val="center"/>
          </w:tcPr>
          <w:p w14:paraId="0BC4D126"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38.4</w:t>
            </w:r>
          </w:p>
        </w:tc>
        <w:tc>
          <w:tcPr>
            <w:tcW w:w="919" w:type="dxa"/>
            <w:vAlign w:val="center"/>
          </w:tcPr>
          <w:p w14:paraId="189846BF" w14:textId="77777777" w:rsidR="00653BE9" w:rsidRPr="00145E33" w:rsidRDefault="00653BE9" w:rsidP="00A105FD">
            <w:pPr>
              <w:pStyle w:val="NoSpacing"/>
              <w:jc w:val="center"/>
              <w:rPr>
                <w:rFonts w:ascii="Times New Roman" w:hAnsi="Times New Roman" w:cs="Times New Roman"/>
                <w:color w:val="000000"/>
              </w:rPr>
            </w:pPr>
            <w:r w:rsidRPr="00145E33">
              <w:rPr>
                <w:rFonts w:ascii="Times New Roman" w:hAnsi="Times New Roman" w:cs="Times New Roman"/>
                <w:color w:val="000000"/>
              </w:rPr>
              <w:t>65</w:t>
            </w:r>
          </w:p>
        </w:tc>
        <w:tc>
          <w:tcPr>
            <w:tcW w:w="1369" w:type="dxa"/>
          </w:tcPr>
          <w:p w14:paraId="24DEB9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F889C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06DED7C9"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49</w:t>
            </w:r>
          </w:p>
        </w:tc>
        <w:tc>
          <w:tcPr>
            <w:tcW w:w="840" w:type="dxa"/>
            <w:vAlign w:val="center"/>
          </w:tcPr>
          <w:p w14:paraId="2E08E4A8" w14:textId="77777777" w:rsidR="00653BE9" w:rsidRPr="00145E33" w:rsidRDefault="00653BE9" w:rsidP="00A105FD">
            <w:pPr>
              <w:pStyle w:val="NoSpacing"/>
              <w:jc w:val="center"/>
              <w:rPr>
                <w:rFonts w:ascii="Times New Roman" w:hAnsi="Times New Roman" w:cs="Times New Roman"/>
              </w:rPr>
            </w:pPr>
            <w:r w:rsidRPr="00145E33">
              <w:rPr>
                <w:rFonts w:ascii="Times New Roman" w:hAnsi="Times New Roman" w:cs="Times New Roman"/>
              </w:rPr>
              <w:t>-.13*</w:t>
            </w:r>
          </w:p>
        </w:tc>
      </w:tr>
    </w:tbl>
    <w:p w14:paraId="6A79F97D" w14:textId="77777777" w:rsidR="00653BE9" w:rsidRPr="00145E33" w:rsidRDefault="00653BE9" w:rsidP="00653BE9">
      <w:pPr>
        <w:rPr>
          <w:rFonts w:asciiTheme="majorBidi" w:hAnsiTheme="majorBidi" w:cstheme="majorBidi"/>
        </w:rPr>
      </w:pPr>
    </w:p>
    <w:p w14:paraId="64651F27" w14:textId="77777777" w:rsidR="00653BE9" w:rsidRPr="00145E33" w:rsidRDefault="00653BE9" w:rsidP="00653BE9">
      <w:pPr>
        <w:rPr>
          <w:rFonts w:ascii="Times New Roman" w:hAnsi="Times New Roman" w:cs="Times New Roman"/>
          <w:i/>
        </w:rPr>
      </w:pPr>
      <w:r w:rsidRPr="00145E33">
        <w:rPr>
          <w:rFonts w:ascii="Times New Roman" w:hAnsi="Times New Roman" w:cs="Times New Roman"/>
        </w:rPr>
        <w:t xml:space="preserve">Note. </w:t>
      </w:r>
      <w:r w:rsidRPr="00145E33">
        <w:rPr>
          <w:rFonts w:ascii="Times New Roman" w:hAnsi="Times New Roman" w:cs="Times New Roman"/>
          <w:i/>
        </w:rPr>
        <w:t>An asterisks (*) indicates instance where effect sizes have been combined prior to inclusion in the main analyses. A superscript “r” indicates instances where an effect size has been reverse scored.</w:t>
      </w:r>
    </w:p>
    <w:p w14:paraId="166906D8" w14:textId="77777777" w:rsidR="00653BE9" w:rsidRPr="00145E33" w:rsidRDefault="00653BE9" w:rsidP="00653BE9">
      <w:pPr>
        <w:rPr>
          <w:rFonts w:ascii="Times New Roman" w:hAnsi="Times New Roman" w:cs="Times New Roman"/>
        </w:rPr>
      </w:pPr>
    </w:p>
    <w:p w14:paraId="72793A33" w14:textId="77777777" w:rsidR="00653BE9" w:rsidRPr="00145E33" w:rsidRDefault="00653BE9" w:rsidP="00653BE9">
      <w:pPr>
        <w:rPr>
          <w:rFonts w:asciiTheme="majorBidi" w:hAnsiTheme="majorBidi" w:cstheme="majorBidi"/>
        </w:rPr>
      </w:pPr>
      <w:r w:rsidRPr="00145E33">
        <w:rPr>
          <w:rFonts w:asciiTheme="majorBidi" w:hAnsiTheme="majorBidi" w:cstheme="majorBidi"/>
          <w:b/>
        </w:rPr>
        <w:lastRenderedPageBreak/>
        <w:t>Appendix 2.6.</w:t>
      </w:r>
      <w:r w:rsidRPr="00145E33">
        <w:rPr>
          <w:rFonts w:asciiTheme="majorBidi" w:hAnsiTheme="majorBidi" w:cstheme="majorBidi"/>
        </w:rPr>
        <w:t xml:space="preserve"> Overview and characteristics of the studies exploring the relationship between time perspective and goal operating. </w:t>
      </w:r>
    </w:p>
    <w:p w14:paraId="2FBAA845" w14:textId="77777777" w:rsidR="00653BE9" w:rsidRPr="00145E33" w:rsidRDefault="00653BE9" w:rsidP="00653BE9">
      <w:pPr>
        <w:rPr>
          <w:rFonts w:asciiTheme="majorBidi" w:hAnsiTheme="majorBidi" w:cstheme="majorBidi"/>
        </w:rPr>
      </w:pPr>
    </w:p>
    <w:tbl>
      <w:tblPr>
        <w:tblW w:w="150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572"/>
        <w:gridCol w:w="3000"/>
        <w:gridCol w:w="1636"/>
        <w:gridCol w:w="892"/>
        <w:gridCol w:w="925"/>
        <w:gridCol w:w="1369"/>
        <w:gridCol w:w="1353"/>
        <w:gridCol w:w="753"/>
        <w:gridCol w:w="840"/>
      </w:tblGrid>
      <w:tr w:rsidR="00653BE9" w:rsidRPr="00145E33" w14:paraId="1BAC8664" w14:textId="77777777" w:rsidTr="00A105FD">
        <w:tc>
          <w:tcPr>
            <w:tcW w:w="2702" w:type="dxa"/>
          </w:tcPr>
          <w:p w14:paraId="26D62EB8"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Authors (year)</w:t>
            </w:r>
          </w:p>
        </w:tc>
        <w:tc>
          <w:tcPr>
            <w:tcW w:w="1572" w:type="dxa"/>
          </w:tcPr>
          <w:p w14:paraId="01CAFF8C"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Dimension of Time Perspective</w:t>
            </w:r>
          </w:p>
        </w:tc>
        <w:tc>
          <w:tcPr>
            <w:tcW w:w="3003" w:type="dxa"/>
          </w:tcPr>
          <w:p w14:paraId="63BA41E6"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Measure of Goal Operating</w:t>
            </w:r>
          </w:p>
        </w:tc>
        <w:tc>
          <w:tcPr>
            <w:tcW w:w="1636" w:type="dxa"/>
          </w:tcPr>
          <w:p w14:paraId="7B7EFC8E"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Type of Sample</w:t>
            </w:r>
          </w:p>
        </w:tc>
        <w:tc>
          <w:tcPr>
            <w:tcW w:w="892" w:type="dxa"/>
          </w:tcPr>
          <w:p w14:paraId="51ABC8EC"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Age (mean)</w:t>
            </w:r>
          </w:p>
        </w:tc>
        <w:tc>
          <w:tcPr>
            <w:tcW w:w="919" w:type="dxa"/>
          </w:tcPr>
          <w:p w14:paraId="4647F0F5"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Gender (% males)</w:t>
            </w:r>
          </w:p>
        </w:tc>
        <w:tc>
          <w:tcPr>
            <w:tcW w:w="1369" w:type="dxa"/>
          </w:tcPr>
          <w:p w14:paraId="50F3BE12"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Country</w:t>
            </w:r>
          </w:p>
        </w:tc>
        <w:tc>
          <w:tcPr>
            <w:tcW w:w="1353" w:type="dxa"/>
          </w:tcPr>
          <w:p w14:paraId="31CF94ED"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Study design</w:t>
            </w:r>
          </w:p>
        </w:tc>
        <w:tc>
          <w:tcPr>
            <w:tcW w:w="753" w:type="dxa"/>
          </w:tcPr>
          <w:p w14:paraId="03912084" w14:textId="77777777" w:rsidR="00653BE9" w:rsidRPr="00145E33" w:rsidRDefault="00653BE9" w:rsidP="00A105FD">
            <w:pPr>
              <w:pStyle w:val="NoSpacing"/>
              <w:rPr>
                <w:rFonts w:ascii="Times New Roman" w:hAnsi="Times New Roman" w:cs="Times New Roman"/>
                <w:b/>
                <w:i/>
              </w:rPr>
            </w:pPr>
            <w:r w:rsidRPr="00145E33">
              <w:rPr>
                <w:rFonts w:ascii="Times New Roman" w:hAnsi="Times New Roman" w:cs="Times New Roman"/>
                <w:b/>
                <w:i/>
              </w:rPr>
              <w:t>N</w:t>
            </w:r>
          </w:p>
        </w:tc>
        <w:tc>
          <w:tcPr>
            <w:tcW w:w="840" w:type="dxa"/>
          </w:tcPr>
          <w:p w14:paraId="71992850"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Effect Size (</w:t>
            </w:r>
            <w:r w:rsidRPr="00145E33">
              <w:rPr>
                <w:rFonts w:ascii="Times New Roman" w:hAnsi="Times New Roman" w:cs="Times New Roman"/>
                <w:b/>
                <w:i/>
              </w:rPr>
              <w:t>r</w:t>
            </w:r>
            <w:r w:rsidRPr="00145E33">
              <w:rPr>
                <w:rFonts w:ascii="Times New Roman" w:hAnsi="Times New Roman" w:cs="Times New Roman"/>
                <w:b/>
              </w:rPr>
              <w:t>)</w:t>
            </w:r>
          </w:p>
        </w:tc>
      </w:tr>
      <w:tr w:rsidR="00653BE9" w:rsidRPr="00145E33" w14:paraId="05A6F7D3" w14:textId="77777777" w:rsidTr="00A105FD">
        <w:trPr>
          <w:trHeight w:val="597"/>
        </w:trPr>
        <w:tc>
          <w:tcPr>
            <w:tcW w:w="2702" w:type="dxa"/>
          </w:tcPr>
          <w:p w14:paraId="44AC71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Adams &amp; White (2009)</w:t>
            </w:r>
          </w:p>
        </w:tc>
        <w:tc>
          <w:tcPr>
            <w:tcW w:w="1572" w:type="dxa"/>
          </w:tcPr>
          <w:p w14:paraId="268E57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DBA7C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behaviour</w:t>
            </w:r>
          </w:p>
        </w:tc>
        <w:tc>
          <w:tcPr>
            <w:tcW w:w="1636" w:type="dxa"/>
          </w:tcPr>
          <w:p w14:paraId="3650B6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5168DF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w:t>
            </w:r>
          </w:p>
        </w:tc>
        <w:tc>
          <w:tcPr>
            <w:tcW w:w="919" w:type="dxa"/>
            <w:vAlign w:val="center"/>
          </w:tcPr>
          <w:p w14:paraId="3F4B14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41.42</w:t>
            </w:r>
          </w:p>
        </w:tc>
        <w:tc>
          <w:tcPr>
            <w:tcW w:w="1369" w:type="dxa"/>
          </w:tcPr>
          <w:p w14:paraId="3E4BBA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353" w:type="dxa"/>
          </w:tcPr>
          <w:p w14:paraId="7A30C5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C028D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804</w:t>
            </w:r>
          </w:p>
        </w:tc>
        <w:tc>
          <w:tcPr>
            <w:tcW w:w="840" w:type="dxa"/>
          </w:tcPr>
          <w:p w14:paraId="48FF4F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r w:rsidRPr="00145E33">
              <w:rPr>
                <w:rFonts w:ascii="Times New Roman" w:hAnsi="Times New Roman" w:cs="Times New Roman"/>
                <w:vertAlign w:val="superscript"/>
              </w:rPr>
              <w:t>r</w:t>
            </w:r>
          </w:p>
        </w:tc>
      </w:tr>
      <w:tr w:rsidR="00653BE9" w:rsidRPr="00145E33" w14:paraId="70D48EC0" w14:textId="77777777" w:rsidTr="00A105FD">
        <w:tc>
          <w:tcPr>
            <w:tcW w:w="2702" w:type="dxa"/>
          </w:tcPr>
          <w:p w14:paraId="717E11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Bode, de Ridder, Kuijer &amp; Bensing (2007)</w:t>
            </w:r>
          </w:p>
        </w:tc>
        <w:tc>
          <w:tcPr>
            <w:tcW w:w="1572" w:type="dxa"/>
          </w:tcPr>
          <w:p w14:paraId="0C7CB4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72ADE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resources (e.g., asking for help)</w:t>
            </w:r>
          </w:p>
        </w:tc>
        <w:tc>
          <w:tcPr>
            <w:tcW w:w="1636" w:type="dxa"/>
          </w:tcPr>
          <w:p w14:paraId="3293B1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tcPr>
          <w:p w14:paraId="671976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61.46</w:t>
            </w:r>
          </w:p>
        </w:tc>
        <w:tc>
          <w:tcPr>
            <w:tcW w:w="919" w:type="dxa"/>
          </w:tcPr>
          <w:p w14:paraId="56E48C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18F8AA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16A051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F5D85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158</w:t>
            </w:r>
          </w:p>
        </w:tc>
        <w:tc>
          <w:tcPr>
            <w:tcW w:w="840" w:type="dxa"/>
          </w:tcPr>
          <w:p w14:paraId="61DCDB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2FFF62AB" w14:textId="77777777" w:rsidTr="00A105FD">
        <w:tc>
          <w:tcPr>
            <w:tcW w:w="2702" w:type="dxa"/>
          </w:tcPr>
          <w:p w14:paraId="25754D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Bowles (2008)</w:t>
            </w:r>
          </w:p>
        </w:tc>
        <w:tc>
          <w:tcPr>
            <w:tcW w:w="1572" w:type="dxa"/>
          </w:tcPr>
          <w:p w14:paraId="203629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8F275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Strategies for learning </w:t>
            </w:r>
          </w:p>
        </w:tc>
        <w:tc>
          <w:tcPr>
            <w:tcW w:w="1636" w:type="dxa"/>
          </w:tcPr>
          <w:p w14:paraId="68A044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677D2C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16.45</w:t>
            </w:r>
          </w:p>
        </w:tc>
        <w:tc>
          <w:tcPr>
            <w:tcW w:w="919" w:type="dxa"/>
            <w:vAlign w:val="center"/>
          </w:tcPr>
          <w:p w14:paraId="48238F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49.56</w:t>
            </w:r>
          </w:p>
        </w:tc>
        <w:tc>
          <w:tcPr>
            <w:tcW w:w="1369" w:type="dxa"/>
          </w:tcPr>
          <w:p w14:paraId="173DEB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3D87DA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FCD2A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228</w:t>
            </w:r>
          </w:p>
        </w:tc>
        <w:tc>
          <w:tcPr>
            <w:tcW w:w="840" w:type="dxa"/>
          </w:tcPr>
          <w:p w14:paraId="1CF4F0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7BBD80B4" w14:textId="77777777" w:rsidR="00653BE9" w:rsidRPr="00145E33" w:rsidRDefault="00653BE9" w:rsidP="00A105FD">
            <w:pPr>
              <w:pStyle w:val="NoSpacing"/>
              <w:rPr>
                <w:rFonts w:ascii="Times New Roman" w:hAnsi="Times New Roman" w:cs="Times New Roman"/>
              </w:rPr>
            </w:pPr>
          </w:p>
        </w:tc>
      </w:tr>
      <w:tr w:rsidR="00653BE9" w:rsidRPr="00145E33" w14:paraId="3CAA807D" w14:textId="77777777" w:rsidTr="00A105FD">
        <w:tc>
          <w:tcPr>
            <w:tcW w:w="2702" w:type="dxa"/>
          </w:tcPr>
          <w:p w14:paraId="7378F589" w14:textId="77777777" w:rsidR="00653BE9" w:rsidRPr="00145E33" w:rsidRDefault="00653BE9" w:rsidP="00A105FD">
            <w:pPr>
              <w:pStyle w:val="NoSpacing"/>
              <w:rPr>
                <w:rFonts w:ascii="Times New Roman" w:hAnsi="Times New Roman" w:cs="Times New Roman"/>
              </w:rPr>
            </w:pPr>
          </w:p>
        </w:tc>
        <w:tc>
          <w:tcPr>
            <w:tcW w:w="1572" w:type="dxa"/>
          </w:tcPr>
          <w:p w14:paraId="02708A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3003" w:type="dxa"/>
          </w:tcPr>
          <w:p w14:paraId="327FE7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Strategies for learning</w:t>
            </w:r>
          </w:p>
        </w:tc>
        <w:tc>
          <w:tcPr>
            <w:tcW w:w="1636" w:type="dxa"/>
          </w:tcPr>
          <w:p w14:paraId="6FDD9D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23E01B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16.45</w:t>
            </w:r>
          </w:p>
        </w:tc>
        <w:tc>
          <w:tcPr>
            <w:tcW w:w="919" w:type="dxa"/>
            <w:vAlign w:val="center"/>
          </w:tcPr>
          <w:p w14:paraId="679474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49.56</w:t>
            </w:r>
          </w:p>
        </w:tc>
        <w:tc>
          <w:tcPr>
            <w:tcW w:w="1369" w:type="dxa"/>
          </w:tcPr>
          <w:p w14:paraId="453418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7AAFAA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01BB6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228</w:t>
            </w:r>
          </w:p>
        </w:tc>
        <w:tc>
          <w:tcPr>
            <w:tcW w:w="840" w:type="dxa"/>
          </w:tcPr>
          <w:p w14:paraId="023517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p w14:paraId="49C243A9" w14:textId="77777777" w:rsidR="00653BE9" w:rsidRPr="00145E33" w:rsidRDefault="00653BE9" w:rsidP="00A105FD">
            <w:pPr>
              <w:pStyle w:val="NoSpacing"/>
              <w:rPr>
                <w:rFonts w:ascii="Times New Roman" w:hAnsi="Times New Roman" w:cs="Times New Roman"/>
              </w:rPr>
            </w:pPr>
          </w:p>
        </w:tc>
      </w:tr>
      <w:tr w:rsidR="00653BE9" w:rsidRPr="00145E33" w14:paraId="30B81AEB" w14:textId="77777777" w:rsidTr="00A105FD">
        <w:tc>
          <w:tcPr>
            <w:tcW w:w="2702" w:type="dxa"/>
          </w:tcPr>
          <w:p w14:paraId="741020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Braitman &amp; Henson (2015)</w:t>
            </w:r>
          </w:p>
        </w:tc>
        <w:tc>
          <w:tcPr>
            <w:tcW w:w="1572" w:type="dxa"/>
          </w:tcPr>
          <w:p w14:paraId="29CC75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23CE03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consumption </w:t>
            </w:r>
          </w:p>
        </w:tc>
        <w:tc>
          <w:tcPr>
            <w:tcW w:w="1636" w:type="dxa"/>
          </w:tcPr>
          <w:p w14:paraId="315E45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089279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19" w:type="dxa"/>
            <w:vAlign w:val="center"/>
          </w:tcPr>
          <w:p w14:paraId="764407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2ACFE2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42A91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01E8A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40" w:type="dxa"/>
            <w:vAlign w:val="center"/>
          </w:tcPr>
          <w:p w14:paraId="5EAD12D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tc>
      </w:tr>
      <w:tr w:rsidR="00653BE9" w:rsidRPr="00145E33" w14:paraId="026EAA46" w14:textId="77777777" w:rsidTr="00A105FD">
        <w:tc>
          <w:tcPr>
            <w:tcW w:w="2702" w:type="dxa"/>
          </w:tcPr>
          <w:p w14:paraId="21ED834A" w14:textId="77777777" w:rsidR="00653BE9" w:rsidRPr="00145E33" w:rsidRDefault="00653BE9" w:rsidP="00A105FD">
            <w:pPr>
              <w:pStyle w:val="NoSpacing"/>
              <w:rPr>
                <w:rFonts w:ascii="Times New Roman" w:hAnsi="Times New Roman" w:cs="Times New Roman"/>
              </w:rPr>
            </w:pPr>
          </w:p>
        </w:tc>
        <w:tc>
          <w:tcPr>
            <w:tcW w:w="1572" w:type="dxa"/>
          </w:tcPr>
          <w:p w14:paraId="2FD260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34BFDA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consumption </w:t>
            </w:r>
          </w:p>
        </w:tc>
        <w:tc>
          <w:tcPr>
            <w:tcW w:w="1636" w:type="dxa"/>
          </w:tcPr>
          <w:p w14:paraId="3F214B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7B67FF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19" w:type="dxa"/>
            <w:vAlign w:val="center"/>
          </w:tcPr>
          <w:p w14:paraId="5FB458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24C378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9FC27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98929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40" w:type="dxa"/>
            <w:vAlign w:val="center"/>
          </w:tcPr>
          <w:p w14:paraId="7DF992C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p w14:paraId="6A816E3A" w14:textId="77777777" w:rsidR="00653BE9" w:rsidRPr="00145E33" w:rsidRDefault="00653BE9" w:rsidP="00A105FD">
            <w:pPr>
              <w:pStyle w:val="NoSpacing"/>
              <w:rPr>
                <w:rFonts w:ascii="Times New Roman" w:hAnsi="Times New Roman" w:cs="Times New Roman"/>
              </w:rPr>
            </w:pPr>
          </w:p>
        </w:tc>
      </w:tr>
      <w:tr w:rsidR="00653BE9" w:rsidRPr="00145E33" w14:paraId="31388A52" w14:textId="77777777" w:rsidTr="00A105FD">
        <w:tc>
          <w:tcPr>
            <w:tcW w:w="2702" w:type="dxa"/>
          </w:tcPr>
          <w:p w14:paraId="6A86F4ED" w14:textId="77777777" w:rsidR="00653BE9" w:rsidRPr="00145E33" w:rsidRDefault="00653BE9" w:rsidP="00A105FD">
            <w:pPr>
              <w:pStyle w:val="NoSpacing"/>
              <w:rPr>
                <w:rFonts w:ascii="Times New Roman" w:hAnsi="Times New Roman" w:cs="Times New Roman"/>
              </w:rPr>
            </w:pPr>
          </w:p>
        </w:tc>
        <w:tc>
          <w:tcPr>
            <w:tcW w:w="1572" w:type="dxa"/>
          </w:tcPr>
          <w:p w14:paraId="566F1C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7FA3CF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consumption </w:t>
            </w:r>
          </w:p>
        </w:tc>
        <w:tc>
          <w:tcPr>
            <w:tcW w:w="1636" w:type="dxa"/>
          </w:tcPr>
          <w:p w14:paraId="4A4C27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66A3A9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19" w:type="dxa"/>
            <w:vAlign w:val="center"/>
          </w:tcPr>
          <w:p w14:paraId="2FB032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15849F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BD9CC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D75A3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40" w:type="dxa"/>
            <w:vAlign w:val="center"/>
          </w:tcPr>
          <w:p w14:paraId="74FC25F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p w14:paraId="084A9B68" w14:textId="77777777" w:rsidR="00653BE9" w:rsidRPr="00145E33" w:rsidRDefault="00653BE9" w:rsidP="00A105FD">
            <w:pPr>
              <w:pStyle w:val="NoSpacing"/>
              <w:rPr>
                <w:rFonts w:ascii="Times New Roman" w:hAnsi="Times New Roman" w:cs="Times New Roman"/>
              </w:rPr>
            </w:pPr>
          </w:p>
        </w:tc>
      </w:tr>
      <w:tr w:rsidR="00653BE9" w:rsidRPr="00145E33" w14:paraId="775A05E0" w14:textId="77777777" w:rsidTr="00A105FD">
        <w:tc>
          <w:tcPr>
            <w:tcW w:w="2702" w:type="dxa"/>
          </w:tcPr>
          <w:p w14:paraId="611F45B4" w14:textId="77777777" w:rsidR="00653BE9" w:rsidRPr="00145E33" w:rsidRDefault="00653BE9" w:rsidP="00A105FD">
            <w:pPr>
              <w:pStyle w:val="NoSpacing"/>
              <w:rPr>
                <w:rFonts w:ascii="Times New Roman" w:hAnsi="Times New Roman" w:cs="Times New Roman"/>
              </w:rPr>
            </w:pPr>
          </w:p>
        </w:tc>
        <w:tc>
          <w:tcPr>
            <w:tcW w:w="1572" w:type="dxa"/>
          </w:tcPr>
          <w:p w14:paraId="07C1E3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342F7F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consumption </w:t>
            </w:r>
          </w:p>
        </w:tc>
        <w:tc>
          <w:tcPr>
            <w:tcW w:w="1636" w:type="dxa"/>
          </w:tcPr>
          <w:p w14:paraId="1D2EAF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2320C5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19" w:type="dxa"/>
            <w:vAlign w:val="center"/>
          </w:tcPr>
          <w:p w14:paraId="3B45E9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042D65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C8D3F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1CB4C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40" w:type="dxa"/>
            <w:vAlign w:val="center"/>
          </w:tcPr>
          <w:p w14:paraId="5F41B8C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-.13</w:t>
            </w:r>
            <w:r w:rsidRPr="00145E33">
              <w:rPr>
                <w:rFonts w:ascii="Times New Roman" w:hAnsi="Times New Roman" w:cs="Times New Roman"/>
                <w:vertAlign w:val="superscript"/>
              </w:rPr>
              <w:t>r*</w:t>
            </w:r>
          </w:p>
        </w:tc>
      </w:tr>
      <w:tr w:rsidR="00653BE9" w:rsidRPr="00145E33" w14:paraId="1E058CB3" w14:textId="77777777" w:rsidTr="00A105FD">
        <w:tc>
          <w:tcPr>
            <w:tcW w:w="2702" w:type="dxa"/>
          </w:tcPr>
          <w:p w14:paraId="53A057F0" w14:textId="77777777" w:rsidR="00653BE9" w:rsidRPr="00145E33" w:rsidRDefault="00653BE9" w:rsidP="00A105FD">
            <w:pPr>
              <w:pStyle w:val="NoSpacing"/>
              <w:rPr>
                <w:rFonts w:ascii="Times New Roman" w:hAnsi="Times New Roman" w:cs="Times New Roman"/>
              </w:rPr>
            </w:pPr>
          </w:p>
        </w:tc>
        <w:tc>
          <w:tcPr>
            <w:tcW w:w="1572" w:type="dxa"/>
          </w:tcPr>
          <w:p w14:paraId="495A6B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CE95A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consumption </w:t>
            </w:r>
          </w:p>
        </w:tc>
        <w:tc>
          <w:tcPr>
            <w:tcW w:w="1636" w:type="dxa"/>
          </w:tcPr>
          <w:p w14:paraId="0F40B5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40832F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19" w:type="dxa"/>
            <w:vAlign w:val="center"/>
          </w:tcPr>
          <w:p w14:paraId="03BBA2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505C95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AE6C4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211D9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40" w:type="dxa"/>
            <w:vAlign w:val="center"/>
          </w:tcPr>
          <w:p w14:paraId="11C3D13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p w14:paraId="203EA325" w14:textId="77777777" w:rsidR="00653BE9" w:rsidRPr="00145E33" w:rsidRDefault="00653BE9" w:rsidP="00A105FD">
            <w:pPr>
              <w:pStyle w:val="NoSpacing"/>
              <w:rPr>
                <w:rFonts w:ascii="Times New Roman" w:hAnsi="Times New Roman" w:cs="Times New Roman"/>
              </w:rPr>
            </w:pPr>
          </w:p>
        </w:tc>
      </w:tr>
      <w:tr w:rsidR="00653BE9" w:rsidRPr="00145E33" w14:paraId="7EAA0A3C" w14:textId="77777777" w:rsidTr="00A105FD">
        <w:tc>
          <w:tcPr>
            <w:tcW w:w="2702" w:type="dxa"/>
          </w:tcPr>
          <w:p w14:paraId="55F362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Carey, Henson, Carey &amp; Maisto (2007)</w:t>
            </w:r>
          </w:p>
        </w:tc>
        <w:tc>
          <w:tcPr>
            <w:tcW w:w="1572" w:type="dxa"/>
          </w:tcPr>
          <w:p w14:paraId="751F60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4FB85E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consumption</w:t>
            </w:r>
          </w:p>
        </w:tc>
        <w:tc>
          <w:tcPr>
            <w:tcW w:w="1636" w:type="dxa"/>
          </w:tcPr>
          <w:p w14:paraId="6F1AE0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752C27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39E5AB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3AE977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98BCB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3074B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40" w:type="dxa"/>
          </w:tcPr>
          <w:p w14:paraId="79DE6A0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-.35</w:t>
            </w:r>
            <w:r w:rsidRPr="00145E33">
              <w:rPr>
                <w:rFonts w:ascii="Times New Roman" w:hAnsi="Times New Roman" w:cs="Times New Roman"/>
                <w:vertAlign w:val="superscript"/>
              </w:rPr>
              <w:t>r*</w:t>
            </w:r>
          </w:p>
          <w:p w14:paraId="64968CF2" w14:textId="77777777" w:rsidR="00653BE9" w:rsidRPr="00145E33" w:rsidRDefault="00653BE9" w:rsidP="00A105FD">
            <w:pPr>
              <w:pStyle w:val="NoSpacing"/>
              <w:rPr>
                <w:rFonts w:ascii="Times New Roman" w:hAnsi="Times New Roman" w:cs="Times New Roman"/>
              </w:rPr>
            </w:pPr>
          </w:p>
        </w:tc>
      </w:tr>
      <w:tr w:rsidR="00653BE9" w:rsidRPr="00145E33" w14:paraId="6A2BAE57" w14:textId="77777777" w:rsidTr="00A105FD">
        <w:tc>
          <w:tcPr>
            <w:tcW w:w="2702" w:type="dxa"/>
          </w:tcPr>
          <w:p w14:paraId="5C579655" w14:textId="77777777" w:rsidR="00653BE9" w:rsidRPr="00145E33" w:rsidRDefault="00653BE9" w:rsidP="00A105FD">
            <w:pPr>
              <w:pStyle w:val="NoSpacing"/>
              <w:rPr>
                <w:rFonts w:ascii="Times New Roman" w:hAnsi="Times New Roman" w:cs="Times New Roman"/>
              </w:rPr>
            </w:pPr>
          </w:p>
        </w:tc>
        <w:tc>
          <w:tcPr>
            <w:tcW w:w="1572" w:type="dxa"/>
          </w:tcPr>
          <w:p w14:paraId="272F22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64B90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consumption</w:t>
            </w:r>
          </w:p>
        </w:tc>
        <w:tc>
          <w:tcPr>
            <w:tcW w:w="1636" w:type="dxa"/>
          </w:tcPr>
          <w:p w14:paraId="2BFBC5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74CA08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05B50C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DB95A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AC68A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DBC5C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40" w:type="dxa"/>
          </w:tcPr>
          <w:p w14:paraId="4E2B872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p w14:paraId="76EC815C" w14:textId="77777777" w:rsidR="00653BE9" w:rsidRPr="00145E33" w:rsidRDefault="00653BE9" w:rsidP="00A105FD">
            <w:pPr>
              <w:pStyle w:val="NoSpacing"/>
              <w:rPr>
                <w:rFonts w:ascii="Times New Roman" w:hAnsi="Times New Roman" w:cs="Times New Roman"/>
              </w:rPr>
            </w:pPr>
          </w:p>
        </w:tc>
      </w:tr>
      <w:tr w:rsidR="00653BE9" w:rsidRPr="00145E33" w14:paraId="2189F22B" w14:textId="77777777" w:rsidTr="00A105FD">
        <w:tc>
          <w:tcPr>
            <w:tcW w:w="2702" w:type="dxa"/>
          </w:tcPr>
          <w:p w14:paraId="28CC2C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Carvalho &amp; Novo (2015a)</w:t>
            </w:r>
          </w:p>
        </w:tc>
        <w:tc>
          <w:tcPr>
            <w:tcW w:w="1572" w:type="dxa"/>
          </w:tcPr>
          <w:p w14:paraId="3BD8DA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95595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Adaptation to transitions at school</w:t>
            </w:r>
          </w:p>
        </w:tc>
        <w:tc>
          <w:tcPr>
            <w:tcW w:w="1636" w:type="dxa"/>
          </w:tcPr>
          <w:p w14:paraId="3350FE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454951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19" w:type="dxa"/>
            <w:vAlign w:val="center"/>
          </w:tcPr>
          <w:p w14:paraId="28BE23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21684B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39355E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F66C1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w:t>
            </w:r>
          </w:p>
        </w:tc>
        <w:tc>
          <w:tcPr>
            <w:tcW w:w="840" w:type="dxa"/>
            <w:vAlign w:val="center"/>
          </w:tcPr>
          <w:p w14:paraId="3414EB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254AA94A" w14:textId="77777777" w:rsidTr="00A105FD">
        <w:tc>
          <w:tcPr>
            <w:tcW w:w="2702" w:type="dxa"/>
          </w:tcPr>
          <w:p w14:paraId="441C28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Carvalho &amp; Novo (2015b)</w:t>
            </w:r>
          </w:p>
        </w:tc>
        <w:tc>
          <w:tcPr>
            <w:tcW w:w="1572" w:type="dxa"/>
          </w:tcPr>
          <w:p w14:paraId="073938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9409A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Adaptation to transitions at school</w:t>
            </w:r>
          </w:p>
        </w:tc>
        <w:tc>
          <w:tcPr>
            <w:tcW w:w="1636" w:type="dxa"/>
          </w:tcPr>
          <w:p w14:paraId="7E6462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6C27D6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19" w:type="dxa"/>
            <w:vAlign w:val="center"/>
          </w:tcPr>
          <w:p w14:paraId="4F6F52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7CCFC5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49CCF0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63BAF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w:t>
            </w:r>
          </w:p>
        </w:tc>
        <w:tc>
          <w:tcPr>
            <w:tcW w:w="840" w:type="dxa"/>
            <w:vAlign w:val="center"/>
          </w:tcPr>
          <w:p w14:paraId="4AD696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7E766098" w14:textId="77777777" w:rsidTr="00A105FD">
        <w:tc>
          <w:tcPr>
            <w:tcW w:w="2702" w:type="dxa"/>
          </w:tcPr>
          <w:p w14:paraId="3C4D36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Dassen, Houben &amp; Jansen (2015)</w:t>
            </w:r>
          </w:p>
        </w:tc>
        <w:tc>
          <w:tcPr>
            <w:tcW w:w="1572" w:type="dxa"/>
          </w:tcPr>
          <w:p w14:paraId="794101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DD16F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Healthy Eating</w:t>
            </w:r>
          </w:p>
        </w:tc>
        <w:tc>
          <w:tcPr>
            <w:tcW w:w="1636" w:type="dxa"/>
          </w:tcPr>
          <w:p w14:paraId="769EAD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University</w:t>
            </w:r>
          </w:p>
        </w:tc>
        <w:tc>
          <w:tcPr>
            <w:tcW w:w="892" w:type="dxa"/>
            <w:vAlign w:val="center"/>
          </w:tcPr>
          <w:p w14:paraId="4060B4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31.5</w:t>
            </w:r>
          </w:p>
        </w:tc>
        <w:tc>
          <w:tcPr>
            <w:tcW w:w="919" w:type="dxa"/>
            <w:vAlign w:val="center"/>
          </w:tcPr>
          <w:p w14:paraId="590596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22.37</w:t>
            </w:r>
          </w:p>
        </w:tc>
        <w:tc>
          <w:tcPr>
            <w:tcW w:w="1369" w:type="dxa"/>
          </w:tcPr>
          <w:p w14:paraId="467197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0EE02F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992FD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151</w:t>
            </w:r>
          </w:p>
        </w:tc>
        <w:tc>
          <w:tcPr>
            <w:tcW w:w="840" w:type="dxa"/>
          </w:tcPr>
          <w:p w14:paraId="2703EF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p w14:paraId="5D0E08D9" w14:textId="77777777" w:rsidR="00653BE9" w:rsidRPr="00145E33" w:rsidRDefault="00653BE9" w:rsidP="00A105FD">
            <w:pPr>
              <w:pStyle w:val="NoSpacing"/>
              <w:rPr>
                <w:rFonts w:ascii="Times New Roman" w:hAnsi="Times New Roman" w:cs="Times New Roman"/>
              </w:rPr>
            </w:pPr>
          </w:p>
        </w:tc>
      </w:tr>
      <w:tr w:rsidR="00653BE9" w:rsidRPr="00145E33" w14:paraId="7EEA30B3" w14:textId="77777777" w:rsidTr="00A105FD">
        <w:tc>
          <w:tcPr>
            <w:tcW w:w="2702" w:type="dxa"/>
          </w:tcPr>
          <w:p w14:paraId="1E649969" w14:textId="77777777" w:rsidR="00653BE9" w:rsidRPr="00145E33" w:rsidRDefault="00653BE9" w:rsidP="00A105FD">
            <w:pPr>
              <w:pStyle w:val="NoSpacing"/>
              <w:rPr>
                <w:rFonts w:ascii="Times New Roman" w:hAnsi="Times New Roman" w:cs="Times New Roman"/>
              </w:rPr>
            </w:pPr>
          </w:p>
        </w:tc>
        <w:tc>
          <w:tcPr>
            <w:tcW w:w="1572" w:type="dxa"/>
          </w:tcPr>
          <w:p w14:paraId="145E24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7A9B63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Healthy Eating</w:t>
            </w:r>
          </w:p>
        </w:tc>
        <w:tc>
          <w:tcPr>
            <w:tcW w:w="1636" w:type="dxa"/>
          </w:tcPr>
          <w:p w14:paraId="36364A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University</w:t>
            </w:r>
          </w:p>
        </w:tc>
        <w:tc>
          <w:tcPr>
            <w:tcW w:w="892" w:type="dxa"/>
            <w:vAlign w:val="center"/>
          </w:tcPr>
          <w:p w14:paraId="5BE01F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31.5</w:t>
            </w:r>
          </w:p>
        </w:tc>
        <w:tc>
          <w:tcPr>
            <w:tcW w:w="919" w:type="dxa"/>
            <w:vAlign w:val="center"/>
          </w:tcPr>
          <w:p w14:paraId="403644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22.37</w:t>
            </w:r>
          </w:p>
        </w:tc>
        <w:tc>
          <w:tcPr>
            <w:tcW w:w="1369" w:type="dxa"/>
          </w:tcPr>
          <w:p w14:paraId="7CE92E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18B53C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BEC2A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151</w:t>
            </w:r>
          </w:p>
        </w:tc>
        <w:tc>
          <w:tcPr>
            <w:tcW w:w="840" w:type="dxa"/>
          </w:tcPr>
          <w:p w14:paraId="2E2DDA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30170A12" w14:textId="77777777" w:rsidR="00653BE9" w:rsidRPr="00145E33" w:rsidRDefault="00653BE9" w:rsidP="00A105FD">
            <w:pPr>
              <w:pStyle w:val="NoSpacing"/>
              <w:rPr>
                <w:rFonts w:ascii="Times New Roman" w:hAnsi="Times New Roman" w:cs="Times New Roman"/>
              </w:rPr>
            </w:pPr>
          </w:p>
        </w:tc>
      </w:tr>
      <w:tr w:rsidR="00653BE9" w:rsidRPr="00145E33" w14:paraId="7BE5A2B3" w14:textId="77777777" w:rsidTr="00A105FD">
        <w:tc>
          <w:tcPr>
            <w:tcW w:w="2702" w:type="dxa"/>
          </w:tcPr>
          <w:p w14:paraId="795B2C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Daugherty &amp; Brase (2010)</w:t>
            </w:r>
          </w:p>
        </w:tc>
        <w:tc>
          <w:tcPr>
            <w:tcW w:w="1572" w:type="dxa"/>
          </w:tcPr>
          <w:p w14:paraId="39D666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712F81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Various Health behaviours (e.g., exercising. Eating breakfast, wearing a seatbelt)</w:t>
            </w:r>
          </w:p>
        </w:tc>
        <w:tc>
          <w:tcPr>
            <w:tcW w:w="1636" w:type="dxa"/>
          </w:tcPr>
          <w:p w14:paraId="469091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31AF5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919" w:type="dxa"/>
            <w:vAlign w:val="center"/>
          </w:tcPr>
          <w:p w14:paraId="2C35CC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369" w:type="dxa"/>
          </w:tcPr>
          <w:p w14:paraId="26E2F5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BE79E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FADC1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467</w:t>
            </w:r>
          </w:p>
        </w:tc>
        <w:tc>
          <w:tcPr>
            <w:tcW w:w="840" w:type="dxa"/>
          </w:tcPr>
          <w:p w14:paraId="37F2BD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p w14:paraId="7660D559" w14:textId="77777777" w:rsidR="00653BE9" w:rsidRPr="00145E33" w:rsidRDefault="00653BE9" w:rsidP="00A105FD">
            <w:pPr>
              <w:pStyle w:val="NoSpacing"/>
              <w:rPr>
                <w:rFonts w:ascii="Times New Roman" w:hAnsi="Times New Roman" w:cs="Times New Roman"/>
              </w:rPr>
            </w:pPr>
          </w:p>
        </w:tc>
      </w:tr>
      <w:tr w:rsidR="00653BE9" w:rsidRPr="00145E33" w14:paraId="27553A83" w14:textId="77777777" w:rsidTr="00A105FD">
        <w:tc>
          <w:tcPr>
            <w:tcW w:w="2702" w:type="dxa"/>
          </w:tcPr>
          <w:p w14:paraId="339FB878" w14:textId="77777777" w:rsidR="00653BE9" w:rsidRPr="00145E33" w:rsidRDefault="00653BE9" w:rsidP="00A105FD">
            <w:pPr>
              <w:pStyle w:val="NoSpacing"/>
              <w:rPr>
                <w:rFonts w:ascii="Times New Roman" w:hAnsi="Times New Roman" w:cs="Times New Roman"/>
              </w:rPr>
            </w:pPr>
          </w:p>
        </w:tc>
        <w:tc>
          <w:tcPr>
            <w:tcW w:w="1572" w:type="dxa"/>
          </w:tcPr>
          <w:p w14:paraId="1174AE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44620A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Various Health behaviours (e.g., exercising. Eating breakfast, wearing a seatbelt)</w:t>
            </w:r>
          </w:p>
        </w:tc>
        <w:tc>
          <w:tcPr>
            <w:tcW w:w="1636" w:type="dxa"/>
          </w:tcPr>
          <w:p w14:paraId="00401E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6CDFA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919" w:type="dxa"/>
            <w:vAlign w:val="center"/>
          </w:tcPr>
          <w:p w14:paraId="170CB3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369" w:type="dxa"/>
          </w:tcPr>
          <w:p w14:paraId="5D60CB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56A92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4713C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467</w:t>
            </w:r>
          </w:p>
        </w:tc>
        <w:tc>
          <w:tcPr>
            <w:tcW w:w="840" w:type="dxa"/>
          </w:tcPr>
          <w:p w14:paraId="471CCE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p w14:paraId="372BD348" w14:textId="77777777" w:rsidR="00653BE9" w:rsidRPr="00145E33" w:rsidRDefault="00653BE9" w:rsidP="00A105FD">
            <w:pPr>
              <w:pStyle w:val="NoSpacing"/>
              <w:rPr>
                <w:rFonts w:ascii="Times New Roman" w:hAnsi="Times New Roman" w:cs="Times New Roman"/>
              </w:rPr>
            </w:pPr>
          </w:p>
        </w:tc>
      </w:tr>
      <w:tr w:rsidR="00653BE9" w:rsidRPr="00145E33" w14:paraId="71CC4BEA" w14:textId="77777777" w:rsidTr="00A105FD">
        <w:tc>
          <w:tcPr>
            <w:tcW w:w="2702" w:type="dxa"/>
          </w:tcPr>
          <w:p w14:paraId="0BB286C4" w14:textId="77777777" w:rsidR="00653BE9" w:rsidRPr="00145E33" w:rsidRDefault="00653BE9" w:rsidP="00A105FD">
            <w:pPr>
              <w:pStyle w:val="NoSpacing"/>
              <w:rPr>
                <w:rFonts w:ascii="Times New Roman" w:hAnsi="Times New Roman" w:cs="Times New Roman"/>
              </w:rPr>
            </w:pPr>
          </w:p>
        </w:tc>
        <w:tc>
          <w:tcPr>
            <w:tcW w:w="1572" w:type="dxa"/>
          </w:tcPr>
          <w:p w14:paraId="5AE8B2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C06FD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Various Health behaviours (e.g., exercising. Eating breakfast, wearing a seatbelt)</w:t>
            </w:r>
          </w:p>
        </w:tc>
        <w:tc>
          <w:tcPr>
            <w:tcW w:w="1636" w:type="dxa"/>
          </w:tcPr>
          <w:p w14:paraId="234A0C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6AD627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919" w:type="dxa"/>
            <w:vAlign w:val="center"/>
          </w:tcPr>
          <w:p w14:paraId="34BC69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369" w:type="dxa"/>
          </w:tcPr>
          <w:p w14:paraId="3B1B6A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5CA7B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3E30C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467</w:t>
            </w:r>
          </w:p>
        </w:tc>
        <w:tc>
          <w:tcPr>
            <w:tcW w:w="840" w:type="dxa"/>
          </w:tcPr>
          <w:p w14:paraId="1862ED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p w14:paraId="26359CC7" w14:textId="77777777" w:rsidR="00653BE9" w:rsidRPr="00145E33" w:rsidRDefault="00653BE9" w:rsidP="00A105FD">
            <w:pPr>
              <w:pStyle w:val="NoSpacing"/>
              <w:rPr>
                <w:rFonts w:ascii="Times New Roman" w:hAnsi="Times New Roman" w:cs="Times New Roman"/>
              </w:rPr>
            </w:pPr>
          </w:p>
        </w:tc>
      </w:tr>
      <w:tr w:rsidR="00653BE9" w:rsidRPr="00145E33" w14:paraId="78A67F38" w14:textId="77777777" w:rsidTr="00A105FD">
        <w:tc>
          <w:tcPr>
            <w:tcW w:w="2702" w:type="dxa"/>
          </w:tcPr>
          <w:p w14:paraId="458957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 Bilde, Vansteenkiste &amp; Lens (2011)</w:t>
            </w:r>
          </w:p>
        </w:tc>
        <w:tc>
          <w:tcPr>
            <w:tcW w:w="1572" w:type="dxa"/>
          </w:tcPr>
          <w:p w14:paraId="40DF6D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567753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Strategies for learning and studying</w:t>
            </w:r>
          </w:p>
        </w:tc>
        <w:tc>
          <w:tcPr>
            <w:tcW w:w="1636" w:type="dxa"/>
          </w:tcPr>
          <w:p w14:paraId="3ABB39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High School/ University </w:t>
            </w:r>
          </w:p>
        </w:tc>
        <w:tc>
          <w:tcPr>
            <w:tcW w:w="892" w:type="dxa"/>
            <w:vAlign w:val="center"/>
          </w:tcPr>
          <w:p w14:paraId="3B8E3A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c>
          <w:tcPr>
            <w:tcW w:w="919" w:type="dxa"/>
            <w:vAlign w:val="center"/>
          </w:tcPr>
          <w:p w14:paraId="5A77C1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32.73</w:t>
            </w:r>
          </w:p>
        </w:tc>
        <w:tc>
          <w:tcPr>
            <w:tcW w:w="1369" w:type="dxa"/>
          </w:tcPr>
          <w:p w14:paraId="3F510E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Belgium</w:t>
            </w:r>
          </w:p>
        </w:tc>
        <w:tc>
          <w:tcPr>
            <w:tcW w:w="1353" w:type="dxa"/>
          </w:tcPr>
          <w:p w14:paraId="23AB50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E4C08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40" w:type="dxa"/>
          </w:tcPr>
          <w:p w14:paraId="45F6F0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p w14:paraId="2D783C1A" w14:textId="77777777" w:rsidR="00653BE9" w:rsidRPr="00145E33" w:rsidRDefault="00653BE9" w:rsidP="00A105FD">
            <w:pPr>
              <w:pStyle w:val="NoSpacing"/>
              <w:rPr>
                <w:rFonts w:ascii="Times New Roman" w:hAnsi="Times New Roman" w:cs="Times New Roman"/>
              </w:rPr>
            </w:pPr>
          </w:p>
        </w:tc>
      </w:tr>
      <w:tr w:rsidR="00653BE9" w:rsidRPr="00145E33" w14:paraId="709D67EB" w14:textId="77777777" w:rsidTr="00A105FD">
        <w:tc>
          <w:tcPr>
            <w:tcW w:w="2702" w:type="dxa"/>
          </w:tcPr>
          <w:p w14:paraId="266B7604" w14:textId="77777777" w:rsidR="00653BE9" w:rsidRPr="00145E33" w:rsidRDefault="00653BE9" w:rsidP="00A105FD">
            <w:pPr>
              <w:pStyle w:val="NoSpacing"/>
              <w:rPr>
                <w:rFonts w:ascii="Times New Roman" w:hAnsi="Times New Roman" w:cs="Times New Roman"/>
              </w:rPr>
            </w:pPr>
          </w:p>
        </w:tc>
        <w:tc>
          <w:tcPr>
            <w:tcW w:w="1572" w:type="dxa"/>
          </w:tcPr>
          <w:p w14:paraId="039B35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746E6B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Strategies for learning and studying</w:t>
            </w:r>
          </w:p>
        </w:tc>
        <w:tc>
          <w:tcPr>
            <w:tcW w:w="1636" w:type="dxa"/>
          </w:tcPr>
          <w:p w14:paraId="4B155B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High School/ University </w:t>
            </w:r>
          </w:p>
        </w:tc>
        <w:tc>
          <w:tcPr>
            <w:tcW w:w="892" w:type="dxa"/>
            <w:vAlign w:val="center"/>
          </w:tcPr>
          <w:p w14:paraId="0D6EBF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c>
          <w:tcPr>
            <w:tcW w:w="919" w:type="dxa"/>
            <w:vAlign w:val="center"/>
          </w:tcPr>
          <w:p w14:paraId="6CC5D0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32.73</w:t>
            </w:r>
          </w:p>
        </w:tc>
        <w:tc>
          <w:tcPr>
            <w:tcW w:w="1369" w:type="dxa"/>
          </w:tcPr>
          <w:p w14:paraId="7BE60D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Belgium</w:t>
            </w:r>
          </w:p>
        </w:tc>
        <w:tc>
          <w:tcPr>
            <w:tcW w:w="1353" w:type="dxa"/>
          </w:tcPr>
          <w:p w14:paraId="43A380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27E7B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40" w:type="dxa"/>
          </w:tcPr>
          <w:p w14:paraId="79422F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p w14:paraId="7B1BB28B" w14:textId="77777777" w:rsidR="00653BE9" w:rsidRPr="00145E33" w:rsidRDefault="00653BE9" w:rsidP="00A105FD">
            <w:pPr>
              <w:pStyle w:val="NoSpacing"/>
              <w:rPr>
                <w:rFonts w:ascii="Times New Roman" w:hAnsi="Times New Roman" w:cs="Times New Roman"/>
              </w:rPr>
            </w:pPr>
          </w:p>
        </w:tc>
      </w:tr>
      <w:tr w:rsidR="00653BE9" w:rsidRPr="00145E33" w14:paraId="0BC282F5" w14:textId="77777777" w:rsidTr="00A105FD">
        <w:trPr>
          <w:trHeight w:val="81"/>
        </w:trPr>
        <w:tc>
          <w:tcPr>
            <w:tcW w:w="2702" w:type="dxa"/>
          </w:tcPr>
          <w:p w14:paraId="61A89216" w14:textId="77777777" w:rsidR="00653BE9" w:rsidRPr="00145E33" w:rsidRDefault="00653BE9" w:rsidP="00A105FD">
            <w:pPr>
              <w:pStyle w:val="NoSpacing"/>
              <w:rPr>
                <w:rFonts w:ascii="Times New Roman" w:hAnsi="Times New Roman" w:cs="Times New Roman"/>
              </w:rPr>
            </w:pPr>
          </w:p>
        </w:tc>
        <w:tc>
          <w:tcPr>
            <w:tcW w:w="1572" w:type="dxa"/>
          </w:tcPr>
          <w:p w14:paraId="1AF94F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96F99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Strategies for learning and studying</w:t>
            </w:r>
          </w:p>
        </w:tc>
        <w:tc>
          <w:tcPr>
            <w:tcW w:w="1636" w:type="dxa"/>
          </w:tcPr>
          <w:p w14:paraId="7955BD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High School/ University </w:t>
            </w:r>
          </w:p>
        </w:tc>
        <w:tc>
          <w:tcPr>
            <w:tcW w:w="892" w:type="dxa"/>
            <w:vAlign w:val="center"/>
          </w:tcPr>
          <w:p w14:paraId="695D68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c>
          <w:tcPr>
            <w:tcW w:w="919" w:type="dxa"/>
            <w:vAlign w:val="center"/>
          </w:tcPr>
          <w:p w14:paraId="3F87C3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32.73</w:t>
            </w:r>
          </w:p>
        </w:tc>
        <w:tc>
          <w:tcPr>
            <w:tcW w:w="1369" w:type="dxa"/>
          </w:tcPr>
          <w:p w14:paraId="565279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Belgium</w:t>
            </w:r>
          </w:p>
        </w:tc>
        <w:tc>
          <w:tcPr>
            <w:tcW w:w="1353" w:type="dxa"/>
          </w:tcPr>
          <w:p w14:paraId="350D05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F9A3C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40" w:type="dxa"/>
            <w:vAlign w:val="center"/>
          </w:tcPr>
          <w:p w14:paraId="6B072B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w:t>
            </w:r>
          </w:p>
          <w:p w14:paraId="0D22D142"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618B2A00" w14:textId="77777777" w:rsidTr="00A105FD">
        <w:tc>
          <w:tcPr>
            <w:tcW w:w="2702" w:type="dxa"/>
          </w:tcPr>
          <w:p w14:paraId="4026AA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Donnelly, Iyer &amp; Howell (2012; Study 4)</w:t>
            </w:r>
          </w:p>
        </w:tc>
        <w:tc>
          <w:tcPr>
            <w:tcW w:w="1572" w:type="dxa"/>
          </w:tcPr>
          <w:p w14:paraId="2663EA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621A2D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Financial management</w:t>
            </w:r>
          </w:p>
        </w:tc>
        <w:tc>
          <w:tcPr>
            <w:tcW w:w="1636" w:type="dxa"/>
          </w:tcPr>
          <w:p w14:paraId="215C4A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892" w:type="dxa"/>
            <w:vAlign w:val="center"/>
          </w:tcPr>
          <w:p w14:paraId="6C908A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19" w:type="dxa"/>
            <w:vAlign w:val="center"/>
          </w:tcPr>
          <w:p w14:paraId="001534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9" w:type="dxa"/>
          </w:tcPr>
          <w:p w14:paraId="488B54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436DD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7D45F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w:t>
            </w:r>
          </w:p>
        </w:tc>
        <w:tc>
          <w:tcPr>
            <w:tcW w:w="840" w:type="dxa"/>
            <w:vAlign w:val="center"/>
          </w:tcPr>
          <w:p w14:paraId="595A3E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p w14:paraId="762E193D"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6930949A" w14:textId="77777777" w:rsidTr="00A105FD">
        <w:tc>
          <w:tcPr>
            <w:tcW w:w="2702" w:type="dxa"/>
          </w:tcPr>
          <w:p w14:paraId="32D7311F" w14:textId="77777777" w:rsidR="00653BE9" w:rsidRPr="00145E33" w:rsidRDefault="00653BE9" w:rsidP="00A105FD">
            <w:pPr>
              <w:pStyle w:val="NoSpacing"/>
              <w:rPr>
                <w:rFonts w:ascii="Times New Roman" w:hAnsi="Times New Roman" w:cs="Times New Roman"/>
              </w:rPr>
            </w:pPr>
          </w:p>
        </w:tc>
        <w:tc>
          <w:tcPr>
            <w:tcW w:w="1572" w:type="dxa"/>
          </w:tcPr>
          <w:p w14:paraId="048434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5ECD9C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Financial management</w:t>
            </w:r>
          </w:p>
        </w:tc>
        <w:tc>
          <w:tcPr>
            <w:tcW w:w="1636" w:type="dxa"/>
          </w:tcPr>
          <w:p w14:paraId="10FEB8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892" w:type="dxa"/>
            <w:vAlign w:val="center"/>
          </w:tcPr>
          <w:p w14:paraId="16F477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19" w:type="dxa"/>
            <w:vAlign w:val="center"/>
          </w:tcPr>
          <w:p w14:paraId="3B86D8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9" w:type="dxa"/>
          </w:tcPr>
          <w:p w14:paraId="3F2B9C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710A5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49E9D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w:t>
            </w:r>
          </w:p>
        </w:tc>
        <w:tc>
          <w:tcPr>
            <w:tcW w:w="840" w:type="dxa"/>
            <w:vAlign w:val="center"/>
          </w:tcPr>
          <w:p w14:paraId="74026B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1BE988C4"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42BEC997" w14:textId="77777777" w:rsidTr="00A105FD">
        <w:tc>
          <w:tcPr>
            <w:tcW w:w="2702" w:type="dxa"/>
          </w:tcPr>
          <w:p w14:paraId="07C1CA24" w14:textId="77777777" w:rsidR="00653BE9" w:rsidRPr="00145E33" w:rsidRDefault="00653BE9" w:rsidP="00A105FD">
            <w:pPr>
              <w:pStyle w:val="NoSpacing"/>
              <w:rPr>
                <w:rFonts w:ascii="Times New Roman" w:hAnsi="Times New Roman" w:cs="Times New Roman"/>
              </w:rPr>
            </w:pPr>
          </w:p>
        </w:tc>
        <w:tc>
          <w:tcPr>
            <w:tcW w:w="1572" w:type="dxa"/>
          </w:tcPr>
          <w:p w14:paraId="307473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7E85F7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Financial management</w:t>
            </w:r>
          </w:p>
        </w:tc>
        <w:tc>
          <w:tcPr>
            <w:tcW w:w="1636" w:type="dxa"/>
          </w:tcPr>
          <w:p w14:paraId="74678E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892" w:type="dxa"/>
            <w:vAlign w:val="center"/>
          </w:tcPr>
          <w:p w14:paraId="43CFBD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19" w:type="dxa"/>
            <w:vAlign w:val="center"/>
          </w:tcPr>
          <w:p w14:paraId="13B0F8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9" w:type="dxa"/>
          </w:tcPr>
          <w:p w14:paraId="073EF0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4AA0C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A9B0F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w:t>
            </w:r>
          </w:p>
        </w:tc>
        <w:tc>
          <w:tcPr>
            <w:tcW w:w="840" w:type="dxa"/>
            <w:vAlign w:val="center"/>
          </w:tcPr>
          <w:p w14:paraId="09B62C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p w14:paraId="2CDA0356"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579B3F23" w14:textId="77777777" w:rsidTr="00A105FD">
        <w:tc>
          <w:tcPr>
            <w:tcW w:w="2702" w:type="dxa"/>
          </w:tcPr>
          <w:p w14:paraId="2C488D68" w14:textId="77777777" w:rsidR="00653BE9" w:rsidRPr="00145E33" w:rsidRDefault="00653BE9" w:rsidP="00A105FD">
            <w:pPr>
              <w:pStyle w:val="NoSpacing"/>
              <w:rPr>
                <w:rFonts w:ascii="Times New Roman" w:hAnsi="Times New Roman" w:cs="Times New Roman"/>
              </w:rPr>
            </w:pPr>
          </w:p>
        </w:tc>
        <w:tc>
          <w:tcPr>
            <w:tcW w:w="1572" w:type="dxa"/>
          </w:tcPr>
          <w:p w14:paraId="7665A9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352AEB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Financial management</w:t>
            </w:r>
          </w:p>
        </w:tc>
        <w:tc>
          <w:tcPr>
            <w:tcW w:w="1636" w:type="dxa"/>
          </w:tcPr>
          <w:p w14:paraId="4A9E1F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892" w:type="dxa"/>
            <w:vAlign w:val="center"/>
          </w:tcPr>
          <w:p w14:paraId="2F1F21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19" w:type="dxa"/>
            <w:vAlign w:val="center"/>
          </w:tcPr>
          <w:p w14:paraId="5856B8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9" w:type="dxa"/>
          </w:tcPr>
          <w:p w14:paraId="11F77C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E7F31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0AB88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w:t>
            </w:r>
          </w:p>
        </w:tc>
        <w:tc>
          <w:tcPr>
            <w:tcW w:w="840" w:type="dxa"/>
            <w:vAlign w:val="center"/>
          </w:tcPr>
          <w:p w14:paraId="5F9B89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6CFA40F7" w14:textId="77777777" w:rsidR="00653BE9" w:rsidRPr="00145E33" w:rsidRDefault="00653BE9" w:rsidP="00A105FD">
            <w:pPr>
              <w:pStyle w:val="NoSpacing"/>
              <w:rPr>
                <w:rFonts w:ascii="Times New Roman" w:hAnsi="Times New Roman" w:cs="Times New Roman"/>
              </w:rPr>
            </w:pPr>
          </w:p>
        </w:tc>
      </w:tr>
      <w:tr w:rsidR="00653BE9" w:rsidRPr="00145E33" w14:paraId="5486C0E1" w14:textId="77777777" w:rsidTr="00A105FD">
        <w:tc>
          <w:tcPr>
            <w:tcW w:w="2702" w:type="dxa"/>
          </w:tcPr>
          <w:p w14:paraId="79D201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Earl, Bednall &amp; Muratore (2015)</w:t>
            </w:r>
          </w:p>
        </w:tc>
        <w:tc>
          <w:tcPr>
            <w:tcW w:w="1572" w:type="dxa"/>
          </w:tcPr>
          <w:p w14:paraId="089DBD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2677A4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Retirement planning and adjustment</w:t>
            </w:r>
          </w:p>
        </w:tc>
        <w:tc>
          <w:tcPr>
            <w:tcW w:w="1636" w:type="dxa"/>
          </w:tcPr>
          <w:p w14:paraId="56E826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230C4E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2A28B4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9" w:type="dxa"/>
          </w:tcPr>
          <w:p w14:paraId="768EB4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5BBBE5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25CB0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40" w:type="dxa"/>
            <w:vAlign w:val="center"/>
          </w:tcPr>
          <w:p w14:paraId="48E0AA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p w14:paraId="6DFB15F8" w14:textId="77777777" w:rsidR="00653BE9" w:rsidRPr="00145E33" w:rsidRDefault="00653BE9" w:rsidP="00A105FD">
            <w:pPr>
              <w:pStyle w:val="NoSpacing"/>
              <w:rPr>
                <w:rFonts w:ascii="Times New Roman" w:hAnsi="Times New Roman" w:cs="Times New Roman"/>
              </w:rPr>
            </w:pPr>
          </w:p>
        </w:tc>
      </w:tr>
      <w:tr w:rsidR="00653BE9" w:rsidRPr="00145E33" w14:paraId="5833553C" w14:textId="77777777" w:rsidTr="00A105FD">
        <w:tc>
          <w:tcPr>
            <w:tcW w:w="2702" w:type="dxa"/>
          </w:tcPr>
          <w:p w14:paraId="50A26642" w14:textId="77777777" w:rsidR="00653BE9" w:rsidRPr="00145E33" w:rsidRDefault="00653BE9" w:rsidP="00A105FD">
            <w:pPr>
              <w:pStyle w:val="NoSpacing"/>
              <w:rPr>
                <w:rFonts w:ascii="Times New Roman" w:hAnsi="Times New Roman" w:cs="Times New Roman"/>
              </w:rPr>
            </w:pPr>
          </w:p>
        </w:tc>
        <w:tc>
          <w:tcPr>
            <w:tcW w:w="1572" w:type="dxa"/>
          </w:tcPr>
          <w:p w14:paraId="0139C8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20D707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Retirement planning and adjustment</w:t>
            </w:r>
          </w:p>
        </w:tc>
        <w:tc>
          <w:tcPr>
            <w:tcW w:w="1636" w:type="dxa"/>
          </w:tcPr>
          <w:p w14:paraId="7456EB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593B1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4E1B89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9" w:type="dxa"/>
          </w:tcPr>
          <w:p w14:paraId="117538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58FFAF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3F44E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40" w:type="dxa"/>
            <w:vAlign w:val="center"/>
          </w:tcPr>
          <w:p w14:paraId="2E66DE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p w14:paraId="3B6CCE4E" w14:textId="77777777" w:rsidR="00653BE9" w:rsidRPr="00145E33" w:rsidRDefault="00653BE9" w:rsidP="00A105FD">
            <w:pPr>
              <w:pStyle w:val="NoSpacing"/>
              <w:rPr>
                <w:rFonts w:ascii="Times New Roman" w:hAnsi="Times New Roman" w:cs="Times New Roman"/>
              </w:rPr>
            </w:pPr>
          </w:p>
        </w:tc>
      </w:tr>
      <w:tr w:rsidR="00653BE9" w:rsidRPr="00145E33" w14:paraId="76D18093" w14:textId="77777777" w:rsidTr="00A105FD">
        <w:tc>
          <w:tcPr>
            <w:tcW w:w="2702" w:type="dxa"/>
          </w:tcPr>
          <w:p w14:paraId="4459C2E7" w14:textId="77777777" w:rsidR="00653BE9" w:rsidRPr="00145E33" w:rsidRDefault="00653BE9" w:rsidP="00A105FD">
            <w:pPr>
              <w:pStyle w:val="NoSpacing"/>
              <w:rPr>
                <w:rFonts w:ascii="Times New Roman" w:hAnsi="Times New Roman" w:cs="Times New Roman"/>
              </w:rPr>
            </w:pPr>
          </w:p>
        </w:tc>
        <w:tc>
          <w:tcPr>
            <w:tcW w:w="1572" w:type="dxa"/>
          </w:tcPr>
          <w:p w14:paraId="4296E5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31E286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Retirement planning and adjustment</w:t>
            </w:r>
          </w:p>
        </w:tc>
        <w:tc>
          <w:tcPr>
            <w:tcW w:w="1636" w:type="dxa"/>
          </w:tcPr>
          <w:p w14:paraId="5A5D1A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0D0E2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288766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9" w:type="dxa"/>
          </w:tcPr>
          <w:p w14:paraId="6D6455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3D2A2A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5A365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40" w:type="dxa"/>
            <w:vAlign w:val="center"/>
          </w:tcPr>
          <w:p w14:paraId="387291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1E3BCA6D" w14:textId="77777777" w:rsidR="00653BE9" w:rsidRPr="00145E33" w:rsidRDefault="00653BE9" w:rsidP="00A105FD">
            <w:pPr>
              <w:pStyle w:val="NoSpacing"/>
              <w:rPr>
                <w:rFonts w:ascii="Times New Roman" w:hAnsi="Times New Roman" w:cs="Times New Roman"/>
              </w:rPr>
            </w:pPr>
          </w:p>
        </w:tc>
      </w:tr>
      <w:tr w:rsidR="00653BE9" w:rsidRPr="00145E33" w14:paraId="0F4A82A7" w14:textId="77777777" w:rsidTr="00A105FD">
        <w:tc>
          <w:tcPr>
            <w:tcW w:w="2702" w:type="dxa"/>
          </w:tcPr>
          <w:p w14:paraId="5E3E8475" w14:textId="77777777" w:rsidR="00653BE9" w:rsidRPr="00145E33" w:rsidRDefault="00653BE9" w:rsidP="00A105FD">
            <w:pPr>
              <w:pStyle w:val="NoSpacing"/>
              <w:rPr>
                <w:rFonts w:ascii="Times New Roman" w:hAnsi="Times New Roman" w:cs="Times New Roman"/>
              </w:rPr>
            </w:pPr>
          </w:p>
        </w:tc>
        <w:tc>
          <w:tcPr>
            <w:tcW w:w="1572" w:type="dxa"/>
          </w:tcPr>
          <w:p w14:paraId="1F6C5C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1B24F5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Retirement planning and adjustment</w:t>
            </w:r>
          </w:p>
        </w:tc>
        <w:tc>
          <w:tcPr>
            <w:tcW w:w="1636" w:type="dxa"/>
          </w:tcPr>
          <w:p w14:paraId="73D93B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FB95B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350930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9" w:type="dxa"/>
          </w:tcPr>
          <w:p w14:paraId="3CA7B2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087C37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05CD8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40" w:type="dxa"/>
            <w:vAlign w:val="center"/>
          </w:tcPr>
          <w:p w14:paraId="24EEEC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p w14:paraId="7CE599CF" w14:textId="77777777" w:rsidR="00653BE9" w:rsidRPr="00145E33" w:rsidRDefault="00653BE9" w:rsidP="00A105FD">
            <w:pPr>
              <w:pStyle w:val="NoSpacing"/>
              <w:rPr>
                <w:rFonts w:ascii="Times New Roman" w:hAnsi="Times New Roman" w:cs="Times New Roman"/>
              </w:rPr>
            </w:pPr>
          </w:p>
        </w:tc>
      </w:tr>
      <w:tr w:rsidR="00653BE9" w:rsidRPr="00145E33" w14:paraId="6077DA09" w14:textId="77777777" w:rsidTr="00A105FD">
        <w:tc>
          <w:tcPr>
            <w:tcW w:w="2702" w:type="dxa"/>
          </w:tcPr>
          <w:p w14:paraId="3882FC3D" w14:textId="77777777" w:rsidR="00653BE9" w:rsidRPr="00145E33" w:rsidRDefault="00653BE9" w:rsidP="00A105FD">
            <w:pPr>
              <w:pStyle w:val="NoSpacing"/>
              <w:rPr>
                <w:rFonts w:ascii="Times New Roman" w:hAnsi="Times New Roman" w:cs="Times New Roman"/>
              </w:rPr>
            </w:pPr>
          </w:p>
        </w:tc>
        <w:tc>
          <w:tcPr>
            <w:tcW w:w="1572" w:type="dxa"/>
          </w:tcPr>
          <w:p w14:paraId="141373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9353B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Retirement planning and adjustment</w:t>
            </w:r>
          </w:p>
        </w:tc>
        <w:tc>
          <w:tcPr>
            <w:tcW w:w="1636" w:type="dxa"/>
          </w:tcPr>
          <w:p w14:paraId="1A29BE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E735F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3B2D61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9" w:type="dxa"/>
          </w:tcPr>
          <w:p w14:paraId="56F500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Australia </w:t>
            </w:r>
          </w:p>
        </w:tc>
        <w:tc>
          <w:tcPr>
            <w:tcW w:w="1353" w:type="dxa"/>
          </w:tcPr>
          <w:p w14:paraId="102293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197379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40" w:type="dxa"/>
            <w:vAlign w:val="center"/>
          </w:tcPr>
          <w:p w14:paraId="7E16C6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p w14:paraId="4ABA19AD" w14:textId="77777777" w:rsidR="00653BE9" w:rsidRPr="00145E33" w:rsidRDefault="00653BE9" w:rsidP="00A105FD">
            <w:pPr>
              <w:pStyle w:val="NoSpacing"/>
              <w:rPr>
                <w:rFonts w:ascii="Times New Roman" w:hAnsi="Times New Roman" w:cs="Times New Roman"/>
              </w:rPr>
            </w:pPr>
          </w:p>
        </w:tc>
      </w:tr>
      <w:tr w:rsidR="00653BE9" w:rsidRPr="00145E33" w14:paraId="2122B988" w14:textId="77777777" w:rsidTr="00A105FD">
        <w:tc>
          <w:tcPr>
            <w:tcW w:w="2702" w:type="dxa"/>
          </w:tcPr>
          <w:p w14:paraId="70F483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Ekendahl (2007)</w:t>
            </w:r>
          </w:p>
        </w:tc>
        <w:tc>
          <w:tcPr>
            <w:tcW w:w="1572" w:type="dxa"/>
          </w:tcPr>
          <w:p w14:paraId="6F63E0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5A721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treatment for substance abuse</w:t>
            </w:r>
          </w:p>
        </w:tc>
        <w:tc>
          <w:tcPr>
            <w:tcW w:w="1636" w:type="dxa"/>
          </w:tcPr>
          <w:p w14:paraId="57C2D7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(substance users)</w:t>
            </w:r>
          </w:p>
        </w:tc>
        <w:tc>
          <w:tcPr>
            <w:tcW w:w="892" w:type="dxa"/>
            <w:vAlign w:val="center"/>
          </w:tcPr>
          <w:p w14:paraId="68C720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c>
          <w:tcPr>
            <w:tcW w:w="919" w:type="dxa"/>
            <w:vAlign w:val="center"/>
          </w:tcPr>
          <w:p w14:paraId="3A40B3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90</w:t>
            </w:r>
          </w:p>
        </w:tc>
        <w:tc>
          <w:tcPr>
            <w:tcW w:w="1369" w:type="dxa"/>
          </w:tcPr>
          <w:p w14:paraId="5F24CE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353" w:type="dxa"/>
          </w:tcPr>
          <w:p w14:paraId="2203C8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63C8A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840" w:type="dxa"/>
            <w:vAlign w:val="center"/>
          </w:tcPr>
          <w:p w14:paraId="5B8F3C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r>
      <w:tr w:rsidR="00653BE9" w:rsidRPr="00145E33" w14:paraId="0CA4443D" w14:textId="77777777" w:rsidTr="00A105FD">
        <w:tc>
          <w:tcPr>
            <w:tcW w:w="2702" w:type="dxa"/>
          </w:tcPr>
          <w:p w14:paraId="4C345C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Elias, Mustafa, Roslan, &amp; Noah (2010)</w:t>
            </w:r>
          </w:p>
        </w:tc>
        <w:tc>
          <w:tcPr>
            <w:tcW w:w="1572" w:type="dxa"/>
          </w:tcPr>
          <w:p w14:paraId="0FC095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A2956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studying</w:t>
            </w:r>
          </w:p>
        </w:tc>
        <w:tc>
          <w:tcPr>
            <w:tcW w:w="1636" w:type="dxa"/>
          </w:tcPr>
          <w:p w14:paraId="4EEDAE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tcPr>
          <w:p w14:paraId="0F4BD4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6B1A18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40.42</w:t>
            </w:r>
          </w:p>
        </w:tc>
        <w:tc>
          <w:tcPr>
            <w:tcW w:w="1369" w:type="dxa"/>
          </w:tcPr>
          <w:p w14:paraId="632705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Malaysia</w:t>
            </w:r>
          </w:p>
        </w:tc>
        <w:tc>
          <w:tcPr>
            <w:tcW w:w="1353" w:type="dxa"/>
          </w:tcPr>
          <w:p w14:paraId="6AF7CC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F63D2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94</w:t>
            </w:r>
          </w:p>
        </w:tc>
        <w:tc>
          <w:tcPr>
            <w:tcW w:w="840" w:type="dxa"/>
            <w:vAlign w:val="center"/>
          </w:tcPr>
          <w:p w14:paraId="737FE5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.68</w:t>
            </w:r>
          </w:p>
        </w:tc>
      </w:tr>
      <w:tr w:rsidR="00653BE9" w:rsidRPr="00145E33" w14:paraId="39DD9289" w14:textId="77777777" w:rsidTr="00A105FD">
        <w:tc>
          <w:tcPr>
            <w:tcW w:w="2702" w:type="dxa"/>
          </w:tcPr>
          <w:p w14:paraId="14DA7F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Epel, Bandura &amp; Zimbardo (1999)</w:t>
            </w:r>
          </w:p>
        </w:tc>
        <w:tc>
          <w:tcPr>
            <w:tcW w:w="1572" w:type="dxa"/>
          </w:tcPr>
          <w:p w14:paraId="1D6B52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3937FF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spent searching for a job and house</w:t>
            </w:r>
          </w:p>
        </w:tc>
        <w:tc>
          <w:tcPr>
            <w:tcW w:w="1636" w:type="dxa"/>
          </w:tcPr>
          <w:p w14:paraId="34616E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(Homeless adults)</w:t>
            </w:r>
          </w:p>
        </w:tc>
        <w:tc>
          <w:tcPr>
            <w:tcW w:w="892" w:type="dxa"/>
          </w:tcPr>
          <w:p w14:paraId="18CBA6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57B429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36.59</w:t>
            </w:r>
          </w:p>
        </w:tc>
        <w:tc>
          <w:tcPr>
            <w:tcW w:w="1369" w:type="dxa"/>
          </w:tcPr>
          <w:p w14:paraId="35A903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FE78E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615D15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c>
          <w:tcPr>
            <w:tcW w:w="840" w:type="dxa"/>
            <w:vAlign w:val="center"/>
          </w:tcPr>
          <w:p w14:paraId="4B0DB1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67500CBB" w14:textId="77777777" w:rsidR="00653BE9" w:rsidRPr="00145E33" w:rsidRDefault="00653BE9" w:rsidP="00A105FD">
            <w:pPr>
              <w:pStyle w:val="NoSpacing"/>
              <w:rPr>
                <w:rFonts w:ascii="Times New Roman" w:hAnsi="Times New Roman" w:cs="Times New Roman"/>
              </w:rPr>
            </w:pPr>
          </w:p>
          <w:p w14:paraId="05055D6B" w14:textId="77777777" w:rsidR="00653BE9" w:rsidRPr="00145E33" w:rsidRDefault="00653BE9" w:rsidP="00A105FD">
            <w:pPr>
              <w:pStyle w:val="NoSpacing"/>
              <w:rPr>
                <w:rFonts w:ascii="Times New Roman" w:hAnsi="Times New Roman" w:cs="Times New Roman"/>
              </w:rPr>
            </w:pPr>
          </w:p>
        </w:tc>
      </w:tr>
      <w:tr w:rsidR="00653BE9" w:rsidRPr="00145E33" w14:paraId="26389072" w14:textId="77777777" w:rsidTr="00A105FD">
        <w:tc>
          <w:tcPr>
            <w:tcW w:w="2702" w:type="dxa"/>
          </w:tcPr>
          <w:p w14:paraId="044B623F" w14:textId="77777777" w:rsidR="00653BE9" w:rsidRPr="00145E33" w:rsidRDefault="00653BE9" w:rsidP="00A105FD">
            <w:pPr>
              <w:pStyle w:val="NoSpacing"/>
              <w:rPr>
                <w:rFonts w:ascii="Times New Roman" w:hAnsi="Times New Roman" w:cs="Times New Roman"/>
              </w:rPr>
            </w:pPr>
          </w:p>
        </w:tc>
        <w:tc>
          <w:tcPr>
            <w:tcW w:w="1572" w:type="dxa"/>
          </w:tcPr>
          <w:p w14:paraId="5B04C1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08082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spent searching for a job and house</w:t>
            </w:r>
          </w:p>
        </w:tc>
        <w:tc>
          <w:tcPr>
            <w:tcW w:w="1636" w:type="dxa"/>
          </w:tcPr>
          <w:p w14:paraId="3D090C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(Homeless adults)</w:t>
            </w:r>
          </w:p>
        </w:tc>
        <w:tc>
          <w:tcPr>
            <w:tcW w:w="892" w:type="dxa"/>
          </w:tcPr>
          <w:p w14:paraId="1F29C3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204E79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36.59</w:t>
            </w:r>
          </w:p>
        </w:tc>
        <w:tc>
          <w:tcPr>
            <w:tcW w:w="1369" w:type="dxa"/>
          </w:tcPr>
          <w:p w14:paraId="7D8977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UA</w:t>
            </w:r>
          </w:p>
        </w:tc>
        <w:tc>
          <w:tcPr>
            <w:tcW w:w="1353" w:type="dxa"/>
          </w:tcPr>
          <w:p w14:paraId="1DADB5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2C24DC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c>
          <w:tcPr>
            <w:tcW w:w="840" w:type="dxa"/>
            <w:vAlign w:val="center"/>
          </w:tcPr>
          <w:p w14:paraId="1D3A88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p w14:paraId="698B75F1" w14:textId="77777777" w:rsidR="00653BE9" w:rsidRPr="00145E33" w:rsidRDefault="00653BE9" w:rsidP="00A105FD">
            <w:pPr>
              <w:pStyle w:val="NoSpacing"/>
              <w:rPr>
                <w:rFonts w:ascii="Times New Roman" w:hAnsi="Times New Roman" w:cs="Times New Roman"/>
              </w:rPr>
            </w:pPr>
          </w:p>
        </w:tc>
      </w:tr>
      <w:tr w:rsidR="00653BE9" w:rsidRPr="00145E33" w14:paraId="69909154" w14:textId="77777777" w:rsidTr="00A105FD">
        <w:tc>
          <w:tcPr>
            <w:tcW w:w="2702" w:type="dxa"/>
          </w:tcPr>
          <w:p w14:paraId="630A1C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Foo, Uy &amp; Baron (2009)</w:t>
            </w:r>
          </w:p>
        </w:tc>
        <w:tc>
          <w:tcPr>
            <w:tcW w:w="1572" w:type="dxa"/>
          </w:tcPr>
          <w:p w14:paraId="15F3AE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07246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Venture effort</w:t>
            </w:r>
          </w:p>
        </w:tc>
        <w:tc>
          <w:tcPr>
            <w:tcW w:w="1636" w:type="dxa"/>
          </w:tcPr>
          <w:p w14:paraId="7B0CE1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383EBE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5A20FB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67.39</w:t>
            </w:r>
          </w:p>
          <w:p w14:paraId="3E639DCC" w14:textId="77777777" w:rsidR="00653BE9" w:rsidRPr="00145E33" w:rsidRDefault="00653BE9" w:rsidP="00A105FD">
            <w:pPr>
              <w:pStyle w:val="NoSpacing"/>
              <w:rPr>
                <w:rFonts w:ascii="Times New Roman" w:hAnsi="Times New Roman" w:cs="Times New Roman"/>
              </w:rPr>
            </w:pPr>
          </w:p>
        </w:tc>
        <w:tc>
          <w:tcPr>
            <w:tcW w:w="1369" w:type="dxa"/>
          </w:tcPr>
          <w:p w14:paraId="0EA96A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353" w:type="dxa"/>
          </w:tcPr>
          <w:p w14:paraId="146032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49770A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840" w:type="dxa"/>
            <w:vAlign w:val="center"/>
          </w:tcPr>
          <w:p w14:paraId="76CEDF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p w14:paraId="796317AF" w14:textId="77777777" w:rsidR="00653BE9" w:rsidRPr="00145E33" w:rsidRDefault="00653BE9" w:rsidP="00A105FD">
            <w:pPr>
              <w:pStyle w:val="NoSpacing"/>
              <w:rPr>
                <w:rFonts w:ascii="Times New Roman" w:hAnsi="Times New Roman" w:cs="Times New Roman"/>
              </w:rPr>
            </w:pPr>
          </w:p>
        </w:tc>
      </w:tr>
      <w:tr w:rsidR="00653BE9" w:rsidRPr="00145E33" w14:paraId="4093E13D" w14:textId="77777777" w:rsidTr="00A105FD">
        <w:tc>
          <w:tcPr>
            <w:tcW w:w="2702" w:type="dxa"/>
          </w:tcPr>
          <w:p w14:paraId="6A242D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Gamboa, Ros, Imaginario &amp; Ortuno (2011)</w:t>
            </w:r>
          </w:p>
        </w:tc>
        <w:tc>
          <w:tcPr>
            <w:tcW w:w="1572" w:type="dxa"/>
          </w:tcPr>
          <w:p w14:paraId="090521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24D09C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6" w:type="dxa"/>
          </w:tcPr>
          <w:p w14:paraId="71FF73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6FFAA6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19" w:type="dxa"/>
            <w:vAlign w:val="center"/>
          </w:tcPr>
          <w:p w14:paraId="7DE1FB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617C58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Portuguese</w:t>
            </w:r>
          </w:p>
        </w:tc>
        <w:tc>
          <w:tcPr>
            <w:tcW w:w="1353" w:type="dxa"/>
          </w:tcPr>
          <w:p w14:paraId="7A56E9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34DE3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40" w:type="dxa"/>
            <w:vAlign w:val="center"/>
          </w:tcPr>
          <w:p w14:paraId="0E26951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p w14:paraId="79335013" w14:textId="77777777" w:rsidR="00653BE9" w:rsidRPr="00145E33" w:rsidRDefault="00653BE9" w:rsidP="00A105FD">
            <w:pPr>
              <w:pStyle w:val="NoSpacing"/>
              <w:rPr>
                <w:rFonts w:ascii="Times New Roman" w:hAnsi="Times New Roman" w:cs="Times New Roman"/>
              </w:rPr>
            </w:pPr>
          </w:p>
        </w:tc>
      </w:tr>
      <w:tr w:rsidR="00653BE9" w:rsidRPr="00145E33" w14:paraId="7093713E" w14:textId="77777777" w:rsidTr="00A105FD">
        <w:tc>
          <w:tcPr>
            <w:tcW w:w="2702" w:type="dxa"/>
          </w:tcPr>
          <w:p w14:paraId="0434B037" w14:textId="77777777" w:rsidR="00653BE9" w:rsidRPr="00145E33" w:rsidRDefault="00653BE9" w:rsidP="00A105FD">
            <w:pPr>
              <w:pStyle w:val="NoSpacing"/>
              <w:rPr>
                <w:rFonts w:ascii="Times New Roman" w:hAnsi="Times New Roman" w:cs="Times New Roman"/>
              </w:rPr>
            </w:pPr>
          </w:p>
        </w:tc>
        <w:tc>
          <w:tcPr>
            <w:tcW w:w="1572" w:type="dxa"/>
          </w:tcPr>
          <w:p w14:paraId="7458D3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0EAECF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6" w:type="dxa"/>
          </w:tcPr>
          <w:p w14:paraId="635FC5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6C27B4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19" w:type="dxa"/>
            <w:vAlign w:val="center"/>
          </w:tcPr>
          <w:p w14:paraId="4A41DB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5B8985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Portuguese</w:t>
            </w:r>
          </w:p>
        </w:tc>
        <w:tc>
          <w:tcPr>
            <w:tcW w:w="1353" w:type="dxa"/>
          </w:tcPr>
          <w:p w14:paraId="45CAF6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667C9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40" w:type="dxa"/>
          </w:tcPr>
          <w:p w14:paraId="26A3AF9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tc>
      </w:tr>
      <w:tr w:rsidR="00653BE9" w:rsidRPr="00145E33" w14:paraId="77E8FB6F" w14:textId="77777777" w:rsidTr="00A105FD">
        <w:tc>
          <w:tcPr>
            <w:tcW w:w="2702" w:type="dxa"/>
          </w:tcPr>
          <w:p w14:paraId="636C455E" w14:textId="77777777" w:rsidR="00653BE9" w:rsidRPr="00145E33" w:rsidRDefault="00653BE9" w:rsidP="00A105FD">
            <w:pPr>
              <w:pStyle w:val="NoSpacing"/>
              <w:rPr>
                <w:rFonts w:ascii="Times New Roman" w:hAnsi="Times New Roman" w:cs="Times New Roman"/>
              </w:rPr>
            </w:pPr>
          </w:p>
        </w:tc>
        <w:tc>
          <w:tcPr>
            <w:tcW w:w="1572" w:type="dxa"/>
          </w:tcPr>
          <w:p w14:paraId="4BAE0C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6F1228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6" w:type="dxa"/>
          </w:tcPr>
          <w:p w14:paraId="26A654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55FE46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19" w:type="dxa"/>
            <w:vAlign w:val="center"/>
          </w:tcPr>
          <w:p w14:paraId="16E84A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6887C3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Portuguese</w:t>
            </w:r>
          </w:p>
        </w:tc>
        <w:tc>
          <w:tcPr>
            <w:tcW w:w="1353" w:type="dxa"/>
          </w:tcPr>
          <w:p w14:paraId="3B5B18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0B525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40" w:type="dxa"/>
          </w:tcPr>
          <w:p w14:paraId="305EF88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p w14:paraId="4670FEBA" w14:textId="77777777" w:rsidR="00653BE9" w:rsidRPr="00145E33" w:rsidRDefault="00653BE9" w:rsidP="00A105FD">
            <w:pPr>
              <w:pStyle w:val="NoSpacing"/>
              <w:rPr>
                <w:rFonts w:ascii="Times New Roman" w:hAnsi="Times New Roman" w:cs="Times New Roman"/>
              </w:rPr>
            </w:pPr>
          </w:p>
        </w:tc>
      </w:tr>
      <w:tr w:rsidR="00653BE9" w:rsidRPr="00145E33" w14:paraId="737142CE" w14:textId="77777777" w:rsidTr="00A105FD">
        <w:tc>
          <w:tcPr>
            <w:tcW w:w="2702" w:type="dxa"/>
          </w:tcPr>
          <w:p w14:paraId="4002D7AC" w14:textId="77777777" w:rsidR="00653BE9" w:rsidRPr="00145E33" w:rsidRDefault="00653BE9" w:rsidP="00A105FD">
            <w:pPr>
              <w:pStyle w:val="NoSpacing"/>
              <w:rPr>
                <w:rFonts w:ascii="Times New Roman" w:hAnsi="Times New Roman" w:cs="Times New Roman"/>
              </w:rPr>
            </w:pPr>
          </w:p>
        </w:tc>
        <w:tc>
          <w:tcPr>
            <w:tcW w:w="1572" w:type="dxa"/>
          </w:tcPr>
          <w:p w14:paraId="4818AF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760585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6" w:type="dxa"/>
          </w:tcPr>
          <w:p w14:paraId="4CE9E5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441FF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19" w:type="dxa"/>
            <w:vAlign w:val="center"/>
          </w:tcPr>
          <w:p w14:paraId="19FE38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48CC67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Portuguese</w:t>
            </w:r>
          </w:p>
        </w:tc>
        <w:tc>
          <w:tcPr>
            <w:tcW w:w="1353" w:type="dxa"/>
          </w:tcPr>
          <w:p w14:paraId="64BA7A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0FB92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40" w:type="dxa"/>
          </w:tcPr>
          <w:p w14:paraId="2E1E734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-.22</w:t>
            </w:r>
            <w:r w:rsidRPr="00145E33">
              <w:rPr>
                <w:rFonts w:ascii="Times New Roman" w:hAnsi="Times New Roman" w:cs="Times New Roman"/>
                <w:vertAlign w:val="superscript"/>
              </w:rPr>
              <w:t>r*</w:t>
            </w:r>
          </w:p>
          <w:p w14:paraId="61396F57" w14:textId="77777777" w:rsidR="00653BE9" w:rsidRPr="00145E33" w:rsidRDefault="00653BE9" w:rsidP="00A105FD">
            <w:pPr>
              <w:pStyle w:val="NoSpacing"/>
              <w:rPr>
                <w:rFonts w:ascii="Times New Roman" w:hAnsi="Times New Roman" w:cs="Times New Roman"/>
              </w:rPr>
            </w:pPr>
          </w:p>
        </w:tc>
      </w:tr>
      <w:tr w:rsidR="00653BE9" w:rsidRPr="00145E33" w14:paraId="3C3AF7BF" w14:textId="77777777" w:rsidTr="00A105FD">
        <w:tc>
          <w:tcPr>
            <w:tcW w:w="2702" w:type="dxa"/>
          </w:tcPr>
          <w:p w14:paraId="5B1CCFBF" w14:textId="77777777" w:rsidR="00653BE9" w:rsidRPr="00145E33" w:rsidRDefault="00653BE9" w:rsidP="00A105FD">
            <w:pPr>
              <w:pStyle w:val="NoSpacing"/>
              <w:rPr>
                <w:rFonts w:ascii="Times New Roman" w:hAnsi="Times New Roman" w:cs="Times New Roman"/>
              </w:rPr>
            </w:pPr>
          </w:p>
        </w:tc>
        <w:tc>
          <w:tcPr>
            <w:tcW w:w="1572" w:type="dxa"/>
          </w:tcPr>
          <w:p w14:paraId="7B5AB6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214ED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6" w:type="dxa"/>
          </w:tcPr>
          <w:p w14:paraId="57DAD9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01DE44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19" w:type="dxa"/>
            <w:vAlign w:val="center"/>
          </w:tcPr>
          <w:p w14:paraId="46E57E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9" w:type="dxa"/>
          </w:tcPr>
          <w:p w14:paraId="6D202A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Portuguese</w:t>
            </w:r>
          </w:p>
        </w:tc>
        <w:tc>
          <w:tcPr>
            <w:tcW w:w="1353" w:type="dxa"/>
          </w:tcPr>
          <w:p w14:paraId="0606D4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F190F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40" w:type="dxa"/>
          </w:tcPr>
          <w:p w14:paraId="0F8655E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.16</w:t>
            </w:r>
            <w:r w:rsidRPr="00145E33">
              <w:rPr>
                <w:rFonts w:ascii="Times New Roman" w:hAnsi="Times New Roman" w:cs="Times New Roman"/>
                <w:vertAlign w:val="superscript"/>
              </w:rPr>
              <w:t>r*</w:t>
            </w:r>
          </w:p>
          <w:p w14:paraId="2F99D988" w14:textId="77777777" w:rsidR="00653BE9" w:rsidRPr="00145E33" w:rsidRDefault="00653BE9" w:rsidP="00A105FD">
            <w:pPr>
              <w:pStyle w:val="NoSpacing"/>
              <w:rPr>
                <w:rFonts w:ascii="Times New Roman" w:hAnsi="Times New Roman" w:cs="Times New Roman"/>
              </w:rPr>
            </w:pPr>
          </w:p>
        </w:tc>
      </w:tr>
      <w:tr w:rsidR="00653BE9" w:rsidRPr="00145E33" w14:paraId="2F4A9AEA" w14:textId="77777777" w:rsidTr="00A105FD">
        <w:tc>
          <w:tcPr>
            <w:tcW w:w="2702" w:type="dxa"/>
          </w:tcPr>
          <w:p w14:paraId="3D3F1C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Gellert, Ziegelmann, Lippke &amp; Schwarzer (2012; Study 1)</w:t>
            </w:r>
          </w:p>
        </w:tc>
        <w:tc>
          <w:tcPr>
            <w:tcW w:w="1572" w:type="dxa"/>
          </w:tcPr>
          <w:p w14:paraId="39428F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97852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Detailed plans to maintain fruit and vegetable intaking </w:t>
            </w:r>
          </w:p>
        </w:tc>
        <w:tc>
          <w:tcPr>
            <w:tcW w:w="1636" w:type="dxa"/>
          </w:tcPr>
          <w:p w14:paraId="2802D1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0F2ACC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37.81</w:t>
            </w:r>
          </w:p>
        </w:tc>
        <w:tc>
          <w:tcPr>
            <w:tcW w:w="919" w:type="dxa"/>
            <w:vAlign w:val="center"/>
          </w:tcPr>
          <w:p w14:paraId="78045B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18.92</w:t>
            </w:r>
          </w:p>
        </w:tc>
        <w:tc>
          <w:tcPr>
            <w:tcW w:w="1369" w:type="dxa"/>
          </w:tcPr>
          <w:p w14:paraId="5A4611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4D229C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3D05B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909</w:t>
            </w:r>
          </w:p>
        </w:tc>
        <w:tc>
          <w:tcPr>
            <w:tcW w:w="840" w:type="dxa"/>
          </w:tcPr>
          <w:p w14:paraId="2B607A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173D2E4D" w14:textId="77777777" w:rsidTr="00A105FD">
        <w:tc>
          <w:tcPr>
            <w:tcW w:w="2702" w:type="dxa"/>
          </w:tcPr>
          <w:p w14:paraId="5C25CA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Gellert, Ziegelmann, Lippke &amp; Schwarzer (2012; Study 2)</w:t>
            </w:r>
          </w:p>
        </w:tc>
        <w:tc>
          <w:tcPr>
            <w:tcW w:w="1572" w:type="dxa"/>
          </w:tcPr>
          <w:p w14:paraId="30C7A2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5BEBF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Detailed plans to maintain exercise</w:t>
            </w:r>
          </w:p>
        </w:tc>
        <w:tc>
          <w:tcPr>
            <w:tcW w:w="1636" w:type="dxa"/>
          </w:tcPr>
          <w:p w14:paraId="31C8C1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7DA698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66.6</w:t>
            </w:r>
          </w:p>
        </w:tc>
        <w:tc>
          <w:tcPr>
            <w:tcW w:w="919" w:type="dxa"/>
            <w:vAlign w:val="center"/>
          </w:tcPr>
          <w:p w14:paraId="7B3F2F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51.9</w:t>
            </w:r>
          </w:p>
        </w:tc>
        <w:tc>
          <w:tcPr>
            <w:tcW w:w="1369" w:type="dxa"/>
          </w:tcPr>
          <w:p w14:paraId="41FC16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7F01C3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1BBB9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840" w:type="dxa"/>
          </w:tcPr>
          <w:p w14:paraId="19D4E4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12AE7262" w14:textId="77777777" w:rsidTr="00A105FD">
        <w:tc>
          <w:tcPr>
            <w:tcW w:w="2702" w:type="dxa"/>
          </w:tcPr>
          <w:p w14:paraId="212602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Guthrie, Lessl, Ochi &amp; Ward (2013)</w:t>
            </w:r>
          </w:p>
        </w:tc>
        <w:tc>
          <w:tcPr>
            <w:tcW w:w="1572" w:type="dxa"/>
          </w:tcPr>
          <w:p w14:paraId="4A2F9A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1F5915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Exercise and current smoking behaviour </w:t>
            </w:r>
          </w:p>
        </w:tc>
        <w:tc>
          <w:tcPr>
            <w:tcW w:w="1636" w:type="dxa"/>
          </w:tcPr>
          <w:p w14:paraId="379F8C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7EE910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19" w:type="dxa"/>
            <w:vAlign w:val="center"/>
          </w:tcPr>
          <w:p w14:paraId="4E2247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9" w:type="dxa"/>
          </w:tcPr>
          <w:p w14:paraId="140C1C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FC094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A1027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tc>
        <w:tc>
          <w:tcPr>
            <w:tcW w:w="840" w:type="dxa"/>
          </w:tcPr>
          <w:p w14:paraId="28D425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p w14:paraId="6DB6A395" w14:textId="77777777" w:rsidR="00653BE9" w:rsidRPr="00145E33" w:rsidRDefault="00653BE9" w:rsidP="00A105FD">
            <w:pPr>
              <w:pStyle w:val="NoSpacing"/>
              <w:rPr>
                <w:rFonts w:ascii="Times New Roman" w:hAnsi="Times New Roman" w:cs="Times New Roman"/>
              </w:rPr>
            </w:pPr>
          </w:p>
        </w:tc>
      </w:tr>
      <w:tr w:rsidR="00653BE9" w:rsidRPr="00145E33" w14:paraId="6F4BC794" w14:textId="77777777" w:rsidTr="00A105FD">
        <w:tc>
          <w:tcPr>
            <w:tcW w:w="2702" w:type="dxa"/>
          </w:tcPr>
          <w:p w14:paraId="4966D8C4" w14:textId="77777777" w:rsidR="00653BE9" w:rsidRPr="00145E33" w:rsidRDefault="00653BE9" w:rsidP="00A105FD">
            <w:pPr>
              <w:pStyle w:val="NoSpacing"/>
              <w:rPr>
                <w:rFonts w:ascii="Times New Roman" w:hAnsi="Times New Roman" w:cs="Times New Roman"/>
              </w:rPr>
            </w:pPr>
          </w:p>
        </w:tc>
        <w:tc>
          <w:tcPr>
            <w:tcW w:w="1572" w:type="dxa"/>
          </w:tcPr>
          <w:p w14:paraId="0996B5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75C7DC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Exercise and current smoking behaviour</w:t>
            </w:r>
          </w:p>
        </w:tc>
        <w:tc>
          <w:tcPr>
            <w:tcW w:w="1636" w:type="dxa"/>
          </w:tcPr>
          <w:p w14:paraId="0F63BC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004805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19" w:type="dxa"/>
            <w:vAlign w:val="center"/>
          </w:tcPr>
          <w:p w14:paraId="660B45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9" w:type="dxa"/>
          </w:tcPr>
          <w:p w14:paraId="598667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4359A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7728D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tc>
        <w:tc>
          <w:tcPr>
            <w:tcW w:w="840" w:type="dxa"/>
          </w:tcPr>
          <w:p w14:paraId="30B05C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p w14:paraId="78DDC7ED" w14:textId="77777777" w:rsidR="00653BE9" w:rsidRPr="00145E33" w:rsidRDefault="00653BE9" w:rsidP="00A105FD">
            <w:pPr>
              <w:pStyle w:val="NoSpacing"/>
              <w:rPr>
                <w:rFonts w:ascii="Times New Roman" w:hAnsi="Times New Roman" w:cs="Times New Roman"/>
              </w:rPr>
            </w:pPr>
          </w:p>
        </w:tc>
      </w:tr>
      <w:tr w:rsidR="00653BE9" w:rsidRPr="00145E33" w14:paraId="7BC9206E" w14:textId="77777777" w:rsidTr="00A105FD">
        <w:tc>
          <w:tcPr>
            <w:tcW w:w="2702" w:type="dxa"/>
          </w:tcPr>
          <w:p w14:paraId="49347BF7" w14:textId="77777777" w:rsidR="00653BE9" w:rsidRPr="00145E33" w:rsidRDefault="00653BE9" w:rsidP="00A105FD">
            <w:pPr>
              <w:pStyle w:val="NoSpacing"/>
              <w:rPr>
                <w:rFonts w:ascii="Times New Roman" w:hAnsi="Times New Roman" w:cs="Times New Roman"/>
              </w:rPr>
            </w:pPr>
          </w:p>
        </w:tc>
        <w:tc>
          <w:tcPr>
            <w:tcW w:w="1572" w:type="dxa"/>
          </w:tcPr>
          <w:p w14:paraId="7D848E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1620B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Exercise and current smoking behaviour</w:t>
            </w:r>
          </w:p>
        </w:tc>
        <w:tc>
          <w:tcPr>
            <w:tcW w:w="1636" w:type="dxa"/>
          </w:tcPr>
          <w:p w14:paraId="09504A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84A8F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19" w:type="dxa"/>
            <w:vAlign w:val="center"/>
          </w:tcPr>
          <w:p w14:paraId="0F7E32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9" w:type="dxa"/>
          </w:tcPr>
          <w:p w14:paraId="775141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35C15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EB433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tc>
        <w:tc>
          <w:tcPr>
            <w:tcW w:w="840" w:type="dxa"/>
          </w:tcPr>
          <w:p w14:paraId="6219DE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p w14:paraId="1583C92A" w14:textId="77777777" w:rsidR="00653BE9" w:rsidRPr="00145E33" w:rsidRDefault="00653BE9" w:rsidP="00A105FD">
            <w:pPr>
              <w:pStyle w:val="NoSpacing"/>
              <w:rPr>
                <w:rFonts w:ascii="Times New Roman" w:hAnsi="Times New Roman" w:cs="Times New Roman"/>
              </w:rPr>
            </w:pPr>
          </w:p>
        </w:tc>
      </w:tr>
      <w:tr w:rsidR="00653BE9" w:rsidRPr="00145E33" w14:paraId="13DF3635" w14:textId="77777777" w:rsidTr="00A105FD">
        <w:tc>
          <w:tcPr>
            <w:tcW w:w="2702" w:type="dxa"/>
          </w:tcPr>
          <w:p w14:paraId="6DEE03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Gutierrez-Braojos (2015)</w:t>
            </w:r>
          </w:p>
        </w:tc>
        <w:tc>
          <w:tcPr>
            <w:tcW w:w="1572" w:type="dxa"/>
          </w:tcPr>
          <w:p w14:paraId="5F06B3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F280B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Strategies for learning</w:t>
            </w:r>
          </w:p>
        </w:tc>
        <w:tc>
          <w:tcPr>
            <w:tcW w:w="1636" w:type="dxa"/>
          </w:tcPr>
          <w:p w14:paraId="5E5C7F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1D8B4D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22.02</w:t>
            </w:r>
          </w:p>
        </w:tc>
        <w:tc>
          <w:tcPr>
            <w:tcW w:w="919" w:type="dxa"/>
            <w:vAlign w:val="center"/>
          </w:tcPr>
          <w:p w14:paraId="0421C8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1369" w:type="dxa"/>
          </w:tcPr>
          <w:p w14:paraId="1F0F4F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353" w:type="dxa"/>
          </w:tcPr>
          <w:p w14:paraId="296F8D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78C1E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840" w:type="dxa"/>
          </w:tcPr>
          <w:p w14:paraId="158003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p w14:paraId="6B00AC4F" w14:textId="77777777" w:rsidR="00653BE9" w:rsidRPr="00145E33" w:rsidRDefault="00653BE9" w:rsidP="00A105FD">
            <w:pPr>
              <w:pStyle w:val="NoSpacing"/>
              <w:rPr>
                <w:rFonts w:ascii="Times New Roman" w:hAnsi="Times New Roman" w:cs="Times New Roman"/>
              </w:rPr>
            </w:pPr>
          </w:p>
        </w:tc>
      </w:tr>
      <w:tr w:rsidR="00653BE9" w:rsidRPr="00145E33" w14:paraId="63E42FB5" w14:textId="77777777" w:rsidTr="00A105FD">
        <w:tc>
          <w:tcPr>
            <w:tcW w:w="2702" w:type="dxa"/>
          </w:tcPr>
          <w:p w14:paraId="752F4B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Halbert, Wrenn, Weathers, Delmoor, Have &amp; Coyne (2010)</w:t>
            </w:r>
          </w:p>
        </w:tc>
        <w:tc>
          <w:tcPr>
            <w:tcW w:w="1572" w:type="dxa"/>
          </w:tcPr>
          <w:p w14:paraId="3261C3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B8754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Attempts to avoid cancer related thoughts and feelings</w:t>
            </w:r>
          </w:p>
          <w:p w14:paraId="41C577B4" w14:textId="77777777" w:rsidR="00653BE9" w:rsidRPr="00145E33" w:rsidRDefault="00653BE9" w:rsidP="00A105FD">
            <w:pPr>
              <w:pStyle w:val="NoSpacing"/>
              <w:rPr>
                <w:rFonts w:ascii="Times New Roman" w:hAnsi="Times New Roman" w:cs="Times New Roman"/>
              </w:rPr>
            </w:pPr>
          </w:p>
        </w:tc>
        <w:tc>
          <w:tcPr>
            <w:tcW w:w="1636" w:type="dxa"/>
          </w:tcPr>
          <w:p w14:paraId="4F8E13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(cancer patients)</w:t>
            </w:r>
          </w:p>
        </w:tc>
        <w:tc>
          <w:tcPr>
            <w:tcW w:w="892" w:type="dxa"/>
            <w:vAlign w:val="center"/>
          </w:tcPr>
          <w:p w14:paraId="1893B5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919" w:type="dxa"/>
            <w:vAlign w:val="center"/>
          </w:tcPr>
          <w:p w14:paraId="75B210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4B2929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5243C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A2F46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40" w:type="dxa"/>
            <w:vAlign w:val="center"/>
          </w:tcPr>
          <w:p w14:paraId="62BF67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68CAFC14" w14:textId="77777777" w:rsidTr="00A105FD">
        <w:tc>
          <w:tcPr>
            <w:tcW w:w="2702" w:type="dxa"/>
          </w:tcPr>
          <w:p w14:paraId="440720F9" w14:textId="77777777" w:rsidR="00653BE9" w:rsidRPr="00145E33" w:rsidRDefault="00653BE9" w:rsidP="00A105FD">
            <w:pPr>
              <w:pStyle w:val="NoSpacing"/>
              <w:rPr>
                <w:rFonts w:ascii="Times New Roman" w:hAnsi="Times New Roman" w:cs="Times New Roman"/>
              </w:rPr>
            </w:pPr>
          </w:p>
        </w:tc>
        <w:tc>
          <w:tcPr>
            <w:tcW w:w="1572" w:type="dxa"/>
          </w:tcPr>
          <w:p w14:paraId="6088D1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7BE22A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Attempts to avoid cancer related thoughts and feelings</w:t>
            </w:r>
          </w:p>
          <w:p w14:paraId="2E8471B9" w14:textId="77777777" w:rsidR="00653BE9" w:rsidRPr="00145E33" w:rsidRDefault="00653BE9" w:rsidP="00A105FD">
            <w:pPr>
              <w:pStyle w:val="NoSpacing"/>
              <w:rPr>
                <w:rFonts w:ascii="Times New Roman" w:hAnsi="Times New Roman" w:cs="Times New Roman"/>
              </w:rPr>
            </w:pPr>
          </w:p>
        </w:tc>
        <w:tc>
          <w:tcPr>
            <w:tcW w:w="1636" w:type="dxa"/>
          </w:tcPr>
          <w:p w14:paraId="2A0B93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(cancer patients)</w:t>
            </w:r>
          </w:p>
        </w:tc>
        <w:tc>
          <w:tcPr>
            <w:tcW w:w="892" w:type="dxa"/>
            <w:vAlign w:val="center"/>
          </w:tcPr>
          <w:p w14:paraId="191954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919" w:type="dxa"/>
            <w:vAlign w:val="center"/>
          </w:tcPr>
          <w:p w14:paraId="7BC2ED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000ED8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4A619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31AFC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40" w:type="dxa"/>
            <w:vAlign w:val="center"/>
          </w:tcPr>
          <w:p w14:paraId="3D4A5C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6406CE14" w14:textId="77777777" w:rsidTr="00A105FD">
        <w:tc>
          <w:tcPr>
            <w:tcW w:w="2702" w:type="dxa"/>
          </w:tcPr>
          <w:p w14:paraId="4E3585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&amp; Epp (2013)</w:t>
            </w:r>
          </w:p>
        </w:tc>
        <w:tc>
          <w:tcPr>
            <w:tcW w:w="1572" w:type="dxa"/>
          </w:tcPr>
          <w:p w14:paraId="765CB5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DBDA0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6" w:type="dxa"/>
          </w:tcPr>
          <w:p w14:paraId="4EBB35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7F0F1A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45.21</w:t>
            </w:r>
          </w:p>
        </w:tc>
        <w:tc>
          <w:tcPr>
            <w:tcW w:w="919" w:type="dxa"/>
            <w:vAlign w:val="center"/>
          </w:tcPr>
          <w:p w14:paraId="01816C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24.80</w:t>
            </w:r>
          </w:p>
        </w:tc>
        <w:tc>
          <w:tcPr>
            <w:tcW w:w="1369" w:type="dxa"/>
          </w:tcPr>
          <w:p w14:paraId="5D3B7B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4E0B8B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2BF863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840" w:type="dxa"/>
          </w:tcPr>
          <w:p w14:paraId="730363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tc>
      </w:tr>
      <w:tr w:rsidR="00653BE9" w:rsidRPr="00145E33" w14:paraId="7C9D9015" w14:textId="77777777" w:rsidTr="00A105FD">
        <w:tc>
          <w:tcPr>
            <w:tcW w:w="2702" w:type="dxa"/>
          </w:tcPr>
          <w:p w14:paraId="741CCE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Fong &amp; Meng (2014)</w:t>
            </w:r>
          </w:p>
        </w:tc>
        <w:tc>
          <w:tcPr>
            <w:tcW w:w="1572" w:type="dxa"/>
          </w:tcPr>
          <w:p w14:paraId="102DBA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54BB2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behaviour</w:t>
            </w:r>
          </w:p>
        </w:tc>
        <w:tc>
          <w:tcPr>
            <w:tcW w:w="1636" w:type="dxa"/>
          </w:tcPr>
          <w:p w14:paraId="040414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(smokers)</w:t>
            </w:r>
          </w:p>
        </w:tc>
        <w:tc>
          <w:tcPr>
            <w:tcW w:w="892" w:type="dxa"/>
          </w:tcPr>
          <w:p w14:paraId="2B814B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1A3A4A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43.30</w:t>
            </w:r>
          </w:p>
        </w:tc>
        <w:tc>
          <w:tcPr>
            <w:tcW w:w="1369" w:type="dxa"/>
          </w:tcPr>
          <w:p w14:paraId="493A01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 Canada/ USA/ UK</w:t>
            </w:r>
          </w:p>
        </w:tc>
        <w:tc>
          <w:tcPr>
            <w:tcW w:w="1353" w:type="dxa"/>
          </w:tcPr>
          <w:p w14:paraId="515819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BC92F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9772</w:t>
            </w:r>
          </w:p>
        </w:tc>
        <w:tc>
          <w:tcPr>
            <w:tcW w:w="840" w:type="dxa"/>
          </w:tcPr>
          <w:p w14:paraId="303BAE6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tc>
      </w:tr>
      <w:tr w:rsidR="00653BE9" w:rsidRPr="00145E33" w14:paraId="15E4AE15" w14:textId="77777777" w:rsidTr="00A105FD">
        <w:tc>
          <w:tcPr>
            <w:tcW w:w="2702" w:type="dxa"/>
          </w:tcPr>
          <w:p w14:paraId="43AD75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Halvari (1991a)</w:t>
            </w:r>
          </w:p>
        </w:tc>
        <w:tc>
          <w:tcPr>
            <w:tcW w:w="1572" w:type="dxa"/>
          </w:tcPr>
          <w:p w14:paraId="707FDE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49500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Motivation to succeed and avoid failure</w:t>
            </w:r>
          </w:p>
        </w:tc>
        <w:tc>
          <w:tcPr>
            <w:tcW w:w="1636" w:type="dxa"/>
          </w:tcPr>
          <w:p w14:paraId="133D33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tcPr>
          <w:p w14:paraId="2DF45F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13128B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51.63</w:t>
            </w:r>
          </w:p>
        </w:tc>
        <w:tc>
          <w:tcPr>
            <w:tcW w:w="1369" w:type="dxa"/>
          </w:tcPr>
          <w:p w14:paraId="496D69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0570B1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F56D1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306</w:t>
            </w:r>
          </w:p>
        </w:tc>
        <w:tc>
          <w:tcPr>
            <w:tcW w:w="840" w:type="dxa"/>
          </w:tcPr>
          <w:p w14:paraId="50ACE6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p w14:paraId="1404C420" w14:textId="77777777" w:rsidR="00653BE9" w:rsidRPr="00145E33" w:rsidRDefault="00653BE9" w:rsidP="00A105FD">
            <w:pPr>
              <w:pStyle w:val="NoSpacing"/>
              <w:rPr>
                <w:rFonts w:ascii="Times New Roman" w:hAnsi="Times New Roman" w:cs="Times New Roman"/>
              </w:rPr>
            </w:pPr>
          </w:p>
        </w:tc>
      </w:tr>
      <w:tr w:rsidR="00653BE9" w:rsidRPr="00145E33" w14:paraId="597B53D0" w14:textId="77777777" w:rsidTr="00A105FD">
        <w:tc>
          <w:tcPr>
            <w:tcW w:w="2702" w:type="dxa"/>
          </w:tcPr>
          <w:p w14:paraId="00F726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Halvari (1991b)</w:t>
            </w:r>
          </w:p>
        </w:tc>
        <w:tc>
          <w:tcPr>
            <w:tcW w:w="1572" w:type="dxa"/>
          </w:tcPr>
          <w:p w14:paraId="2497A7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9060D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Motivation to succeed and avoid failure</w:t>
            </w:r>
          </w:p>
        </w:tc>
        <w:tc>
          <w:tcPr>
            <w:tcW w:w="1636" w:type="dxa"/>
          </w:tcPr>
          <w:p w14:paraId="2841AA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tcPr>
          <w:p w14:paraId="7A3E95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4DF869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4DFC84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6B850E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A7FD0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128</w:t>
            </w:r>
          </w:p>
        </w:tc>
        <w:tc>
          <w:tcPr>
            <w:tcW w:w="840" w:type="dxa"/>
          </w:tcPr>
          <w:p w14:paraId="447C89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p w14:paraId="78B882B5" w14:textId="77777777" w:rsidR="00653BE9" w:rsidRPr="00145E33" w:rsidRDefault="00653BE9" w:rsidP="00A105FD">
            <w:pPr>
              <w:pStyle w:val="NoSpacing"/>
              <w:rPr>
                <w:rFonts w:ascii="Times New Roman" w:hAnsi="Times New Roman" w:cs="Times New Roman"/>
              </w:rPr>
            </w:pPr>
          </w:p>
        </w:tc>
      </w:tr>
      <w:tr w:rsidR="00653BE9" w:rsidRPr="00145E33" w14:paraId="634B8322" w14:textId="77777777" w:rsidTr="00A105FD">
        <w:tc>
          <w:tcPr>
            <w:tcW w:w="2702" w:type="dxa"/>
          </w:tcPr>
          <w:p w14:paraId="6B4B28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Halvari (1996)</w:t>
            </w:r>
          </w:p>
        </w:tc>
        <w:tc>
          <w:tcPr>
            <w:tcW w:w="1572" w:type="dxa"/>
          </w:tcPr>
          <w:p w14:paraId="3D5804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4A11E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Motivation to succeed and avoid failure</w:t>
            </w:r>
          </w:p>
        </w:tc>
        <w:tc>
          <w:tcPr>
            <w:tcW w:w="1636" w:type="dxa"/>
          </w:tcPr>
          <w:p w14:paraId="6421A6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7A0392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760557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57.2</w:t>
            </w:r>
          </w:p>
        </w:tc>
        <w:tc>
          <w:tcPr>
            <w:tcW w:w="1369" w:type="dxa"/>
          </w:tcPr>
          <w:p w14:paraId="45ED59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3D9E81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4D082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840" w:type="dxa"/>
          </w:tcPr>
          <w:p w14:paraId="4E2B99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79A8FEFF" w14:textId="77777777" w:rsidR="00653BE9" w:rsidRPr="00145E33" w:rsidRDefault="00653BE9" w:rsidP="00A105FD">
            <w:pPr>
              <w:pStyle w:val="NoSpacing"/>
              <w:rPr>
                <w:rFonts w:ascii="Times New Roman" w:hAnsi="Times New Roman" w:cs="Times New Roman"/>
              </w:rPr>
            </w:pPr>
          </w:p>
        </w:tc>
      </w:tr>
      <w:tr w:rsidR="00653BE9" w:rsidRPr="00145E33" w14:paraId="0676DD1D" w14:textId="77777777" w:rsidTr="00A105FD">
        <w:tc>
          <w:tcPr>
            <w:tcW w:w="2702" w:type="dxa"/>
          </w:tcPr>
          <w:p w14:paraId="62F28A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Harber, Zimbardo &amp; Boyd (2003; Study 1)</w:t>
            </w:r>
          </w:p>
        </w:tc>
        <w:tc>
          <w:tcPr>
            <w:tcW w:w="1572" w:type="dxa"/>
          </w:tcPr>
          <w:p w14:paraId="0DCAEB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CB45E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Collecting study credits for degree</w:t>
            </w:r>
          </w:p>
        </w:tc>
        <w:tc>
          <w:tcPr>
            <w:tcW w:w="1636" w:type="dxa"/>
          </w:tcPr>
          <w:p w14:paraId="6EA2B6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33D37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0E8939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1369" w:type="dxa"/>
          </w:tcPr>
          <w:p w14:paraId="416421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96D0D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27A5A9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tc>
        <w:tc>
          <w:tcPr>
            <w:tcW w:w="840" w:type="dxa"/>
          </w:tcPr>
          <w:p w14:paraId="1963BC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2246855C" w14:textId="77777777" w:rsidR="00653BE9" w:rsidRPr="00145E33" w:rsidRDefault="00653BE9" w:rsidP="00A105FD">
            <w:pPr>
              <w:pStyle w:val="NoSpacing"/>
              <w:rPr>
                <w:rFonts w:ascii="Times New Roman" w:hAnsi="Times New Roman" w:cs="Times New Roman"/>
              </w:rPr>
            </w:pPr>
          </w:p>
        </w:tc>
      </w:tr>
      <w:tr w:rsidR="00653BE9" w:rsidRPr="00145E33" w14:paraId="44B162DE" w14:textId="77777777" w:rsidTr="00A105FD">
        <w:tc>
          <w:tcPr>
            <w:tcW w:w="2702" w:type="dxa"/>
          </w:tcPr>
          <w:p w14:paraId="190D47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Harber, Zimbardo &amp; Boyd (2003; Study 2)</w:t>
            </w:r>
          </w:p>
        </w:tc>
        <w:tc>
          <w:tcPr>
            <w:tcW w:w="1572" w:type="dxa"/>
          </w:tcPr>
          <w:p w14:paraId="2D8EFC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1708A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diary submissions for a diary study</w:t>
            </w:r>
          </w:p>
        </w:tc>
        <w:tc>
          <w:tcPr>
            <w:tcW w:w="1636" w:type="dxa"/>
          </w:tcPr>
          <w:p w14:paraId="3574B9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59F888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2EAA63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59A72A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D1C8B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4B0E92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102</w:t>
            </w:r>
          </w:p>
        </w:tc>
        <w:tc>
          <w:tcPr>
            <w:tcW w:w="840" w:type="dxa"/>
          </w:tcPr>
          <w:p w14:paraId="0916A4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w:t>
            </w:r>
          </w:p>
        </w:tc>
      </w:tr>
      <w:tr w:rsidR="00653BE9" w:rsidRPr="00145E33" w14:paraId="6385045D" w14:textId="77777777" w:rsidTr="00A105FD">
        <w:tc>
          <w:tcPr>
            <w:tcW w:w="2702" w:type="dxa"/>
          </w:tcPr>
          <w:p w14:paraId="642ACA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Hershey, Henkens &amp; Van Dalen (2010)</w:t>
            </w:r>
          </w:p>
        </w:tc>
        <w:tc>
          <w:tcPr>
            <w:tcW w:w="1572" w:type="dxa"/>
          </w:tcPr>
          <w:p w14:paraId="58A646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DD9F5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Planning and saving for retirement</w:t>
            </w:r>
          </w:p>
        </w:tc>
        <w:tc>
          <w:tcPr>
            <w:tcW w:w="1636" w:type="dxa"/>
          </w:tcPr>
          <w:p w14:paraId="2DB6AE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545920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7A3946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249C1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 Netherlands</w:t>
            </w:r>
          </w:p>
        </w:tc>
        <w:tc>
          <w:tcPr>
            <w:tcW w:w="1353" w:type="dxa"/>
          </w:tcPr>
          <w:p w14:paraId="629200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62192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975</w:t>
            </w:r>
          </w:p>
        </w:tc>
        <w:tc>
          <w:tcPr>
            <w:tcW w:w="840" w:type="dxa"/>
          </w:tcPr>
          <w:p w14:paraId="20F9D4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p w14:paraId="2B61D715" w14:textId="77777777" w:rsidR="00653BE9" w:rsidRPr="00145E33" w:rsidRDefault="00653BE9" w:rsidP="00A105FD">
            <w:pPr>
              <w:pStyle w:val="NoSpacing"/>
              <w:rPr>
                <w:rFonts w:ascii="Times New Roman" w:hAnsi="Times New Roman" w:cs="Times New Roman"/>
              </w:rPr>
            </w:pPr>
          </w:p>
        </w:tc>
      </w:tr>
      <w:tr w:rsidR="00653BE9" w:rsidRPr="00145E33" w14:paraId="018F5DEF" w14:textId="77777777" w:rsidTr="00A105FD">
        <w:tc>
          <w:tcPr>
            <w:tcW w:w="2702" w:type="dxa"/>
          </w:tcPr>
          <w:p w14:paraId="010545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Jacobs-Lawson, McArdle &amp; Hamagami (2007)</w:t>
            </w:r>
          </w:p>
        </w:tc>
        <w:tc>
          <w:tcPr>
            <w:tcW w:w="1572" w:type="dxa"/>
          </w:tcPr>
          <w:p w14:paraId="4244E7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86C14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Planning for retirement</w:t>
            </w:r>
          </w:p>
        </w:tc>
        <w:tc>
          <w:tcPr>
            <w:tcW w:w="1636" w:type="dxa"/>
          </w:tcPr>
          <w:p w14:paraId="154D10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487648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36.3</w:t>
            </w:r>
          </w:p>
        </w:tc>
        <w:tc>
          <w:tcPr>
            <w:tcW w:w="919" w:type="dxa"/>
            <w:vAlign w:val="center"/>
          </w:tcPr>
          <w:p w14:paraId="7CD7F9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43.4</w:t>
            </w:r>
          </w:p>
        </w:tc>
        <w:tc>
          <w:tcPr>
            <w:tcW w:w="1369" w:type="dxa"/>
          </w:tcPr>
          <w:p w14:paraId="04920B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1E193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5D69D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tc>
        <w:tc>
          <w:tcPr>
            <w:tcW w:w="840" w:type="dxa"/>
          </w:tcPr>
          <w:p w14:paraId="456328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p w14:paraId="08215390" w14:textId="77777777" w:rsidR="00653BE9" w:rsidRPr="00145E33" w:rsidRDefault="00653BE9" w:rsidP="00A105FD">
            <w:pPr>
              <w:pStyle w:val="NoSpacing"/>
              <w:rPr>
                <w:rFonts w:ascii="Times New Roman" w:hAnsi="Times New Roman" w:cs="Times New Roman"/>
              </w:rPr>
            </w:pPr>
          </w:p>
        </w:tc>
      </w:tr>
      <w:tr w:rsidR="00653BE9" w:rsidRPr="00145E33" w14:paraId="4BB3307B" w14:textId="77777777" w:rsidTr="00A105FD">
        <w:tc>
          <w:tcPr>
            <w:tcW w:w="2702" w:type="dxa"/>
          </w:tcPr>
          <w:p w14:paraId="74134A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Horstmanshof &amp; Zimitat (2007)</w:t>
            </w:r>
          </w:p>
        </w:tc>
        <w:tc>
          <w:tcPr>
            <w:tcW w:w="1572" w:type="dxa"/>
          </w:tcPr>
          <w:p w14:paraId="23109A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4EF3C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Academic application</w:t>
            </w:r>
          </w:p>
        </w:tc>
        <w:tc>
          <w:tcPr>
            <w:tcW w:w="1636" w:type="dxa"/>
          </w:tcPr>
          <w:p w14:paraId="789E69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tcPr>
          <w:p w14:paraId="7048C3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327656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9" w:type="dxa"/>
          </w:tcPr>
          <w:p w14:paraId="00E20D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353" w:type="dxa"/>
          </w:tcPr>
          <w:p w14:paraId="7B1B72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6FCF8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w:t>
            </w:r>
          </w:p>
        </w:tc>
        <w:tc>
          <w:tcPr>
            <w:tcW w:w="840" w:type="dxa"/>
          </w:tcPr>
          <w:p w14:paraId="11CB78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p w14:paraId="45E05F42" w14:textId="77777777" w:rsidR="00653BE9" w:rsidRPr="00145E33" w:rsidRDefault="00653BE9" w:rsidP="00A105FD">
            <w:pPr>
              <w:pStyle w:val="NoSpacing"/>
              <w:rPr>
                <w:rFonts w:ascii="Times New Roman" w:hAnsi="Times New Roman" w:cs="Times New Roman"/>
              </w:rPr>
            </w:pPr>
          </w:p>
        </w:tc>
      </w:tr>
      <w:tr w:rsidR="00653BE9" w:rsidRPr="00145E33" w14:paraId="4B145CC5" w14:textId="77777777" w:rsidTr="00A105FD">
        <w:tc>
          <w:tcPr>
            <w:tcW w:w="2702" w:type="dxa"/>
          </w:tcPr>
          <w:p w14:paraId="3457BFCB" w14:textId="77777777" w:rsidR="00653BE9" w:rsidRPr="00145E33" w:rsidRDefault="00653BE9" w:rsidP="00A105FD">
            <w:pPr>
              <w:pStyle w:val="NoSpacing"/>
              <w:rPr>
                <w:rFonts w:ascii="Times New Roman" w:hAnsi="Times New Roman" w:cs="Times New Roman"/>
              </w:rPr>
            </w:pPr>
          </w:p>
        </w:tc>
        <w:tc>
          <w:tcPr>
            <w:tcW w:w="1572" w:type="dxa"/>
          </w:tcPr>
          <w:p w14:paraId="256591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44977B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Academic application</w:t>
            </w:r>
          </w:p>
        </w:tc>
        <w:tc>
          <w:tcPr>
            <w:tcW w:w="1636" w:type="dxa"/>
          </w:tcPr>
          <w:p w14:paraId="0268E9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DE178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1DE78A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9" w:type="dxa"/>
          </w:tcPr>
          <w:p w14:paraId="56CBD3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353" w:type="dxa"/>
          </w:tcPr>
          <w:p w14:paraId="6476A8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720EF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w:t>
            </w:r>
          </w:p>
        </w:tc>
        <w:tc>
          <w:tcPr>
            <w:tcW w:w="840" w:type="dxa"/>
          </w:tcPr>
          <w:p w14:paraId="0591A6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p w14:paraId="3FAC2BAD" w14:textId="77777777" w:rsidR="00653BE9" w:rsidRPr="00145E33" w:rsidRDefault="00653BE9" w:rsidP="00A105FD">
            <w:pPr>
              <w:pStyle w:val="NoSpacing"/>
              <w:rPr>
                <w:rFonts w:ascii="Times New Roman" w:hAnsi="Times New Roman" w:cs="Times New Roman"/>
              </w:rPr>
            </w:pPr>
          </w:p>
        </w:tc>
      </w:tr>
      <w:tr w:rsidR="00653BE9" w:rsidRPr="00145E33" w14:paraId="29EF58C5" w14:textId="77777777" w:rsidTr="00A105FD">
        <w:tc>
          <w:tcPr>
            <w:tcW w:w="2702" w:type="dxa"/>
          </w:tcPr>
          <w:p w14:paraId="6737D1FF" w14:textId="77777777" w:rsidR="00653BE9" w:rsidRPr="00145E33" w:rsidRDefault="00653BE9" w:rsidP="00A105FD">
            <w:pPr>
              <w:pStyle w:val="NoSpacing"/>
              <w:rPr>
                <w:rFonts w:ascii="Times New Roman" w:hAnsi="Times New Roman" w:cs="Times New Roman"/>
              </w:rPr>
            </w:pPr>
          </w:p>
        </w:tc>
        <w:tc>
          <w:tcPr>
            <w:tcW w:w="1572" w:type="dxa"/>
          </w:tcPr>
          <w:p w14:paraId="63801B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449B6F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Academic application</w:t>
            </w:r>
          </w:p>
        </w:tc>
        <w:tc>
          <w:tcPr>
            <w:tcW w:w="1636" w:type="dxa"/>
          </w:tcPr>
          <w:p w14:paraId="1A2106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0023F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713AA4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9" w:type="dxa"/>
          </w:tcPr>
          <w:p w14:paraId="71B472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353" w:type="dxa"/>
          </w:tcPr>
          <w:p w14:paraId="32AC74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CEC37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w:t>
            </w:r>
          </w:p>
        </w:tc>
        <w:tc>
          <w:tcPr>
            <w:tcW w:w="840" w:type="dxa"/>
          </w:tcPr>
          <w:p w14:paraId="2D0E15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p w14:paraId="106C6870" w14:textId="77777777" w:rsidR="00653BE9" w:rsidRPr="00145E33" w:rsidRDefault="00653BE9" w:rsidP="00A105FD">
            <w:pPr>
              <w:pStyle w:val="NoSpacing"/>
              <w:rPr>
                <w:rFonts w:ascii="Times New Roman" w:hAnsi="Times New Roman" w:cs="Times New Roman"/>
              </w:rPr>
            </w:pPr>
          </w:p>
        </w:tc>
      </w:tr>
      <w:tr w:rsidR="00653BE9" w:rsidRPr="00145E33" w14:paraId="3E649CDE" w14:textId="77777777" w:rsidTr="00A105FD">
        <w:tc>
          <w:tcPr>
            <w:tcW w:w="2702" w:type="dxa"/>
          </w:tcPr>
          <w:p w14:paraId="5E2D4D5D" w14:textId="77777777" w:rsidR="00653BE9" w:rsidRPr="00145E33" w:rsidRDefault="00653BE9" w:rsidP="00A105FD">
            <w:pPr>
              <w:pStyle w:val="NoSpacing"/>
              <w:rPr>
                <w:rFonts w:ascii="Times New Roman" w:hAnsi="Times New Roman" w:cs="Times New Roman"/>
              </w:rPr>
            </w:pPr>
          </w:p>
        </w:tc>
        <w:tc>
          <w:tcPr>
            <w:tcW w:w="1572" w:type="dxa"/>
          </w:tcPr>
          <w:p w14:paraId="0AFDD3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46B288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Academic application</w:t>
            </w:r>
          </w:p>
        </w:tc>
        <w:tc>
          <w:tcPr>
            <w:tcW w:w="1636" w:type="dxa"/>
          </w:tcPr>
          <w:p w14:paraId="4A1F35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2A52C7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44AF3A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9" w:type="dxa"/>
          </w:tcPr>
          <w:p w14:paraId="11707C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353" w:type="dxa"/>
          </w:tcPr>
          <w:p w14:paraId="236CED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24D633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w:t>
            </w:r>
          </w:p>
        </w:tc>
        <w:tc>
          <w:tcPr>
            <w:tcW w:w="840" w:type="dxa"/>
          </w:tcPr>
          <w:p w14:paraId="4892BA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p w14:paraId="401345AC" w14:textId="77777777" w:rsidR="00653BE9" w:rsidRPr="00145E33" w:rsidRDefault="00653BE9" w:rsidP="00A105FD">
            <w:pPr>
              <w:pStyle w:val="NoSpacing"/>
              <w:rPr>
                <w:rFonts w:ascii="Times New Roman" w:hAnsi="Times New Roman" w:cs="Times New Roman"/>
              </w:rPr>
            </w:pPr>
          </w:p>
        </w:tc>
      </w:tr>
      <w:tr w:rsidR="00653BE9" w:rsidRPr="00145E33" w14:paraId="469C5D39" w14:textId="77777777" w:rsidTr="00A105FD">
        <w:tc>
          <w:tcPr>
            <w:tcW w:w="2702" w:type="dxa"/>
          </w:tcPr>
          <w:p w14:paraId="34E2D222" w14:textId="77777777" w:rsidR="00653BE9" w:rsidRPr="00145E33" w:rsidRDefault="00653BE9" w:rsidP="00A105FD">
            <w:pPr>
              <w:pStyle w:val="NoSpacing"/>
              <w:rPr>
                <w:rFonts w:ascii="Times New Roman" w:hAnsi="Times New Roman" w:cs="Times New Roman"/>
              </w:rPr>
            </w:pPr>
          </w:p>
        </w:tc>
        <w:tc>
          <w:tcPr>
            <w:tcW w:w="1572" w:type="dxa"/>
          </w:tcPr>
          <w:p w14:paraId="7CA421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FB502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Academic application</w:t>
            </w:r>
          </w:p>
        </w:tc>
        <w:tc>
          <w:tcPr>
            <w:tcW w:w="1636" w:type="dxa"/>
          </w:tcPr>
          <w:p w14:paraId="1E3BCC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72C99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050049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9" w:type="dxa"/>
          </w:tcPr>
          <w:p w14:paraId="77003E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353" w:type="dxa"/>
          </w:tcPr>
          <w:p w14:paraId="5F69FA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FAAD1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w:t>
            </w:r>
          </w:p>
        </w:tc>
        <w:tc>
          <w:tcPr>
            <w:tcW w:w="840" w:type="dxa"/>
          </w:tcPr>
          <w:p w14:paraId="5728F4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w:t>
            </w:r>
          </w:p>
          <w:p w14:paraId="593AFA2C" w14:textId="77777777" w:rsidR="00653BE9" w:rsidRPr="00145E33" w:rsidRDefault="00653BE9" w:rsidP="00A105FD">
            <w:pPr>
              <w:pStyle w:val="NoSpacing"/>
              <w:rPr>
                <w:rFonts w:ascii="Times New Roman" w:hAnsi="Times New Roman" w:cs="Times New Roman"/>
              </w:rPr>
            </w:pPr>
          </w:p>
        </w:tc>
      </w:tr>
      <w:tr w:rsidR="00653BE9" w:rsidRPr="00145E33" w14:paraId="332308B6" w14:textId="77777777" w:rsidTr="00A105FD">
        <w:tc>
          <w:tcPr>
            <w:tcW w:w="2702" w:type="dxa"/>
          </w:tcPr>
          <w:p w14:paraId="77B13B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Incollingo Belsky, Epel &amp; Tomiyama (2014)</w:t>
            </w:r>
          </w:p>
        </w:tc>
        <w:tc>
          <w:tcPr>
            <w:tcW w:w="1572" w:type="dxa"/>
          </w:tcPr>
          <w:p w14:paraId="6543CD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752E9B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Calorie intake</w:t>
            </w:r>
          </w:p>
        </w:tc>
        <w:tc>
          <w:tcPr>
            <w:tcW w:w="1636" w:type="dxa"/>
          </w:tcPr>
          <w:p w14:paraId="180EC5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09AA4C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19" w:type="dxa"/>
            <w:vAlign w:val="center"/>
          </w:tcPr>
          <w:p w14:paraId="65504B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9" w:type="dxa"/>
          </w:tcPr>
          <w:p w14:paraId="547EAB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A8361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3D532E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40" w:type="dxa"/>
            <w:vAlign w:val="center"/>
          </w:tcPr>
          <w:p w14:paraId="3B2FC84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tc>
      </w:tr>
      <w:tr w:rsidR="00653BE9" w:rsidRPr="00145E33" w14:paraId="78A3CD73" w14:textId="77777777" w:rsidTr="00A105FD">
        <w:tc>
          <w:tcPr>
            <w:tcW w:w="2702" w:type="dxa"/>
          </w:tcPr>
          <w:p w14:paraId="6211FB71" w14:textId="77777777" w:rsidR="00653BE9" w:rsidRPr="00145E33" w:rsidRDefault="00653BE9" w:rsidP="00A105FD">
            <w:pPr>
              <w:pStyle w:val="NoSpacing"/>
              <w:rPr>
                <w:rFonts w:ascii="Times New Roman" w:hAnsi="Times New Roman" w:cs="Times New Roman"/>
              </w:rPr>
            </w:pPr>
          </w:p>
        </w:tc>
        <w:tc>
          <w:tcPr>
            <w:tcW w:w="1572" w:type="dxa"/>
          </w:tcPr>
          <w:p w14:paraId="66E809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6EB899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Calorie intake</w:t>
            </w:r>
          </w:p>
        </w:tc>
        <w:tc>
          <w:tcPr>
            <w:tcW w:w="1636" w:type="dxa"/>
          </w:tcPr>
          <w:p w14:paraId="3AE579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1073E2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19" w:type="dxa"/>
            <w:vAlign w:val="center"/>
          </w:tcPr>
          <w:p w14:paraId="48B879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9" w:type="dxa"/>
          </w:tcPr>
          <w:p w14:paraId="6812EF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971F1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634C6C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40" w:type="dxa"/>
            <w:vAlign w:val="center"/>
          </w:tcPr>
          <w:p w14:paraId="05F08ED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-.25</w:t>
            </w:r>
            <w:r w:rsidRPr="00145E33">
              <w:rPr>
                <w:rFonts w:ascii="Times New Roman" w:hAnsi="Times New Roman" w:cs="Times New Roman"/>
                <w:vertAlign w:val="superscript"/>
              </w:rPr>
              <w:t>r</w:t>
            </w:r>
          </w:p>
        </w:tc>
      </w:tr>
      <w:tr w:rsidR="00653BE9" w:rsidRPr="00145E33" w14:paraId="12101E7F" w14:textId="77777777" w:rsidTr="00A105FD">
        <w:tc>
          <w:tcPr>
            <w:tcW w:w="2702" w:type="dxa"/>
          </w:tcPr>
          <w:p w14:paraId="3F0DB9B3" w14:textId="77777777" w:rsidR="00653BE9" w:rsidRPr="00145E33" w:rsidRDefault="00653BE9" w:rsidP="00A105FD">
            <w:pPr>
              <w:pStyle w:val="NoSpacing"/>
              <w:rPr>
                <w:rFonts w:ascii="Times New Roman" w:hAnsi="Times New Roman" w:cs="Times New Roman"/>
              </w:rPr>
            </w:pPr>
          </w:p>
        </w:tc>
        <w:tc>
          <w:tcPr>
            <w:tcW w:w="1572" w:type="dxa"/>
          </w:tcPr>
          <w:p w14:paraId="0C99EA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07D3C3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Calorie intake</w:t>
            </w:r>
          </w:p>
        </w:tc>
        <w:tc>
          <w:tcPr>
            <w:tcW w:w="1636" w:type="dxa"/>
          </w:tcPr>
          <w:p w14:paraId="620B6D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B63AD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19" w:type="dxa"/>
            <w:vAlign w:val="center"/>
          </w:tcPr>
          <w:p w14:paraId="69FAFB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9" w:type="dxa"/>
          </w:tcPr>
          <w:p w14:paraId="5C8474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07169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79E2AF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40" w:type="dxa"/>
            <w:vAlign w:val="center"/>
          </w:tcPr>
          <w:p w14:paraId="086B28F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w:t>
            </w:r>
            <w:r w:rsidRPr="00145E33">
              <w:rPr>
                <w:rFonts w:ascii="Times New Roman" w:hAnsi="Times New Roman" w:cs="Times New Roman"/>
                <w:vertAlign w:val="superscript"/>
              </w:rPr>
              <w:t>r</w:t>
            </w:r>
          </w:p>
        </w:tc>
      </w:tr>
      <w:tr w:rsidR="00653BE9" w:rsidRPr="00145E33" w14:paraId="641701D6" w14:textId="77777777" w:rsidTr="00A105FD">
        <w:tc>
          <w:tcPr>
            <w:tcW w:w="2702" w:type="dxa"/>
          </w:tcPr>
          <w:p w14:paraId="0F6EA48A" w14:textId="77777777" w:rsidR="00653BE9" w:rsidRPr="00145E33" w:rsidRDefault="00653BE9" w:rsidP="00A105FD">
            <w:pPr>
              <w:pStyle w:val="NoSpacing"/>
              <w:rPr>
                <w:rFonts w:ascii="Times New Roman" w:hAnsi="Times New Roman" w:cs="Times New Roman"/>
              </w:rPr>
            </w:pPr>
          </w:p>
        </w:tc>
        <w:tc>
          <w:tcPr>
            <w:tcW w:w="1572" w:type="dxa"/>
          </w:tcPr>
          <w:p w14:paraId="22AAF0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12DF7B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Calorie intake</w:t>
            </w:r>
          </w:p>
        </w:tc>
        <w:tc>
          <w:tcPr>
            <w:tcW w:w="1636" w:type="dxa"/>
          </w:tcPr>
          <w:p w14:paraId="22A043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794D3A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19" w:type="dxa"/>
            <w:vAlign w:val="center"/>
          </w:tcPr>
          <w:p w14:paraId="22C110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9" w:type="dxa"/>
          </w:tcPr>
          <w:p w14:paraId="63AAA6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4C91A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51FD4C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40" w:type="dxa"/>
            <w:vAlign w:val="center"/>
          </w:tcPr>
          <w:p w14:paraId="7D5FED1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-.15</w:t>
            </w:r>
            <w:r w:rsidRPr="00145E33">
              <w:rPr>
                <w:rFonts w:ascii="Times New Roman" w:hAnsi="Times New Roman" w:cs="Times New Roman"/>
                <w:vertAlign w:val="superscript"/>
              </w:rPr>
              <w:t>r</w:t>
            </w:r>
          </w:p>
        </w:tc>
      </w:tr>
      <w:tr w:rsidR="00653BE9" w:rsidRPr="00145E33" w14:paraId="74721C9F" w14:textId="77777777" w:rsidTr="00A105FD">
        <w:tc>
          <w:tcPr>
            <w:tcW w:w="2702" w:type="dxa"/>
          </w:tcPr>
          <w:p w14:paraId="61AE6C65" w14:textId="77777777" w:rsidR="00653BE9" w:rsidRPr="00145E33" w:rsidRDefault="00653BE9" w:rsidP="00A105FD">
            <w:pPr>
              <w:pStyle w:val="NoSpacing"/>
              <w:rPr>
                <w:rFonts w:ascii="Times New Roman" w:hAnsi="Times New Roman" w:cs="Times New Roman"/>
              </w:rPr>
            </w:pPr>
          </w:p>
        </w:tc>
        <w:tc>
          <w:tcPr>
            <w:tcW w:w="1572" w:type="dxa"/>
          </w:tcPr>
          <w:p w14:paraId="7B814F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2AE642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Calorie intake</w:t>
            </w:r>
          </w:p>
        </w:tc>
        <w:tc>
          <w:tcPr>
            <w:tcW w:w="1636" w:type="dxa"/>
          </w:tcPr>
          <w:p w14:paraId="5E95CF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344685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19" w:type="dxa"/>
            <w:vAlign w:val="center"/>
          </w:tcPr>
          <w:p w14:paraId="107FEA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9" w:type="dxa"/>
          </w:tcPr>
          <w:p w14:paraId="164548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B07D5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tcPr>
          <w:p w14:paraId="768C78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40" w:type="dxa"/>
            <w:vAlign w:val="center"/>
          </w:tcPr>
          <w:p w14:paraId="05F3C8F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tc>
      </w:tr>
      <w:tr w:rsidR="00653BE9" w:rsidRPr="00145E33" w14:paraId="62ACE99A" w14:textId="77777777" w:rsidTr="00A105FD">
        <w:tc>
          <w:tcPr>
            <w:tcW w:w="2702" w:type="dxa"/>
          </w:tcPr>
          <w:p w14:paraId="58C0FE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Janeiro (2010)</w:t>
            </w:r>
          </w:p>
        </w:tc>
        <w:tc>
          <w:tcPr>
            <w:tcW w:w="1572" w:type="dxa"/>
          </w:tcPr>
          <w:p w14:paraId="7F031A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5123F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planning</w:t>
            </w:r>
          </w:p>
        </w:tc>
        <w:tc>
          <w:tcPr>
            <w:tcW w:w="1636" w:type="dxa"/>
          </w:tcPr>
          <w:p w14:paraId="182CF4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0FB518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919" w:type="dxa"/>
            <w:vAlign w:val="center"/>
          </w:tcPr>
          <w:p w14:paraId="31816D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w:t>
            </w:r>
          </w:p>
        </w:tc>
        <w:tc>
          <w:tcPr>
            <w:tcW w:w="1369" w:type="dxa"/>
          </w:tcPr>
          <w:p w14:paraId="4D4F1B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6EE1CC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7775B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320</w:t>
            </w:r>
          </w:p>
        </w:tc>
        <w:tc>
          <w:tcPr>
            <w:tcW w:w="840" w:type="dxa"/>
            <w:vAlign w:val="center"/>
          </w:tcPr>
          <w:p w14:paraId="68ECE2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381B8DF6" w14:textId="77777777" w:rsidTr="00A105FD">
        <w:tc>
          <w:tcPr>
            <w:tcW w:w="2702" w:type="dxa"/>
          </w:tcPr>
          <w:p w14:paraId="1E8AA751" w14:textId="77777777" w:rsidR="00653BE9" w:rsidRPr="00145E33" w:rsidRDefault="00653BE9" w:rsidP="00A105FD">
            <w:pPr>
              <w:pStyle w:val="NoSpacing"/>
              <w:rPr>
                <w:rFonts w:ascii="Times New Roman" w:hAnsi="Times New Roman" w:cs="Times New Roman"/>
              </w:rPr>
            </w:pPr>
          </w:p>
        </w:tc>
        <w:tc>
          <w:tcPr>
            <w:tcW w:w="1572" w:type="dxa"/>
          </w:tcPr>
          <w:p w14:paraId="48419742" w14:textId="77777777" w:rsidR="00653BE9" w:rsidRPr="00145E33" w:rsidRDefault="00653BE9" w:rsidP="00A105FD">
            <w:pPr>
              <w:pStyle w:val="NoSpacing"/>
              <w:rPr>
                <w:rFonts w:ascii="Times New Roman" w:hAnsi="Times New Roman" w:cs="Times New Roman"/>
              </w:rPr>
            </w:pPr>
          </w:p>
        </w:tc>
        <w:tc>
          <w:tcPr>
            <w:tcW w:w="3003" w:type="dxa"/>
          </w:tcPr>
          <w:p w14:paraId="175487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planning</w:t>
            </w:r>
          </w:p>
        </w:tc>
        <w:tc>
          <w:tcPr>
            <w:tcW w:w="1636" w:type="dxa"/>
          </w:tcPr>
          <w:p w14:paraId="20E7F9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7E4B86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919" w:type="dxa"/>
            <w:vAlign w:val="center"/>
          </w:tcPr>
          <w:p w14:paraId="328311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9" w:type="dxa"/>
          </w:tcPr>
          <w:p w14:paraId="694158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0AE153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159A1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40" w:type="dxa"/>
            <w:vAlign w:val="center"/>
          </w:tcPr>
          <w:p w14:paraId="669333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3CC54D49" w14:textId="77777777" w:rsidTr="00A105FD">
        <w:tc>
          <w:tcPr>
            <w:tcW w:w="2702" w:type="dxa"/>
          </w:tcPr>
          <w:p w14:paraId="1421F9CD" w14:textId="77777777" w:rsidR="00653BE9" w:rsidRPr="00145E33" w:rsidRDefault="00653BE9" w:rsidP="00A105FD">
            <w:pPr>
              <w:pStyle w:val="NoSpacing"/>
              <w:rPr>
                <w:rFonts w:ascii="Times New Roman" w:hAnsi="Times New Roman" w:cs="Times New Roman"/>
              </w:rPr>
            </w:pPr>
          </w:p>
        </w:tc>
        <w:tc>
          <w:tcPr>
            <w:tcW w:w="1572" w:type="dxa"/>
          </w:tcPr>
          <w:p w14:paraId="7678E2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169139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planning</w:t>
            </w:r>
          </w:p>
        </w:tc>
        <w:tc>
          <w:tcPr>
            <w:tcW w:w="1636" w:type="dxa"/>
          </w:tcPr>
          <w:p w14:paraId="5C576E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213D4C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919" w:type="dxa"/>
            <w:vAlign w:val="center"/>
          </w:tcPr>
          <w:p w14:paraId="479C1F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w:t>
            </w:r>
          </w:p>
        </w:tc>
        <w:tc>
          <w:tcPr>
            <w:tcW w:w="1369" w:type="dxa"/>
          </w:tcPr>
          <w:p w14:paraId="4B83F1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1FD08A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E55B6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320</w:t>
            </w:r>
          </w:p>
        </w:tc>
        <w:tc>
          <w:tcPr>
            <w:tcW w:w="840" w:type="dxa"/>
            <w:vAlign w:val="center"/>
          </w:tcPr>
          <w:p w14:paraId="595213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403FDC8C" w14:textId="77777777" w:rsidTr="00A105FD">
        <w:tc>
          <w:tcPr>
            <w:tcW w:w="2702" w:type="dxa"/>
          </w:tcPr>
          <w:p w14:paraId="7832B86A" w14:textId="77777777" w:rsidR="00653BE9" w:rsidRPr="00145E33" w:rsidRDefault="00653BE9" w:rsidP="00A105FD">
            <w:pPr>
              <w:pStyle w:val="NoSpacing"/>
              <w:rPr>
                <w:rFonts w:ascii="Times New Roman" w:hAnsi="Times New Roman" w:cs="Times New Roman"/>
              </w:rPr>
            </w:pPr>
          </w:p>
        </w:tc>
        <w:tc>
          <w:tcPr>
            <w:tcW w:w="1572" w:type="dxa"/>
          </w:tcPr>
          <w:p w14:paraId="4CD9C4FA" w14:textId="77777777" w:rsidR="00653BE9" w:rsidRPr="00145E33" w:rsidRDefault="00653BE9" w:rsidP="00A105FD">
            <w:pPr>
              <w:pStyle w:val="NoSpacing"/>
              <w:rPr>
                <w:rFonts w:ascii="Times New Roman" w:hAnsi="Times New Roman" w:cs="Times New Roman"/>
              </w:rPr>
            </w:pPr>
          </w:p>
        </w:tc>
        <w:tc>
          <w:tcPr>
            <w:tcW w:w="3003" w:type="dxa"/>
          </w:tcPr>
          <w:p w14:paraId="596678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planning</w:t>
            </w:r>
          </w:p>
        </w:tc>
        <w:tc>
          <w:tcPr>
            <w:tcW w:w="1636" w:type="dxa"/>
          </w:tcPr>
          <w:p w14:paraId="4B192E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2024FC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919" w:type="dxa"/>
            <w:vAlign w:val="center"/>
          </w:tcPr>
          <w:p w14:paraId="460838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9" w:type="dxa"/>
          </w:tcPr>
          <w:p w14:paraId="447945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7B72F9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4CE32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40" w:type="dxa"/>
            <w:vAlign w:val="center"/>
          </w:tcPr>
          <w:p w14:paraId="757FBB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tc>
      </w:tr>
      <w:tr w:rsidR="00653BE9" w:rsidRPr="00145E33" w14:paraId="17A0770A" w14:textId="77777777" w:rsidTr="00A105FD">
        <w:tc>
          <w:tcPr>
            <w:tcW w:w="2702" w:type="dxa"/>
          </w:tcPr>
          <w:p w14:paraId="6CFCAD37" w14:textId="77777777" w:rsidR="00653BE9" w:rsidRPr="00145E33" w:rsidRDefault="00653BE9" w:rsidP="00A105FD">
            <w:pPr>
              <w:pStyle w:val="NoSpacing"/>
              <w:rPr>
                <w:rFonts w:ascii="Times New Roman" w:hAnsi="Times New Roman" w:cs="Times New Roman"/>
              </w:rPr>
            </w:pPr>
          </w:p>
        </w:tc>
        <w:tc>
          <w:tcPr>
            <w:tcW w:w="1572" w:type="dxa"/>
          </w:tcPr>
          <w:p w14:paraId="348E06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3003" w:type="dxa"/>
          </w:tcPr>
          <w:p w14:paraId="479574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planning</w:t>
            </w:r>
          </w:p>
        </w:tc>
        <w:tc>
          <w:tcPr>
            <w:tcW w:w="1636" w:type="dxa"/>
          </w:tcPr>
          <w:p w14:paraId="4BB622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2" w:type="dxa"/>
            <w:vAlign w:val="center"/>
          </w:tcPr>
          <w:p w14:paraId="2547BD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919" w:type="dxa"/>
            <w:vAlign w:val="center"/>
          </w:tcPr>
          <w:p w14:paraId="4C447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w:t>
            </w:r>
          </w:p>
        </w:tc>
        <w:tc>
          <w:tcPr>
            <w:tcW w:w="1369" w:type="dxa"/>
          </w:tcPr>
          <w:p w14:paraId="7A40D0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23841E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EA21A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320</w:t>
            </w:r>
          </w:p>
        </w:tc>
        <w:tc>
          <w:tcPr>
            <w:tcW w:w="840" w:type="dxa"/>
            <w:vAlign w:val="center"/>
          </w:tcPr>
          <w:p w14:paraId="4BCD22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1AD86C82" w14:textId="77777777" w:rsidTr="00A105FD">
        <w:tc>
          <w:tcPr>
            <w:tcW w:w="2702" w:type="dxa"/>
          </w:tcPr>
          <w:p w14:paraId="02036918" w14:textId="77777777" w:rsidR="00653BE9" w:rsidRPr="00145E33" w:rsidRDefault="00653BE9" w:rsidP="00A105FD">
            <w:pPr>
              <w:pStyle w:val="NoSpacing"/>
              <w:rPr>
                <w:rFonts w:ascii="Times New Roman" w:hAnsi="Times New Roman" w:cs="Times New Roman"/>
              </w:rPr>
            </w:pPr>
          </w:p>
        </w:tc>
        <w:tc>
          <w:tcPr>
            <w:tcW w:w="1572" w:type="dxa"/>
          </w:tcPr>
          <w:p w14:paraId="57E36282" w14:textId="77777777" w:rsidR="00653BE9" w:rsidRPr="00145E33" w:rsidRDefault="00653BE9" w:rsidP="00A105FD">
            <w:pPr>
              <w:pStyle w:val="NoSpacing"/>
              <w:rPr>
                <w:rFonts w:ascii="Times New Roman" w:hAnsi="Times New Roman" w:cs="Times New Roman"/>
              </w:rPr>
            </w:pPr>
          </w:p>
        </w:tc>
        <w:tc>
          <w:tcPr>
            <w:tcW w:w="3003" w:type="dxa"/>
          </w:tcPr>
          <w:p w14:paraId="4946F6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planning</w:t>
            </w:r>
          </w:p>
        </w:tc>
        <w:tc>
          <w:tcPr>
            <w:tcW w:w="1636" w:type="dxa"/>
          </w:tcPr>
          <w:p w14:paraId="425F5B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5F4892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919" w:type="dxa"/>
            <w:vAlign w:val="center"/>
          </w:tcPr>
          <w:p w14:paraId="7E1AEE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9" w:type="dxa"/>
          </w:tcPr>
          <w:p w14:paraId="6A416C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353" w:type="dxa"/>
          </w:tcPr>
          <w:p w14:paraId="6AFADE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52B9B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40" w:type="dxa"/>
            <w:vAlign w:val="center"/>
          </w:tcPr>
          <w:p w14:paraId="65020D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tc>
      </w:tr>
      <w:tr w:rsidR="00653BE9" w:rsidRPr="00145E33" w14:paraId="4B3926B0" w14:textId="77777777" w:rsidTr="00A105FD">
        <w:tc>
          <w:tcPr>
            <w:tcW w:w="2702" w:type="dxa"/>
          </w:tcPr>
          <w:p w14:paraId="7BC774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Joireman, Kees &amp; Sprott (2010)</w:t>
            </w:r>
          </w:p>
        </w:tc>
        <w:tc>
          <w:tcPr>
            <w:tcW w:w="1572" w:type="dxa"/>
          </w:tcPr>
          <w:p w14:paraId="2DCAFC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F3BFD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Compulsive buying</w:t>
            </w:r>
          </w:p>
        </w:tc>
        <w:tc>
          <w:tcPr>
            <w:tcW w:w="1636" w:type="dxa"/>
          </w:tcPr>
          <w:p w14:paraId="1B8BAB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583E35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919" w:type="dxa"/>
            <w:vAlign w:val="center"/>
          </w:tcPr>
          <w:p w14:paraId="659BE7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9" w:type="dxa"/>
          </w:tcPr>
          <w:p w14:paraId="290C47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72F4A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C3D71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209</w:t>
            </w:r>
          </w:p>
        </w:tc>
        <w:tc>
          <w:tcPr>
            <w:tcW w:w="840" w:type="dxa"/>
          </w:tcPr>
          <w:p w14:paraId="6C32245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w:t>
            </w:r>
            <w:r w:rsidRPr="00145E33">
              <w:rPr>
                <w:rFonts w:ascii="Times New Roman" w:hAnsi="Times New Roman" w:cs="Times New Roman"/>
                <w:vertAlign w:val="superscript"/>
              </w:rPr>
              <w:t>r</w:t>
            </w:r>
          </w:p>
          <w:p w14:paraId="5AAA1D76" w14:textId="77777777" w:rsidR="00653BE9" w:rsidRPr="00145E33" w:rsidRDefault="00653BE9" w:rsidP="00A105FD">
            <w:pPr>
              <w:pStyle w:val="NoSpacing"/>
              <w:rPr>
                <w:rFonts w:ascii="Times New Roman" w:hAnsi="Times New Roman" w:cs="Times New Roman"/>
              </w:rPr>
            </w:pPr>
          </w:p>
        </w:tc>
      </w:tr>
      <w:tr w:rsidR="00653BE9" w:rsidRPr="00145E33" w14:paraId="19CF89B1" w14:textId="77777777" w:rsidTr="00A105FD">
        <w:tc>
          <w:tcPr>
            <w:tcW w:w="2702" w:type="dxa"/>
          </w:tcPr>
          <w:p w14:paraId="6A8DFA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Kairys (2010; Study 1)</w:t>
            </w:r>
          </w:p>
        </w:tc>
        <w:tc>
          <w:tcPr>
            <w:tcW w:w="1572" w:type="dxa"/>
          </w:tcPr>
          <w:p w14:paraId="63C4E6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13C6B4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and Alcohol Use</w:t>
            </w:r>
          </w:p>
        </w:tc>
        <w:tc>
          <w:tcPr>
            <w:tcW w:w="1636" w:type="dxa"/>
          </w:tcPr>
          <w:p w14:paraId="491725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2" w:type="dxa"/>
          </w:tcPr>
          <w:p w14:paraId="181173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tcPr>
          <w:p w14:paraId="7083FE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12BA9E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353" w:type="dxa"/>
          </w:tcPr>
          <w:p w14:paraId="1C67F6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B6E17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634</w:t>
            </w:r>
          </w:p>
        </w:tc>
        <w:tc>
          <w:tcPr>
            <w:tcW w:w="840" w:type="dxa"/>
          </w:tcPr>
          <w:p w14:paraId="297BB6C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w:t>
            </w:r>
            <w:r w:rsidRPr="00145E33">
              <w:rPr>
                <w:rFonts w:ascii="Times New Roman" w:hAnsi="Times New Roman" w:cs="Times New Roman"/>
                <w:vertAlign w:val="superscript"/>
              </w:rPr>
              <w:t>r</w:t>
            </w:r>
          </w:p>
          <w:p w14:paraId="0A207259" w14:textId="77777777" w:rsidR="00653BE9" w:rsidRPr="00145E33" w:rsidRDefault="00653BE9" w:rsidP="00A105FD">
            <w:pPr>
              <w:pStyle w:val="NoSpacing"/>
              <w:rPr>
                <w:rFonts w:ascii="Times New Roman" w:hAnsi="Times New Roman" w:cs="Times New Roman"/>
              </w:rPr>
            </w:pPr>
          </w:p>
        </w:tc>
      </w:tr>
      <w:tr w:rsidR="00653BE9" w:rsidRPr="00145E33" w14:paraId="4D19B227" w14:textId="77777777" w:rsidTr="00A105FD">
        <w:tc>
          <w:tcPr>
            <w:tcW w:w="2702" w:type="dxa"/>
          </w:tcPr>
          <w:p w14:paraId="49E1F81C" w14:textId="77777777" w:rsidR="00653BE9" w:rsidRPr="00145E33" w:rsidRDefault="00653BE9" w:rsidP="00A105FD">
            <w:pPr>
              <w:pStyle w:val="NoSpacing"/>
              <w:rPr>
                <w:rFonts w:ascii="Times New Roman" w:hAnsi="Times New Roman" w:cs="Times New Roman"/>
              </w:rPr>
            </w:pPr>
          </w:p>
        </w:tc>
        <w:tc>
          <w:tcPr>
            <w:tcW w:w="1572" w:type="dxa"/>
          </w:tcPr>
          <w:p w14:paraId="7CF815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545CB1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and Alcohol Use</w:t>
            </w:r>
          </w:p>
        </w:tc>
        <w:tc>
          <w:tcPr>
            <w:tcW w:w="1636" w:type="dxa"/>
          </w:tcPr>
          <w:p w14:paraId="031FCB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2" w:type="dxa"/>
            <w:vAlign w:val="center"/>
          </w:tcPr>
          <w:p w14:paraId="75CC80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4163B4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2912E2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353" w:type="dxa"/>
          </w:tcPr>
          <w:p w14:paraId="5498D6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067800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634</w:t>
            </w:r>
          </w:p>
        </w:tc>
        <w:tc>
          <w:tcPr>
            <w:tcW w:w="840" w:type="dxa"/>
          </w:tcPr>
          <w:p w14:paraId="44A4FBC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p w14:paraId="085C0432" w14:textId="77777777" w:rsidR="00653BE9" w:rsidRPr="00145E33" w:rsidRDefault="00653BE9" w:rsidP="00A105FD">
            <w:pPr>
              <w:pStyle w:val="NoSpacing"/>
              <w:rPr>
                <w:rFonts w:ascii="Times New Roman" w:hAnsi="Times New Roman" w:cs="Times New Roman"/>
              </w:rPr>
            </w:pPr>
          </w:p>
        </w:tc>
      </w:tr>
      <w:tr w:rsidR="00653BE9" w:rsidRPr="00145E33" w14:paraId="1F4D5763" w14:textId="77777777" w:rsidTr="00A105FD">
        <w:tc>
          <w:tcPr>
            <w:tcW w:w="2702" w:type="dxa"/>
          </w:tcPr>
          <w:p w14:paraId="6DD460A6" w14:textId="77777777" w:rsidR="00653BE9" w:rsidRPr="00145E33" w:rsidRDefault="00653BE9" w:rsidP="00A105FD">
            <w:pPr>
              <w:pStyle w:val="NoSpacing"/>
              <w:rPr>
                <w:rFonts w:ascii="Times New Roman" w:hAnsi="Times New Roman" w:cs="Times New Roman"/>
              </w:rPr>
            </w:pPr>
          </w:p>
        </w:tc>
        <w:tc>
          <w:tcPr>
            <w:tcW w:w="1572" w:type="dxa"/>
          </w:tcPr>
          <w:p w14:paraId="078CC2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E09E9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and Alcohol Use</w:t>
            </w:r>
          </w:p>
        </w:tc>
        <w:tc>
          <w:tcPr>
            <w:tcW w:w="1636" w:type="dxa"/>
          </w:tcPr>
          <w:p w14:paraId="1D5604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2" w:type="dxa"/>
            <w:vAlign w:val="center"/>
          </w:tcPr>
          <w:p w14:paraId="07EC63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12A6CF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24622E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353" w:type="dxa"/>
          </w:tcPr>
          <w:p w14:paraId="658C38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F6BF9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634</w:t>
            </w:r>
          </w:p>
        </w:tc>
        <w:tc>
          <w:tcPr>
            <w:tcW w:w="840" w:type="dxa"/>
          </w:tcPr>
          <w:p w14:paraId="7C41F72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.15</w:t>
            </w:r>
            <w:r w:rsidRPr="00145E33">
              <w:rPr>
                <w:rFonts w:ascii="Times New Roman" w:hAnsi="Times New Roman" w:cs="Times New Roman"/>
                <w:vertAlign w:val="superscript"/>
              </w:rPr>
              <w:t>r</w:t>
            </w:r>
          </w:p>
          <w:p w14:paraId="09B27C0B" w14:textId="77777777" w:rsidR="00653BE9" w:rsidRPr="00145E33" w:rsidRDefault="00653BE9" w:rsidP="00A105FD">
            <w:pPr>
              <w:pStyle w:val="NoSpacing"/>
              <w:rPr>
                <w:rFonts w:ascii="Times New Roman" w:hAnsi="Times New Roman" w:cs="Times New Roman"/>
              </w:rPr>
            </w:pPr>
          </w:p>
        </w:tc>
      </w:tr>
      <w:tr w:rsidR="00653BE9" w:rsidRPr="00145E33" w14:paraId="66BB95B8" w14:textId="77777777" w:rsidTr="00A105FD">
        <w:tc>
          <w:tcPr>
            <w:tcW w:w="2702" w:type="dxa"/>
          </w:tcPr>
          <w:p w14:paraId="751E3C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Kashio (201)</w:t>
            </w:r>
          </w:p>
        </w:tc>
        <w:tc>
          <w:tcPr>
            <w:tcW w:w="1572" w:type="dxa"/>
          </w:tcPr>
          <w:p w14:paraId="2414CA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4CA6D8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Fulfilling achievement motivation</w:t>
            </w:r>
          </w:p>
        </w:tc>
        <w:tc>
          <w:tcPr>
            <w:tcW w:w="1636" w:type="dxa"/>
          </w:tcPr>
          <w:p w14:paraId="37DC8B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22F309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22.06</w:t>
            </w:r>
          </w:p>
        </w:tc>
        <w:tc>
          <w:tcPr>
            <w:tcW w:w="919" w:type="dxa"/>
            <w:vAlign w:val="center"/>
          </w:tcPr>
          <w:p w14:paraId="60C074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1369" w:type="dxa"/>
          </w:tcPr>
          <w:p w14:paraId="5237B1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3D942E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78C64F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w:t>
            </w:r>
          </w:p>
        </w:tc>
        <w:tc>
          <w:tcPr>
            <w:tcW w:w="840" w:type="dxa"/>
          </w:tcPr>
          <w:p w14:paraId="6AE614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17A31725" w14:textId="77777777" w:rsidR="00653BE9" w:rsidRPr="00145E33" w:rsidRDefault="00653BE9" w:rsidP="00A105FD">
            <w:pPr>
              <w:pStyle w:val="NoSpacing"/>
              <w:rPr>
                <w:rFonts w:ascii="Times New Roman" w:hAnsi="Times New Roman" w:cs="Times New Roman"/>
              </w:rPr>
            </w:pPr>
          </w:p>
        </w:tc>
      </w:tr>
      <w:tr w:rsidR="00653BE9" w:rsidRPr="00145E33" w14:paraId="298BFD5E" w14:textId="77777777" w:rsidTr="00A105FD">
        <w:tc>
          <w:tcPr>
            <w:tcW w:w="2702" w:type="dxa"/>
          </w:tcPr>
          <w:p w14:paraId="456BA549" w14:textId="77777777" w:rsidR="00653BE9" w:rsidRPr="00145E33" w:rsidRDefault="00653BE9" w:rsidP="00A105FD">
            <w:pPr>
              <w:pStyle w:val="NoSpacing"/>
              <w:rPr>
                <w:rFonts w:ascii="Times New Roman" w:hAnsi="Times New Roman" w:cs="Times New Roman"/>
              </w:rPr>
            </w:pPr>
          </w:p>
        </w:tc>
        <w:tc>
          <w:tcPr>
            <w:tcW w:w="1572" w:type="dxa"/>
          </w:tcPr>
          <w:p w14:paraId="4DB0BB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Present-Positive</w:t>
            </w:r>
          </w:p>
        </w:tc>
        <w:tc>
          <w:tcPr>
            <w:tcW w:w="3003" w:type="dxa"/>
          </w:tcPr>
          <w:p w14:paraId="101649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Fulfilling achievement motivation</w:t>
            </w:r>
          </w:p>
        </w:tc>
        <w:tc>
          <w:tcPr>
            <w:tcW w:w="1636" w:type="dxa"/>
          </w:tcPr>
          <w:p w14:paraId="421B67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306D64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22.06</w:t>
            </w:r>
          </w:p>
        </w:tc>
        <w:tc>
          <w:tcPr>
            <w:tcW w:w="919" w:type="dxa"/>
            <w:vAlign w:val="center"/>
          </w:tcPr>
          <w:p w14:paraId="6FC0F7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1369" w:type="dxa"/>
          </w:tcPr>
          <w:p w14:paraId="58E57E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774594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436049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w:t>
            </w:r>
          </w:p>
        </w:tc>
        <w:tc>
          <w:tcPr>
            <w:tcW w:w="840" w:type="dxa"/>
          </w:tcPr>
          <w:p w14:paraId="5FFC05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p w14:paraId="6259C94A" w14:textId="77777777" w:rsidR="00653BE9" w:rsidRPr="00145E33" w:rsidRDefault="00653BE9" w:rsidP="00A105FD">
            <w:pPr>
              <w:pStyle w:val="NoSpacing"/>
              <w:rPr>
                <w:rFonts w:ascii="Times New Roman" w:hAnsi="Times New Roman" w:cs="Times New Roman"/>
              </w:rPr>
            </w:pPr>
          </w:p>
        </w:tc>
      </w:tr>
      <w:tr w:rsidR="00653BE9" w:rsidRPr="00145E33" w14:paraId="57F22473" w14:textId="77777777" w:rsidTr="00A105FD">
        <w:tc>
          <w:tcPr>
            <w:tcW w:w="2702" w:type="dxa"/>
          </w:tcPr>
          <w:p w14:paraId="7A83BEAF" w14:textId="77777777" w:rsidR="00653BE9" w:rsidRPr="00145E33" w:rsidRDefault="00653BE9" w:rsidP="00A105FD">
            <w:pPr>
              <w:pStyle w:val="NoSpacing"/>
              <w:rPr>
                <w:rFonts w:ascii="Times New Roman" w:hAnsi="Times New Roman" w:cs="Times New Roman"/>
              </w:rPr>
            </w:pPr>
          </w:p>
        </w:tc>
        <w:tc>
          <w:tcPr>
            <w:tcW w:w="1572" w:type="dxa"/>
          </w:tcPr>
          <w:p w14:paraId="2B3740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1C484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Fulfilling achievement motivation</w:t>
            </w:r>
          </w:p>
        </w:tc>
        <w:tc>
          <w:tcPr>
            <w:tcW w:w="1636" w:type="dxa"/>
          </w:tcPr>
          <w:p w14:paraId="6B2E09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2" w:type="dxa"/>
            <w:vAlign w:val="center"/>
          </w:tcPr>
          <w:p w14:paraId="60255F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22.06</w:t>
            </w:r>
          </w:p>
        </w:tc>
        <w:tc>
          <w:tcPr>
            <w:tcW w:w="919" w:type="dxa"/>
            <w:vAlign w:val="center"/>
          </w:tcPr>
          <w:p w14:paraId="14D24E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1369" w:type="dxa"/>
          </w:tcPr>
          <w:p w14:paraId="6311A2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369034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53A8E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w:t>
            </w:r>
          </w:p>
        </w:tc>
        <w:tc>
          <w:tcPr>
            <w:tcW w:w="840" w:type="dxa"/>
          </w:tcPr>
          <w:p w14:paraId="42891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p w14:paraId="207F8A87" w14:textId="77777777" w:rsidR="00653BE9" w:rsidRPr="00145E33" w:rsidRDefault="00653BE9" w:rsidP="00A105FD">
            <w:pPr>
              <w:pStyle w:val="NoSpacing"/>
              <w:rPr>
                <w:rFonts w:ascii="Times New Roman" w:hAnsi="Times New Roman" w:cs="Times New Roman"/>
              </w:rPr>
            </w:pPr>
          </w:p>
        </w:tc>
      </w:tr>
      <w:tr w:rsidR="00653BE9" w:rsidRPr="00145E33" w14:paraId="5B486CFB" w14:textId="77777777" w:rsidTr="00A105FD">
        <w:tc>
          <w:tcPr>
            <w:tcW w:w="2702" w:type="dxa"/>
          </w:tcPr>
          <w:p w14:paraId="7F6D2D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Kelly (2003)</w:t>
            </w:r>
          </w:p>
        </w:tc>
        <w:tc>
          <w:tcPr>
            <w:tcW w:w="1572" w:type="dxa"/>
          </w:tcPr>
          <w:p w14:paraId="1A7ABD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71B9CC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management</w:t>
            </w:r>
          </w:p>
        </w:tc>
        <w:tc>
          <w:tcPr>
            <w:tcW w:w="1636" w:type="dxa"/>
          </w:tcPr>
          <w:p w14:paraId="7FDBF6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484DB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25.6</w:t>
            </w:r>
          </w:p>
        </w:tc>
        <w:tc>
          <w:tcPr>
            <w:tcW w:w="919" w:type="dxa"/>
            <w:vAlign w:val="center"/>
          </w:tcPr>
          <w:p w14:paraId="67DD6E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34.62</w:t>
            </w:r>
          </w:p>
        </w:tc>
        <w:tc>
          <w:tcPr>
            <w:tcW w:w="1369" w:type="dxa"/>
          </w:tcPr>
          <w:p w14:paraId="34DECB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24073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5D9B93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130</w:t>
            </w:r>
          </w:p>
        </w:tc>
        <w:tc>
          <w:tcPr>
            <w:tcW w:w="840" w:type="dxa"/>
          </w:tcPr>
          <w:p w14:paraId="3469D6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2DC86EE4" w14:textId="77777777" w:rsidTr="00A105FD">
        <w:tc>
          <w:tcPr>
            <w:tcW w:w="2702" w:type="dxa"/>
          </w:tcPr>
          <w:p w14:paraId="0489AD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King &amp; Gaerlan (2015)</w:t>
            </w:r>
          </w:p>
        </w:tc>
        <w:tc>
          <w:tcPr>
            <w:tcW w:w="1572" w:type="dxa"/>
          </w:tcPr>
          <w:p w14:paraId="30D108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5E3CEE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learning strategies</w:t>
            </w:r>
          </w:p>
        </w:tc>
        <w:tc>
          <w:tcPr>
            <w:tcW w:w="1636" w:type="dxa"/>
          </w:tcPr>
          <w:p w14:paraId="629D3B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45089F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19" w:type="dxa"/>
            <w:vAlign w:val="center"/>
          </w:tcPr>
          <w:p w14:paraId="76D3C2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9" w:type="dxa"/>
          </w:tcPr>
          <w:p w14:paraId="34D8D8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353" w:type="dxa"/>
          </w:tcPr>
          <w:p w14:paraId="7DF2BA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3EFDE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tcPr>
          <w:p w14:paraId="04259D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p w14:paraId="3216BFCA" w14:textId="77777777" w:rsidR="00653BE9" w:rsidRPr="00145E33" w:rsidRDefault="00653BE9" w:rsidP="00A105FD">
            <w:pPr>
              <w:pStyle w:val="NoSpacing"/>
              <w:rPr>
                <w:rFonts w:ascii="Times New Roman" w:hAnsi="Times New Roman" w:cs="Times New Roman"/>
              </w:rPr>
            </w:pPr>
          </w:p>
        </w:tc>
      </w:tr>
      <w:tr w:rsidR="00653BE9" w:rsidRPr="00145E33" w14:paraId="612CE0DF" w14:textId="77777777" w:rsidTr="00A105FD">
        <w:tc>
          <w:tcPr>
            <w:tcW w:w="2702" w:type="dxa"/>
          </w:tcPr>
          <w:p w14:paraId="7D52F7BE" w14:textId="77777777" w:rsidR="00653BE9" w:rsidRPr="00145E33" w:rsidRDefault="00653BE9" w:rsidP="00A105FD">
            <w:pPr>
              <w:pStyle w:val="NoSpacing"/>
              <w:rPr>
                <w:rFonts w:ascii="Times New Roman" w:hAnsi="Times New Roman" w:cs="Times New Roman"/>
              </w:rPr>
            </w:pPr>
          </w:p>
        </w:tc>
        <w:tc>
          <w:tcPr>
            <w:tcW w:w="1572" w:type="dxa"/>
          </w:tcPr>
          <w:p w14:paraId="72F728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0EE67A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learning strategies</w:t>
            </w:r>
          </w:p>
        </w:tc>
        <w:tc>
          <w:tcPr>
            <w:tcW w:w="1636" w:type="dxa"/>
          </w:tcPr>
          <w:p w14:paraId="3AF560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2963B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19" w:type="dxa"/>
            <w:vAlign w:val="center"/>
          </w:tcPr>
          <w:p w14:paraId="087C22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9" w:type="dxa"/>
          </w:tcPr>
          <w:p w14:paraId="1D3354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353" w:type="dxa"/>
          </w:tcPr>
          <w:p w14:paraId="554024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8C81C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vAlign w:val="center"/>
          </w:tcPr>
          <w:p w14:paraId="5005D8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p w14:paraId="0B5F46D4" w14:textId="77777777" w:rsidR="00653BE9" w:rsidRPr="00145E33" w:rsidRDefault="00653BE9" w:rsidP="00A105FD">
            <w:pPr>
              <w:pStyle w:val="NoSpacing"/>
              <w:rPr>
                <w:rFonts w:ascii="Times New Roman" w:hAnsi="Times New Roman" w:cs="Times New Roman"/>
              </w:rPr>
            </w:pPr>
          </w:p>
        </w:tc>
      </w:tr>
      <w:tr w:rsidR="00653BE9" w:rsidRPr="00145E33" w14:paraId="31E4A3AA" w14:textId="77777777" w:rsidTr="00A105FD">
        <w:tc>
          <w:tcPr>
            <w:tcW w:w="2702" w:type="dxa"/>
          </w:tcPr>
          <w:p w14:paraId="11BBAB26" w14:textId="77777777" w:rsidR="00653BE9" w:rsidRPr="00145E33" w:rsidRDefault="00653BE9" w:rsidP="00A105FD">
            <w:pPr>
              <w:pStyle w:val="NoSpacing"/>
              <w:rPr>
                <w:rFonts w:ascii="Times New Roman" w:hAnsi="Times New Roman" w:cs="Times New Roman"/>
              </w:rPr>
            </w:pPr>
          </w:p>
        </w:tc>
        <w:tc>
          <w:tcPr>
            <w:tcW w:w="1572" w:type="dxa"/>
          </w:tcPr>
          <w:p w14:paraId="67A186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3A9EAC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learning strategies</w:t>
            </w:r>
          </w:p>
        </w:tc>
        <w:tc>
          <w:tcPr>
            <w:tcW w:w="1636" w:type="dxa"/>
          </w:tcPr>
          <w:p w14:paraId="745A14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EE045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19" w:type="dxa"/>
            <w:vAlign w:val="center"/>
          </w:tcPr>
          <w:p w14:paraId="3CDD9F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9" w:type="dxa"/>
          </w:tcPr>
          <w:p w14:paraId="1D2B2E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353" w:type="dxa"/>
          </w:tcPr>
          <w:p w14:paraId="1C9F20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1FB718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vAlign w:val="center"/>
          </w:tcPr>
          <w:p w14:paraId="4E3D32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p w14:paraId="1CC44DAD" w14:textId="77777777" w:rsidR="00653BE9" w:rsidRPr="00145E33" w:rsidRDefault="00653BE9" w:rsidP="00A105FD">
            <w:pPr>
              <w:pStyle w:val="NoSpacing"/>
              <w:rPr>
                <w:rFonts w:ascii="Times New Roman" w:hAnsi="Times New Roman" w:cs="Times New Roman"/>
              </w:rPr>
            </w:pPr>
          </w:p>
        </w:tc>
      </w:tr>
      <w:tr w:rsidR="00653BE9" w:rsidRPr="00145E33" w14:paraId="6D3A97F5" w14:textId="77777777" w:rsidTr="00A105FD">
        <w:tc>
          <w:tcPr>
            <w:tcW w:w="2702" w:type="dxa"/>
          </w:tcPr>
          <w:p w14:paraId="2B6784FB" w14:textId="77777777" w:rsidR="00653BE9" w:rsidRPr="00145E33" w:rsidRDefault="00653BE9" w:rsidP="00A105FD">
            <w:pPr>
              <w:pStyle w:val="NoSpacing"/>
              <w:rPr>
                <w:rFonts w:ascii="Times New Roman" w:hAnsi="Times New Roman" w:cs="Times New Roman"/>
              </w:rPr>
            </w:pPr>
          </w:p>
        </w:tc>
        <w:tc>
          <w:tcPr>
            <w:tcW w:w="1572" w:type="dxa"/>
          </w:tcPr>
          <w:p w14:paraId="3D654A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71F94E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learning strategies</w:t>
            </w:r>
          </w:p>
        </w:tc>
        <w:tc>
          <w:tcPr>
            <w:tcW w:w="1636" w:type="dxa"/>
          </w:tcPr>
          <w:p w14:paraId="0439F9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F20EC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19" w:type="dxa"/>
            <w:vAlign w:val="center"/>
          </w:tcPr>
          <w:p w14:paraId="6D0AE6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9" w:type="dxa"/>
          </w:tcPr>
          <w:p w14:paraId="563AFF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353" w:type="dxa"/>
          </w:tcPr>
          <w:p w14:paraId="30686A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30B76B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vAlign w:val="center"/>
          </w:tcPr>
          <w:p w14:paraId="07929E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w:t>
            </w:r>
          </w:p>
          <w:p w14:paraId="1ED85B7D" w14:textId="77777777" w:rsidR="00653BE9" w:rsidRPr="00145E33" w:rsidRDefault="00653BE9" w:rsidP="00A105FD">
            <w:pPr>
              <w:pStyle w:val="NoSpacing"/>
              <w:rPr>
                <w:rFonts w:ascii="Times New Roman" w:hAnsi="Times New Roman" w:cs="Times New Roman"/>
              </w:rPr>
            </w:pPr>
          </w:p>
        </w:tc>
      </w:tr>
      <w:tr w:rsidR="00653BE9" w:rsidRPr="00145E33" w14:paraId="71798141" w14:textId="77777777" w:rsidTr="00A105FD">
        <w:tc>
          <w:tcPr>
            <w:tcW w:w="2702" w:type="dxa"/>
          </w:tcPr>
          <w:p w14:paraId="7BE49221" w14:textId="77777777" w:rsidR="00653BE9" w:rsidRPr="00145E33" w:rsidRDefault="00653BE9" w:rsidP="00A105FD">
            <w:pPr>
              <w:pStyle w:val="NoSpacing"/>
              <w:rPr>
                <w:rFonts w:ascii="Times New Roman" w:hAnsi="Times New Roman" w:cs="Times New Roman"/>
              </w:rPr>
            </w:pPr>
          </w:p>
        </w:tc>
        <w:tc>
          <w:tcPr>
            <w:tcW w:w="1572" w:type="dxa"/>
          </w:tcPr>
          <w:p w14:paraId="0AC6ED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0C86CF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learning strategies</w:t>
            </w:r>
          </w:p>
        </w:tc>
        <w:tc>
          <w:tcPr>
            <w:tcW w:w="1636" w:type="dxa"/>
          </w:tcPr>
          <w:p w14:paraId="2ACFE2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42131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19" w:type="dxa"/>
            <w:vAlign w:val="center"/>
          </w:tcPr>
          <w:p w14:paraId="0883F8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9" w:type="dxa"/>
          </w:tcPr>
          <w:p w14:paraId="49D1FC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353" w:type="dxa"/>
          </w:tcPr>
          <w:p w14:paraId="17CE9D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tcPr>
          <w:p w14:paraId="6C6BA3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vAlign w:val="center"/>
          </w:tcPr>
          <w:p w14:paraId="787DDC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p w14:paraId="0F84B752" w14:textId="77777777" w:rsidR="00653BE9" w:rsidRPr="00145E33" w:rsidRDefault="00653BE9" w:rsidP="00A105FD">
            <w:pPr>
              <w:pStyle w:val="NoSpacing"/>
              <w:rPr>
                <w:rFonts w:ascii="Times New Roman" w:hAnsi="Times New Roman" w:cs="Times New Roman"/>
              </w:rPr>
            </w:pPr>
          </w:p>
        </w:tc>
      </w:tr>
      <w:tr w:rsidR="00653BE9" w:rsidRPr="00145E33" w14:paraId="47942218" w14:textId="77777777" w:rsidTr="00A105FD">
        <w:tc>
          <w:tcPr>
            <w:tcW w:w="2702" w:type="dxa"/>
          </w:tcPr>
          <w:p w14:paraId="5D608A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Kooij, de Lange, Jansen, Dikkers (2013; Study 1)</w:t>
            </w:r>
          </w:p>
        </w:tc>
        <w:tc>
          <w:tcPr>
            <w:tcW w:w="1572" w:type="dxa"/>
          </w:tcPr>
          <w:p w14:paraId="5BBBD1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F590D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Work engagement</w:t>
            </w:r>
          </w:p>
        </w:tc>
        <w:tc>
          <w:tcPr>
            <w:tcW w:w="1636" w:type="dxa"/>
          </w:tcPr>
          <w:p w14:paraId="2654A2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(health employees)</w:t>
            </w:r>
          </w:p>
        </w:tc>
        <w:tc>
          <w:tcPr>
            <w:tcW w:w="892" w:type="dxa"/>
            <w:vAlign w:val="center"/>
          </w:tcPr>
          <w:p w14:paraId="17E239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19" w:type="dxa"/>
            <w:vAlign w:val="center"/>
          </w:tcPr>
          <w:p w14:paraId="5CB6C8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9" w:type="dxa"/>
          </w:tcPr>
          <w:p w14:paraId="6B299B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3641FF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1CE9A0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vAlign w:val="center"/>
          </w:tcPr>
          <w:p w14:paraId="49CC8E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r>
      <w:tr w:rsidR="00653BE9" w:rsidRPr="00145E33" w14:paraId="3E601753" w14:textId="77777777" w:rsidTr="00A105FD">
        <w:tc>
          <w:tcPr>
            <w:tcW w:w="2702" w:type="dxa"/>
          </w:tcPr>
          <w:p w14:paraId="18ECC033" w14:textId="77777777" w:rsidR="00653BE9" w:rsidRPr="00145E33" w:rsidRDefault="00653BE9" w:rsidP="00A105FD">
            <w:pPr>
              <w:pStyle w:val="NoSpacing"/>
              <w:rPr>
                <w:rFonts w:ascii="Times New Roman" w:hAnsi="Times New Roman" w:cs="Times New Roman"/>
              </w:rPr>
            </w:pPr>
          </w:p>
        </w:tc>
        <w:tc>
          <w:tcPr>
            <w:tcW w:w="1572" w:type="dxa"/>
          </w:tcPr>
          <w:p w14:paraId="4D9610F6" w14:textId="77777777" w:rsidR="00653BE9" w:rsidRPr="00145E33" w:rsidRDefault="00653BE9" w:rsidP="00A105FD">
            <w:pPr>
              <w:pStyle w:val="NoSpacing"/>
              <w:rPr>
                <w:rFonts w:ascii="Times New Roman" w:hAnsi="Times New Roman" w:cs="Times New Roman"/>
              </w:rPr>
            </w:pPr>
          </w:p>
        </w:tc>
        <w:tc>
          <w:tcPr>
            <w:tcW w:w="3003" w:type="dxa"/>
          </w:tcPr>
          <w:p w14:paraId="11157C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Work engagement</w:t>
            </w:r>
          </w:p>
        </w:tc>
        <w:tc>
          <w:tcPr>
            <w:tcW w:w="1636" w:type="dxa"/>
          </w:tcPr>
          <w:p w14:paraId="004A40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(university employees)</w:t>
            </w:r>
          </w:p>
        </w:tc>
        <w:tc>
          <w:tcPr>
            <w:tcW w:w="892" w:type="dxa"/>
            <w:vAlign w:val="center"/>
          </w:tcPr>
          <w:p w14:paraId="3BAA08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19" w:type="dxa"/>
            <w:vAlign w:val="center"/>
          </w:tcPr>
          <w:p w14:paraId="051739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9" w:type="dxa"/>
          </w:tcPr>
          <w:p w14:paraId="671267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480A88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73660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1169</w:t>
            </w:r>
          </w:p>
        </w:tc>
        <w:tc>
          <w:tcPr>
            <w:tcW w:w="840" w:type="dxa"/>
            <w:vAlign w:val="center"/>
          </w:tcPr>
          <w:p w14:paraId="5C297A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614C23C3" w14:textId="77777777" w:rsidTr="00A105FD">
        <w:tc>
          <w:tcPr>
            <w:tcW w:w="2702" w:type="dxa"/>
          </w:tcPr>
          <w:p w14:paraId="076B95B6" w14:textId="77777777" w:rsidR="00653BE9" w:rsidRPr="00145E33" w:rsidRDefault="00653BE9" w:rsidP="00A105FD">
            <w:pPr>
              <w:pStyle w:val="NoSpacing"/>
              <w:rPr>
                <w:rFonts w:ascii="Times New Roman" w:hAnsi="Times New Roman" w:cs="Times New Roman"/>
              </w:rPr>
            </w:pPr>
          </w:p>
        </w:tc>
        <w:tc>
          <w:tcPr>
            <w:tcW w:w="1572" w:type="dxa"/>
          </w:tcPr>
          <w:p w14:paraId="455B10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518E3C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Work engagement</w:t>
            </w:r>
          </w:p>
        </w:tc>
        <w:tc>
          <w:tcPr>
            <w:tcW w:w="1636" w:type="dxa"/>
          </w:tcPr>
          <w:p w14:paraId="58B7FB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(health employees)</w:t>
            </w:r>
          </w:p>
        </w:tc>
        <w:tc>
          <w:tcPr>
            <w:tcW w:w="892" w:type="dxa"/>
            <w:vAlign w:val="center"/>
          </w:tcPr>
          <w:p w14:paraId="252C94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19" w:type="dxa"/>
            <w:vAlign w:val="center"/>
          </w:tcPr>
          <w:p w14:paraId="3A54EB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9" w:type="dxa"/>
          </w:tcPr>
          <w:p w14:paraId="66D165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0A314B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03AB9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40" w:type="dxa"/>
            <w:vAlign w:val="center"/>
          </w:tcPr>
          <w:p w14:paraId="07E7C3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5C31B725" w14:textId="77777777" w:rsidTr="00A105FD">
        <w:tc>
          <w:tcPr>
            <w:tcW w:w="2702" w:type="dxa"/>
          </w:tcPr>
          <w:p w14:paraId="4104D957" w14:textId="77777777" w:rsidR="00653BE9" w:rsidRPr="00145E33" w:rsidRDefault="00653BE9" w:rsidP="00A105FD">
            <w:pPr>
              <w:pStyle w:val="NoSpacing"/>
              <w:rPr>
                <w:rFonts w:ascii="Times New Roman" w:hAnsi="Times New Roman" w:cs="Times New Roman"/>
              </w:rPr>
            </w:pPr>
          </w:p>
        </w:tc>
        <w:tc>
          <w:tcPr>
            <w:tcW w:w="1572" w:type="dxa"/>
          </w:tcPr>
          <w:p w14:paraId="7212AEDA" w14:textId="77777777" w:rsidR="00653BE9" w:rsidRPr="00145E33" w:rsidRDefault="00653BE9" w:rsidP="00A105FD">
            <w:pPr>
              <w:pStyle w:val="NoSpacing"/>
              <w:rPr>
                <w:rFonts w:ascii="Times New Roman" w:hAnsi="Times New Roman" w:cs="Times New Roman"/>
              </w:rPr>
            </w:pPr>
          </w:p>
        </w:tc>
        <w:tc>
          <w:tcPr>
            <w:tcW w:w="3003" w:type="dxa"/>
          </w:tcPr>
          <w:p w14:paraId="51CACF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Work engagement</w:t>
            </w:r>
          </w:p>
        </w:tc>
        <w:tc>
          <w:tcPr>
            <w:tcW w:w="1636" w:type="dxa"/>
          </w:tcPr>
          <w:p w14:paraId="6C8C96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(university employees)</w:t>
            </w:r>
          </w:p>
        </w:tc>
        <w:tc>
          <w:tcPr>
            <w:tcW w:w="892" w:type="dxa"/>
            <w:vAlign w:val="center"/>
          </w:tcPr>
          <w:p w14:paraId="68778B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19" w:type="dxa"/>
            <w:vAlign w:val="center"/>
          </w:tcPr>
          <w:p w14:paraId="4D33E6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9" w:type="dxa"/>
          </w:tcPr>
          <w:p w14:paraId="5B1D5A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102C1A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6F32C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1169</w:t>
            </w:r>
          </w:p>
        </w:tc>
        <w:tc>
          <w:tcPr>
            <w:tcW w:w="840" w:type="dxa"/>
            <w:vAlign w:val="center"/>
          </w:tcPr>
          <w:p w14:paraId="3A0B3D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75AB19F3" w14:textId="77777777" w:rsidTr="00A105FD">
        <w:tc>
          <w:tcPr>
            <w:tcW w:w="2702" w:type="dxa"/>
          </w:tcPr>
          <w:p w14:paraId="7A4BF2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Kovac &amp; Rise (2007)</w:t>
            </w:r>
          </w:p>
        </w:tc>
        <w:tc>
          <w:tcPr>
            <w:tcW w:w="1572" w:type="dxa"/>
          </w:tcPr>
          <w:p w14:paraId="4EAB1C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55E8E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Action planning to stop smoking</w:t>
            </w:r>
          </w:p>
        </w:tc>
        <w:tc>
          <w:tcPr>
            <w:tcW w:w="1636" w:type="dxa"/>
          </w:tcPr>
          <w:p w14:paraId="678DEE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(smokers)</w:t>
            </w:r>
          </w:p>
        </w:tc>
        <w:tc>
          <w:tcPr>
            <w:tcW w:w="892" w:type="dxa"/>
            <w:vAlign w:val="center"/>
          </w:tcPr>
          <w:p w14:paraId="4B1256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22.8</w:t>
            </w:r>
          </w:p>
        </w:tc>
        <w:tc>
          <w:tcPr>
            <w:tcW w:w="919" w:type="dxa"/>
            <w:vAlign w:val="center"/>
          </w:tcPr>
          <w:p w14:paraId="1983C2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37.6</w:t>
            </w:r>
          </w:p>
        </w:tc>
        <w:tc>
          <w:tcPr>
            <w:tcW w:w="1369" w:type="dxa"/>
          </w:tcPr>
          <w:p w14:paraId="6ECF15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196FF6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74C64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40" w:type="dxa"/>
          </w:tcPr>
          <w:p w14:paraId="48A9D4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p w14:paraId="364AFBD0" w14:textId="77777777" w:rsidR="00653BE9" w:rsidRPr="00145E33" w:rsidRDefault="00653BE9" w:rsidP="00A105FD">
            <w:pPr>
              <w:pStyle w:val="NoSpacing"/>
              <w:rPr>
                <w:rFonts w:ascii="Times New Roman" w:hAnsi="Times New Roman" w:cs="Times New Roman"/>
              </w:rPr>
            </w:pPr>
          </w:p>
        </w:tc>
      </w:tr>
      <w:tr w:rsidR="00653BE9" w:rsidRPr="00145E33" w14:paraId="196EBDF6" w14:textId="77777777" w:rsidTr="00A105FD">
        <w:tc>
          <w:tcPr>
            <w:tcW w:w="2702" w:type="dxa"/>
          </w:tcPr>
          <w:p w14:paraId="400F72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Kovac, Lansing, Cameron &amp; Hoigaard (2016)</w:t>
            </w:r>
          </w:p>
        </w:tc>
        <w:tc>
          <w:tcPr>
            <w:tcW w:w="1572" w:type="dxa"/>
          </w:tcPr>
          <w:p w14:paraId="2BB1B9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C2301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Action planning to get good grades</w:t>
            </w:r>
          </w:p>
        </w:tc>
        <w:tc>
          <w:tcPr>
            <w:tcW w:w="1636" w:type="dxa"/>
          </w:tcPr>
          <w:p w14:paraId="460CF8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AA32A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919" w:type="dxa"/>
            <w:vAlign w:val="center"/>
          </w:tcPr>
          <w:p w14:paraId="60A5B7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c>
          <w:tcPr>
            <w:tcW w:w="1369" w:type="dxa"/>
          </w:tcPr>
          <w:p w14:paraId="507013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76BB62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DC235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104</w:t>
            </w:r>
          </w:p>
        </w:tc>
        <w:tc>
          <w:tcPr>
            <w:tcW w:w="840" w:type="dxa"/>
          </w:tcPr>
          <w:p w14:paraId="6E9D08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w:t>
            </w:r>
          </w:p>
        </w:tc>
      </w:tr>
      <w:tr w:rsidR="00653BE9" w:rsidRPr="00145E33" w14:paraId="2685D842" w14:textId="77777777" w:rsidTr="00A105FD">
        <w:tc>
          <w:tcPr>
            <w:tcW w:w="2702" w:type="dxa"/>
          </w:tcPr>
          <w:p w14:paraId="487A37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Lee &amp; Song (2011)</w:t>
            </w:r>
          </w:p>
        </w:tc>
        <w:tc>
          <w:tcPr>
            <w:tcW w:w="1572" w:type="dxa"/>
          </w:tcPr>
          <w:p w14:paraId="13A269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58C18B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Compulsive buying</w:t>
            </w:r>
          </w:p>
        </w:tc>
        <w:tc>
          <w:tcPr>
            <w:tcW w:w="1636" w:type="dxa"/>
          </w:tcPr>
          <w:p w14:paraId="140DD5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1C526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19" w:type="dxa"/>
            <w:vAlign w:val="center"/>
          </w:tcPr>
          <w:p w14:paraId="336CB9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9" w:type="dxa"/>
          </w:tcPr>
          <w:p w14:paraId="6D0F28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Korea</w:t>
            </w:r>
          </w:p>
        </w:tc>
        <w:tc>
          <w:tcPr>
            <w:tcW w:w="1353" w:type="dxa"/>
          </w:tcPr>
          <w:p w14:paraId="79A202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74BE8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840" w:type="dxa"/>
          </w:tcPr>
          <w:p w14:paraId="1622724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-.28</w:t>
            </w:r>
            <w:r w:rsidRPr="00145E33">
              <w:rPr>
                <w:rFonts w:ascii="Times New Roman" w:hAnsi="Times New Roman" w:cs="Times New Roman"/>
                <w:vertAlign w:val="superscript"/>
              </w:rPr>
              <w:t>r*</w:t>
            </w:r>
          </w:p>
          <w:p w14:paraId="4285EA99" w14:textId="77777777" w:rsidR="00653BE9" w:rsidRPr="00145E33" w:rsidRDefault="00653BE9" w:rsidP="00A105FD">
            <w:pPr>
              <w:pStyle w:val="NoSpacing"/>
              <w:rPr>
                <w:rFonts w:ascii="Times New Roman" w:hAnsi="Times New Roman" w:cs="Times New Roman"/>
              </w:rPr>
            </w:pPr>
          </w:p>
        </w:tc>
      </w:tr>
      <w:tr w:rsidR="00653BE9" w:rsidRPr="00145E33" w14:paraId="6504C2BD" w14:textId="77777777" w:rsidTr="00A105FD">
        <w:tc>
          <w:tcPr>
            <w:tcW w:w="2702" w:type="dxa"/>
          </w:tcPr>
          <w:p w14:paraId="77C62C4C" w14:textId="77777777" w:rsidR="00653BE9" w:rsidRPr="00145E33" w:rsidRDefault="00653BE9" w:rsidP="00A105FD">
            <w:pPr>
              <w:pStyle w:val="NoSpacing"/>
              <w:rPr>
                <w:rFonts w:ascii="Times New Roman" w:hAnsi="Times New Roman" w:cs="Times New Roman"/>
              </w:rPr>
            </w:pPr>
          </w:p>
        </w:tc>
        <w:tc>
          <w:tcPr>
            <w:tcW w:w="1572" w:type="dxa"/>
          </w:tcPr>
          <w:p w14:paraId="089E55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3D3092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Compulsive buying</w:t>
            </w:r>
          </w:p>
        </w:tc>
        <w:tc>
          <w:tcPr>
            <w:tcW w:w="1636" w:type="dxa"/>
          </w:tcPr>
          <w:p w14:paraId="0B81A6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7E8E7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19" w:type="dxa"/>
            <w:vAlign w:val="center"/>
          </w:tcPr>
          <w:p w14:paraId="0D0062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9" w:type="dxa"/>
          </w:tcPr>
          <w:p w14:paraId="62D29D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Korea</w:t>
            </w:r>
          </w:p>
        </w:tc>
        <w:tc>
          <w:tcPr>
            <w:tcW w:w="1353" w:type="dxa"/>
          </w:tcPr>
          <w:p w14:paraId="44ED90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8C2B4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840" w:type="dxa"/>
          </w:tcPr>
          <w:p w14:paraId="109AF0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r w:rsidRPr="00145E33">
              <w:rPr>
                <w:rFonts w:ascii="Times New Roman" w:hAnsi="Times New Roman" w:cs="Times New Roman"/>
                <w:vertAlign w:val="superscript"/>
              </w:rPr>
              <w:t>r</w:t>
            </w:r>
            <w:r w:rsidRPr="00145E33">
              <w:rPr>
                <w:rFonts w:ascii="Times New Roman" w:hAnsi="Times New Roman" w:cs="Times New Roman"/>
              </w:rPr>
              <w:t>*</w:t>
            </w:r>
          </w:p>
          <w:p w14:paraId="23007E94" w14:textId="77777777" w:rsidR="00653BE9" w:rsidRPr="00145E33" w:rsidRDefault="00653BE9" w:rsidP="00A105FD">
            <w:pPr>
              <w:pStyle w:val="NoSpacing"/>
              <w:rPr>
                <w:rFonts w:ascii="Times New Roman" w:hAnsi="Times New Roman" w:cs="Times New Roman"/>
              </w:rPr>
            </w:pPr>
          </w:p>
        </w:tc>
      </w:tr>
      <w:tr w:rsidR="00653BE9" w:rsidRPr="00145E33" w14:paraId="16A27D71" w14:textId="77777777" w:rsidTr="00A105FD">
        <w:tc>
          <w:tcPr>
            <w:tcW w:w="2702" w:type="dxa"/>
          </w:tcPr>
          <w:p w14:paraId="02AFB7BD" w14:textId="77777777" w:rsidR="00653BE9" w:rsidRPr="00145E33" w:rsidRDefault="00653BE9" w:rsidP="00A105FD">
            <w:pPr>
              <w:pStyle w:val="NoSpacing"/>
              <w:rPr>
                <w:rFonts w:ascii="Times New Roman" w:hAnsi="Times New Roman" w:cs="Times New Roman"/>
              </w:rPr>
            </w:pPr>
          </w:p>
        </w:tc>
        <w:tc>
          <w:tcPr>
            <w:tcW w:w="1572" w:type="dxa"/>
          </w:tcPr>
          <w:p w14:paraId="2A2870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C6DEA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Compulsive buying</w:t>
            </w:r>
          </w:p>
        </w:tc>
        <w:tc>
          <w:tcPr>
            <w:tcW w:w="1636" w:type="dxa"/>
          </w:tcPr>
          <w:p w14:paraId="4FBFA1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5ACB4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19" w:type="dxa"/>
            <w:vAlign w:val="center"/>
          </w:tcPr>
          <w:p w14:paraId="4D9312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9" w:type="dxa"/>
          </w:tcPr>
          <w:p w14:paraId="1E3186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Korea</w:t>
            </w:r>
          </w:p>
        </w:tc>
        <w:tc>
          <w:tcPr>
            <w:tcW w:w="1353" w:type="dxa"/>
          </w:tcPr>
          <w:p w14:paraId="6CFE48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23804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840" w:type="dxa"/>
          </w:tcPr>
          <w:p w14:paraId="6A0108E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p w14:paraId="44C00C3E" w14:textId="77777777" w:rsidR="00653BE9" w:rsidRPr="00145E33" w:rsidRDefault="00653BE9" w:rsidP="00A105FD">
            <w:pPr>
              <w:pStyle w:val="NoSpacing"/>
              <w:rPr>
                <w:rFonts w:ascii="Times New Roman" w:hAnsi="Times New Roman" w:cs="Times New Roman"/>
              </w:rPr>
            </w:pPr>
          </w:p>
        </w:tc>
      </w:tr>
      <w:tr w:rsidR="00653BE9" w:rsidRPr="00145E33" w14:paraId="314999F8" w14:textId="77777777" w:rsidTr="00A105FD">
        <w:tc>
          <w:tcPr>
            <w:tcW w:w="2702" w:type="dxa"/>
          </w:tcPr>
          <w:p w14:paraId="72B326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Livneh &amp; Martz (2007)</w:t>
            </w:r>
          </w:p>
          <w:p w14:paraId="5DD8DD28" w14:textId="77777777" w:rsidR="00653BE9" w:rsidRPr="00145E33" w:rsidRDefault="00653BE9" w:rsidP="00A105FD">
            <w:pPr>
              <w:pStyle w:val="NoSpacing"/>
              <w:rPr>
                <w:rFonts w:ascii="Times New Roman" w:hAnsi="Times New Roman" w:cs="Times New Roman"/>
              </w:rPr>
            </w:pPr>
          </w:p>
        </w:tc>
        <w:tc>
          <w:tcPr>
            <w:tcW w:w="1572" w:type="dxa"/>
          </w:tcPr>
          <w:p w14:paraId="63A92D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6C4975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Adjustment to diabetes diagnosis</w:t>
            </w:r>
          </w:p>
        </w:tc>
        <w:tc>
          <w:tcPr>
            <w:tcW w:w="1636" w:type="dxa"/>
          </w:tcPr>
          <w:p w14:paraId="593FB9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(Diabetes)</w:t>
            </w:r>
          </w:p>
        </w:tc>
        <w:tc>
          <w:tcPr>
            <w:tcW w:w="892" w:type="dxa"/>
            <w:vAlign w:val="center"/>
          </w:tcPr>
          <w:p w14:paraId="7CBD7B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919" w:type="dxa"/>
            <w:vAlign w:val="center"/>
          </w:tcPr>
          <w:p w14:paraId="0C429E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1369" w:type="dxa"/>
          </w:tcPr>
          <w:p w14:paraId="72CCE4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966E4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B47DA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40" w:type="dxa"/>
            <w:vAlign w:val="center"/>
          </w:tcPr>
          <w:p w14:paraId="4E8722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535FD04A" w14:textId="77777777" w:rsidTr="00A105FD">
        <w:tc>
          <w:tcPr>
            <w:tcW w:w="2702" w:type="dxa"/>
          </w:tcPr>
          <w:p w14:paraId="6FA47A22" w14:textId="77777777" w:rsidR="00653BE9" w:rsidRPr="00145E33" w:rsidRDefault="00653BE9" w:rsidP="00A105FD">
            <w:pPr>
              <w:pStyle w:val="NoSpacing"/>
              <w:rPr>
                <w:rFonts w:ascii="Times New Roman" w:hAnsi="Times New Roman" w:cs="Times New Roman"/>
              </w:rPr>
            </w:pPr>
          </w:p>
        </w:tc>
        <w:tc>
          <w:tcPr>
            <w:tcW w:w="1572" w:type="dxa"/>
          </w:tcPr>
          <w:p w14:paraId="13EE6F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3D3E12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Adjustment to diabetes diagnosis</w:t>
            </w:r>
          </w:p>
        </w:tc>
        <w:tc>
          <w:tcPr>
            <w:tcW w:w="1636" w:type="dxa"/>
          </w:tcPr>
          <w:p w14:paraId="115A0C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(Diabetes)</w:t>
            </w:r>
          </w:p>
        </w:tc>
        <w:tc>
          <w:tcPr>
            <w:tcW w:w="892" w:type="dxa"/>
            <w:vAlign w:val="center"/>
          </w:tcPr>
          <w:p w14:paraId="46A9F8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919" w:type="dxa"/>
            <w:vAlign w:val="center"/>
          </w:tcPr>
          <w:p w14:paraId="019DF3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1369" w:type="dxa"/>
          </w:tcPr>
          <w:p w14:paraId="23A37F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25E1D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F9F77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40" w:type="dxa"/>
            <w:vAlign w:val="center"/>
          </w:tcPr>
          <w:p w14:paraId="23B78B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5EA666B5" w14:textId="77777777" w:rsidTr="00A105FD">
        <w:tc>
          <w:tcPr>
            <w:tcW w:w="2702" w:type="dxa"/>
          </w:tcPr>
          <w:p w14:paraId="1DC6860B" w14:textId="77777777" w:rsidR="00653BE9" w:rsidRPr="00145E33" w:rsidRDefault="00653BE9" w:rsidP="00A105FD">
            <w:pPr>
              <w:pStyle w:val="NoSpacing"/>
              <w:rPr>
                <w:rFonts w:ascii="Times New Roman" w:hAnsi="Times New Roman" w:cs="Times New Roman"/>
              </w:rPr>
            </w:pPr>
          </w:p>
        </w:tc>
        <w:tc>
          <w:tcPr>
            <w:tcW w:w="1572" w:type="dxa"/>
          </w:tcPr>
          <w:p w14:paraId="641121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004691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Adjustment to diabetes diagnosis</w:t>
            </w:r>
          </w:p>
        </w:tc>
        <w:tc>
          <w:tcPr>
            <w:tcW w:w="1636" w:type="dxa"/>
          </w:tcPr>
          <w:p w14:paraId="2E4385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(Diabetes)</w:t>
            </w:r>
          </w:p>
        </w:tc>
        <w:tc>
          <w:tcPr>
            <w:tcW w:w="892" w:type="dxa"/>
            <w:vAlign w:val="center"/>
          </w:tcPr>
          <w:p w14:paraId="6F698F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919" w:type="dxa"/>
            <w:vAlign w:val="center"/>
          </w:tcPr>
          <w:p w14:paraId="3FC399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1369" w:type="dxa"/>
          </w:tcPr>
          <w:p w14:paraId="4DD21C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09D14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5151D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40" w:type="dxa"/>
            <w:vAlign w:val="center"/>
          </w:tcPr>
          <w:p w14:paraId="460F93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w:t>
            </w:r>
          </w:p>
        </w:tc>
      </w:tr>
      <w:tr w:rsidR="00653BE9" w:rsidRPr="00145E33" w14:paraId="78A48F32" w14:textId="77777777" w:rsidTr="00A105FD">
        <w:tc>
          <w:tcPr>
            <w:tcW w:w="2702" w:type="dxa"/>
          </w:tcPr>
          <w:p w14:paraId="30BF06EB" w14:textId="77777777" w:rsidR="00653BE9" w:rsidRPr="00145E33" w:rsidRDefault="00653BE9" w:rsidP="00A105FD">
            <w:pPr>
              <w:pStyle w:val="NoSpacing"/>
              <w:rPr>
                <w:rFonts w:ascii="Times New Roman" w:hAnsi="Times New Roman" w:cs="Times New Roman"/>
              </w:rPr>
            </w:pPr>
          </w:p>
        </w:tc>
        <w:tc>
          <w:tcPr>
            <w:tcW w:w="1572" w:type="dxa"/>
          </w:tcPr>
          <w:p w14:paraId="2B7945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665B02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Adjustment to diabetes diagnosis</w:t>
            </w:r>
          </w:p>
        </w:tc>
        <w:tc>
          <w:tcPr>
            <w:tcW w:w="1636" w:type="dxa"/>
          </w:tcPr>
          <w:p w14:paraId="4C704F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(Diabetes)</w:t>
            </w:r>
          </w:p>
        </w:tc>
        <w:tc>
          <w:tcPr>
            <w:tcW w:w="892" w:type="dxa"/>
            <w:vAlign w:val="center"/>
          </w:tcPr>
          <w:p w14:paraId="0BB017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919" w:type="dxa"/>
            <w:vAlign w:val="center"/>
          </w:tcPr>
          <w:p w14:paraId="7D8142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1369" w:type="dxa"/>
          </w:tcPr>
          <w:p w14:paraId="62E384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4D66A0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52AB6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40" w:type="dxa"/>
            <w:vAlign w:val="center"/>
          </w:tcPr>
          <w:p w14:paraId="02B519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r>
      <w:tr w:rsidR="00653BE9" w:rsidRPr="00145E33" w14:paraId="535D5C63" w14:textId="77777777" w:rsidTr="00A105FD">
        <w:tc>
          <w:tcPr>
            <w:tcW w:w="2702" w:type="dxa"/>
          </w:tcPr>
          <w:p w14:paraId="5C167856" w14:textId="77777777" w:rsidR="00653BE9" w:rsidRPr="00145E33" w:rsidRDefault="00653BE9" w:rsidP="00A105FD">
            <w:pPr>
              <w:pStyle w:val="NoSpacing"/>
              <w:rPr>
                <w:rFonts w:ascii="Times New Roman" w:hAnsi="Times New Roman" w:cs="Times New Roman"/>
              </w:rPr>
            </w:pPr>
          </w:p>
        </w:tc>
        <w:tc>
          <w:tcPr>
            <w:tcW w:w="1572" w:type="dxa"/>
          </w:tcPr>
          <w:p w14:paraId="65135F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351C5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Adjustment to diabetes diagnosis</w:t>
            </w:r>
          </w:p>
        </w:tc>
        <w:tc>
          <w:tcPr>
            <w:tcW w:w="1636" w:type="dxa"/>
          </w:tcPr>
          <w:p w14:paraId="63196B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(Diabetes)</w:t>
            </w:r>
          </w:p>
        </w:tc>
        <w:tc>
          <w:tcPr>
            <w:tcW w:w="892" w:type="dxa"/>
            <w:vAlign w:val="center"/>
          </w:tcPr>
          <w:p w14:paraId="61426A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919" w:type="dxa"/>
            <w:vAlign w:val="center"/>
          </w:tcPr>
          <w:p w14:paraId="4BF15C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1369" w:type="dxa"/>
          </w:tcPr>
          <w:p w14:paraId="0588C7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6B6C7D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C18E8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40" w:type="dxa"/>
            <w:vAlign w:val="center"/>
          </w:tcPr>
          <w:p w14:paraId="228B41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0C59CB22" w14:textId="77777777" w:rsidTr="00A105FD">
        <w:tc>
          <w:tcPr>
            <w:tcW w:w="2702" w:type="dxa"/>
          </w:tcPr>
          <w:p w14:paraId="3FAE30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Moore &amp; Dahlen (2008)</w:t>
            </w:r>
          </w:p>
          <w:p w14:paraId="18811C13" w14:textId="77777777" w:rsidR="00653BE9" w:rsidRPr="00145E33" w:rsidRDefault="00653BE9" w:rsidP="00A105FD">
            <w:pPr>
              <w:pStyle w:val="NoSpacing"/>
              <w:rPr>
                <w:rFonts w:ascii="Times New Roman" w:hAnsi="Times New Roman" w:cs="Times New Roman"/>
              </w:rPr>
            </w:pPr>
          </w:p>
        </w:tc>
        <w:tc>
          <w:tcPr>
            <w:tcW w:w="1572" w:type="dxa"/>
          </w:tcPr>
          <w:p w14:paraId="2C1ECD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4C48E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Adaptive Expression (e.g., thinking through situation before acting)</w:t>
            </w:r>
          </w:p>
        </w:tc>
        <w:tc>
          <w:tcPr>
            <w:tcW w:w="1636" w:type="dxa"/>
          </w:tcPr>
          <w:p w14:paraId="738F66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5F6E97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30A6C9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9" w:type="dxa"/>
          </w:tcPr>
          <w:p w14:paraId="09941C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20C05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23F12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840" w:type="dxa"/>
          </w:tcPr>
          <w:p w14:paraId="78B680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r>
      <w:tr w:rsidR="00653BE9" w:rsidRPr="00145E33" w14:paraId="38313497" w14:textId="77777777" w:rsidTr="00A105FD">
        <w:tc>
          <w:tcPr>
            <w:tcW w:w="2702" w:type="dxa"/>
          </w:tcPr>
          <w:p w14:paraId="6BD29B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Noone, O'Loughlin &amp; Kendig (2012)</w:t>
            </w:r>
          </w:p>
        </w:tc>
        <w:tc>
          <w:tcPr>
            <w:tcW w:w="1572" w:type="dxa"/>
          </w:tcPr>
          <w:p w14:paraId="099D1C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B5111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Financial planning for retirement</w:t>
            </w:r>
          </w:p>
        </w:tc>
        <w:tc>
          <w:tcPr>
            <w:tcW w:w="1636" w:type="dxa"/>
          </w:tcPr>
          <w:p w14:paraId="20163E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1058DA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3BD20A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3F67B74" w14:textId="77777777" w:rsidR="00653BE9" w:rsidRPr="00145E33" w:rsidRDefault="00653BE9" w:rsidP="00A105FD">
            <w:pPr>
              <w:pStyle w:val="NoSpacing"/>
              <w:rPr>
                <w:rFonts w:ascii="Times New Roman" w:hAnsi="Times New Roman" w:cs="Times New Roman"/>
              </w:rPr>
            </w:pPr>
          </w:p>
        </w:tc>
        <w:tc>
          <w:tcPr>
            <w:tcW w:w="1353" w:type="dxa"/>
          </w:tcPr>
          <w:p w14:paraId="21EABE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58B9E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705</w:t>
            </w:r>
          </w:p>
        </w:tc>
        <w:tc>
          <w:tcPr>
            <w:tcW w:w="840" w:type="dxa"/>
          </w:tcPr>
          <w:p w14:paraId="184596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p w14:paraId="40A9410C" w14:textId="77777777" w:rsidR="00653BE9" w:rsidRPr="00145E33" w:rsidRDefault="00653BE9" w:rsidP="00A105FD">
            <w:pPr>
              <w:pStyle w:val="NoSpacing"/>
              <w:rPr>
                <w:rFonts w:ascii="Times New Roman" w:hAnsi="Times New Roman" w:cs="Times New Roman"/>
              </w:rPr>
            </w:pPr>
          </w:p>
        </w:tc>
      </w:tr>
      <w:tr w:rsidR="00653BE9" w:rsidRPr="00145E33" w14:paraId="7A6373F3" w14:textId="77777777" w:rsidTr="00A105FD">
        <w:tc>
          <w:tcPr>
            <w:tcW w:w="2702" w:type="dxa"/>
          </w:tcPr>
          <w:p w14:paraId="52BB46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Oyanadel &amp; Buela-Casal (2014)</w:t>
            </w:r>
          </w:p>
        </w:tc>
        <w:tc>
          <w:tcPr>
            <w:tcW w:w="1572" w:type="dxa"/>
          </w:tcPr>
          <w:p w14:paraId="75894E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2F8B4C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Various health behaviours </w:t>
            </w:r>
          </w:p>
        </w:tc>
        <w:tc>
          <w:tcPr>
            <w:tcW w:w="1636" w:type="dxa"/>
          </w:tcPr>
          <w:p w14:paraId="0DF1A3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 Community</w:t>
            </w:r>
          </w:p>
        </w:tc>
        <w:tc>
          <w:tcPr>
            <w:tcW w:w="892" w:type="dxa"/>
            <w:vAlign w:val="center"/>
          </w:tcPr>
          <w:p w14:paraId="0A1888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6A3313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449305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353" w:type="dxa"/>
          </w:tcPr>
          <w:p w14:paraId="5751DC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7A7CEE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40" w:type="dxa"/>
          </w:tcPr>
          <w:p w14:paraId="25E137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p w14:paraId="4C231EDA" w14:textId="77777777" w:rsidR="00653BE9" w:rsidRPr="00145E33" w:rsidRDefault="00653BE9" w:rsidP="00A105FD">
            <w:pPr>
              <w:pStyle w:val="NoSpacing"/>
              <w:rPr>
                <w:rFonts w:ascii="Times New Roman" w:hAnsi="Times New Roman" w:cs="Times New Roman"/>
              </w:rPr>
            </w:pPr>
          </w:p>
        </w:tc>
      </w:tr>
      <w:tr w:rsidR="00653BE9" w:rsidRPr="00145E33" w14:paraId="6E6C110C" w14:textId="77777777" w:rsidTr="00A105FD">
        <w:tc>
          <w:tcPr>
            <w:tcW w:w="2702" w:type="dxa"/>
          </w:tcPr>
          <w:p w14:paraId="54641A8D" w14:textId="77777777" w:rsidR="00653BE9" w:rsidRPr="00145E33" w:rsidRDefault="00653BE9" w:rsidP="00A105FD">
            <w:pPr>
              <w:pStyle w:val="NoSpacing"/>
              <w:rPr>
                <w:rFonts w:ascii="Times New Roman" w:hAnsi="Times New Roman" w:cs="Times New Roman"/>
              </w:rPr>
            </w:pPr>
          </w:p>
        </w:tc>
        <w:tc>
          <w:tcPr>
            <w:tcW w:w="1572" w:type="dxa"/>
          </w:tcPr>
          <w:p w14:paraId="1F5B75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12A482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Various health behaviours </w:t>
            </w:r>
          </w:p>
        </w:tc>
        <w:tc>
          <w:tcPr>
            <w:tcW w:w="1636" w:type="dxa"/>
          </w:tcPr>
          <w:p w14:paraId="4C39D6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 Community</w:t>
            </w:r>
          </w:p>
        </w:tc>
        <w:tc>
          <w:tcPr>
            <w:tcW w:w="892" w:type="dxa"/>
            <w:vAlign w:val="center"/>
          </w:tcPr>
          <w:p w14:paraId="61F412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6B72F5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344F60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353" w:type="dxa"/>
          </w:tcPr>
          <w:p w14:paraId="64453F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4F95A9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40" w:type="dxa"/>
          </w:tcPr>
          <w:p w14:paraId="3B9702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p w14:paraId="2B36BFE2" w14:textId="77777777" w:rsidR="00653BE9" w:rsidRPr="00145E33" w:rsidRDefault="00653BE9" w:rsidP="00A105FD">
            <w:pPr>
              <w:pStyle w:val="NoSpacing"/>
              <w:rPr>
                <w:rFonts w:ascii="Times New Roman" w:hAnsi="Times New Roman" w:cs="Times New Roman"/>
              </w:rPr>
            </w:pPr>
          </w:p>
        </w:tc>
      </w:tr>
      <w:tr w:rsidR="00653BE9" w:rsidRPr="00145E33" w14:paraId="3F4DE624" w14:textId="77777777" w:rsidTr="00A105FD">
        <w:tc>
          <w:tcPr>
            <w:tcW w:w="2702" w:type="dxa"/>
          </w:tcPr>
          <w:p w14:paraId="42D6F24B" w14:textId="77777777" w:rsidR="00653BE9" w:rsidRPr="00145E33" w:rsidRDefault="00653BE9" w:rsidP="00A105FD">
            <w:pPr>
              <w:pStyle w:val="NoSpacing"/>
              <w:rPr>
                <w:rFonts w:ascii="Times New Roman" w:hAnsi="Times New Roman" w:cs="Times New Roman"/>
              </w:rPr>
            </w:pPr>
          </w:p>
        </w:tc>
        <w:tc>
          <w:tcPr>
            <w:tcW w:w="1572" w:type="dxa"/>
          </w:tcPr>
          <w:p w14:paraId="4B1A07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40A56F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Various health behaviours </w:t>
            </w:r>
          </w:p>
        </w:tc>
        <w:tc>
          <w:tcPr>
            <w:tcW w:w="1636" w:type="dxa"/>
          </w:tcPr>
          <w:p w14:paraId="25AB0B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 Community</w:t>
            </w:r>
          </w:p>
        </w:tc>
        <w:tc>
          <w:tcPr>
            <w:tcW w:w="892" w:type="dxa"/>
            <w:vAlign w:val="center"/>
          </w:tcPr>
          <w:p w14:paraId="2DE602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6C0914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33561E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353" w:type="dxa"/>
          </w:tcPr>
          <w:p w14:paraId="09CF11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67D13F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40" w:type="dxa"/>
          </w:tcPr>
          <w:p w14:paraId="6171D5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p w14:paraId="670ED6A8" w14:textId="77777777" w:rsidR="00653BE9" w:rsidRPr="00145E33" w:rsidRDefault="00653BE9" w:rsidP="00A105FD">
            <w:pPr>
              <w:pStyle w:val="NoSpacing"/>
              <w:rPr>
                <w:rFonts w:ascii="Times New Roman" w:hAnsi="Times New Roman" w:cs="Times New Roman"/>
              </w:rPr>
            </w:pPr>
          </w:p>
        </w:tc>
      </w:tr>
      <w:tr w:rsidR="00653BE9" w:rsidRPr="00145E33" w14:paraId="740E259F" w14:textId="77777777" w:rsidTr="00A105FD">
        <w:tc>
          <w:tcPr>
            <w:tcW w:w="2702" w:type="dxa"/>
          </w:tcPr>
          <w:p w14:paraId="2A82B744" w14:textId="77777777" w:rsidR="00653BE9" w:rsidRPr="00145E33" w:rsidRDefault="00653BE9" w:rsidP="00A105FD">
            <w:pPr>
              <w:pStyle w:val="NoSpacing"/>
              <w:rPr>
                <w:rFonts w:ascii="Times New Roman" w:hAnsi="Times New Roman" w:cs="Times New Roman"/>
              </w:rPr>
            </w:pPr>
          </w:p>
        </w:tc>
        <w:tc>
          <w:tcPr>
            <w:tcW w:w="1572" w:type="dxa"/>
          </w:tcPr>
          <w:p w14:paraId="73BD6A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44A865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Various health behaviours </w:t>
            </w:r>
          </w:p>
        </w:tc>
        <w:tc>
          <w:tcPr>
            <w:tcW w:w="1636" w:type="dxa"/>
          </w:tcPr>
          <w:p w14:paraId="0B5D49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 Community</w:t>
            </w:r>
          </w:p>
        </w:tc>
        <w:tc>
          <w:tcPr>
            <w:tcW w:w="892" w:type="dxa"/>
            <w:vAlign w:val="center"/>
          </w:tcPr>
          <w:p w14:paraId="14DD05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7E38B6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60C20E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353" w:type="dxa"/>
          </w:tcPr>
          <w:p w14:paraId="0FB54A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390780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40" w:type="dxa"/>
          </w:tcPr>
          <w:p w14:paraId="6FDF16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p w14:paraId="5C5CED72" w14:textId="77777777" w:rsidR="00653BE9" w:rsidRPr="00145E33" w:rsidRDefault="00653BE9" w:rsidP="00A105FD">
            <w:pPr>
              <w:pStyle w:val="NoSpacing"/>
              <w:rPr>
                <w:rFonts w:ascii="Times New Roman" w:hAnsi="Times New Roman" w:cs="Times New Roman"/>
              </w:rPr>
            </w:pPr>
          </w:p>
        </w:tc>
      </w:tr>
      <w:tr w:rsidR="00653BE9" w:rsidRPr="00145E33" w14:paraId="7B5666A5" w14:textId="77777777" w:rsidTr="00A105FD">
        <w:tc>
          <w:tcPr>
            <w:tcW w:w="2702" w:type="dxa"/>
          </w:tcPr>
          <w:p w14:paraId="5DC64497" w14:textId="77777777" w:rsidR="00653BE9" w:rsidRPr="00145E33" w:rsidRDefault="00653BE9" w:rsidP="00A105FD">
            <w:pPr>
              <w:pStyle w:val="NoSpacing"/>
              <w:rPr>
                <w:rFonts w:ascii="Times New Roman" w:hAnsi="Times New Roman" w:cs="Times New Roman"/>
              </w:rPr>
            </w:pPr>
          </w:p>
        </w:tc>
        <w:tc>
          <w:tcPr>
            <w:tcW w:w="1572" w:type="dxa"/>
          </w:tcPr>
          <w:p w14:paraId="1A422A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759BC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Various health behaviours </w:t>
            </w:r>
          </w:p>
        </w:tc>
        <w:tc>
          <w:tcPr>
            <w:tcW w:w="1636" w:type="dxa"/>
          </w:tcPr>
          <w:p w14:paraId="4891CF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 Community</w:t>
            </w:r>
          </w:p>
        </w:tc>
        <w:tc>
          <w:tcPr>
            <w:tcW w:w="892" w:type="dxa"/>
            <w:vAlign w:val="center"/>
          </w:tcPr>
          <w:p w14:paraId="1CC668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02B671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2C36A3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353" w:type="dxa"/>
          </w:tcPr>
          <w:p w14:paraId="47237E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37BB56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40" w:type="dxa"/>
          </w:tcPr>
          <w:p w14:paraId="290531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p w14:paraId="4750A1A7" w14:textId="77777777" w:rsidR="00653BE9" w:rsidRPr="00145E33" w:rsidRDefault="00653BE9" w:rsidP="00A105FD">
            <w:pPr>
              <w:pStyle w:val="NoSpacing"/>
              <w:rPr>
                <w:rFonts w:ascii="Times New Roman" w:hAnsi="Times New Roman" w:cs="Times New Roman"/>
              </w:rPr>
            </w:pPr>
          </w:p>
        </w:tc>
      </w:tr>
      <w:tr w:rsidR="00653BE9" w:rsidRPr="00145E33" w14:paraId="3237890E" w14:textId="77777777" w:rsidTr="00A105FD">
        <w:tc>
          <w:tcPr>
            <w:tcW w:w="2702" w:type="dxa"/>
          </w:tcPr>
          <w:p w14:paraId="3CACC6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Pearson, Kite &amp; Henson (2013)</w:t>
            </w:r>
          </w:p>
        </w:tc>
        <w:tc>
          <w:tcPr>
            <w:tcW w:w="1572" w:type="dxa"/>
          </w:tcPr>
          <w:p w14:paraId="4B3968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46ED7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protective behavioural strategies</w:t>
            </w:r>
          </w:p>
        </w:tc>
        <w:tc>
          <w:tcPr>
            <w:tcW w:w="1636" w:type="dxa"/>
          </w:tcPr>
          <w:p w14:paraId="5B5C96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A13E1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37AC3C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31.7</w:t>
            </w:r>
          </w:p>
        </w:tc>
        <w:tc>
          <w:tcPr>
            <w:tcW w:w="1369" w:type="dxa"/>
          </w:tcPr>
          <w:p w14:paraId="659FC9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E0516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44576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278</w:t>
            </w:r>
          </w:p>
        </w:tc>
        <w:tc>
          <w:tcPr>
            <w:tcW w:w="840" w:type="dxa"/>
          </w:tcPr>
          <w:p w14:paraId="57E0B8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p w14:paraId="631EDE00" w14:textId="77777777" w:rsidR="00653BE9" w:rsidRPr="00145E33" w:rsidRDefault="00653BE9" w:rsidP="00A105FD">
            <w:pPr>
              <w:pStyle w:val="NoSpacing"/>
              <w:rPr>
                <w:rFonts w:ascii="Times New Roman" w:hAnsi="Times New Roman" w:cs="Times New Roman"/>
              </w:rPr>
            </w:pPr>
          </w:p>
        </w:tc>
      </w:tr>
      <w:tr w:rsidR="00653BE9" w:rsidRPr="00145E33" w14:paraId="5E9BA68B" w14:textId="77777777" w:rsidTr="00A105FD">
        <w:tc>
          <w:tcPr>
            <w:tcW w:w="2702" w:type="dxa"/>
          </w:tcPr>
          <w:p w14:paraId="1791BCDF" w14:textId="77777777" w:rsidR="00653BE9" w:rsidRPr="00145E33" w:rsidRDefault="00653BE9" w:rsidP="00A105FD">
            <w:pPr>
              <w:pStyle w:val="NoSpacing"/>
              <w:rPr>
                <w:rFonts w:ascii="Times New Roman" w:hAnsi="Times New Roman" w:cs="Times New Roman"/>
              </w:rPr>
            </w:pPr>
          </w:p>
        </w:tc>
        <w:tc>
          <w:tcPr>
            <w:tcW w:w="1572" w:type="dxa"/>
          </w:tcPr>
          <w:p w14:paraId="4D0788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35023B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protective behavioural strategies</w:t>
            </w:r>
          </w:p>
        </w:tc>
        <w:tc>
          <w:tcPr>
            <w:tcW w:w="1636" w:type="dxa"/>
          </w:tcPr>
          <w:p w14:paraId="31BAA8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60E358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0CC887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31.7</w:t>
            </w:r>
          </w:p>
        </w:tc>
        <w:tc>
          <w:tcPr>
            <w:tcW w:w="1369" w:type="dxa"/>
          </w:tcPr>
          <w:p w14:paraId="03F918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630FB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037A7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278</w:t>
            </w:r>
          </w:p>
        </w:tc>
        <w:tc>
          <w:tcPr>
            <w:tcW w:w="840" w:type="dxa"/>
          </w:tcPr>
          <w:p w14:paraId="121392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p w14:paraId="13F2A474" w14:textId="77777777" w:rsidR="00653BE9" w:rsidRPr="00145E33" w:rsidRDefault="00653BE9" w:rsidP="00A105FD">
            <w:pPr>
              <w:pStyle w:val="NoSpacing"/>
              <w:rPr>
                <w:rFonts w:ascii="Times New Roman" w:hAnsi="Times New Roman" w:cs="Times New Roman"/>
              </w:rPr>
            </w:pPr>
          </w:p>
        </w:tc>
      </w:tr>
      <w:tr w:rsidR="00653BE9" w:rsidRPr="00145E33" w14:paraId="3CEED6B9" w14:textId="77777777" w:rsidTr="00A105FD">
        <w:tc>
          <w:tcPr>
            <w:tcW w:w="2702" w:type="dxa"/>
          </w:tcPr>
          <w:p w14:paraId="145109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Phan (2009)</w:t>
            </w:r>
          </w:p>
        </w:tc>
        <w:tc>
          <w:tcPr>
            <w:tcW w:w="1572" w:type="dxa"/>
          </w:tcPr>
          <w:p w14:paraId="03E16A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9BC23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Use of deep and surface learning strategies</w:t>
            </w:r>
          </w:p>
        </w:tc>
        <w:tc>
          <w:tcPr>
            <w:tcW w:w="1636" w:type="dxa"/>
          </w:tcPr>
          <w:p w14:paraId="41A5DC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130B4D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19" w:type="dxa"/>
            <w:vAlign w:val="center"/>
          </w:tcPr>
          <w:p w14:paraId="339FF2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39.27</w:t>
            </w:r>
          </w:p>
        </w:tc>
        <w:tc>
          <w:tcPr>
            <w:tcW w:w="1369" w:type="dxa"/>
          </w:tcPr>
          <w:p w14:paraId="1A16FB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Fiji</w:t>
            </w:r>
          </w:p>
        </w:tc>
        <w:tc>
          <w:tcPr>
            <w:tcW w:w="1353" w:type="dxa"/>
          </w:tcPr>
          <w:p w14:paraId="7EB393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A2DE6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40" w:type="dxa"/>
          </w:tcPr>
          <w:p w14:paraId="5DE01B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p w14:paraId="79834B5B" w14:textId="77777777" w:rsidR="00653BE9" w:rsidRPr="00145E33" w:rsidRDefault="00653BE9" w:rsidP="00A105FD">
            <w:pPr>
              <w:pStyle w:val="NoSpacing"/>
              <w:rPr>
                <w:rFonts w:ascii="Times New Roman" w:hAnsi="Times New Roman" w:cs="Times New Roman"/>
              </w:rPr>
            </w:pPr>
          </w:p>
        </w:tc>
      </w:tr>
      <w:tr w:rsidR="00653BE9" w:rsidRPr="00145E33" w14:paraId="47E65243" w14:textId="77777777" w:rsidTr="00A105FD">
        <w:tc>
          <w:tcPr>
            <w:tcW w:w="2702" w:type="dxa"/>
          </w:tcPr>
          <w:p w14:paraId="31B04A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Rappange, Brouwer &amp; van Exel (2009)</w:t>
            </w:r>
          </w:p>
        </w:tc>
        <w:tc>
          <w:tcPr>
            <w:tcW w:w="1572" w:type="dxa"/>
          </w:tcPr>
          <w:p w14:paraId="5313D7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B3329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health behaviours</w:t>
            </w:r>
          </w:p>
        </w:tc>
        <w:tc>
          <w:tcPr>
            <w:tcW w:w="1636" w:type="dxa"/>
          </w:tcPr>
          <w:p w14:paraId="34CEBD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7A5338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13.2</w:t>
            </w:r>
          </w:p>
        </w:tc>
        <w:tc>
          <w:tcPr>
            <w:tcW w:w="919" w:type="dxa"/>
            <w:vAlign w:val="center"/>
          </w:tcPr>
          <w:p w14:paraId="65B73B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46.96</w:t>
            </w:r>
          </w:p>
        </w:tc>
        <w:tc>
          <w:tcPr>
            <w:tcW w:w="1369" w:type="dxa"/>
          </w:tcPr>
          <w:p w14:paraId="418223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38A808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15F7B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1761</w:t>
            </w:r>
          </w:p>
        </w:tc>
        <w:tc>
          <w:tcPr>
            <w:tcW w:w="840" w:type="dxa"/>
          </w:tcPr>
          <w:p w14:paraId="6723F2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p w14:paraId="69283E2E" w14:textId="77777777" w:rsidR="00653BE9" w:rsidRPr="00145E33" w:rsidRDefault="00653BE9" w:rsidP="00A105FD">
            <w:pPr>
              <w:pStyle w:val="NoSpacing"/>
              <w:rPr>
                <w:rFonts w:ascii="Times New Roman" w:hAnsi="Times New Roman" w:cs="Times New Roman"/>
              </w:rPr>
            </w:pPr>
          </w:p>
        </w:tc>
      </w:tr>
      <w:tr w:rsidR="00653BE9" w:rsidRPr="00145E33" w14:paraId="1F1E7C85" w14:textId="77777777" w:rsidTr="00A105FD">
        <w:tc>
          <w:tcPr>
            <w:tcW w:w="2702" w:type="dxa"/>
          </w:tcPr>
          <w:p w14:paraId="69EEAF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Rise, Kovac, Kraft &amp; Moan (2008)</w:t>
            </w:r>
          </w:p>
        </w:tc>
        <w:tc>
          <w:tcPr>
            <w:tcW w:w="1572" w:type="dxa"/>
          </w:tcPr>
          <w:p w14:paraId="04C52A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AFF0F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Action planning to stop smoking</w:t>
            </w:r>
          </w:p>
        </w:tc>
        <w:tc>
          <w:tcPr>
            <w:tcW w:w="1636" w:type="dxa"/>
          </w:tcPr>
          <w:p w14:paraId="4600F5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(smokers)</w:t>
            </w:r>
          </w:p>
        </w:tc>
        <w:tc>
          <w:tcPr>
            <w:tcW w:w="892" w:type="dxa"/>
            <w:vAlign w:val="center"/>
          </w:tcPr>
          <w:p w14:paraId="2DD0CB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24.6</w:t>
            </w:r>
          </w:p>
        </w:tc>
        <w:tc>
          <w:tcPr>
            <w:tcW w:w="919" w:type="dxa"/>
            <w:vAlign w:val="center"/>
          </w:tcPr>
          <w:p w14:paraId="3E18A6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1369" w:type="dxa"/>
          </w:tcPr>
          <w:p w14:paraId="52AFEC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353" w:type="dxa"/>
          </w:tcPr>
          <w:p w14:paraId="42201E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52FB0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103</w:t>
            </w:r>
          </w:p>
        </w:tc>
        <w:tc>
          <w:tcPr>
            <w:tcW w:w="840" w:type="dxa"/>
          </w:tcPr>
          <w:p w14:paraId="7193DF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p w14:paraId="50FD43CA" w14:textId="77777777" w:rsidR="00653BE9" w:rsidRPr="00145E33" w:rsidRDefault="00653BE9" w:rsidP="00A105FD">
            <w:pPr>
              <w:pStyle w:val="NoSpacing"/>
              <w:rPr>
                <w:rFonts w:ascii="Times New Roman" w:hAnsi="Times New Roman" w:cs="Times New Roman"/>
              </w:rPr>
            </w:pPr>
          </w:p>
        </w:tc>
      </w:tr>
      <w:tr w:rsidR="00653BE9" w:rsidRPr="00145E33" w14:paraId="1734975B" w14:textId="77777777" w:rsidTr="00A105FD">
        <w:tc>
          <w:tcPr>
            <w:tcW w:w="2702" w:type="dxa"/>
          </w:tcPr>
          <w:p w14:paraId="6F9BAF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Robbins &amp; Bryan (2004)</w:t>
            </w:r>
          </w:p>
        </w:tc>
        <w:tc>
          <w:tcPr>
            <w:tcW w:w="1572" w:type="dxa"/>
          </w:tcPr>
          <w:p w14:paraId="42A933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02763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Frequency of alcohol consumption</w:t>
            </w:r>
          </w:p>
        </w:tc>
        <w:tc>
          <w:tcPr>
            <w:tcW w:w="1636" w:type="dxa"/>
          </w:tcPr>
          <w:p w14:paraId="322D4D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0EF3A1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15.3</w:t>
            </w:r>
          </w:p>
        </w:tc>
        <w:tc>
          <w:tcPr>
            <w:tcW w:w="919" w:type="dxa"/>
            <w:vAlign w:val="center"/>
          </w:tcPr>
          <w:p w14:paraId="339340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73</w:t>
            </w:r>
          </w:p>
        </w:tc>
        <w:tc>
          <w:tcPr>
            <w:tcW w:w="1369" w:type="dxa"/>
          </w:tcPr>
          <w:p w14:paraId="33310B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7BA5E0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596BE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40" w:type="dxa"/>
          </w:tcPr>
          <w:p w14:paraId="231AC4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r w:rsidRPr="00145E33">
              <w:rPr>
                <w:rFonts w:ascii="Times New Roman" w:hAnsi="Times New Roman" w:cs="Times New Roman"/>
                <w:vertAlign w:val="superscript"/>
              </w:rPr>
              <w:t>r</w:t>
            </w:r>
          </w:p>
          <w:p w14:paraId="54FA08E8" w14:textId="77777777" w:rsidR="00653BE9" w:rsidRPr="00145E33" w:rsidRDefault="00653BE9" w:rsidP="00A105FD">
            <w:pPr>
              <w:pStyle w:val="NoSpacing"/>
              <w:rPr>
                <w:rFonts w:ascii="Times New Roman" w:hAnsi="Times New Roman" w:cs="Times New Roman"/>
              </w:rPr>
            </w:pPr>
          </w:p>
        </w:tc>
      </w:tr>
      <w:tr w:rsidR="00653BE9" w:rsidRPr="00145E33" w14:paraId="33738728" w14:textId="77777777" w:rsidTr="00A105FD">
        <w:tc>
          <w:tcPr>
            <w:tcW w:w="2702" w:type="dxa"/>
          </w:tcPr>
          <w:p w14:paraId="579F47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Schmitt, Gielnik, Zacher &amp; Klemann (2013)</w:t>
            </w:r>
          </w:p>
        </w:tc>
        <w:tc>
          <w:tcPr>
            <w:tcW w:w="1572" w:type="dxa"/>
          </w:tcPr>
          <w:p w14:paraId="147AE1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491920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at work</w:t>
            </w:r>
          </w:p>
        </w:tc>
        <w:tc>
          <w:tcPr>
            <w:tcW w:w="1636" w:type="dxa"/>
          </w:tcPr>
          <w:p w14:paraId="640DC5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7F6D00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52.7</w:t>
            </w:r>
          </w:p>
          <w:p w14:paraId="13ACF4CD" w14:textId="77777777" w:rsidR="00653BE9" w:rsidRPr="00145E33" w:rsidRDefault="00653BE9" w:rsidP="00A105FD">
            <w:pPr>
              <w:pStyle w:val="NoSpacing"/>
              <w:rPr>
                <w:rFonts w:ascii="Times New Roman" w:hAnsi="Times New Roman" w:cs="Times New Roman"/>
              </w:rPr>
            </w:pPr>
          </w:p>
        </w:tc>
        <w:tc>
          <w:tcPr>
            <w:tcW w:w="919" w:type="dxa"/>
            <w:vAlign w:val="center"/>
          </w:tcPr>
          <w:p w14:paraId="6D381B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1C7D9B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19BB59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3" w:type="dxa"/>
            <w:vAlign w:val="center"/>
          </w:tcPr>
          <w:p w14:paraId="4359C1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124</w:t>
            </w:r>
          </w:p>
        </w:tc>
        <w:tc>
          <w:tcPr>
            <w:tcW w:w="840" w:type="dxa"/>
          </w:tcPr>
          <w:p w14:paraId="6570CC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0A30DE7D" w14:textId="77777777" w:rsidTr="00A105FD">
        <w:tc>
          <w:tcPr>
            <w:tcW w:w="2702" w:type="dxa"/>
          </w:tcPr>
          <w:p w14:paraId="7214CD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Schmitt, Zacher &amp; de Lange (2013; Study 1)</w:t>
            </w:r>
          </w:p>
        </w:tc>
        <w:tc>
          <w:tcPr>
            <w:tcW w:w="1572" w:type="dxa"/>
          </w:tcPr>
          <w:p w14:paraId="2310AB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18EC5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at work</w:t>
            </w:r>
          </w:p>
        </w:tc>
        <w:tc>
          <w:tcPr>
            <w:tcW w:w="1636" w:type="dxa"/>
          </w:tcPr>
          <w:p w14:paraId="6D4DE8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60D0F6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36.77</w:t>
            </w:r>
          </w:p>
        </w:tc>
        <w:tc>
          <w:tcPr>
            <w:tcW w:w="919" w:type="dxa"/>
            <w:vAlign w:val="center"/>
          </w:tcPr>
          <w:p w14:paraId="4B997C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97.1</w:t>
            </w:r>
          </w:p>
        </w:tc>
        <w:tc>
          <w:tcPr>
            <w:tcW w:w="1369" w:type="dxa"/>
          </w:tcPr>
          <w:p w14:paraId="5A3BCD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434423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81907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w:t>
            </w:r>
          </w:p>
        </w:tc>
        <w:tc>
          <w:tcPr>
            <w:tcW w:w="840" w:type="dxa"/>
            <w:vAlign w:val="center"/>
          </w:tcPr>
          <w:p w14:paraId="634286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1CBB0DC0" w14:textId="77777777" w:rsidTr="00A105FD">
        <w:tc>
          <w:tcPr>
            <w:tcW w:w="2702" w:type="dxa"/>
          </w:tcPr>
          <w:p w14:paraId="0FD420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Schmitt, Zacher &amp; de Lange (2013; Study 1)</w:t>
            </w:r>
          </w:p>
        </w:tc>
        <w:tc>
          <w:tcPr>
            <w:tcW w:w="1572" w:type="dxa"/>
          </w:tcPr>
          <w:p w14:paraId="57E706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4F069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at work</w:t>
            </w:r>
          </w:p>
        </w:tc>
        <w:tc>
          <w:tcPr>
            <w:tcW w:w="1636" w:type="dxa"/>
          </w:tcPr>
          <w:p w14:paraId="260B9A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264091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41.9</w:t>
            </w:r>
          </w:p>
        </w:tc>
        <w:tc>
          <w:tcPr>
            <w:tcW w:w="919" w:type="dxa"/>
            <w:vAlign w:val="center"/>
          </w:tcPr>
          <w:p w14:paraId="160BB8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c>
          <w:tcPr>
            <w:tcW w:w="1369" w:type="dxa"/>
          </w:tcPr>
          <w:p w14:paraId="5AC299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353" w:type="dxa"/>
          </w:tcPr>
          <w:p w14:paraId="76969D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B1EE0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w:t>
            </w:r>
          </w:p>
        </w:tc>
        <w:tc>
          <w:tcPr>
            <w:tcW w:w="840" w:type="dxa"/>
            <w:vAlign w:val="center"/>
          </w:tcPr>
          <w:p w14:paraId="3A95B7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w:t>
            </w:r>
          </w:p>
        </w:tc>
      </w:tr>
      <w:tr w:rsidR="00653BE9" w:rsidRPr="00145E33" w14:paraId="2451D744" w14:textId="77777777" w:rsidTr="00A105FD">
        <w:tc>
          <w:tcPr>
            <w:tcW w:w="2702" w:type="dxa"/>
          </w:tcPr>
          <w:p w14:paraId="4F0B33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Schultheiss &amp; Stead (2004; Study 2)</w:t>
            </w:r>
          </w:p>
          <w:p w14:paraId="7BBAEAEE" w14:textId="77777777" w:rsidR="00653BE9" w:rsidRPr="00145E33" w:rsidRDefault="00653BE9" w:rsidP="00A105FD">
            <w:pPr>
              <w:pStyle w:val="NoSpacing"/>
              <w:rPr>
                <w:rFonts w:ascii="Times New Roman" w:hAnsi="Times New Roman" w:cs="Times New Roman"/>
              </w:rPr>
            </w:pPr>
          </w:p>
        </w:tc>
        <w:tc>
          <w:tcPr>
            <w:tcW w:w="1572" w:type="dxa"/>
          </w:tcPr>
          <w:p w14:paraId="4CD39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C9CE9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Planning for future career and information seeking</w:t>
            </w:r>
          </w:p>
        </w:tc>
        <w:tc>
          <w:tcPr>
            <w:tcW w:w="1636" w:type="dxa"/>
          </w:tcPr>
          <w:p w14:paraId="5ABC4D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2" w:type="dxa"/>
            <w:vAlign w:val="center"/>
          </w:tcPr>
          <w:p w14:paraId="04E61F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10.51</w:t>
            </w:r>
          </w:p>
        </w:tc>
        <w:tc>
          <w:tcPr>
            <w:tcW w:w="919" w:type="dxa"/>
            <w:vAlign w:val="center"/>
          </w:tcPr>
          <w:p w14:paraId="0B50A2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9" w:type="dxa"/>
          </w:tcPr>
          <w:p w14:paraId="2F6452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36B3BF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8C1E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447</w:t>
            </w:r>
          </w:p>
        </w:tc>
        <w:tc>
          <w:tcPr>
            <w:tcW w:w="840" w:type="dxa"/>
            <w:vAlign w:val="center"/>
          </w:tcPr>
          <w:p w14:paraId="320303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w:t>
            </w:r>
          </w:p>
          <w:p w14:paraId="38A81C48" w14:textId="77777777" w:rsidR="00653BE9" w:rsidRPr="00145E33" w:rsidRDefault="00653BE9" w:rsidP="00A105FD">
            <w:pPr>
              <w:pStyle w:val="NoSpacing"/>
              <w:rPr>
                <w:rFonts w:ascii="Times New Roman" w:hAnsi="Times New Roman" w:cs="Times New Roman"/>
              </w:rPr>
            </w:pPr>
          </w:p>
        </w:tc>
      </w:tr>
      <w:tr w:rsidR="00653BE9" w:rsidRPr="00145E33" w14:paraId="465DE9F1" w14:textId="77777777" w:rsidTr="00A105FD">
        <w:tc>
          <w:tcPr>
            <w:tcW w:w="2702" w:type="dxa"/>
          </w:tcPr>
          <w:p w14:paraId="72BC0E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Shell &amp; Husman (2008a)</w:t>
            </w:r>
          </w:p>
        </w:tc>
        <w:tc>
          <w:tcPr>
            <w:tcW w:w="1572" w:type="dxa"/>
          </w:tcPr>
          <w:p w14:paraId="338F3E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95CE7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spent studying and study effort</w:t>
            </w:r>
          </w:p>
        </w:tc>
        <w:tc>
          <w:tcPr>
            <w:tcW w:w="1636" w:type="dxa"/>
          </w:tcPr>
          <w:p w14:paraId="1C2611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B76F5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1DBFF7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37.78</w:t>
            </w:r>
          </w:p>
          <w:p w14:paraId="6888229A" w14:textId="77777777" w:rsidR="00653BE9" w:rsidRPr="00145E33" w:rsidRDefault="00653BE9" w:rsidP="00A105FD">
            <w:pPr>
              <w:pStyle w:val="NoSpacing"/>
              <w:rPr>
                <w:rFonts w:ascii="Times New Roman" w:hAnsi="Times New Roman" w:cs="Times New Roman"/>
              </w:rPr>
            </w:pPr>
          </w:p>
        </w:tc>
        <w:tc>
          <w:tcPr>
            <w:tcW w:w="1369" w:type="dxa"/>
          </w:tcPr>
          <w:p w14:paraId="49A453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403746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39CBA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397</w:t>
            </w:r>
          </w:p>
        </w:tc>
        <w:tc>
          <w:tcPr>
            <w:tcW w:w="840" w:type="dxa"/>
            <w:vAlign w:val="center"/>
          </w:tcPr>
          <w:p w14:paraId="4EB9BB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10D2103F" w14:textId="77777777" w:rsidTr="00A105FD">
        <w:tc>
          <w:tcPr>
            <w:tcW w:w="2702" w:type="dxa"/>
          </w:tcPr>
          <w:p w14:paraId="1BE49F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Shell &amp; Husman (2008b)</w:t>
            </w:r>
          </w:p>
        </w:tc>
        <w:tc>
          <w:tcPr>
            <w:tcW w:w="1572" w:type="dxa"/>
          </w:tcPr>
          <w:p w14:paraId="2CD4B4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70C32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spent studying and study effort</w:t>
            </w:r>
          </w:p>
        </w:tc>
        <w:tc>
          <w:tcPr>
            <w:tcW w:w="1636" w:type="dxa"/>
          </w:tcPr>
          <w:p w14:paraId="29F4D2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304AEB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4537F3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30.3</w:t>
            </w:r>
          </w:p>
          <w:p w14:paraId="0E72E8E7" w14:textId="77777777" w:rsidR="00653BE9" w:rsidRPr="00145E33" w:rsidRDefault="00653BE9" w:rsidP="00A105FD">
            <w:pPr>
              <w:pStyle w:val="NoSpacing"/>
              <w:rPr>
                <w:rFonts w:ascii="Times New Roman" w:hAnsi="Times New Roman" w:cs="Times New Roman"/>
              </w:rPr>
            </w:pPr>
          </w:p>
        </w:tc>
        <w:tc>
          <w:tcPr>
            <w:tcW w:w="1369" w:type="dxa"/>
          </w:tcPr>
          <w:p w14:paraId="695D90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457C78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33155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tc>
        <w:tc>
          <w:tcPr>
            <w:tcW w:w="840" w:type="dxa"/>
            <w:vAlign w:val="center"/>
          </w:tcPr>
          <w:p w14:paraId="269DDA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1BCB3791" w14:textId="77777777" w:rsidTr="00A105FD">
        <w:tc>
          <w:tcPr>
            <w:tcW w:w="2702" w:type="dxa"/>
          </w:tcPr>
          <w:p w14:paraId="65C609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Tatsumi (2014)</w:t>
            </w:r>
          </w:p>
        </w:tc>
        <w:tc>
          <w:tcPr>
            <w:tcW w:w="1572" w:type="dxa"/>
          </w:tcPr>
          <w:p w14:paraId="796CC0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5C2A8B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Rehabilitation effort, participation, and competition</w:t>
            </w:r>
          </w:p>
        </w:tc>
        <w:tc>
          <w:tcPr>
            <w:tcW w:w="1636" w:type="dxa"/>
          </w:tcPr>
          <w:p w14:paraId="6743A3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(athletes)</w:t>
            </w:r>
          </w:p>
        </w:tc>
        <w:tc>
          <w:tcPr>
            <w:tcW w:w="892" w:type="dxa"/>
            <w:vAlign w:val="center"/>
          </w:tcPr>
          <w:p w14:paraId="28D406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20.22</w:t>
            </w:r>
          </w:p>
          <w:p w14:paraId="69021E6C" w14:textId="77777777" w:rsidR="00653BE9" w:rsidRPr="00145E33" w:rsidRDefault="00653BE9" w:rsidP="00A105FD">
            <w:pPr>
              <w:pStyle w:val="NoSpacing"/>
              <w:rPr>
                <w:rFonts w:ascii="Times New Roman" w:hAnsi="Times New Roman" w:cs="Times New Roman"/>
              </w:rPr>
            </w:pPr>
          </w:p>
        </w:tc>
        <w:tc>
          <w:tcPr>
            <w:tcW w:w="919" w:type="dxa"/>
            <w:vAlign w:val="center"/>
          </w:tcPr>
          <w:p w14:paraId="1155F1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291A99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7C821C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68875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113</w:t>
            </w:r>
          </w:p>
        </w:tc>
        <w:tc>
          <w:tcPr>
            <w:tcW w:w="840" w:type="dxa"/>
          </w:tcPr>
          <w:p w14:paraId="5C0736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6B752103" w14:textId="77777777" w:rsidTr="00A105FD">
        <w:tc>
          <w:tcPr>
            <w:tcW w:w="2702" w:type="dxa"/>
          </w:tcPr>
          <w:p w14:paraId="5E1F7FC7" w14:textId="77777777" w:rsidR="00653BE9" w:rsidRPr="00145E33" w:rsidRDefault="00653BE9" w:rsidP="00A105FD">
            <w:pPr>
              <w:pStyle w:val="NoSpacing"/>
              <w:rPr>
                <w:rFonts w:ascii="Times New Roman" w:hAnsi="Times New Roman" w:cs="Times New Roman"/>
              </w:rPr>
            </w:pPr>
          </w:p>
        </w:tc>
        <w:tc>
          <w:tcPr>
            <w:tcW w:w="1572" w:type="dxa"/>
          </w:tcPr>
          <w:p w14:paraId="7975E7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3B49D2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Rehabilitation effort, participation, and competition</w:t>
            </w:r>
          </w:p>
        </w:tc>
        <w:tc>
          <w:tcPr>
            <w:tcW w:w="1636" w:type="dxa"/>
          </w:tcPr>
          <w:p w14:paraId="1A1C5E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(athletes)</w:t>
            </w:r>
          </w:p>
        </w:tc>
        <w:tc>
          <w:tcPr>
            <w:tcW w:w="892" w:type="dxa"/>
            <w:vAlign w:val="center"/>
          </w:tcPr>
          <w:p w14:paraId="4D68C9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20.22</w:t>
            </w:r>
          </w:p>
          <w:p w14:paraId="481449BF" w14:textId="77777777" w:rsidR="00653BE9" w:rsidRPr="00145E33" w:rsidRDefault="00653BE9" w:rsidP="00A105FD">
            <w:pPr>
              <w:pStyle w:val="NoSpacing"/>
              <w:rPr>
                <w:rFonts w:ascii="Times New Roman" w:hAnsi="Times New Roman" w:cs="Times New Roman"/>
              </w:rPr>
            </w:pPr>
          </w:p>
        </w:tc>
        <w:tc>
          <w:tcPr>
            <w:tcW w:w="919" w:type="dxa"/>
            <w:vAlign w:val="center"/>
          </w:tcPr>
          <w:p w14:paraId="4D5DFB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2995AC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6E1127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330CC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113</w:t>
            </w:r>
          </w:p>
        </w:tc>
        <w:tc>
          <w:tcPr>
            <w:tcW w:w="840" w:type="dxa"/>
          </w:tcPr>
          <w:p w14:paraId="22201D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p w14:paraId="451FAE79" w14:textId="77777777" w:rsidR="00653BE9" w:rsidRPr="00145E33" w:rsidRDefault="00653BE9" w:rsidP="00A105FD">
            <w:pPr>
              <w:pStyle w:val="NoSpacing"/>
              <w:rPr>
                <w:rFonts w:ascii="Times New Roman" w:hAnsi="Times New Roman" w:cs="Times New Roman"/>
              </w:rPr>
            </w:pPr>
          </w:p>
        </w:tc>
      </w:tr>
      <w:tr w:rsidR="00653BE9" w:rsidRPr="00145E33" w14:paraId="6CF94ACC" w14:textId="77777777" w:rsidTr="00A105FD">
        <w:tc>
          <w:tcPr>
            <w:tcW w:w="2702" w:type="dxa"/>
          </w:tcPr>
          <w:p w14:paraId="07804DC1" w14:textId="77777777" w:rsidR="00653BE9" w:rsidRPr="00145E33" w:rsidRDefault="00653BE9" w:rsidP="00A105FD">
            <w:pPr>
              <w:pStyle w:val="NoSpacing"/>
              <w:rPr>
                <w:rFonts w:ascii="Times New Roman" w:hAnsi="Times New Roman" w:cs="Times New Roman"/>
              </w:rPr>
            </w:pPr>
          </w:p>
        </w:tc>
        <w:tc>
          <w:tcPr>
            <w:tcW w:w="1572" w:type="dxa"/>
          </w:tcPr>
          <w:p w14:paraId="60339A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3003" w:type="dxa"/>
          </w:tcPr>
          <w:p w14:paraId="36C226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Rehabilitation effort, participation, and competition</w:t>
            </w:r>
          </w:p>
        </w:tc>
        <w:tc>
          <w:tcPr>
            <w:tcW w:w="1636" w:type="dxa"/>
          </w:tcPr>
          <w:p w14:paraId="515B6B5F"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rPr>
              <w:t>Community (athletes)</w:t>
            </w:r>
          </w:p>
        </w:tc>
        <w:tc>
          <w:tcPr>
            <w:tcW w:w="892" w:type="dxa"/>
            <w:vAlign w:val="center"/>
          </w:tcPr>
          <w:p w14:paraId="3B32F4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20.22</w:t>
            </w:r>
          </w:p>
          <w:p w14:paraId="2CD0314F" w14:textId="77777777" w:rsidR="00653BE9" w:rsidRPr="00145E33" w:rsidRDefault="00653BE9" w:rsidP="00A105FD">
            <w:pPr>
              <w:pStyle w:val="NoSpacing"/>
              <w:rPr>
                <w:rFonts w:ascii="Times New Roman" w:hAnsi="Times New Roman" w:cs="Times New Roman"/>
              </w:rPr>
            </w:pPr>
          </w:p>
        </w:tc>
        <w:tc>
          <w:tcPr>
            <w:tcW w:w="919" w:type="dxa"/>
            <w:vAlign w:val="center"/>
          </w:tcPr>
          <w:p w14:paraId="4A006E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D8FA3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353" w:type="dxa"/>
          </w:tcPr>
          <w:p w14:paraId="5A7934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6E545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113</w:t>
            </w:r>
          </w:p>
        </w:tc>
        <w:tc>
          <w:tcPr>
            <w:tcW w:w="840" w:type="dxa"/>
          </w:tcPr>
          <w:p w14:paraId="54B0DB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p w14:paraId="1FE9F218" w14:textId="77777777" w:rsidR="00653BE9" w:rsidRPr="00145E33" w:rsidRDefault="00653BE9" w:rsidP="00A105FD">
            <w:pPr>
              <w:pStyle w:val="NoSpacing"/>
              <w:rPr>
                <w:rFonts w:ascii="Times New Roman" w:hAnsi="Times New Roman" w:cs="Times New Roman"/>
              </w:rPr>
            </w:pPr>
          </w:p>
        </w:tc>
      </w:tr>
      <w:tr w:rsidR="00653BE9" w:rsidRPr="00145E33" w14:paraId="3C91AB1D" w14:textId="77777777" w:rsidTr="00A105FD">
        <w:tc>
          <w:tcPr>
            <w:tcW w:w="2702" w:type="dxa"/>
          </w:tcPr>
          <w:p w14:paraId="32B76A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van der Sluis, Vinkhuyzen, Boomsma &amp; Posthuma (2010a)</w:t>
            </w:r>
          </w:p>
        </w:tc>
        <w:tc>
          <w:tcPr>
            <w:tcW w:w="1572" w:type="dxa"/>
          </w:tcPr>
          <w:p w14:paraId="4174C4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379562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Persistence and dedication to school</w:t>
            </w:r>
          </w:p>
        </w:tc>
        <w:tc>
          <w:tcPr>
            <w:tcW w:w="1636" w:type="dxa"/>
          </w:tcPr>
          <w:p w14:paraId="78E56F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150208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0A1735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9" w:type="dxa"/>
          </w:tcPr>
          <w:p w14:paraId="375DD2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254E78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E666F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338</w:t>
            </w:r>
          </w:p>
        </w:tc>
        <w:tc>
          <w:tcPr>
            <w:tcW w:w="840" w:type="dxa"/>
          </w:tcPr>
          <w:p w14:paraId="4AC32C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503EC60F" w14:textId="77777777" w:rsidTr="00A105FD">
        <w:tc>
          <w:tcPr>
            <w:tcW w:w="2702" w:type="dxa"/>
          </w:tcPr>
          <w:p w14:paraId="3B5E5B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van der Sluis, Vinkhuyzen, Boomsma &amp; Posthuma (2010b)</w:t>
            </w:r>
          </w:p>
        </w:tc>
        <w:tc>
          <w:tcPr>
            <w:tcW w:w="1572" w:type="dxa"/>
          </w:tcPr>
          <w:p w14:paraId="2DF14F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1D8B66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Persistence and dedication to school</w:t>
            </w:r>
          </w:p>
        </w:tc>
        <w:tc>
          <w:tcPr>
            <w:tcW w:w="1636" w:type="dxa"/>
          </w:tcPr>
          <w:p w14:paraId="07DB0E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79C676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4DCFDB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9" w:type="dxa"/>
          </w:tcPr>
          <w:p w14:paraId="3A368F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5A3CB1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578D1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w:t>
            </w:r>
          </w:p>
        </w:tc>
        <w:tc>
          <w:tcPr>
            <w:tcW w:w="840" w:type="dxa"/>
          </w:tcPr>
          <w:p w14:paraId="67194A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3EF77714" w14:textId="77777777" w:rsidTr="00A105FD">
        <w:tc>
          <w:tcPr>
            <w:tcW w:w="2702" w:type="dxa"/>
          </w:tcPr>
          <w:p w14:paraId="13410C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Vinkers, Adriaanse &amp; de Ridder (2013)</w:t>
            </w:r>
          </w:p>
        </w:tc>
        <w:tc>
          <w:tcPr>
            <w:tcW w:w="1572" w:type="dxa"/>
          </w:tcPr>
          <w:p w14:paraId="41768B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BCEF7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Healthy diet and engaging in exercise</w:t>
            </w:r>
          </w:p>
        </w:tc>
        <w:tc>
          <w:tcPr>
            <w:tcW w:w="1636" w:type="dxa"/>
          </w:tcPr>
          <w:p w14:paraId="4DE9EC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(weight management group)</w:t>
            </w:r>
          </w:p>
        </w:tc>
        <w:tc>
          <w:tcPr>
            <w:tcW w:w="892" w:type="dxa"/>
            <w:vAlign w:val="center"/>
          </w:tcPr>
          <w:p w14:paraId="222F08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55.86</w:t>
            </w:r>
          </w:p>
        </w:tc>
        <w:tc>
          <w:tcPr>
            <w:tcW w:w="919" w:type="dxa"/>
            <w:vAlign w:val="center"/>
          </w:tcPr>
          <w:p w14:paraId="016363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46.11</w:t>
            </w:r>
          </w:p>
        </w:tc>
        <w:tc>
          <w:tcPr>
            <w:tcW w:w="1369" w:type="dxa"/>
          </w:tcPr>
          <w:p w14:paraId="5CEC92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353" w:type="dxa"/>
          </w:tcPr>
          <w:p w14:paraId="7AAD7A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C4E3A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840" w:type="dxa"/>
          </w:tcPr>
          <w:p w14:paraId="101634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3D51EB26" w14:textId="77777777" w:rsidTr="00A105FD">
        <w:tc>
          <w:tcPr>
            <w:tcW w:w="2702" w:type="dxa"/>
          </w:tcPr>
          <w:p w14:paraId="369FFD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Yoo (2015)</w:t>
            </w:r>
          </w:p>
        </w:tc>
        <w:tc>
          <w:tcPr>
            <w:tcW w:w="1572" w:type="dxa"/>
          </w:tcPr>
          <w:p w14:paraId="32DA67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FD06B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College adjustment</w:t>
            </w:r>
          </w:p>
        </w:tc>
        <w:tc>
          <w:tcPr>
            <w:tcW w:w="1636" w:type="dxa"/>
          </w:tcPr>
          <w:p w14:paraId="79BAAB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961B9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26.98</w:t>
            </w:r>
          </w:p>
        </w:tc>
        <w:tc>
          <w:tcPr>
            <w:tcW w:w="919" w:type="dxa"/>
            <w:vAlign w:val="center"/>
          </w:tcPr>
          <w:p w14:paraId="050BA6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42.7</w:t>
            </w:r>
          </w:p>
        </w:tc>
        <w:tc>
          <w:tcPr>
            <w:tcW w:w="1369" w:type="dxa"/>
          </w:tcPr>
          <w:p w14:paraId="2B084A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North Korea</w:t>
            </w:r>
          </w:p>
        </w:tc>
        <w:tc>
          <w:tcPr>
            <w:tcW w:w="1353" w:type="dxa"/>
          </w:tcPr>
          <w:p w14:paraId="782944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6237BF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103</w:t>
            </w:r>
          </w:p>
        </w:tc>
        <w:tc>
          <w:tcPr>
            <w:tcW w:w="840" w:type="dxa"/>
          </w:tcPr>
          <w:p w14:paraId="0FA80E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w:t>
            </w:r>
          </w:p>
        </w:tc>
      </w:tr>
      <w:tr w:rsidR="00653BE9" w:rsidRPr="00145E33" w14:paraId="50D94FF3" w14:textId="77777777" w:rsidTr="00A105FD">
        <w:tc>
          <w:tcPr>
            <w:tcW w:w="2702" w:type="dxa"/>
          </w:tcPr>
          <w:p w14:paraId="0AB6E2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Zacher (2013)</w:t>
            </w:r>
          </w:p>
        </w:tc>
        <w:tc>
          <w:tcPr>
            <w:tcW w:w="1572" w:type="dxa"/>
          </w:tcPr>
          <w:p w14:paraId="250CDC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96E71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Job search intensity</w:t>
            </w:r>
          </w:p>
        </w:tc>
        <w:tc>
          <w:tcPr>
            <w:tcW w:w="1636" w:type="dxa"/>
          </w:tcPr>
          <w:p w14:paraId="1D1401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2" w:type="dxa"/>
            <w:vAlign w:val="center"/>
          </w:tcPr>
          <w:p w14:paraId="23925A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57.66</w:t>
            </w:r>
          </w:p>
        </w:tc>
        <w:tc>
          <w:tcPr>
            <w:tcW w:w="919" w:type="dxa"/>
            <w:vAlign w:val="center"/>
          </w:tcPr>
          <w:p w14:paraId="40A650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44.5</w:t>
            </w:r>
          </w:p>
        </w:tc>
        <w:tc>
          <w:tcPr>
            <w:tcW w:w="1369" w:type="dxa"/>
          </w:tcPr>
          <w:p w14:paraId="475E44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353" w:type="dxa"/>
          </w:tcPr>
          <w:p w14:paraId="0677F7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34FE7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182</w:t>
            </w:r>
          </w:p>
        </w:tc>
        <w:tc>
          <w:tcPr>
            <w:tcW w:w="840" w:type="dxa"/>
          </w:tcPr>
          <w:p w14:paraId="6B8356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p w14:paraId="28A8051F" w14:textId="77777777" w:rsidR="00653BE9" w:rsidRPr="00145E33" w:rsidRDefault="00653BE9" w:rsidP="00A105FD">
            <w:pPr>
              <w:pStyle w:val="NoSpacing"/>
              <w:rPr>
                <w:rFonts w:ascii="Times New Roman" w:hAnsi="Times New Roman" w:cs="Times New Roman"/>
              </w:rPr>
            </w:pPr>
          </w:p>
        </w:tc>
      </w:tr>
      <w:tr w:rsidR="00653BE9" w:rsidRPr="00145E33" w14:paraId="2D615E9B" w14:textId="77777777" w:rsidTr="00A105FD">
        <w:tc>
          <w:tcPr>
            <w:tcW w:w="2702" w:type="dxa"/>
          </w:tcPr>
          <w:p w14:paraId="3BDD07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Zambianchi &amp; Bitti (2014)</w:t>
            </w:r>
          </w:p>
        </w:tc>
        <w:tc>
          <w:tcPr>
            <w:tcW w:w="1572" w:type="dxa"/>
          </w:tcPr>
          <w:p w14:paraId="2970CF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67D57B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Regulation of negative emotions</w:t>
            </w:r>
          </w:p>
        </w:tc>
        <w:tc>
          <w:tcPr>
            <w:tcW w:w="1636" w:type="dxa"/>
          </w:tcPr>
          <w:p w14:paraId="03F77B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483DAF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19" w:type="dxa"/>
            <w:vAlign w:val="center"/>
          </w:tcPr>
          <w:p w14:paraId="01797A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1369" w:type="dxa"/>
          </w:tcPr>
          <w:p w14:paraId="2C5C6B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353" w:type="dxa"/>
          </w:tcPr>
          <w:p w14:paraId="709C49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36B053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232</w:t>
            </w:r>
          </w:p>
        </w:tc>
        <w:tc>
          <w:tcPr>
            <w:tcW w:w="840" w:type="dxa"/>
          </w:tcPr>
          <w:p w14:paraId="25905D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p w14:paraId="2E6680A1" w14:textId="77777777" w:rsidR="00653BE9" w:rsidRPr="00145E33" w:rsidRDefault="00653BE9" w:rsidP="00A105FD">
            <w:pPr>
              <w:pStyle w:val="NoSpacing"/>
              <w:rPr>
                <w:rFonts w:ascii="Times New Roman" w:hAnsi="Times New Roman" w:cs="Times New Roman"/>
              </w:rPr>
            </w:pPr>
          </w:p>
        </w:tc>
      </w:tr>
      <w:tr w:rsidR="00653BE9" w:rsidRPr="00145E33" w14:paraId="52756D3A" w14:textId="77777777" w:rsidTr="00A105FD">
        <w:tc>
          <w:tcPr>
            <w:tcW w:w="2702" w:type="dxa"/>
          </w:tcPr>
          <w:p w14:paraId="0B772A0B" w14:textId="77777777" w:rsidR="00653BE9" w:rsidRPr="00145E33" w:rsidRDefault="00653BE9" w:rsidP="00A105FD">
            <w:pPr>
              <w:pStyle w:val="NoSpacing"/>
              <w:rPr>
                <w:rFonts w:ascii="Times New Roman" w:hAnsi="Times New Roman" w:cs="Times New Roman"/>
              </w:rPr>
            </w:pPr>
          </w:p>
        </w:tc>
        <w:tc>
          <w:tcPr>
            <w:tcW w:w="1572" w:type="dxa"/>
          </w:tcPr>
          <w:p w14:paraId="759491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3003" w:type="dxa"/>
          </w:tcPr>
          <w:p w14:paraId="5F9654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Regulation of negative emotions</w:t>
            </w:r>
          </w:p>
        </w:tc>
        <w:tc>
          <w:tcPr>
            <w:tcW w:w="1636" w:type="dxa"/>
          </w:tcPr>
          <w:p w14:paraId="2529B2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4BC0F1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19" w:type="dxa"/>
            <w:vAlign w:val="center"/>
          </w:tcPr>
          <w:p w14:paraId="43EF55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1369" w:type="dxa"/>
          </w:tcPr>
          <w:p w14:paraId="4F9FD5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353" w:type="dxa"/>
          </w:tcPr>
          <w:p w14:paraId="41C120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2913ED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232</w:t>
            </w:r>
          </w:p>
        </w:tc>
        <w:tc>
          <w:tcPr>
            <w:tcW w:w="840" w:type="dxa"/>
          </w:tcPr>
          <w:p w14:paraId="7C8F0F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174BCFF3" w14:textId="77777777" w:rsidR="00653BE9" w:rsidRPr="00145E33" w:rsidRDefault="00653BE9" w:rsidP="00A105FD">
            <w:pPr>
              <w:pStyle w:val="NoSpacing"/>
              <w:rPr>
                <w:rFonts w:ascii="Times New Roman" w:hAnsi="Times New Roman" w:cs="Times New Roman"/>
              </w:rPr>
            </w:pPr>
          </w:p>
        </w:tc>
      </w:tr>
      <w:tr w:rsidR="00653BE9" w:rsidRPr="00145E33" w14:paraId="670CDAC8" w14:textId="77777777" w:rsidTr="00A105FD">
        <w:tc>
          <w:tcPr>
            <w:tcW w:w="2702" w:type="dxa"/>
          </w:tcPr>
          <w:p w14:paraId="7DEC1C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Zimbardo &amp; Boyd 1999</w:t>
            </w:r>
          </w:p>
        </w:tc>
        <w:tc>
          <w:tcPr>
            <w:tcW w:w="1572" w:type="dxa"/>
          </w:tcPr>
          <w:p w14:paraId="66139F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3003" w:type="dxa"/>
          </w:tcPr>
          <w:p w14:paraId="19E8A4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per week</w:t>
            </w:r>
          </w:p>
        </w:tc>
        <w:tc>
          <w:tcPr>
            <w:tcW w:w="1636" w:type="dxa"/>
          </w:tcPr>
          <w:p w14:paraId="0CFB73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25852E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014345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CE0E2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2A59C3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50BCAB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40" w:type="dxa"/>
            <w:vAlign w:val="center"/>
          </w:tcPr>
          <w:p w14:paraId="7101A4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38AFA63B" w14:textId="77777777" w:rsidTr="00A105FD">
        <w:tc>
          <w:tcPr>
            <w:tcW w:w="2702" w:type="dxa"/>
          </w:tcPr>
          <w:p w14:paraId="73322310" w14:textId="77777777" w:rsidR="00653BE9" w:rsidRPr="00145E33" w:rsidRDefault="00653BE9" w:rsidP="00A105FD">
            <w:pPr>
              <w:pStyle w:val="NoSpacing"/>
              <w:rPr>
                <w:rFonts w:ascii="Times New Roman" w:hAnsi="Times New Roman" w:cs="Times New Roman"/>
              </w:rPr>
            </w:pPr>
          </w:p>
        </w:tc>
        <w:tc>
          <w:tcPr>
            <w:tcW w:w="1572" w:type="dxa"/>
          </w:tcPr>
          <w:p w14:paraId="657819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3003" w:type="dxa"/>
          </w:tcPr>
          <w:p w14:paraId="4B659B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per week</w:t>
            </w:r>
          </w:p>
        </w:tc>
        <w:tc>
          <w:tcPr>
            <w:tcW w:w="1636" w:type="dxa"/>
          </w:tcPr>
          <w:p w14:paraId="13FD1C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03D25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74DCA4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4FAB96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04B5DB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4FAC5D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40" w:type="dxa"/>
            <w:vAlign w:val="center"/>
          </w:tcPr>
          <w:p w14:paraId="229E94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7AE900CB" w14:textId="77777777" w:rsidTr="00A105FD">
        <w:tc>
          <w:tcPr>
            <w:tcW w:w="2702" w:type="dxa"/>
          </w:tcPr>
          <w:p w14:paraId="45890079" w14:textId="77777777" w:rsidR="00653BE9" w:rsidRPr="00145E33" w:rsidRDefault="00653BE9" w:rsidP="00A105FD">
            <w:pPr>
              <w:pStyle w:val="NoSpacing"/>
              <w:rPr>
                <w:rFonts w:ascii="Times New Roman" w:hAnsi="Times New Roman" w:cs="Times New Roman"/>
              </w:rPr>
            </w:pPr>
          </w:p>
        </w:tc>
        <w:tc>
          <w:tcPr>
            <w:tcW w:w="1572" w:type="dxa"/>
          </w:tcPr>
          <w:p w14:paraId="33E3F0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3003" w:type="dxa"/>
          </w:tcPr>
          <w:p w14:paraId="4A7C47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per week</w:t>
            </w:r>
          </w:p>
        </w:tc>
        <w:tc>
          <w:tcPr>
            <w:tcW w:w="1636" w:type="dxa"/>
          </w:tcPr>
          <w:p w14:paraId="1CBFEB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09AF56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269FDF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5E46D8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EEE86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7FBABC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40" w:type="dxa"/>
            <w:vAlign w:val="center"/>
          </w:tcPr>
          <w:p w14:paraId="39D351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129CF114" w14:textId="77777777" w:rsidTr="00A105FD">
        <w:tc>
          <w:tcPr>
            <w:tcW w:w="2702" w:type="dxa"/>
          </w:tcPr>
          <w:p w14:paraId="57D05F49" w14:textId="77777777" w:rsidR="00653BE9" w:rsidRPr="00145E33" w:rsidRDefault="00653BE9" w:rsidP="00A105FD">
            <w:pPr>
              <w:pStyle w:val="NoSpacing"/>
              <w:rPr>
                <w:rFonts w:ascii="Times New Roman" w:hAnsi="Times New Roman" w:cs="Times New Roman"/>
              </w:rPr>
            </w:pPr>
          </w:p>
        </w:tc>
        <w:tc>
          <w:tcPr>
            <w:tcW w:w="1572" w:type="dxa"/>
          </w:tcPr>
          <w:p w14:paraId="6FE450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3003" w:type="dxa"/>
          </w:tcPr>
          <w:p w14:paraId="25028D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per week</w:t>
            </w:r>
          </w:p>
        </w:tc>
        <w:tc>
          <w:tcPr>
            <w:tcW w:w="1636" w:type="dxa"/>
          </w:tcPr>
          <w:p w14:paraId="6E0A11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133B67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690CB0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26DA0E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1677E0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0FDF7C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40" w:type="dxa"/>
            <w:vAlign w:val="center"/>
          </w:tcPr>
          <w:p w14:paraId="0BB750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74E5A8EA" w14:textId="77777777" w:rsidTr="00A105FD">
        <w:tc>
          <w:tcPr>
            <w:tcW w:w="2702" w:type="dxa"/>
          </w:tcPr>
          <w:p w14:paraId="29D955C6" w14:textId="77777777" w:rsidR="00653BE9" w:rsidRPr="00145E33" w:rsidRDefault="00653BE9" w:rsidP="00A105FD">
            <w:pPr>
              <w:pStyle w:val="NoSpacing"/>
              <w:rPr>
                <w:rFonts w:ascii="Times New Roman" w:hAnsi="Times New Roman" w:cs="Times New Roman"/>
              </w:rPr>
            </w:pPr>
          </w:p>
        </w:tc>
        <w:tc>
          <w:tcPr>
            <w:tcW w:w="1572" w:type="dxa"/>
          </w:tcPr>
          <w:p w14:paraId="11BC47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3003" w:type="dxa"/>
          </w:tcPr>
          <w:p w14:paraId="7F167A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Hours spent studying per week</w:t>
            </w:r>
          </w:p>
        </w:tc>
        <w:tc>
          <w:tcPr>
            <w:tcW w:w="1636" w:type="dxa"/>
          </w:tcPr>
          <w:p w14:paraId="1C7605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2" w:type="dxa"/>
            <w:vAlign w:val="center"/>
          </w:tcPr>
          <w:p w14:paraId="76CE21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19" w:type="dxa"/>
            <w:vAlign w:val="center"/>
          </w:tcPr>
          <w:p w14:paraId="5CE616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9" w:type="dxa"/>
          </w:tcPr>
          <w:p w14:paraId="01EC23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353" w:type="dxa"/>
          </w:tcPr>
          <w:p w14:paraId="5B0D01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3" w:type="dxa"/>
            <w:vAlign w:val="center"/>
          </w:tcPr>
          <w:p w14:paraId="1D0096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40" w:type="dxa"/>
            <w:vAlign w:val="center"/>
          </w:tcPr>
          <w:p w14:paraId="3A8755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bl>
    <w:p w14:paraId="298E032F" w14:textId="77777777" w:rsidR="00653BE9" w:rsidRPr="00145E33" w:rsidRDefault="00653BE9" w:rsidP="00653BE9">
      <w:pPr>
        <w:rPr>
          <w:rFonts w:asciiTheme="majorBidi" w:hAnsiTheme="majorBidi" w:cstheme="majorBidi"/>
        </w:rPr>
      </w:pPr>
    </w:p>
    <w:p w14:paraId="481CE463" w14:textId="77777777" w:rsidR="00653BE9" w:rsidRPr="00145E33" w:rsidRDefault="00653BE9" w:rsidP="00653BE9">
      <w:pPr>
        <w:rPr>
          <w:rFonts w:ascii="Times New Roman" w:hAnsi="Times New Roman" w:cs="Times New Roman"/>
          <w:i/>
        </w:rPr>
      </w:pPr>
      <w:r w:rsidRPr="00145E33">
        <w:rPr>
          <w:rFonts w:ascii="Times New Roman" w:hAnsi="Times New Roman" w:cs="Times New Roman"/>
        </w:rPr>
        <w:t xml:space="preserve">Note. </w:t>
      </w:r>
      <w:r w:rsidRPr="00145E33">
        <w:rPr>
          <w:rFonts w:ascii="Times New Roman" w:hAnsi="Times New Roman" w:cs="Times New Roman"/>
          <w:i/>
        </w:rPr>
        <w:t>An asterisks (*) indicates instance where effect sizes have been combined prior to inclusion in the main analyses. A superscript “r” indicates instances where an effect size has been reverse scored.</w:t>
      </w:r>
    </w:p>
    <w:p w14:paraId="17727A4A" w14:textId="77777777" w:rsidR="00653BE9" w:rsidRPr="00145E33" w:rsidRDefault="00653BE9" w:rsidP="00653BE9">
      <w:pPr>
        <w:rPr>
          <w:rFonts w:asciiTheme="majorBidi" w:hAnsiTheme="majorBidi" w:cstheme="majorBidi"/>
        </w:rPr>
      </w:pPr>
    </w:p>
    <w:p w14:paraId="1DCA37EF" w14:textId="77777777" w:rsidR="00653BE9" w:rsidRPr="00145E33" w:rsidRDefault="00653BE9" w:rsidP="00653BE9">
      <w:pPr>
        <w:rPr>
          <w:rFonts w:asciiTheme="majorBidi" w:hAnsiTheme="majorBidi" w:cstheme="majorBidi"/>
        </w:rPr>
      </w:pPr>
    </w:p>
    <w:p w14:paraId="71D09780" w14:textId="77777777" w:rsidR="00653BE9" w:rsidRPr="00145E33" w:rsidRDefault="00653BE9" w:rsidP="00653BE9">
      <w:pPr>
        <w:rPr>
          <w:rFonts w:asciiTheme="majorBidi" w:hAnsiTheme="majorBidi" w:cstheme="majorBidi"/>
        </w:rPr>
      </w:pPr>
    </w:p>
    <w:p w14:paraId="6A50F4DF" w14:textId="77777777" w:rsidR="00653BE9" w:rsidRPr="00145E33" w:rsidRDefault="00653BE9" w:rsidP="00653BE9">
      <w:pPr>
        <w:rPr>
          <w:rFonts w:asciiTheme="majorBidi" w:hAnsiTheme="majorBidi" w:cstheme="majorBidi"/>
        </w:rPr>
      </w:pPr>
    </w:p>
    <w:p w14:paraId="3ECEF417" w14:textId="77777777" w:rsidR="00653BE9" w:rsidRPr="00145E33" w:rsidRDefault="00653BE9" w:rsidP="00653BE9">
      <w:pPr>
        <w:rPr>
          <w:rFonts w:asciiTheme="majorBidi" w:hAnsiTheme="majorBidi" w:cstheme="majorBidi"/>
        </w:rPr>
      </w:pPr>
    </w:p>
    <w:p w14:paraId="2476F178" w14:textId="77777777" w:rsidR="00653BE9" w:rsidRPr="00145E33" w:rsidRDefault="00653BE9" w:rsidP="00653BE9">
      <w:pPr>
        <w:rPr>
          <w:rFonts w:asciiTheme="majorBidi" w:hAnsiTheme="majorBidi" w:cstheme="majorBidi"/>
        </w:rPr>
      </w:pPr>
    </w:p>
    <w:p w14:paraId="021A5DA4" w14:textId="77777777" w:rsidR="00653BE9" w:rsidRPr="00145E33" w:rsidRDefault="00653BE9" w:rsidP="00653BE9">
      <w:pPr>
        <w:rPr>
          <w:rFonts w:asciiTheme="majorBidi" w:hAnsiTheme="majorBidi" w:cstheme="majorBidi"/>
        </w:rPr>
      </w:pPr>
    </w:p>
    <w:p w14:paraId="48871646" w14:textId="77777777" w:rsidR="00653BE9" w:rsidRPr="00145E33" w:rsidRDefault="00653BE9" w:rsidP="00653BE9">
      <w:pPr>
        <w:rPr>
          <w:rFonts w:asciiTheme="majorBidi" w:hAnsiTheme="majorBidi" w:cstheme="majorBidi"/>
        </w:rPr>
      </w:pPr>
    </w:p>
    <w:p w14:paraId="016E5008" w14:textId="77777777" w:rsidR="00653BE9" w:rsidRPr="00145E33" w:rsidRDefault="00653BE9" w:rsidP="00653BE9">
      <w:pPr>
        <w:rPr>
          <w:rFonts w:asciiTheme="majorBidi" w:hAnsiTheme="majorBidi" w:cstheme="majorBidi"/>
        </w:rPr>
      </w:pPr>
    </w:p>
    <w:p w14:paraId="0000E9CC" w14:textId="77777777" w:rsidR="00653BE9" w:rsidRPr="00145E33" w:rsidRDefault="00653BE9" w:rsidP="00653BE9">
      <w:pPr>
        <w:rPr>
          <w:rFonts w:asciiTheme="majorBidi" w:hAnsiTheme="majorBidi" w:cstheme="majorBidi"/>
        </w:rPr>
      </w:pPr>
    </w:p>
    <w:p w14:paraId="1F89E1C2" w14:textId="77777777" w:rsidR="00692808" w:rsidRPr="00145E33" w:rsidRDefault="00692808" w:rsidP="00653BE9">
      <w:pPr>
        <w:rPr>
          <w:rFonts w:asciiTheme="majorBidi" w:hAnsiTheme="majorBidi" w:cstheme="majorBidi"/>
          <w:b/>
        </w:rPr>
      </w:pPr>
    </w:p>
    <w:p w14:paraId="3E15F500" w14:textId="02AC1AB9" w:rsidR="00653BE9" w:rsidRPr="00145E33" w:rsidRDefault="00653BE9" w:rsidP="00653BE9">
      <w:pPr>
        <w:rPr>
          <w:rFonts w:asciiTheme="majorBidi" w:hAnsiTheme="majorBidi" w:cstheme="majorBidi"/>
        </w:rPr>
      </w:pPr>
      <w:r w:rsidRPr="00145E33">
        <w:rPr>
          <w:rFonts w:asciiTheme="majorBidi" w:hAnsiTheme="majorBidi" w:cstheme="majorBidi"/>
          <w:b/>
        </w:rPr>
        <w:lastRenderedPageBreak/>
        <w:t>Appendix 2.7.</w:t>
      </w:r>
      <w:r w:rsidRPr="00145E33">
        <w:rPr>
          <w:rFonts w:asciiTheme="majorBidi" w:hAnsiTheme="majorBidi" w:cstheme="majorBidi"/>
        </w:rPr>
        <w:t xml:space="preserve"> Overview and characteristics of the studies exploring the relationship between time perspective and self-regulatory ability </w:t>
      </w:r>
    </w:p>
    <w:p w14:paraId="6B64E7AF" w14:textId="77777777" w:rsidR="00653BE9" w:rsidRPr="00145E33" w:rsidRDefault="00653BE9" w:rsidP="00653BE9">
      <w:pPr>
        <w:rPr>
          <w:rFonts w:asciiTheme="majorBidi" w:hAnsiTheme="majorBidi" w:cstheme="majorBidi"/>
        </w:rPr>
      </w:pPr>
    </w:p>
    <w:tbl>
      <w:tblPr>
        <w:tblW w:w="148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776"/>
        <w:gridCol w:w="2460"/>
        <w:gridCol w:w="1869"/>
        <w:gridCol w:w="986"/>
        <w:gridCol w:w="1104"/>
        <w:gridCol w:w="1279"/>
        <w:gridCol w:w="1415"/>
        <w:gridCol w:w="891"/>
        <w:gridCol w:w="830"/>
      </w:tblGrid>
      <w:tr w:rsidR="00653BE9" w:rsidRPr="00145E33" w14:paraId="60915775" w14:textId="77777777" w:rsidTr="00A105FD">
        <w:tc>
          <w:tcPr>
            <w:tcW w:w="2193" w:type="dxa"/>
          </w:tcPr>
          <w:p w14:paraId="191920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Authors (year)</w:t>
            </w:r>
          </w:p>
        </w:tc>
        <w:tc>
          <w:tcPr>
            <w:tcW w:w="1776" w:type="dxa"/>
          </w:tcPr>
          <w:p w14:paraId="740F3E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Dimension of Time Perspective</w:t>
            </w:r>
          </w:p>
        </w:tc>
        <w:tc>
          <w:tcPr>
            <w:tcW w:w="2460" w:type="dxa"/>
          </w:tcPr>
          <w:p w14:paraId="07E7B5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Measure of Self-Regulatory Ability</w:t>
            </w:r>
          </w:p>
        </w:tc>
        <w:tc>
          <w:tcPr>
            <w:tcW w:w="1869" w:type="dxa"/>
          </w:tcPr>
          <w:p w14:paraId="5F318A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Type of Sample</w:t>
            </w:r>
          </w:p>
        </w:tc>
        <w:tc>
          <w:tcPr>
            <w:tcW w:w="986" w:type="dxa"/>
          </w:tcPr>
          <w:p w14:paraId="0AADB6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Age (mean)</w:t>
            </w:r>
          </w:p>
        </w:tc>
        <w:tc>
          <w:tcPr>
            <w:tcW w:w="1104" w:type="dxa"/>
          </w:tcPr>
          <w:p w14:paraId="454F39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Gender (% males)</w:t>
            </w:r>
          </w:p>
        </w:tc>
        <w:tc>
          <w:tcPr>
            <w:tcW w:w="1279" w:type="dxa"/>
          </w:tcPr>
          <w:p w14:paraId="0B542A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Country</w:t>
            </w:r>
          </w:p>
        </w:tc>
        <w:tc>
          <w:tcPr>
            <w:tcW w:w="1415" w:type="dxa"/>
          </w:tcPr>
          <w:p w14:paraId="3700E9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Study design</w:t>
            </w:r>
          </w:p>
        </w:tc>
        <w:tc>
          <w:tcPr>
            <w:tcW w:w="891" w:type="dxa"/>
          </w:tcPr>
          <w:p w14:paraId="390F52D4" w14:textId="77777777" w:rsidR="00653BE9" w:rsidRPr="00145E33" w:rsidRDefault="00653BE9" w:rsidP="00A105FD">
            <w:pPr>
              <w:pStyle w:val="NoSpacing"/>
              <w:rPr>
                <w:rFonts w:ascii="Times New Roman" w:hAnsi="Times New Roman" w:cs="Times New Roman"/>
                <w:i/>
              </w:rPr>
            </w:pPr>
            <w:r w:rsidRPr="00145E33">
              <w:rPr>
                <w:rFonts w:ascii="Times New Roman" w:hAnsi="Times New Roman" w:cs="Times New Roman"/>
                <w:i/>
              </w:rPr>
              <w:t>N</w:t>
            </w:r>
          </w:p>
        </w:tc>
        <w:tc>
          <w:tcPr>
            <w:tcW w:w="830" w:type="dxa"/>
          </w:tcPr>
          <w:p w14:paraId="1BE94F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Effect Size (</w:t>
            </w:r>
            <w:r w:rsidRPr="00145E33">
              <w:rPr>
                <w:rFonts w:ascii="Times New Roman" w:hAnsi="Times New Roman" w:cs="Times New Roman"/>
                <w:i/>
              </w:rPr>
              <w:t>r</w:t>
            </w:r>
            <w:r w:rsidRPr="00145E33">
              <w:rPr>
                <w:rFonts w:ascii="Times New Roman" w:hAnsi="Times New Roman" w:cs="Times New Roman"/>
              </w:rPr>
              <w:t>)</w:t>
            </w:r>
          </w:p>
        </w:tc>
      </w:tr>
      <w:tr w:rsidR="00653BE9" w:rsidRPr="00145E33" w14:paraId="3D571237" w14:textId="77777777" w:rsidTr="00A105FD">
        <w:tc>
          <w:tcPr>
            <w:tcW w:w="2193" w:type="dxa"/>
            <w:vAlign w:val="center"/>
          </w:tcPr>
          <w:p w14:paraId="42D519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Alexander, Allen, Brooks, Cole &amp; Campbell (2004; Study 1)</w:t>
            </w:r>
          </w:p>
        </w:tc>
        <w:tc>
          <w:tcPr>
            <w:tcW w:w="1776" w:type="dxa"/>
            <w:vAlign w:val="center"/>
          </w:tcPr>
          <w:p w14:paraId="04353A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09134E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vAlign w:val="center"/>
          </w:tcPr>
          <w:p w14:paraId="44AF79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ADE80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20.3</w:t>
            </w:r>
          </w:p>
        </w:tc>
        <w:tc>
          <w:tcPr>
            <w:tcW w:w="1104" w:type="dxa"/>
            <w:vAlign w:val="center"/>
          </w:tcPr>
          <w:p w14:paraId="650058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48.52</w:t>
            </w:r>
          </w:p>
        </w:tc>
        <w:tc>
          <w:tcPr>
            <w:tcW w:w="1279" w:type="dxa"/>
            <w:vAlign w:val="center"/>
          </w:tcPr>
          <w:p w14:paraId="59567F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665E65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E5645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169</w:t>
            </w:r>
          </w:p>
        </w:tc>
        <w:tc>
          <w:tcPr>
            <w:tcW w:w="830" w:type="dxa"/>
            <w:vAlign w:val="center"/>
          </w:tcPr>
          <w:p w14:paraId="5EB769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w:t>
            </w:r>
          </w:p>
        </w:tc>
      </w:tr>
      <w:tr w:rsidR="00653BE9" w:rsidRPr="00145E33" w14:paraId="5301E2F2" w14:textId="77777777" w:rsidTr="00A105FD">
        <w:tc>
          <w:tcPr>
            <w:tcW w:w="2193" w:type="dxa"/>
            <w:vAlign w:val="center"/>
          </w:tcPr>
          <w:p w14:paraId="5062A3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Alexander, Allen, Brooks, Cole &amp; Campbell (2004; Study 2)</w:t>
            </w:r>
          </w:p>
        </w:tc>
        <w:tc>
          <w:tcPr>
            <w:tcW w:w="1776" w:type="dxa"/>
            <w:vAlign w:val="center"/>
          </w:tcPr>
          <w:p w14:paraId="7317A4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6D18AC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vAlign w:val="center"/>
          </w:tcPr>
          <w:p w14:paraId="66ADC8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3E9F63C" w14:textId="77777777" w:rsidR="00653BE9" w:rsidRPr="00145E33" w:rsidRDefault="00653BE9" w:rsidP="00A105FD">
            <w:pPr>
              <w:pStyle w:val="NoSpacing"/>
              <w:rPr>
                <w:rFonts w:ascii="Times New Roman" w:hAnsi="Times New Roman" w:cs="Times New Roman"/>
              </w:rPr>
            </w:pPr>
          </w:p>
        </w:tc>
        <w:tc>
          <w:tcPr>
            <w:tcW w:w="1104" w:type="dxa"/>
            <w:vAlign w:val="center"/>
          </w:tcPr>
          <w:p w14:paraId="319821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51.52</w:t>
            </w:r>
          </w:p>
        </w:tc>
        <w:tc>
          <w:tcPr>
            <w:tcW w:w="1279" w:type="dxa"/>
            <w:vAlign w:val="center"/>
          </w:tcPr>
          <w:p w14:paraId="344942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798FBC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A3659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132</w:t>
            </w:r>
          </w:p>
        </w:tc>
        <w:tc>
          <w:tcPr>
            <w:tcW w:w="830" w:type="dxa"/>
            <w:vAlign w:val="center"/>
          </w:tcPr>
          <w:p w14:paraId="320A5F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r>
      <w:tr w:rsidR="00653BE9" w:rsidRPr="00145E33" w14:paraId="0EDC04C8" w14:textId="77777777" w:rsidTr="00A105FD">
        <w:tc>
          <w:tcPr>
            <w:tcW w:w="2193" w:type="dxa"/>
            <w:vAlign w:val="center"/>
          </w:tcPr>
          <w:p w14:paraId="0A6C35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Anagnostopoulos &amp; Griva (2012)</w:t>
            </w:r>
          </w:p>
        </w:tc>
        <w:tc>
          <w:tcPr>
            <w:tcW w:w="1776" w:type="dxa"/>
            <w:vAlign w:val="center"/>
          </w:tcPr>
          <w:p w14:paraId="744D7C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5BB467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vAlign w:val="center"/>
          </w:tcPr>
          <w:p w14:paraId="32FAB4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6E61D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28.82</w:t>
            </w:r>
          </w:p>
        </w:tc>
        <w:tc>
          <w:tcPr>
            <w:tcW w:w="1104" w:type="dxa"/>
            <w:vAlign w:val="center"/>
          </w:tcPr>
          <w:p w14:paraId="54F5E1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w:t>
            </w:r>
          </w:p>
        </w:tc>
        <w:tc>
          <w:tcPr>
            <w:tcW w:w="1279" w:type="dxa"/>
            <w:vAlign w:val="center"/>
          </w:tcPr>
          <w:p w14:paraId="77D415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15" w:type="dxa"/>
            <w:vAlign w:val="center"/>
          </w:tcPr>
          <w:p w14:paraId="1E4FE2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9C101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120</w:t>
            </w:r>
          </w:p>
        </w:tc>
        <w:tc>
          <w:tcPr>
            <w:tcW w:w="830" w:type="dxa"/>
            <w:vAlign w:val="center"/>
          </w:tcPr>
          <w:p w14:paraId="7C70C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r>
      <w:tr w:rsidR="00653BE9" w:rsidRPr="00145E33" w14:paraId="5A20047D" w14:textId="77777777" w:rsidTr="00A105FD">
        <w:tc>
          <w:tcPr>
            <w:tcW w:w="2193" w:type="dxa"/>
            <w:vAlign w:val="center"/>
          </w:tcPr>
          <w:p w14:paraId="29B0138C" w14:textId="77777777" w:rsidR="00653BE9" w:rsidRPr="00145E33" w:rsidRDefault="00653BE9" w:rsidP="00A105FD">
            <w:pPr>
              <w:pStyle w:val="NoSpacing"/>
              <w:rPr>
                <w:rFonts w:ascii="Times New Roman" w:hAnsi="Times New Roman" w:cs="Times New Roman"/>
              </w:rPr>
            </w:pPr>
          </w:p>
        </w:tc>
        <w:tc>
          <w:tcPr>
            <w:tcW w:w="1776" w:type="dxa"/>
            <w:vAlign w:val="center"/>
          </w:tcPr>
          <w:p w14:paraId="62EA9F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5DFF63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tcPr>
          <w:p w14:paraId="29A9CA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1BEE2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28.82</w:t>
            </w:r>
          </w:p>
        </w:tc>
        <w:tc>
          <w:tcPr>
            <w:tcW w:w="1104" w:type="dxa"/>
            <w:vAlign w:val="center"/>
          </w:tcPr>
          <w:p w14:paraId="4302C4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w:t>
            </w:r>
          </w:p>
        </w:tc>
        <w:tc>
          <w:tcPr>
            <w:tcW w:w="1279" w:type="dxa"/>
            <w:vAlign w:val="center"/>
          </w:tcPr>
          <w:p w14:paraId="5C2DB1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15" w:type="dxa"/>
            <w:vAlign w:val="center"/>
          </w:tcPr>
          <w:p w14:paraId="600992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A53AF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120</w:t>
            </w:r>
          </w:p>
        </w:tc>
        <w:tc>
          <w:tcPr>
            <w:tcW w:w="830" w:type="dxa"/>
            <w:vAlign w:val="center"/>
          </w:tcPr>
          <w:p w14:paraId="2782A5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6497C6C6" w14:textId="77777777" w:rsidTr="00A105FD">
        <w:tc>
          <w:tcPr>
            <w:tcW w:w="2193" w:type="dxa"/>
            <w:vAlign w:val="center"/>
          </w:tcPr>
          <w:p w14:paraId="195906C7" w14:textId="77777777" w:rsidR="00653BE9" w:rsidRPr="00145E33" w:rsidRDefault="00653BE9" w:rsidP="00A105FD">
            <w:pPr>
              <w:pStyle w:val="NoSpacing"/>
              <w:rPr>
                <w:rFonts w:ascii="Times New Roman" w:hAnsi="Times New Roman" w:cs="Times New Roman"/>
              </w:rPr>
            </w:pPr>
          </w:p>
        </w:tc>
        <w:tc>
          <w:tcPr>
            <w:tcW w:w="1776" w:type="dxa"/>
            <w:vAlign w:val="center"/>
          </w:tcPr>
          <w:p w14:paraId="0765D2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683D69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tcPr>
          <w:p w14:paraId="170E13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201D8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28.82</w:t>
            </w:r>
          </w:p>
        </w:tc>
        <w:tc>
          <w:tcPr>
            <w:tcW w:w="1104" w:type="dxa"/>
            <w:vAlign w:val="center"/>
          </w:tcPr>
          <w:p w14:paraId="6BE5E5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w:t>
            </w:r>
          </w:p>
        </w:tc>
        <w:tc>
          <w:tcPr>
            <w:tcW w:w="1279" w:type="dxa"/>
            <w:vAlign w:val="center"/>
          </w:tcPr>
          <w:p w14:paraId="6D9C2A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15" w:type="dxa"/>
            <w:vAlign w:val="center"/>
          </w:tcPr>
          <w:p w14:paraId="1B1365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21DF6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120</w:t>
            </w:r>
          </w:p>
        </w:tc>
        <w:tc>
          <w:tcPr>
            <w:tcW w:w="830" w:type="dxa"/>
            <w:vAlign w:val="center"/>
          </w:tcPr>
          <w:p w14:paraId="62835D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w:t>
            </w:r>
          </w:p>
        </w:tc>
      </w:tr>
      <w:tr w:rsidR="00653BE9" w:rsidRPr="00145E33" w14:paraId="328FCB81" w14:textId="77777777" w:rsidTr="00A105FD">
        <w:tc>
          <w:tcPr>
            <w:tcW w:w="2193" w:type="dxa"/>
            <w:vAlign w:val="center"/>
          </w:tcPr>
          <w:p w14:paraId="2DB17E56" w14:textId="77777777" w:rsidR="00653BE9" w:rsidRPr="00145E33" w:rsidRDefault="00653BE9" w:rsidP="00A105FD">
            <w:pPr>
              <w:pStyle w:val="NoSpacing"/>
              <w:rPr>
                <w:rFonts w:ascii="Times New Roman" w:hAnsi="Times New Roman" w:cs="Times New Roman"/>
              </w:rPr>
            </w:pPr>
          </w:p>
        </w:tc>
        <w:tc>
          <w:tcPr>
            <w:tcW w:w="1776" w:type="dxa"/>
            <w:vAlign w:val="center"/>
          </w:tcPr>
          <w:p w14:paraId="0D486C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2E6436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tcPr>
          <w:p w14:paraId="557D93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D7EB4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28.82</w:t>
            </w:r>
          </w:p>
        </w:tc>
        <w:tc>
          <w:tcPr>
            <w:tcW w:w="1104" w:type="dxa"/>
            <w:vAlign w:val="center"/>
          </w:tcPr>
          <w:p w14:paraId="10E1A8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w:t>
            </w:r>
          </w:p>
        </w:tc>
        <w:tc>
          <w:tcPr>
            <w:tcW w:w="1279" w:type="dxa"/>
            <w:vAlign w:val="center"/>
          </w:tcPr>
          <w:p w14:paraId="3BFE3C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15" w:type="dxa"/>
            <w:vAlign w:val="center"/>
          </w:tcPr>
          <w:p w14:paraId="235AB5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9FA5C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120</w:t>
            </w:r>
          </w:p>
        </w:tc>
        <w:tc>
          <w:tcPr>
            <w:tcW w:w="830" w:type="dxa"/>
            <w:vAlign w:val="center"/>
          </w:tcPr>
          <w:p w14:paraId="44C772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05C2232A" w14:textId="77777777" w:rsidTr="00A105FD">
        <w:tc>
          <w:tcPr>
            <w:tcW w:w="2193" w:type="dxa"/>
            <w:vAlign w:val="center"/>
          </w:tcPr>
          <w:p w14:paraId="517EE7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Baumann &amp; Odum (2012)</w:t>
            </w:r>
          </w:p>
        </w:tc>
        <w:tc>
          <w:tcPr>
            <w:tcW w:w="1776" w:type="dxa"/>
            <w:vAlign w:val="center"/>
          </w:tcPr>
          <w:p w14:paraId="0C862E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tcPr>
          <w:p w14:paraId="12B928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tcPr>
          <w:p w14:paraId="6446CF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0B92CE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19.88</w:t>
            </w:r>
          </w:p>
        </w:tc>
        <w:tc>
          <w:tcPr>
            <w:tcW w:w="1104" w:type="dxa"/>
            <w:vAlign w:val="center"/>
          </w:tcPr>
          <w:p w14:paraId="1A04C6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c>
          <w:tcPr>
            <w:tcW w:w="1279" w:type="dxa"/>
            <w:vAlign w:val="center"/>
          </w:tcPr>
          <w:p w14:paraId="4438F2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7AED5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94087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830" w:type="dxa"/>
            <w:vAlign w:val="center"/>
          </w:tcPr>
          <w:p w14:paraId="6B8FC6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57969DA8" w14:textId="77777777" w:rsidTr="00A105FD">
        <w:tc>
          <w:tcPr>
            <w:tcW w:w="2193" w:type="dxa"/>
            <w:vAlign w:val="center"/>
          </w:tcPr>
          <w:p w14:paraId="03CBBE6E" w14:textId="77777777" w:rsidR="00653BE9" w:rsidRPr="00145E33" w:rsidRDefault="00653BE9" w:rsidP="00A105FD">
            <w:pPr>
              <w:pStyle w:val="NoSpacing"/>
              <w:rPr>
                <w:rFonts w:ascii="Times New Roman" w:hAnsi="Times New Roman" w:cs="Times New Roman"/>
              </w:rPr>
            </w:pPr>
          </w:p>
        </w:tc>
        <w:tc>
          <w:tcPr>
            <w:tcW w:w="1776" w:type="dxa"/>
            <w:vAlign w:val="center"/>
          </w:tcPr>
          <w:p w14:paraId="3A552F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tcPr>
          <w:p w14:paraId="711E04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tcPr>
          <w:p w14:paraId="27AAFF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623E7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19.88</w:t>
            </w:r>
          </w:p>
        </w:tc>
        <w:tc>
          <w:tcPr>
            <w:tcW w:w="1104" w:type="dxa"/>
            <w:vAlign w:val="center"/>
          </w:tcPr>
          <w:p w14:paraId="0A8795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c>
          <w:tcPr>
            <w:tcW w:w="1279" w:type="dxa"/>
            <w:vAlign w:val="center"/>
          </w:tcPr>
          <w:p w14:paraId="0E7399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3D574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EF2D0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830" w:type="dxa"/>
            <w:vAlign w:val="center"/>
          </w:tcPr>
          <w:p w14:paraId="342A58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5A39B358" w14:textId="77777777" w:rsidTr="00A105FD">
        <w:tc>
          <w:tcPr>
            <w:tcW w:w="2193" w:type="dxa"/>
            <w:vAlign w:val="center"/>
          </w:tcPr>
          <w:p w14:paraId="482B2453" w14:textId="77777777" w:rsidR="00653BE9" w:rsidRPr="00145E33" w:rsidRDefault="00653BE9" w:rsidP="00A105FD">
            <w:pPr>
              <w:pStyle w:val="NoSpacing"/>
              <w:rPr>
                <w:rFonts w:ascii="Times New Roman" w:hAnsi="Times New Roman" w:cs="Times New Roman"/>
              </w:rPr>
            </w:pPr>
          </w:p>
        </w:tc>
        <w:tc>
          <w:tcPr>
            <w:tcW w:w="1776" w:type="dxa"/>
            <w:vAlign w:val="center"/>
          </w:tcPr>
          <w:p w14:paraId="3A1D6C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tcPr>
          <w:p w14:paraId="15D392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tcPr>
          <w:p w14:paraId="70994A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3C4A8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19.88</w:t>
            </w:r>
          </w:p>
        </w:tc>
        <w:tc>
          <w:tcPr>
            <w:tcW w:w="1104" w:type="dxa"/>
            <w:vAlign w:val="center"/>
          </w:tcPr>
          <w:p w14:paraId="6A80C3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c>
          <w:tcPr>
            <w:tcW w:w="1279" w:type="dxa"/>
            <w:vAlign w:val="center"/>
          </w:tcPr>
          <w:p w14:paraId="68E8AF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195B3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71BF6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830" w:type="dxa"/>
            <w:vAlign w:val="center"/>
          </w:tcPr>
          <w:p w14:paraId="798764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585CD558" w14:textId="77777777" w:rsidTr="00A105FD">
        <w:tc>
          <w:tcPr>
            <w:tcW w:w="2193" w:type="dxa"/>
            <w:vAlign w:val="center"/>
          </w:tcPr>
          <w:p w14:paraId="72A21FCA" w14:textId="77777777" w:rsidR="00653BE9" w:rsidRPr="00145E33" w:rsidRDefault="00653BE9" w:rsidP="00A105FD">
            <w:pPr>
              <w:pStyle w:val="NoSpacing"/>
              <w:rPr>
                <w:rFonts w:ascii="Times New Roman" w:hAnsi="Times New Roman" w:cs="Times New Roman"/>
              </w:rPr>
            </w:pPr>
          </w:p>
        </w:tc>
        <w:tc>
          <w:tcPr>
            <w:tcW w:w="1776" w:type="dxa"/>
            <w:vAlign w:val="center"/>
          </w:tcPr>
          <w:p w14:paraId="50AA8D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tcPr>
          <w:p w14:paraId="39F04C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tcPr>
          <w:p w14:paraId="52BAAF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EFC66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19.88</w:t>
            </w:r>
          </w:p>
        </w:tc>
        <w:tc>
          <w:tcPr>
            <w:tcW w:w="1104" w:type="dxa"/>
            <w:vAlign w:val="center"/>
          </w:tcPr>
          <w:p w14:paraId="13EC6E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c>
          <w:tcPr>
            <w:tcW w:w="1279" w:type="dxa"/>
            <w:vAlign w:val="center"/>
          </w:tcPr>
          <w:p w14:paraId="7051AA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7F70D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BDA06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w:t>
            </w:r>
          </w:p>
        </w:tc>
        <w:tc>
          <w:tcPr>
            <w:tcW w:w="830" w:type="dxa"/>
            <w:vAlign w:val="center"/>
          </w:tcPr>
          <w:p w14:paraId="663D4A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463E4DE3" w14:textId="77777777" w:rsidTr="00A105FD">
        <w:tc>
          <w:tcPr>
            <w:tcW w:w="2193" w:type="dxa"/>
            <w:vAlign w:val="center"/>
          </w:tcPr>
          <w:p w14:paraId="7C716F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Boniwell, Osin, Linley &amp; Ivanchenko (2010; Study 1)</w:t>
            </w:r>
          </w:p>
        </w:tc>
        <w:tc>
          <w:tcPr>
            <w:tcW w:w="1776" w:type="dxa"/>
            <w:vAlign w:val="center"/>
          </w:tcPr>
          <w:p w14:paraId="26BF31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0FDAD0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Competence</w:t>
            </w:r>
          </w:p>
        </w:tc>
        <w:tc>
          <w:tcPr>
            <w:tcW w:w="1869" w:type="dxa"/>
          </w:tcPr>
          <w:p w14:paraId="5873C5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C5C28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c>
          <w:tcPr>
            <w:tcW w:w="1104" w:type="dxa"/>
            <w:vAlign w:val="center"/>
          </w:tcPr>
          <w:p w14:paraId="268F10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18.44</w:t>
            </w:r>
          </w:p>
        </w:tc>
        <w:tc>
          <w:tcPr>
            <w:tcW w:w="1279" w:type="dxa"/>
            <w:vAlign w:val="center"/>
          </w:tcPr>
          <w:p w14:paraId="597946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1C9794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E3883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830" w:type="dxa"/>
            <w:vAlign w:val="center"/>
          </w:tcPr>
          <w:p w14:paraId="590F97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w:t>
            </w:r>
          </w:p>
        </w:tc>
      </w:tr>
      <w:tr w:rsidR="00653BE9" w:rsidRPr="00145E33" w14:paraId="4F4C98AF" w14:textId="77777777" w:rsidTr="00A105FD">
        <w:tc>
          <w:tcPr>
            <w:tcW w:w="2193" w:type="dxa"/>
            <w:vAlign w:val="center"/>
          </w:tcPr>
          <w:p w14:paraId="5F3ED7D4" w14:textId="77777777" w:rsidR="00653BE9" w:rsidRPr="00145E33" w:rsidRDefault="00653BE9" w:rsidP="00A105FD">
            <w:pPr>
              <w:pStyle w:val="NoSpacing"/>
              <w:rPr>
                <w:rFonts w:ascii="Times New Roman" w:hAnsi="Times New Roman" w:cs="Times New Roman"/>
              </w:rPr>
            </w:pPr>
          </w:p>
        </w:tc>
        <w:tc>
          <w:tcPr>
            <w:tcW w:w="1776" w:type="dxa"/>
            <w:vAlign w:val="center"/>
          </w:tcPr>
          <w:p w14:paraId="08EABC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303F14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Competence</w:t>
            </w:r>
          </w:p>
        </w:tc>
        <w:tc>
          <w:tcPr>
            <w:tcW w:w="1869" w:type="dxa"/>
          </w:tcPr>
          <w:p w14:paraId="7EFC91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A685A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24 - medium</w:t>
            </w:r>
          </w:p>
        </w:tc>
        <w:tc>
          <w:tcPr>
            <w:tcW w:w="1104" w:type="dxa"/>
            <w:vAlign w:val="center"/>
          </w:tcPr>
          <w:p w14:paraId="507664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18.44</w:t>
            </w:r>
          </w:p>
        </w:tc>
        <w:tc>
          <w:tcPr>
            <w:tcW w:w="1279" w:type="dxa"/>
            <w:vAlign w:val="center"/>
          </w:tcPr>
          <w:p w14:paraId="69026F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1D8377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77AE5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830" w:type="dxa"/>
            <w:vAlign w:val="center"/>
          </w:tcPr>
          <w:p w14:paraId="20C20B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2CF1DE9C" w14:textId="77777777" w:rsidTr="00A105FD">
        <w:tc>
          <w:tcPr>
            <w:tcW w:w="2193" w:type="dxa"/>
            <w:vAlign w:val="center"/>
          </w:tcPr>
          <w:p w14:paraId="488A5527" w14:textId="77777777" w:rsidR="00653BE9" w:rsidRPr="00145E33" w:rsidRDefault="00653BE9" w:rsidP="00A105FD">
            <w:pPr>
              <w:pStyle w:val="NoSpacing"/>
              <w:rPr>
                <w:rFonts w:ascii="Times New Roman" w:hAnsi="Times New Roman" w:cs="Times New Roman"/>
              </w:rPr>
            </w:pPr>
          </w:p>
        </w:tc>
        <w:tc>
          <w:tcPr>
            <w:tcW w:w="1776" w:type="dxa"/>
            <w:vAlign w:val="center"/>
          </w:tcPr>
          <w:p w14:paraId="7DF1A2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39EECA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Competence</w:t>
            </w:r>
          </w:p>
        </w:tc>
        <w:tc>
          <w:tcPr>
            <w:tcW w:w="1869" w:type="dxa"/>
          </w:tcPr>
          <w:p w14:paraId="18EA3F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D83C4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c>
          <w:tcPr>
            <w:tcW w:w="1104" w:type="dxa"/>
            <w:vAlign w:val="center"/>
          </w:tcPr>
          <w:p w14:paraId="730601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18.44</w:t>
            </w:r>
          </w:p>
        </w:tc>
        <w:tc>
          <w:tcPr>
            <w:tcW w:w="1279" w:type="dxa"/>
            <w:vAlign w:val="center"/>
          </w:tcPr>
          <w:p w14:paraId="488269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4E279A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05BE0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830" w:type="dxa"/>
            <w:vAlign w:val="center"/>
          </w:tcPr>
          <w:p w14:paraId="3FBF67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11EF571D" w14:textId="77777777" w:rsidTr="00A105FD">
        <w:tc>
          <w:tcPr>
            <w:tcW w:w="2193" w:type="dxa"/>
            <w:vAlign w:val="center"/>
          </w:tcPr>
          <w:p w14:paraId="55F5C2FD" w14:textId="77777777" w:rsidR="00653BE9" w:rsidRPr="00145E33" w:rsidRDefault="00653BE9" w:rsidP="00A105FD">
            <w:pPr>
              <w:pStyle w:val="NoSpacing"/>
              <w:rPr>
                <w:rFonts w:ascii="Times New Roman" w:hAnsi="Times New Roman" w:cs="Times New Roman"/>
              </w:rPr>
            </w:pPr>
          </w:p>
        </w:tc>
        <w:tc>
          <w:tcPr>
            <w:tcW w:w="1776" w:type="dxa"/>
            <w:vAlign w:val="center"/>
          </w:tcPr>
          <w:p w14:paraId="504646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330091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Time Competence</w:t>
            </w:r>
          </w:p>
        </w:tc>
        <w:tc>
          <w:tcPr>
            <w:tcW w:w="1869" w:type="dxa"/>
          </w:tcPr>
          <w:p w14:paraId="37E686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1B9D7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c>
          <w:tcPr>
            <w:tcW w:w="1104" w:type="dxa"/>
            <w:vAlign w:val="center"/>
          </w:tcPr>
          <w:p w14:paraId="718409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18.44</w:t>
            </w:r>
          </w:p>
        </w:tc>
        <w:tc>
          <w:tcPr>
            <w:tcW w:w="1279" w:type="dxa"/>
            <w:vAlign w:val="center"/>
          </w:tcPr>
          <w:p w14:paraId="715FA8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7DC3E1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EAFB2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179</w:t>
            </w:r>
          </w:p>
        </w:tc>
        <w:tc>
          <w:tcPr>
            <w:tcW w:w="830" w:type="dxa"/>
            <w:vAlign w:val="center"/>
          </w:tcPr>
          <w:p w14:paraId="155C53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1107601E" w14:textId="77777777" w:rsidTr="00A105FD">
        <w:tc>
          <w:tcPr>
            <w:tcW w:w="2193" w:type="dxa"/>
            <w:vAlign w:val="center"/>
          </w:tcPr>
          <w:p w14:paraId="25EDB9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Carelli &amp; Wilberg (2012)</w:t>
            </w:r>
          </w:p>
        </w:tc>
        <w:tc>
          <w:tcPr>
            <w:tcW w:w="1776" w:type="dxa"/>
            <w:vAlign w:val="center"/>
          </w:tcPr>
          <w:p w14:paraId="2BFB8F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 Negative</w:t>
            </w:r>
          </w:p>
        </w:tc>
        <w:tc>
          <w:tcPr>
            <w:tcW w:w="2460" w:type="dxa"/>
            <w:vAlign w:val="center"/>
          </w:tcPr>
          <w:p w14:paraId="6CBA4D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424B29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(adults with ADHD)</w:t>
            </w:r>
          </w:p>
        </w:tc>
        <w:tc>
          <w:tcPr>
            <w:tcW w:w="986" w:type="dxa"/>
            <w:vAlign w:val="center"/>
          </w:tcPr>
          <w:p w14:paraId="587E2F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30.8</w:t>
            </w:r>
          </w:p>
        </w:tc>
        <w:tc>
          <w:tcPr>
            <w:tcW w:w="1104" w:type="dxa"/>
            <w:vAlign w:val="center"/>
          </w:tcPr>
          <w:p w14:paraId="7BF2DD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43.33</w:t>
            </w:r>
          </w:p>
        </w:tc>
        <w:tc>
          <w:tcPr>
            <w:tcW w:w="1279" w:type="dxa"/>
            <w:vAlign w:val="center"/>
          </w:tcPr>
          <w:p w14:paraId="2F1A41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1D604C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2734D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830" w:type="dxa"/>
            <w:vAlign w:val="center"/>
          </w:tcPr>
          <w:p w14:paraId="6C6C47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4B10A19B" w14:textId="77777777" w:rsidTr="00A105FD">
        <w:tc>
          <w:tcPr>
            <w:tcW w:w="2193" w:type="dxa"/>
            <w:vAlign w:val="center"/>
          </w:tcPr>
          <w:p w14:paraId="62FF1A77" w14:textId="77777777" w:rsidR="00653BE9" w:rsidRPr="00145E33" w:rsidRDefault="00653BE9" w:rsidP="00A105FD">
            <w:pPr>
              <w:pStyle w:val="NoSpacing"/>
              <w:rPr>
                <w:rFonts w:ascii="Times New Roman" w:hAnsi="Times New Roman" w:cs="Times New Roman"/>
              </w:rPr>
            </w:pPr>
          </w:p>
        </w:tc>
        <w:tc>
          <w:tcPr>
            <w:tcW w:w="1776" w:type="dxa"/>
            <w:vAlign w:val="center"/>
          </w:tcPr>
          <w:p w14:paraId="6FA730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Future-Negative</w:t>
            </w:r>
          </w:p>
        </w:tc>
        <w:tc>
          <w:tcPr>
            <w:tcW w:w="2460" w:type="dxa"/>
            <w:vAlign w:val="center"/>
          </w:tcPr>
          <w:p w14:paraId="7BFF86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14D56D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5AD4AA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29.89</w:t>
            </w:r>
          </w:p>
        </w:tc>
        <w:tc>
          <w:tcPr>
            <w:tcW w:w="1104" w:type="dxa"/>
            <w:vAlign w:val="center"/>
          </w:tcPr>
          <w:p w14:paraId="2BABFB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49.18</w:t>
            </w:r>
          </w:p>
        </w:tc>
        <w:tc>
          <w:tcPr>
            <w:tcW w:w="1279" w:type="dxa"/>
            <w:vAlign w:val="center"/>
          </w:tcPr>
          <w:p w14:paraId="7FDD9E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74126A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18E5F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30" w:type="dxa"/>
            <w:vAlign w:val="center"/>
          </w:tcPr>
          <w:p w14:paraId="4DEE53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08FFC8DA" w14:textId="77777777" w:rsidTr="00A105FD">
        <w:tc>
          <w:tcPr>
            <w:tcW w:w="2193" w:type="dxa"/>
            <w:vAlign w:val="center"/>
          </w:tcPr>
          <w:p w14:paraId="581491F8" w14:textId="77777777" w:rsidR="00653BE9" w:rsidRPr="00145E33" w:rsidRDefault="00653BE9" w:rsidP="00A105FD">
            <w:pPr>
              <w:pStyle w:val="NoSpacing"/>
              <w:rPr>
                <w:rFonts w:ascii="Times New Roman" w:hAnsi="Times New Roman" w:cs="Times New Roman"/>
              </w:rPr>
            </w:pPr>
          </w:p>
        </w:tc>
        <w:tc>
          <w:tcPr>
            <w:tcW w:w="1776" w:type="dxa"/>
          </w:tcPr>
          <w:p w14:paraId="2830CF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73841E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2E9333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(adults with ADHD)</w:t>
            </w:r>
          </w:p>
        </w:tc>
        <w:tc>
          <w:tcPr>
            <w:tcW w:w="986" w:type="dxa"/>
            <w:vAlign w:val="center"/>
          </w:tcPr>
          <w:p w14:paraId="602E59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30.8</w:t>
            </w:r>
          </w:p>
        </w:tc>
        <w:tc>
          <w:tcPr>
            <w:tcW w:w="1104" w:type="dxa"/>
            <w:vAlign w:val="center"/>
          </w:tcPr>
          <w:p w14:paraId="6D39FD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43.33</w:t>
            </w:r>
          </w:p>
        </w:tc>
        <w:tc>
          <w:tcPr>
            <w:tcW w:w="1279" w:type="dxa"/>
            <w:vAlign w:val="center"/>
          </w:tcPr>
          <w:p w14:paraId="64ACC0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52638D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049B4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830" w:type="dxa"/>
            <w:vAlign w:val="center"/>
          </w:tcPr>
          <w:p w14:paraId="36983A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1D1DC7F6" w14:textId="77777777" w:rsidTr="00A105FD">
        <w:tc>
          <w:tcPr>
            <w:tcW w:w="2193" w:type="dxa"/>
            <w:vAlign w:val="center"/>
          </w:tcPr>
          <w:p w14:paraId="57C902A0" w14:textId="77777777" w:rsidR="00653BE9" w:rsidRPr="00145E33" w:rsidRDefault="00653BE9" w:rsidP="00A105FD">
            <w:pPr>
              <w:pStyle w:val="NoSpacing"/>
              <w:rPr>
                <w:rFonts w:ascii="Times New Roman" w:hAnsi="Times New Roman" w:cs="Times New Roman"/>
              </w:rPr>
            </w:pPr>
          </w:p>
        </w:tc>
        <w:tc>
          <w:tcPr>
            <w:tcW w:w="1776" w:type="dxa"/>
          </w:tcPr>
          <w:p w14:paraId="55768D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40116F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77FBD2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12B487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29.89</w:t>
            </w:r>
          </w:p>
        </w:tc>
        <w:tc>
          <w:tcPr>
            <w:tcW w:w="1104" w:type="dxa"/>
            <w:vAlign w:val="center"/>
          </w:tcPr>
          <w:p w14:paraId="32B355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49.18</w:t>
            </w:r>
          </w:p>
        </w:tc>
        <w:tc>
          <w:tcPr>
            <w:tcW w:w="1279" w:type="dxa"/>
            <w:vAlign w:val="center"/>
          </w:tcPr>
          <w:p w14:paraId="24DEC6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1174BD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698ED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30" w:type="dxa"/>
            <w:vAlign w:val="center"/>
          </w:tcPr>
          <w:p w14:paraId="73E46C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2BD4575E" w14:textId="77777777" w:rsidTr="00A105FD">
        <w:tc>
          <w:tcPr>
            <w:tcW w:w="2193" w:type="dxa"/>
            <w:vAlign w:val="center"/>
          </w:tcPr>
          <w:p w14:paraId="1A8CE73C" w14:textId="77777777" w:rsidR="00653BE9" w:rsidRPr="00145E33" w:rsidRDefault="00653BE9" w:rsidP="00A105FD">
            <w:pPr>
              <w:pStyle w:val="NoSpacing"/>
              <w:rPr>
                <w:rFonts w:ascii="Times New Roman" w:hAnsi="Times New Roman" w:cs="Times New Roman"/>
              </w:rPr>
            </w:pPr>
          </w:p>
        </w:tc>
        <w:tc>
          <w:tcPr>
            <w:tcW w:w="1776" w:type="dxa"/>
          </w:tcPr>
          <w:p w14:paraId="2A8FAB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64B280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2F05E5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(adults with ADHD)</w:t>
            </w:r>
          </w:p>
        </w:tc>
        <w:tc>
          <w:tcPr>
            <w:tcW w:w="986" w:type="dxa"/>
            <w:vAlign w:val="center"/>
          </w:tcPr>
          <w:p w14:paraId="104792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30.8</w:t>
            </w:r>
          </w:p>
        </w:tc>
        <w:tc>
          <w:tcPr>
            <w:tcW w:w="1104" w:type="dxa"/>
            <w:vAlign w:val="center"/>
          </w:tcPr>
          <w:p w14:paraId="24BDD5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43.33</w:t>
            </w:r>
          </w:p>
        </w:tc>
        <w:tc>
          <w:tcPr>
            <w:tcW w:w="1279" w:type="dxa"/>
            <w:vAlign w:val="center"/>
          </w:tcPr>
          <w:p w14:paraId="21BE17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14A48A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75FB8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830" w:type="dxa"/>
            <w:vAlign w:val="center"/>
          </w:tcPr>
          <w:p w14:paraId="7E3755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r>
      <w:tr w:rsidR="00653BE9" w:rsidRPr="00145E33" w14:paraId="44AD380C" w14:textId="77777777" w:rsidTr="00A105FD">
        <w:tc>
          <w:tcPr>
            <w:tcW w:w="2193" w:type="dxa"/>
            <w:vAlign w:val="center"/>
          </w:tcPr>
          <w:p w14:paraId="0C2869DF" w14:textId="77777777" w:rsidR="00653BE9" w:rsidRPr="00145E33" w:rsidRDefault="00653BE9" w:rsidP="00A105FD">
            <w:pPr>
              <w:pStyle w:val="NoSpacing"/>
              <w:rPr>
                <w:rFonts w:ascii="Times New Roman" w:hAnsi="Times New Roman" w:cs="Times New Roman"/>
              </w:rPr>
            </w:pPr>
          </w:p>
        </w:tc>
        <w:tc>
          <w:tcPr>
            <w:tcW w:w="1776" w:type="dxa"/>
          </w:tcPr>
          <w:p w14:paraId="057256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0E76A2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785220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01C5B9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29.89</w:t>
            </w:r>
          </w:p>
        </w:tc>
        <w:tc>
          <w:tcPr>
            <w:tcW w:w="1104" w:type="dxa"/>
            <w:vAlign w:val="center"/>
          </w:tcPr>
          <w:p w14:paraId="195CE8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49.18</w:t>
            </w:r>
          </w:p>
        </w:tc>
        <w:tc>
          <w:tcPr>
            <w:tcW w:w="1279" w:type="dxa"/>
            <w:vAlign w:val="center"/>
          </w:tcPr>
          <w:p w14:paraId="1C5646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34DD98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41EAB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30" w:type="dxa"/>
            <w:vAlign w:val="center"/>
          </w:tcPr>
          <w:p w14:paraId="17A233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6F000BCE" w14:textId="77777777" w:rsidTr="00A105FD">
        <w:tc>
          <w:tcPr>
            <w:tcW w:w="2193" w:type="dxa"/>
            <w:vAlign w:val="center"/>
          </w:tcPr>
          <w:p w14:paraId="444C011F" w14:textId="77777777" w:rsidR="00653BE9" w:rsidRPr="00145E33" w:rsidRDefault="00653BE9" w:rsidP="00A105FD">
            <w:pPr>
              <w:pStyle w:val="NoSpacing"/>
              <w:rPr>
                <w:rFonts w:ascii="Times New Roman" w:hAnsi="Times New Roman" w:cs="Times New Roman"/>
              </w:rPr>
            </w:pPr>
          </w:p>
        </w:tc>
        <w:tc>
          <w:tcPr>
            <w:tcW w:w="1776" w:type="dxa"/>
          </w:tcPr>
          <w:p w14:paraId="32D3D7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03F1EB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72EA42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(adults with ADHD)</w:t>
            </w:r>
          </w:p>
        </w:tc>
        <w:tc>
          <w:tcPr>
            <w:tcW w:w="986" w:type="dxa"/>
            <w:vAlign w:val="center"/>
          </w:tcPr>
          <w:p w14:paraId="20062A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30.8</w:t>
            </w:r>
          </w:p>
        </w:tc>
        <w:tc>
          <w:tcPr>
            <w:tcW w:w="1104" w:type="dxa"/>
            <w:vAlign w:val="center"/>
          </w:tcPr>
          <w:p w14:paraId="27A1EF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43.33</w:t>
            </w:r>
          </w:p>
        </w:tc>
        <w:tc>
          <w:tcPr>
            <w:tcW w:w="1279" w:type="dxa"/>
            <w:vAlign w:val="center"/>
          </w:tcPr>
          <w:p w14:paraId="0A7650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780DF0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9CB4D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830" w:type="dxa"/>
            <w:vAlign w:val="center"/>
          </w:tcPr>
          <w:p w14:paraId="175690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tc>
      </w:tr>
      <w:tr w:rsidR="00653BE9" w:rsidRPr="00145E33" w14:paraId="2C8ED625" w14:textId="77777777" w:rsidTr="00A105FD">
        <w:tc>
          <w:tcPr>
            <w:tcW w:w="2193" w:type="dxa"/>
            <w:vAlign w:val="center"/>
          </w:tcPr>
          <w:p w14:paraId="6FD1CD67" w14:textId="77777777" w:rsidR="00653BE9" w:rsidRPr="00145E33" w:rsidRDefault="00653BE9" w:rsidP="00A105FD">
            <w:pPr>
              <w:pStyle w:val="NoSpacing"/>
              <w:rPr>
                <w:rFonts w:ascii="Times New Roman" w:hAnsi="Times New Roman" w:cs="Times New Roman"/>
              </w:rPr>
            </w:pPr>
          </w:p>
        </w:tc>
        <w:tc>
          <w:tcPr>
            <w:tcW w:w="1776" w:type="dxa"/>
          </w:tcPr>
          <w:p w14:paraId="5EC1D4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4CF250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07181E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435891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29.89</w:t>
            </w:r>
          </w:p>
        </w:tc>
        <w:tc>
          <w:tcPr>
            <w:tcW w:w="1104" w:type="dxa"/>
            <w:vAlign w:val="center"/>
          </w:tcPr>
          <w:p w14:paraId="37C0FE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49.18</w:t>
            </w:r>
          </w:p>
        </w:tc>
        <w:tc>
          <w:tcPr>
            <w:tcW w:w="1279" w:type="dxa"/>
            <w:vAlign w:val="center"/>
          </w:tcPr>
          <w:p w14:paraId="01F44F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148F88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16EFE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30" w:type="dxa"/>
            <w:vAlign w:val="center"/>
          </w:tcPr>
          <w:p w14:paraId="7A2D07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45451F7D" w14:textId="77777777" w:rsidTr="00A105FD">
        <w:tc>
          <w:tcPr>
            <w:tcW w:w="2193" w:type="dxa"/>
            <w:vAlign w:val="center"/>
          </w:tcPr>
          <w:p w14:paraId="7EBA2646" w14:textId="77777777" w:rsidR="00653BE9" w:rsidRPr="00145E33" w:rsidRDefault="00653BE9" w:rsidP="00A105FD">
            <w:pPr>
              <w:pStyle w:val="NoSpacing"/>
              <w:rPr>
                <w:rFonts w:ascii="Times New Roman" w:hAnsi="Times New Roman" w:cs="Times New Roman"/>
              </w:rPr>
            </w:pPr>
          </w:p>
        </w:tc>
        <w:tc>
          <w:tcPr>
            <w:tcW w:w="1776" w:type="dxa"/>
          </w:tcPr>
          <w:p w14:paraId="465B4D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37BEF4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33AA73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(adults with ADHD)</w:t>
            </w:r>
          </w:p>
        </w:tc>
        <w:tc>
          <w:tcPr>
            <w:tcW w:w="986" w:type="dxa"/>
            <w:vAlign w:val="center"/>
          </w:tcPr>
          <w:p w14:paraId="2D2B8F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30.8</w:t>
            </w:r>
          </w:p>
        </w:tc>
        <w:tc>
          <w:tcPr>
            <w:tcW w:w="1104" w:type="dxa"/>
            <w:vAlign w:val="center"/>
          </w:tcPr>
          <w:p w14:paraId="7B1A93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43.33</w:t>
            </w:r>
          </w:p>
        </w:tc>
        <w:tc>
          <w:tcPr>
            <w:tcW w:w="1279" w:type="dxa"/>
            <w:vAlign w:val="center"/>
          </w:tcPr>
          <w:p w14:paraId="4592AF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2757D5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F97FC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830" w:type="dxa"/>
            <w:vAlign w:val="center"/>
          </w:tcPr>
          <w:p w14:paraId="34CA05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5495B10B" w14:textId="77777777" w:rsidTr="00A105FD">
        <w:tc>
          <w:tcPr>
            <w:tcW w:w="2193" w:type="dxa"/>
            <w:vAlign w:val="center"/>
          </w:tcPr>
          <w:p w14:paraId="07D5C9A4" w14:textId="77777777" w:rsidR="00653BE9" w:rsidRPr="00145E33" w:rsidRDefault="00653BE9" w:rsidP="00A105FD">
            <w:pPr>
              <w:pStyle w:val="NoSpacing"/>
              <w:rPr>
                <w:rFonts w:ascii="Times New Roman" w:hAnsi="Times New Roman" w:cs="Times New Roman"/>
              </w:rPr>
            </w:pPr>
          </w:p>
        </w:tc>
        <w:tc>
          <w:tcPr>
            <w:tcW w:w="1776" w:type="dxa"/>
          </w:tcPr>
          <w:p w14:paraId="2FA55A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757FEE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Inhibition</w:t>
            </w:r>
          </w:p>
        </w:tc>
        <w:tc>
          <w:tcPr>
            <w:tcW w:w="1869" w:type="dxa"/>
            <w:vAlign w:val="center"/>
          </w:tcPr>
          <w:p w14:paraId="47EB5D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2B678E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29.89</w:t>
            </w:r>
          </w:p>
        </w:tc>
        <w:tc>
          <w:tcPr>
            <w:tcW w:w="1104" w:type="dxa"/>
            <w:vAlign w:val="center"/>
          </w:tcPr>
          <w:p w14:paraId="3EC211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49.18</w:t>
            </w:r>
          </w:p>
        </w:tc>
        <w:tc>
          <w:tcPr>
            <w:tcW w:w="1279" w:type="dxa"/>
            <w:vAlign w:val="center"/>
          </w:tcPr>
          <w:p w14:paraId="362132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329242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01B91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30" w:type="dxa"/>
            <w:vAlign w:val="center"/>
          </w:tcPr>
          <w:p w14:paraId="2CA86E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75EE2BFF" w14:textId="77777777" w:rsidTr="00A105FD">
        <w:tc>
          <w:tcPr>
            <w:tcW w:w="2193" w:type="dxa"/>
            <w:vAlign w:val="center"/>
          </w:tcPr>
          <w:p w14:paraId="0DB5D0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Carelli, Wiberg &amp; Wiberg</w:t>
            </w:r>
          </w:p>
        </w:tc>
        <w:tc>
          <w:tcPr>
            <w:tcW w:w="1776" w:type="dxa"/>
            <w:vAlign w:val="center"/>
          </w:tcPr>
          <w:p w14:paraId="131298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 Negative</w:t>
            </w:r>
          </w:p>
        </w:tc>
        <w:tc>
          <w:tcPr>
            <w:tcW w:w="2460" w:type="dxa"/>
            <w:vAlign w:val="center"/>
          </w:tcPr>
          <w:p w14:paraId="4B7D77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Decision making Style: </w:t>
            </w:r>
            <w:r w:rsidRPr="00145E33">
              <w:rPr>
                <w:rFonts w:ascii="Times New Roman" w:hAnsi="Times New Roman" w:cs="Times New Roman"/>
                <w:bCs/>
              </w:rPr>
              <w:t>Avoidant Style</w:t>
            </w:r>
          </w:p>
        </w:tc>
        <w:tc>
          <w:tcPr>
            <w:tcW w:w="1869" w:type="dxa"/>
          </w:tcPr>
          <w:p w14:paraId="275766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5EF58B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33.58</w:t>
            </w:r>
          </w:p>
        </w:tc>
        <w:tc>
          <w:tcPr>
            <w:tcW w:w="1104" w:type="dxa"/>
            <w:vAlign w:val="center"/>
          </w:tcPr>
          <w:p w14:paraId="0CEB13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w:t>
            </w:r>
          </w:p>
        </w:tc>
        <w:tc>
          <w:tcPr>
            <w:tcW w:w="1279" w:type="dxa"/>
            <w:vAlign w:val="center"/>
          </w:tcPr>
          <w:p w14:paraId="315231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392F78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D1CEE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center"/>
          </w:tcPr>
          <w:p w14:paraId="09FE25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r>
      <w:tr w:rsidR="00653BE9" w:rsidRPr="00145E33" w14:paraId="4BBD3494" w14:textId="77777777" w:rsidTr="00A105FD">
        <w:tc>
          <w:tcPr>
            <w:tcW w:w="2193" w:type="dxa"/>
            <w:vAlign w:val="center"/>
          </w:tcPr>
          <w:p w14:paraId="4D1AC355" w14:textId="77777777" w:rsidR="00653BE9" w:rsidRPr="00145E33" w:rsidRDefault="00653BE9" w:rsidP="00A105FD">
            <w:pPr>
              <w:pStyle w:val="NoSpacing"/>
              <w:rPr>
                <w:rFonts w:ascii="Times New Roman" w:hAnsi="Times New Roman" w:cs="Times New Roman"/>
              </w:rPr>
            </w:pPr>
          </w:p>
        </w:tc>
        <w:tc>
          <w:tcPr>
            <w:tcW w:w="1776" w:type="dxa"/>
            <w:vAlign w:val="center"/>
          </w:tcPr>
          <w:p w14:paraId="16C46A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083F02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Decision making Style: </w:t>
            </w:r>
            <w:r w:rsidRPr="00145E33">
              <w:rPr>
                <w:rFonts w:ascii="Times New Roman" w:hAnsi="Times New Roman" w:cs="Times New Roman"/>
                <w:bCs/>
              </w:rPr>
              <w:t>Avoidant Style</w:t>
            </w:r>
          </w:p>
        </w:tc>
        <w:tc>
          <w:tcPr>
            <w:tcW w:w="1869" w:type="dxa"/>
          </w:tcPr>
          <w:p w14:paraId="7456FE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487698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33.58</w:t>
            </w:r>
          </w:p>
        </w:tc>
        <w:tc>
          <w:tcPr>
            <w:tcW w:w="1104" w:type="dxa"/>
            <w:vAlign w:val="center"/>
          </w:tcPr>
          <w:p w14:paraId="08B543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w:t>
            </w:r>
          </w:p>
        </w:tc>
        <w:tc>
          <w:tcPr>
            <w:tcW w:w="1279" w:type="dxa"/>
            <w:vAlign w:val="center"/>
          </w:tcPr>
          <w:p w14:paraId="2CDE34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638139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F75F0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bottom"/>
          </w:tcPr>
          <w:p w14:paraId="1A9B1D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7B7CAD82" w14:textId="77777777" w:rsidTr="00A105FD">
        <w:tc>
          <w:tcPr>
            <w:tcW w:w="2193" w:type="dxa"/>
            <w:vAlign w:val="center"/>
          </w:tcPr>
          <w:p w14:paraId="3496EAEE" w14:textId="77777777" w:rsidR="00653BE9" w:rsidRPr="00145E33" w:rsidRDefault="00653BE9" w:rsidP="00A105FD">
            <w:pPr>
              <w:pStyle w:val="NoSpacing"/>
              <w:rPr>
                <w:rFonts w:ascii="Times New Roman" w:hAnsi="Times New Roman" w:cs="Times New Roman"/>
              </w:rPr>
            </w:pPr>
          </w:p>
        </w:tc>
        <w:tc>
          <w:tcPr>
            <w:tcW w:w="1776" w:type="dxa"/>
            <w:vAlign w:val="center"/>
          </w:tcPr>
          <w:p w14:paraId="1CBF8C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7B703F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Decision making Style: </w:t>
            </w:r>
            <w:r w:rsidRPr="00145E33">
              <w:rPr>
                <w:rFonts w:ascii="Times New Roman" w:hAnsi="Times New Roman" w:cs="Times New Roman"/>
                <w:bCs/>
              </w:rPr>
              <w:t>Avoidant Style</w:t>
            </w:r>
          </w:p>
        </w:tc>
        <w:tc>
          <w:tcPr>
            <w:tcW w:w="1869" w:type="dxa"/>
          </w:tcPr>
          <w:p w14:paraId="1C431B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558E72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33.58</w:t>
            </w:r>
          </w:p>
        </w:tc>
        <w:tc>
          <w:tcPr>
            <w:tcW w:w="1104" w:type="dxa"/>
            <w:vAlign w:val="center"/>
          </w:tcPr>
          <w:p w14:paraId="54DE6D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w:t>
            </w:r>
          </w:p>
        </w:tc>
        <w:tc>
          <w:tcPr>
            <w:tcW w:w="1279" w:type="dxa"/>
            <w:vAlign w:val="center"/>
          </w:tcPr>
          <w:p w14:paraId="7410A2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3D4592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0FF7C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bottom"/>
          </w:tcPr>
          <w:p w14:paraId="544879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7601D782" w14:textId="77777777" w:rsidTr="00A105FD">
        <w:tc>
          <w:tcPr>
            <w:tcW w:w="2193" w:type="dxa"/>
            <w:vAlign w:val="center"/>
          </w:tcPr>
          <w:p w14:paraId="791942D1" w14:textId="77777777" w:rsidR="00653BE9" w:rsidRPr="00145E33" w:rsidRDefault="00653BE9" w:rsidP="00A105FD">
            <w:pPr>
              <w:pStyle w:val="NoSpacing"/>
              <w:rPr>
                <w:rFonts w:ascii="Times New Roman" w:hAnsi="Times New Roman" w:cs="Times New Roman"/>
              </w:rPr>
            </w:pPr>
          </w:p>
        </w:tc>
        <w:tc>
          <w:tcPr>
            <w:tcW w:w="1776" w:type="dxa"/>
            <w:vAlign w:val="center"/>
          </w:tcPr>
          <w:p w14:paraId="592550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077BD9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Decision making Style: </w:t>
            </w:r>
            <w:r w:rsidRPr="00145E33">
              <w:rPr>
                <w:rFonts w:ascii="Times New Roman" w:hAnsi="Times New Roman" w:cs="Times New Roman"/>
                <w:bCs/>
              </w:rPr>
              <w:t>Avoidant Style</w:t>
            </w:r>
          </w:p>
        </w:tc>
        <w:tc>
          <w:tcPr>
            <w:tcW w:w="1869" w:type="dxa"/>
          </w:tcPr>
          <w:p w14:paraId="354111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1C5B34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33.58</w:t>
            </w:r>
          </w:p>
        </w:tc>
        <w:tc>
          <w:tcPr>
            <w:tcW w:w="1104" w:type="dxa"/>
            <w:vAlign w:val="center"/>
          </w:tcPr>
          <w:p w14:paraId="7200CC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w:t>
            </w:r>
          </w:p>
        </w:tc>
        <w:tc>
          <w:tcPr>
            <w:tcW w:w="1279" w:type="dxa"/>
            <w:vAlign w:val="center"/>
          </w:tcPr>
          <w:p w14:paraId="23A01A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501492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0445B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bottom"/>
          </w:tcPr>
          <w:p w14:paraId="196941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5CA037DD" w14:textId="77777777" w:rsidTr="00A105FD">
        <w:tc>
          <w:tcPr>
            <w:tcW w:w="2193" w:type="dxa"/>
            <w:vAlign w:val="center"/>
          </w:tcPr>
          <w:p w14:paraId="3FB58F89" w14:textId="77777777" w:rsidR="00653BE9" w:rsidRPr="00145E33" w:rsidRDefault="00653BE9" w:rsidP="00A105FD">
            <w:pPr>
              <w:pStyle w:val="NoSpacing"/>
              <w:rPr>
                <w:rFonts w:ascii="Times New Roman" w:hAnsi="Times New Roman" w:cs="Times New Roman"/>
              </w:rPr>
            </w:pPr>
          </w:p>
        </w:tc>
        <w:tc>
          <w:tcPr>
            <w:tcW w:w="1776" w:type="dxa"/>
            <w:vAlign w:val="center"/>
          </w:tcPr>
          <w:p w14:paraId="335057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2C3DB1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tcPr>
          <w:p w14:paraId="55C2B2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29594A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33.58</w:t>
            </w:r>
          </w:p>
        </w:tc>
        <w:tc>
          <w:tcPr>
            <w:tcW w:w="1104" w:type="dxa"/>
            <w:vAlign w:val="center"/>
          </w:tcPr>
          <w:p w14:paraId="6195CC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w:t>
            </w:r>
          </w:p>
        </w:tc>
        <w:tc>
          <w:tcPr>
            <w:tcW w:w="1279" w:type="dxa"/>
            <w:vAlign w:val="center"/>
          </w:tcPr>
          <w:p w14:paraId="4ADF4D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15" w:type="dxa"/>
            <w:vAlign w:val="center"/>
          </w:tcPr>
          <w:p w14:paraId="73B411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E1647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bottom"/>
          </w:tcPr>
          <w:p w14:paraId="17B382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-.82</w:t>
            </w:r>
          </w:p>
        </w:tc>
      </w:tr>
      <w:tr w:rsidR="00653BE9" w:rsidRPr="00145E33" w14:paraId="15143D9E" w14:textId="77777777" w:rsidTr="00A105FD">
        <w:tc>
          <w:tcPr>
            <w:tcW w:w="2193" w:type="dxa"/>
            <w:vAlign w:val="center"/>
          </w:tcPr>
          <w:p w14:paraId="098BFB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Carey, Henson, Carey &amp; Maisto</w:t>
            </w:r>
          </w:p>
        </w:tc>
        <w:tc>
          <w:tcPr>
            <w:tcW w:w="1776" w:type="dxa"/>
            <w:vAlign w:val="center"/>
          </w:tcPr>
          <w:p w14:paraId="5A2B96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553CE9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Regulatory-ability</w:t>
            </w:r>
          </w:p>
        </w:tc>
        <w:tc>
          <w:tcPr>
            <w:tcW w:w="1869" w:type="dxa"/>
            <w:vAlign w:val="center"/>
          </w:tcPr>
          <w:p w14:paraId="1CD330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6D00D8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548F3D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163F56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6EF9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0C8D2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30" w:type="dxa"/>
            <w:vAlign w:val="center"/>
          </w:tcPr>
          <w:p w14:paraId="3331B5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070C8651" w14:textId="77777777" w:rsidTr="00A105FD">
        <w:tc>
          <w:tcPr>
            <w:tcW w:w="2193" w:type="dxa"/>
            <w:vAlign w:val="center"/>
          </w:tcPr>
          <w:p w14:paraId="448C8E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Carvalho &amp; Novo</w:t>
            </w:r>
          </w:p>
        </w:tc>
        <w:tc>
          <w:tcPr>
            <w:tcW w:w="1776" w:type="dxa"/>
            <w:vAlign w:val="center"/>
          </w:tcPr>
          <w:p w14:paraId="5F3490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w:t>
            </w:r>
          </w:p>
        </w:tc>
        <w:tc>
          <w:tcPr>
            <w:tcW w:w="2460" w:type="dxa"/>
            <w:vAlign w:val="center"/>
          </w:tcPr>
          <w:p w14:paraId="7EA18C9B" w14:textId="77777777" w:rsidR="00653BE9" w:rsidRPr="00145E33" w:rsidRDefault="00653BE9" w:rsidP="00A105FD">
            <w:pPr>
              <w:pStyle w:val="NoSpacing"/>
              <w:rPr>
                <w:rFonts w:ascii="Times New Roman" w:hAnsi="Times New Roman" w:cs="Times New Roman"/>
              </w:rPr>
            </w:pPr>
          </w:p>
        </w:tc>
        <w:tc>
          <w:tcPr>
            <w:tcW w:w="1869" w:type="dxa"/>
            <w:vAlign w:val="center"/>
          </w:tcPr>
          <w:p w14:paraId="169C10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7C2CBB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1104" w:type="dxa"/>
            <w:vAlign w:val="center"/>
          </w:tcPr>
          <w:p w14:paraId="5B32E5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279" w:type="dxa"/>
            <w:vAlign w:val="center"/>
          </w:tcPr>
          <w:p w14:paraId="4A9DBD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2078B8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24E69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w:t>
            </w:r>
          </w:p>
          <w:p w14:paraId="252B6148" w14:textId="77777777" w:rsidR="00653BE9" w:rsidRPr="00145E33" w:rsidRDefault="00653BE9" w:rsidP="00A105FD">
            <w:pPr>
              <w:pStyle w:val="NoSpacing"/>
              <w:rPr>
                <w:rFonts w:ascii="Times New Roman" w:hAnsi="Times New Roman" w:cs="Times New Roman"/>
              </w:rPr>
            </w:pPr>
          </w:p>
        </w:tc>
        <w:tc>
          <w:tcPr>
            <w:tcW w:w="830" w:type="dxa"/>
            <w:vAlign w:val="center"/>
          </w:tcPr>
          <w:p w14:paraId="0C3FCF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1320144E" w14:textId="77777777" w:rsidTr="00A105FD">
        <w:tc>
          <w:tcPr>
            <w:tcW w:w="2193" w:type="dxa"/>
            <w:vAlign w:val="center"/>
          </w:tcPr>
          <w:p w14:paraId="068981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Chavarria, Allan, Moltisanti &amp; Taylor</w:t>
            </w:r>
          </w:p>
        </w:tc>
        <w:tc>
          <w:tcPr>
            <w:tcW w:w="1776" w:type="dxa"/>
            <w:vAlign w:val="center"/>
          </w:tcPr>
          <w:p w14:paraId="643829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599E6A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Measure of behavioural restraint and inhibition </w:t>
            </w:r>
          </w:p>
        </w:tc>
        <w:tc>
          <w:tcPr>
            <w:tcW w:w="1869" w:type="dxa"/>
            <w:vAlign w:val="center"/>
          </w:tcPr>
          <w:p w14:paraId="2D5FE2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28C0D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33.36</w:t>
            </w:r>
          </w:p>
        </w:tc>
        <w:tc>
          <w:tcPr>
            <w:tcW w:w="1104" w:type="dxa"/>
            <w:vAlign w:val="center"/>
          </w:tcPr>
          <w:p w14:paraId="61E79D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0D852B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8EA4A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F47F7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531</w:t>
            </w:r>
          </w:p>
        </w:tc>
        <w:tc>
          <w:tcPr>
            <w:tcW w:w="830" w:type="dxa"/>
            <w:vAlign w:val="center"/>
          </w:tcPr>
          <w:p w14:paraId="66DBA3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058874FA" w14:textId="77777777" w:rsidTr="00A105FD">
        <w:tc>
          <w:tcPr>
            <w:tcW w:w="2193" w:type="dxa"/>
            <w:vAlign w:val="center"/>
          </w:tcPr>
          <w:p w14:paraId="50B7A124" w14:textId="77777777" w:rsidR="00653BE9" w:rsidRPr="00145E33" w:rsidRDefault="00653BE9" w:rsidP="00A105FD">
            <w:pPr>
              <w:pStyle w:val="NoSpacing"/>
              <w:rPr>
                <w:rFonts w:ascii="Times New Roman" w:hAnsi="Times New Roman" w:cs="Times New Roman"/>
              </w:rPr>
            </w:pPr>
          </w:p>
        </w:tc>
        <w:tc>
          <w:tcPr>
            <w:tcW w:w="1776" w:type="dxa"/>
            <w:vAlign w:val="center"/>
          </w:tcPr>
          <w:p w14:paraId="2FADD3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3AA10E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Measure of behavioural restraint and inhibition </w:t>
            </w:r>
          </w:p>
        </w:tc>
        <w:tc>
          <w:tcPr>
            <w:tcW w:w="1869" w:type="dxa"/>
            <w:vAlign w:val="center"/>
          </w:tcPr>
          <w:p w14:paraId="4FC620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7EDE1F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33.36</w:t>
            </w:r>
          </w:p>
        </w:tc>
        <w:tc>
          <w:tcPr>
            <w:tcW w:w="1104" w:type="dxa"/>
            <w:vAlign w:val="center"/>
          </w:tcPr>
          <w:p w14:paraId="2A71CD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6AF49D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559E3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46D54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531</w:t>
            </w:r>
          </w:p>
        </w:tc>
        <w:tc>
          <w:tcPr>
            <w:tcW w:w="830" w:type="dxa"/>
            <w:vAlign w:val="center"/>
          </w:tcPr>
          <w:p w14:paraId="1140FF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r>
      <w:tr w:rsidR="00653BE9" w:rsidRPr="00145E33" w14:paraId="3F3D70A5" w14:textId="77777777" w:rsidTr="00A105FD">
        <w:tc>
          <w:tcPr>
            <w:tcW w:w="2193" w:type="dxa"/>
            <w:vAlign w:val="center"/>
          </w:tcPr>
          <w:p w14:paraId="5EFC42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Dassen, Houben &amp; Jansen</w:t>
            </w:r>
          </w:p>
        </w:tc>
        <w:tc>
          <w:tcPr>
            <w:tcW w:w="1776" w:type="dxa"/>
            <w:vAlign w:val="center"/>
          </w:tcPr>
          <w:p w14:paraId="0E8000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5F9AB6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Delay Discounting </w:t>
            </w:r>
          </w:p>
          <w:p w14:paraId="4D531208" w14:textId="77777777" w:rsidR="00653BE9" w:rsidRPr="00145E33" w:rsidRDefault="00653BE9" w:rsidP="00A105FD">
            <w:pPr>
              <w:pStyle w:val="NoSpacing"/>
              <w:rPr>
                <w:rFonts w:ascii="Times New Roman" w:hAnsi="Times New Roman" w:cs="Times New Roman"/>
              </w:rPr>
            </w:pPr>
          </w:p>
        </w:tc>
        <w:tc>
          <w:tcPr>
            <w:tcW w:w="1869" w:type="dxa"/>
            <w:vAlign w:val="center"/>
          </w:tcPr>
          <w:p w14:paraId="06E7AD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University</w:t>
            </w:r>
          </w:p>
        </w:tc>
        <w:tc>
          <w:tcPr>
            <w:tcW w:w="986" w:type="dxa"/>
            <w:vAlign w:val="center"/>
          </w:tcPr>
          <w:p w14:paraId="00FBA7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31.5</w:t>
            </w:r>
          </w:p>
        </w:tc>
        <w:tc>
          <w:tcPr>
            <w:tcW w:w="1104" w:type="dxa"/>
            <w:vAlign w:val="center"/>
          </w:tcPr>
          <w:p w14:paraId="515A14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22.37</w:t>
            </w:r>
          </w:p>
        </w:tc>
        <w:tc>
          <w:tcPr>
            <w:tcW w:w="1279" w:type="dxa"/>
            <w:vAlign w:val="center"/>
          </w:tcPr>
          <w:p w14:paraId="07D0F3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760DDC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CD64A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151</w:t>
            </w:r>
          </w:p>
        </w:tc>
        <w:tc>
          <w:tcPr>
            <w:tcW w:w="830" w:type="dxa"/>
            <w:vAlign w:val="center"/>
          </w:tcPr>
          <w:p w14:paraId="13F529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4A492886" w14:textId="77777777" w:rsidTr="00A105FD">
        <w:tc>
          <w:tcPr>
            <w:tcW w:w="2193" w:type="dxa"/>
            <w:vAlign w:val="center"/>
          </w:tcPr>
          <w:p w14:paraId="33173A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Daugherty &amp; Brase</w:t>
            </w:r>
          </w:p>
        </w:tc>
        <w:tc>
          <w:tcPr>
            <w:tcW w:w="1776" w:type="dxa"/>
            <w:vAlign w:val="center"/>
          </w:tcPr>
          <w:p w14:paraId="1D25F1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53B34E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Delay Discounting </w:t>
            </w:r>
          </w:p>
          <w:p w14:paraId="20DE54F6" w14:textId="77777777" w:rsidR="00653BE9" w:rsidRPr="00145E33" w:rsidRDefault="00653BE9" w:rsidP="00A105FD">
            <w:pPr>
              <w:pStyle w:val="NoSpacing"/>
              <w:rPr>
                <w:rFonts w:ascii="Times New Roman" w:hAnsi="Times New Roman" w:cs="Times New Roman"/>
              </w:rPr>
            </w:pPr>
          </w:p>
        </w:tc>
        <w:tc>
          <w:tcPr>
            <w:tcW w:w="1869" w:type="dxa"/>
            <w:vAlign w:val="center"/>
          </w:tcPr>
          <w:p w14:paraId="0C6E1C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7747A6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1104" w:type="dxa"/>
            <w:vAlign w:val="center"/>
          </w:tcPr>
          <w:p w14:paraId="12DC93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279" w:type="dxa"/>
            <w:vAlign w:val="center"/>
          </w:tcPr>
          <w:p w14:paraId="330C58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7BAEEA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068F3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467</w:t>
            </w:r>
          </w:p>
        </w:tc>
        <w:tc>
          <w:tcPr>
            <w:tcW w:w="830" w:type="dxa"/>
            <w:vAlign w:val="center"/>
          </w:tcPr>
          <w:p w14:paraId="554B71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35E54F30" w14:textId="77777777" w:rsidTr="00A105FD">
        <w:tc>
          <w:tcPr>
            <w:tcW w:w="2193" w:type="dxa"/>
            <w:vAlign w:val="center"/>
          </w:tcPr>
          <w:p w14:paraId="73A46AD4" w14:textId="77777777" w:rsidR="00653BE9" w:rsidRPr="00145E33" w:rsidRDefault="00653BE9" w:rsidP="00A105FD">
            <w:pPr>
              <w:pStyle w:val="NoSpacing"/>
              <w:rPr>
                <w:rFonts w:ascii="Times New Roman" w:hAnsi="Times New Roman" w:cs="Times New Roman"/>
              </w:rPr>
            </w:pPr>
          </w:p>
        </w:tc>
        <w:tc>
          <w:tcPr>
            <w:tcW w:w="1776" w:type="dxa"/>
            <w:vAlign w:val="center"/>
          </w:tcPr>
          <w:p w14:paraId="05A332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60C845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Delay Discounting </w:t>
            </w:r>
          </w:p>
          <w:p w14:paraId="7E1F544E" w14:textId="77777777" w:rsidR="00653BE9" w:rsidRPr="00145E33" w:rsidRDefault="00653BE9" w:rsidP="00A105FD">
            <w:pPr>
              <w:pStyle w:val="NoSpacing"/>
              <w:rPr>
                <w:rFonts w:ascii="Times New Roman" w:hAnsi="Times New Roman" w:cs="Times New Roman"/>
              </w:rPr>
            </w:pPr>
          </w:p>
        </w:tc>
        <w:tc>
          <w:tcPr>
            <w:tcW w:w="1869" w:type="dxa"/>
            <w:vAlign w:val="center"/>
          </w:tcPr>
          <w:p w14:paraId="12F22A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6F5535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1104" w:type="dxa"/>
            <w:vAlign w:val="center"/>
          </w:tcPr>
          <w:p w14:paraId="32E721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279" w:type="dxa"/>
            <w:vAlign w:val="center"/>
          </w:tcPr>
          <w:p w14:paraId="680681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C904E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711C2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467</w:t>
            </w:r>
          </w:p>
        </w:tc>
        <w:tc>
          <w:tcPr>
            <w:tcW w:w="830" w:type="dxa"/>
            <w:vAlign w:val="center"/>
          </w:tcPr>
          <w:p w14:paraId="6F65F7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7FB8FDD2" w14:textId="77777777" w:rsidTr="00A105FD">
        <w:tc>
          <w:tcPr>
            <w:tcW w:w="2193" w:type="dxa"/>
            <w:vAlign w:val="center"/>
          </w:tcPr>
          <w:p w14:paraId="391BA3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Diaz-Morales, Ferrari &amp; Cohen</w:t>
            </w:r>
          </w:p>
        </w:tc>
        <w:tc>
          <w:tcPr>
            <w:tcW w:w="1776" w:type="dxa"/>
          </w:tcPr>
          <w:p w14:paraId="7454AA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6F0B74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2593A2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BBD3A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49.78</w:t>
            </w:r>
          </w:p>
        </w:tc>
        <w:tc>
          <w:tcPr>
            <w:tcW w:w="1104" w:type="dxa"/>
            <w:vAlign w:val="center"/>
          </w:tcPr>
          <w:p w14:paraId="158474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279" w:type="dxa"/>
            <w:vAlign w:val="center"/>
          </w:tcPr>
          <w:p w14:paraId="1569C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1750AD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D1C4A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254</w:t>
            </w:r>
          </w:p>
        </w:tc>
        <w:tc>
          <w:tcPr>
            <w:tcW w:w="830" w:type="dxa"/>
            <w:vAlign w:val="center"/>
          </w:tcPr>
          <w:p w14:paraId="1154DD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r>
      <w:tr w:rsidR="00653BE9" w:rsidRPr="00145E33" w14:paraId="443DE624" w14:textId="77777777" w:rsidTr="00A105FD">
        <w:tc>
          <w:tcPr>
            <w:tcW w:w="2193" w:type="dxa"/>
            <w:vAlign w:val="center"/>
          </w:tcPr>
          <w:p w14:paraId="76EE61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Diaz-Morales, Ferrari &amp; Cohen</w:t>
            </w:r>
          </w:p>
        </w:tc>
        <w:tc>
          <w:tcPr>
            <w:tcW w:w="1776" w:type="dxa"/>
          </w:tcPr>
          <w:p w14:paraId="321091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40A0CD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73EBB5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4A66E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49.78</w:t>
            </w:r>
          </w:p>
        </w:tc>
        <w:tc>
          <w:tcPr>
            <w:tcW w:w="1104" w:type="dxa"/>
            <w:vAlign w:val="center"/>
          </w:tcPr>
          <w:p w14:paraId="6FD76F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279" w:type="dxa"/>
            <w:vAlign w:val="center"/>
          </w:tcPr>
          <w:p w14:paraId="36CF69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4E1BDB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DB651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255</w:t>
            </w:r>
          </w:p>
        </w:tc>
        <w:tc>
          <w:tcPr>
            <w:tcW w:w="830" w:type="dxa"/>
            <w:vAlign w:val="center"/>
          </w:tcPr>
          <w:p w14:paraId="767010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w:t>
            </w:r>
          </w:p>
        </w:tc>
      </w:tr>
      <w:tr w:rsidR="00653BE9" w:rsidRPr="00145E33" w14:paraId="07370434" w14:textId="77777777" w:rsidTr="00A105FD">
        <w:tc>
          <w:tcPr>
            <w:tcW w:w="2193" w:type="dxa"/>
            <w:vAlign w:val="center"/>
          </w:tcPr>
          <w:p w14:paraId="15B2CC9F" w14:textId="77777777" w:rsidR="00653BE9" w:rsidRPr="00145E33" w:rsidRDefault="00653BE9" w:rsidP="00A105FD">
            <w:pPr>
              <w:pStyle w:val="NoSpacing"/>
              <w:rPr>
                <w:rFonts w:ascii="Times New Roman" w:hAnsi="Times New Roman" w:cs="Times New Roman"/>
              </w:rPr>
            </w:pPr>
          </w:p>
        </w:tc>
        <w:tc>
          <w:tcPr>
            <w:tcW w:w="1776" w:type="dxa"/>
          </w:tcPr>
          <w:p w14:paraId="0760A5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21BC48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4F4293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81CCA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49.78 </w:t>
            </w:r>
          </w:p>
        </w:tc>
        <w:tc>
          <w:tcPr>
            <w:tcW w:w="1104" w:type="dxa"/>
            <w:vAlign w:val="center"/>
          </w:tcPr>
          <w:p w14:paraId="138132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279" w:type="dxa"/>
            <w:vAlign w:val="center"/>
          </w:tcPr>
          <w:p w14:paraId="5E8BFA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3B18CD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1A355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254</w:t>
            </w:r>
          </w:p>
        </w:tc>
        <w:tc>
          <w:tcPr>
            <w:tcW w:w="830" w:type="dxa"/>
            <w:vAlign w:val="center"/>
          </w:tcPr>
          <w:p w14:paraId="3201B9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2CD6A7D9" w14:textId="77777777" w:rsidTr="00A105FD">
        <w:tc>
          <w:tcPr>
            <w:tcW w:w="2193" w:type="dxa"/>
            <w:vAlign w:val="center"/>
          </w:tcPr>
          <w:p w14:paraId="64A8ED0B" w14:textId="77777777" w:rsidR="00653BE9" w:rsidRPr="00145E33" w:rsidRDefault="00653BE9" w:rsidP="00A105FD">
            <w:pPr>
              <w:pStyle w:val="NoSpacing"/>
              <w:rPr>
                <w:rFonts w:ascii="Times New Roman" w:hAnsi="Times New Roman" w:cs="Times New Roman"/>
              </w:rPr>
            </w:pPr>
          </w:p>
        </w:tc>
        <w:tc>
          <w:tcPr>
            <w:tcW w:w="1776" w:type="dxa"/>
            <w:vAlign w:val="center"/>
          </w:tcPr>
          <w:p w14:paraId="3F9ABB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2E04E0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0C2329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BEA44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49.78</w:t>
            </w:r>
          </w:p>
        </w:tc>
        <w:tc>
          <w:tcPr>
            <w:tcW w:w="1104" w:type="dxa"/>
            <w:vAlign w:val="center"/>
          </w:tcPr>
          <w:p w14:paraId="2548C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279" w:type="dxa"/>
            <w:vAlign w:val="center"/>
          </w:tcPr>
          <w:p w14:paraId="7553C8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2A3E1B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BB4C5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254</w:t>
            </w:r>
          </w:p>
        </w:tc>
        <w:tc>
          <w:tcPr>
            <w:tcW w:w="830" w:type="dxa"/>
            <w:vAlign w:val="center"/>
          </w:tcPr>
          <w:p w14:paraId="511BA6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612725CB" w14:textId="77777777" w:rsidTr="00A105FD">
        <w:tc>
          <w:tcPr>
            <w:tcW w:w="2193" w:type="dxa"/>
            <w:vAlign w:val="center"/>
          </w:tcPr>
          <w:p w14:paraId="41F1F79D" w14:textId="77777777" w:rsidR="00653BE9" w:rsidRPr="00145E33" w:rsidRDefault="00653BE9" w:rsidP="00A105FD">
            <w:pPr>
              <w:pStyle w:val="NoSpacing"/>
              <w:rPr>
                <w:rFonts w:ascii="Times New Roman" w:hAnsi="Times New Roman" w:cs="Times New Roman"/>
              </w:rPr>
            </w:pPr>
          </w:p>
        </w:tc>
        <w:tc>
          <w:tcPr>
            <w:tcW w:w="1776" w:type="dxa"/>
            <w:vAlign w:val="center"/>
          </w:tcPr>
          <w:p w14:paraId="7AB51C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110C71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25624B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6E7A8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49.78</w:t>
            </w:r>
          </w:p>
        </w:tc>
        <w:tc>
          <w:tcPr>
            <w:tcW w:w="1104" w:type="dxa"/>
            <w:vAlign w:val="center"/>
          </w:tcPr>
          <w:p w14:paraId="402C3C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279" w:type="dxa"/>
            <w:vAlign w:val="center"/>
          </w:tcPr>
          <w:p w14:paraId="7C24D4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2C0542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0C3A4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255</w:t>
            </w:r>
          </w:p>
        </w:tc>
        <w:tc>
          <w:tcPr>
            <w:tcW w:w="830" w:type="dxa"/>
            <w:vAlign w:val="center"/>
          </w:tcPr>
          <w:p w14:paraId="4C868E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7DAA0620" w14:textId="77777777" w:rsidTr="00A105FD">
        <w:tc>
          <w:tcPr>
            <w:tcW w:w="2193" w:type="dxa"/>
            <w:vAlign w:val="center"/>
          </w:tcPr>
          <w:p w14:paraId="35E1BFF4" w14:textId="77777777" w:rsidR="00653BE9" w:rsidRPr="00145E33" w:rsidRDefault="00653BE9" w:rsidP="00A105FD">
            <w:pPr>
              <w:pStyle w:val="NoSpacing"/>
              <w:rPr>
                <w:rFonts w:ascii="Times New Roman" w:hAnsi="Times New Roman" w:cs="Times New Roman"/>
              </w:rPr>
            </w:pPr>
          </w:p>
        </w:tc>
        <w:tc>
          <w:tcPr>
            <w:tcW w:w="1776" w:type="dxa"/>
            <w:vAlign w:val="center"/>
          </w:tcPr>
          <w:p w14:paraId="308DBA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48255A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5C2025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859E2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49.78</w:t>
            </w:r>
          </w:p>
        </w:tc>
        <w:tc>
          <w:tcPr>
            <w:tcW w:w="1104" w:type="dxa"/>
            <w:vAlign w:val="center"/>
          </w:tcPr>
          <w:p w14:paraId="0B4AD1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279" w:type="dxa"/>
            <w:vAlign w:val="center"/>
          </w:tcPr>
          <w:p w14:paraId="504790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6473E1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C8F5D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254</w:t>
            </w:r>
          </w:p>
        </w:tc>
        <w:tc>
          <w:tcPr>
            <w:tcW w:w="830" w:type="dxa"/>
            <w:vAlign w:val="center"/>
          </w:tcPr>
          <w:p w14:paraId="330263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2EA95E38" w14:textId="77777777" w:rsidTr="00A105FD">
        <w:tc>
          <w:tcPr>
            <w:tcW w:w="2193" w:type="dxa"/>
            <w:vAlign w:val="center"/>
          </w:tcPr>
          <w:p w14:paraId="7EB9EDAF" w14:textId="77777777" w:rsidR="00653BE9" w:rsidRPr="00145E33" w:rsidRDefault="00653BE9" w:rsidP="00A105FD">
            <w:pPr>
              <w:pStyle w:val="NoSpacing"/>
              <w:rPr>
                <w:rFonts w:ascii="Times New Roman" w:hAnsi="Times New Roman" w:cs="Times New Roman"/>
              </w:rPr>
            </w:pPr>
          </w:p>
        </w:tc>
        <w:tc>
          <w:tcPr>
            <w:tcW w:w="1776" w:type="dxa"/>
            <w:vAlign w:val="center"/>
          </w:tcPr>
          <w:p w14:paraId="3DE060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63EB15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Decisional Procrastination Scale</w:t>
            </w:r>
          </w:p>
        </w:tc>
        <w:tc>
          <w:tcPr>
            <w:tcW w:w="1869" w:type="dxa"/>
          </w:tcPr>
          <w:p w14:paraId="4CB745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DF801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49.78</w:t>
            </w:r>
          </w:p>
        </w:tc>
        <w:tc>
          <w:tcPr>
            <w:tcW w:w="1104" w:type="dxa"/>
            <w:vAlign w:val="center"/>
          </w:tcPr>
          <w:p w14:paraId="1E4EBF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279" w:type="dxa"/>
            <w:vAlign w:val="center"/>
          </w:tcPr>
          <w:p w14:paraId="4E022F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44D9AD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DDAC4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255</w:t>
            </w:r>
          </w:p>
        </w:tc>
        <w:tc>
          <w:tcPr>
            <w:tcW w:w="830" w:type="dxa"/>
            <w:vAlign w:val="center"/>
          </w:tcPr>
          <w:p w14:paraId="7CB45E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40FDE25A" w14:textId="77777777" w:rsidTr="00A105FD">
        <w:tc>
          <w:tcPr>
            <w:tcW w:w="2193" w:type="dxa"/>
            <w:vAlign w:val="center"/>
          </w:tcPr>
          <w:p w14:paraId="32905A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Donnelly, Iyer &amp; Howell - Study 4</w:t>
            </w:r>
          </w:p>
        </w:tc>
        <w:tc>
          <w:tcPr>
            <w:tcW w:w="1776" w:type="dxa"/>
            <w:vAlign w:val="center"/>
          </w:tcPr>
          <w:p w14:paraId="66FBC0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631F9E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r w:rsidRPr="00145E33">
              <w:rPr>
                <w:rFonts w:ascii="Times New Roman" w:hAnsi="Times New Roman" w:cs="Times New Roman"/>
              </w:rPr>
              <w:t xml:space="preserve"> </w:t>
            </w:r>
          </w:p>
        </w:tc>
        <w:tc>
          <w:tcPr>
            <w:tcW w:w="1869" w:type="dxa"/>
          </w:tcPr>
          <w:p w14:paraId="4F0A0F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FFCB0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1104" w:type="dxa"/>
            <w:vAlign w:val="center"/>
          </w:tcPr>
          <w:p w14:paraId="2C04D0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279" w:type="dxa"/>
            <w:vAlign w:val="center"/>
          </w:tcPr>
          <w:p w14:paraId="4FB0ED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19B23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7B91F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23E91C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2D717FE0" w14:textId="77777777" w:rsidTr="00A105FD">
        <w:tc>
          <w:tcPr>
            <w:tcW w:w="2193" w:type="dxa"/>
            <w:vAlign w:val="center"/>
          </w:tcPr>
          <w:p w14:paraId="66E177CD" w14:textId="77777777" w:rsidR="00653BE9" w:rsidRPr="00145E33" w:rsidRDefault="00653BE9" w:rsidP="00A105FD">
            <w:pPr>
              <w:pStyle w:val="NoSpacing"/>
              <w:rPr>
                <w:rFonts w:ascii="Times New Roman" w:hAnsi="Times New Roman" w:cs="Times New Roman"/>
              </w:rPr>
            </w:pPr>
          </w:p>
        </w:tc>
        <w:tc>
          <w:tcPr>
            <w:tcW w:w="1776" w:type="dxa"/>
            <w:vAlign w:val="center"/>
          </w:tcPr>
          <w:p w14:paraId="72BDDC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78D02C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r w:rsidRPr="00145E33">
              <w:rPr>
                <w:rFonts w:ascii="Times New Roman" w:hAnsi="Times New Roman" w:cs="Times New Roman"/>
              </w:rPr>
              <w:t xml:space="preserve"> </w:t>
            </w:r>
          </w:p>
        </w:tc>
        <w:tc>
          <w:tcPr>
            <w:tcW w:w="1869" w:type="dxa"/>
            <w:vAlign w:val="center"/>
          </w:tcPr>
          <w:p w14:paraId="6554DA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033FA8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1104" w:type="dxa"/>
            <w:vAlign w:val="center"/>
          </w:tcPr>
          <w:p w14:paraId="3C22CD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279" w:type="dxa"/>
            <w:vAlign w:val="center"/>
          </w:tcPr>
          <w:p w14:paraId="1E2F2E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3274B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57A0A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15EFD9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609E0AE2" w14:textId="77777777" w:rsidTr="00A105FD">
        <w:tc>
          <w:tcPr>
            <w:tcW w:w="2193" w:type="dxa"/>
            <w:vAlign w:val="center"/>
          </w:tcPr>
          <w:p w14:paraId="764380B9" w14:textId="77777777" w:rsidR="00653BE9" w:rsidRPr="00145E33" w:rsidRDefault="00653BE9" w:rsidP="00A105FD">
            <w:pPr>
              <w:pStyle w:val="NoSpacing"/>
              <w:rPr>
                <w:rFonts w:ascii="Times New Roman" w:hAnsi="Times New Roman" w:cs="Times New Roman"/>
              </w:rPr>
            </w:pPr>
          </w:p>
        </w:tc>
        <w:tc>
          <w:tcPr>
            <w:tcW w:w="1776" w:type="dxa"/>
            <w:vAlign w:val="center"/>
          </w:tcPr>
          <w:p w14:paraId="16AE3C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35645C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r w:rsidRPr="00145E33">
              <w:rPr>
                <w:rFonts w:ascii="Times New Roman" w:hAnsi="Times New Roman" w:cs="Times New Roman"/>
              </w:rPr>
              <w:t xml:space="preserve"> </w:t>
            </w:r>
          </w:p>
        </w:tc>
        <w:tc>
          <w:tcPr>
            <w:tcW w:w="1869" w:type="dxa"/>
          </w:tcPr>
          <w:p w14:paraId="664C55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988EF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1104" w:type="dxa"/>
            <w:vAlign w:val="center"/>
          </w:tcPr>
          <w:p w14:paraId="356A97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279" w:type="dxa"/>
            <w:vAlign w:val="center"/>
          </w:tcPr>
          <w:p w14:paraId="55362E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AA4C0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D7C89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6DBC01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-.129</w:t>
            </w:r>
          </w:p>
        </w:tc>
      </w:tr>
      <w:tr w:rsidR="00653BE9" w:rsidRPr="00145E33" w14:paraId="0680449A" w14:textId="77777777" w:rsidTr="00A105FD">
        <w:tc>
          <w:tcPr>
            <w:tcW w:w="2193" w:type="dxa"/>
            <w:vAlign w:val="center"/>
          </w:tcPr>
          <w:p w14:paraId="2A147238" w14:textId="77777777" w:rsidR="00653BE9" w:rsidRPr="00145E33" w:rsidRDefault="00653BE9" w:rsidP="00A105FD">
            <w:pPr>
              <w:pStyle w:val="NoSpacing"/>
              <w:rPr>
                <w:rFonts w:ascii="Times New Roman" w:hAnsi="Times New Roman" w:cs="Times New Roman"/>
              </w:rPr>
            </w:pPr>
          </w:p>
        </w:tc>
        <w:tc>
          <w:tcPr>
            <w:tcW w:w="1776" w:type="dxa"/>
            <w:vAlign w:val="center"/>
          </w:tcPr>
          <w:p w14:paraId="6D6E9A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47231C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r w:rsidRPr="00145E33">
              <w:rPr>
                <w:rFonts w:ascii="Times New Roman" w:hAnsi="Times New Roman" w:cs="Times New Roman"/>
              </w:rPr>
              <w:t xml:space="preserve"> </w:t>
            </w:r>
          </w:p>
        </w:tc>
        <w:tc>
          <w:tcPr>
            <w:tcW w:w="1869" w:type="dxa"/>
          </w:tcPr>
          <w:p w14:paraId="290FC7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D5526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1104" w:type="dxa"/>
            <w:vAlign w:val="center"/>
          </w:tcPr>
          <w:p w14:paraId="26C14C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279" w:type="dxa"/>
            <w:vAlign w:val="center"/>
          </w:tcPr>
          <w:p w14:paraId="60A823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D549F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27CC6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27D3E1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-0.012</w:t>
            </w:r>
          </w:p>
        </w:tc>
      </w:tr>
      <w:tr w:rsidR="00653BE9" w:rsidRPr="00145E33" w14:paraId="4F6E3F25" w14:textId="77777777" w:rsidTr="00A105FD">
        <w:tc>
          <w:tcPr>
            <w:tcW w:w="2193" w:type="dxa"/>
            <w:vAlign w:val="center"/>
          </w:tcPr>
          <w:p w14:paraId="01D476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Duangpatra, Bradley &amp; Glendon</w:t>
            </w:r>
          </w:p>
        </w:tc>
        <w:tc>
          <w:tcPr>
            <w:tcW w:w="1776" w:type="dxa"/>
            <w:vAlign w:val="center"/>
          </w:tcPr>
          <w:p w14:paraId="4EDD77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Present</w:t>
            </w:r>
          </w:p>
        </w:tc>
        <w:tc>
          <w:tcPr>
            <w:tcW w:w="2460" w:type="dxa"/>
            <w:vAlign w:val="center"/>
          </w:tcPr>
          <w:p w14:paraId="214E8B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Sensation seeking </w:t>
            </w:r>
          </w:p>
        </w:tc>
        <w:tc>
          <w:tcPr>
            <w:tcW w:w="1869" w:type="dxa"/>
            <w:vAlign w:val="center"/>
          </w:tcPr>
          <w:p w14:paraId="5D48AF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University</w:t>
            </w:r>
          </w:p>
        </w:tc>
        <w:tc>
          <w:tcPr>
            <w:tcW w:w="986" w:type="dxa"/>
            <w:vAlign w:val="center"/>
          </w:tcPr>
          <w:p w14:paraId="4873D54A" w14:textId="77777777" w:rsidR="00653BE9" w:rsidRPr="00145E33" w:rsidRDefault="00653BE9" w:rsidP="00A105FD">
            <w:pPr>
              <w:pStyle w:val="NoSpacing"/>
              <w:rPr>
                <w:rFonts w:ascii="Times New Roman" w:hAnsi="Times New Roman" w:cs="Times New Roman"/>
              </w:rPr>
            </w:pPr>
          </w:p>
        </w:tc>
        <w:tc>
          <w:tcPr>
            <w:tcW w:w="1104" w:type="dxa"/>
            <w:vAlign w:val="center"/>
          </w:tcPr>
          <w:p w14:paraId="1ECA50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52.6</w:t>
            </w:r>
          </w:p>
        </w:tc>
        <w:tc>
          <w:tcPr>
            <w:tcW w:w="1279" w:type="dxa"/>
            <w:vAlign w:val="center"/>
          </w:tcPr>
          <w:p w14:paraId="52747A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598B06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57E18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607</w:t>
            </w:r>
          </w:p>
        </w:tc>
        <w:tc>
          <w:tcPr>
            <w:tcW w:w="830" w:type="dxa"/>
            <w:vAlign w:val="center"/>
          </w:tcPr>
          <w:p w14:paraId="1171A2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-0.36</w:t>
            </w:r>
          </w:p>
        </w:tc>
      </w:tr>
      <w:tr w:rsidR="00653BE9" w:rsidRPr="00145E33" w14:paraId="2210D005" w14:textId="77777777" w:rsidTr="00A105FD">
        <w:tc>
          <w:tcPr>
            <w:tcW w:w="2193" w:type="dxa"/>
            <w:vAlign w:val="center"/>
          </w:tcPr>
          <w:p w14:paraId="537950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Dunkel &amp; Weber</w:t>
            </w:r>
          </w:p>
        </w:tc>
        <w:tc>
          <w:tcPr>
            <w:tcW w:w="1776" w:type="dxa"/>
            <w:vAlign w:val="center"/>
          </w:tcPr>
          <w:p w14:paraId="700776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ZTPI-Past-negative</w:t>
            </w:r>
          </w:p>
        </w:tc>
        <w:tc>
          <w:tcPr>
            <w:tcW w:w="2460" w:type="dxa"/>
            <w:vAlign w:val="center"/>
          </w:tcPr>
          <w:p w14:paraId="694B4D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08F51A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E0956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19.76</w:t>
            </w:r>
          </w:p>
        </w:tc>
        <w:tc>
          <w:tcPr>
            <w:tcW w:w="1104" w:type="dxa"/>
            <w:vAlign w:val="center"/>
          </w:tcPr>
          <w:p w14:paraId="0746DD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40.82</w:t>
            </w:r>
          </w:p>
        </w:tc>
        <w:tc>
          <w:tcPr>
            <w:tcW w:w="1279" w:type="dxa"/>
            <w:vAlign w:val="center"/>
          </w:tcPr>
          <w:p w14:paraId="44B177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674FC4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A3363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2070CA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-0.19</w:t>
            </w:r>
          </w:p>
        </w:tc>
      </w:tr>
      <w:tr w:rsidR="00653BE9" w:rsidRPr="00145E33" w14:paraId="2CD8515D" w14:textId="77777777" w:rsidTr="00A105FD">
        <w:tc>
          <w:tcPr>
            <w:tcW w:w="2193" w:type="dxa"/>
            <w:vAlign w:val="center"/>
          </w:tcPr>
          <w:p w14:paraId="7A090F0D" w14:textId="77777777" w:rsidR="00653BE9" w:rsidRPr="00145E33" w:rsidRDefault="00653BE9" w:rsidP="00A105FD">
            <w:pPr>
              <w:pStyle w:val="NoSpacing"/>
              <w:rPr>
                <w:rFonts w:ascii="Times New Roman" w:hAnsi="Times New Roman" w:cs="Times New Roman"/>
              </w:rPr>
            </w:pPr>
          </w:p>
        </w:tc>
        <w:tc>
          <w:tcPr>
            <w:tcW w:w="1776" w:type="dxa"/>
            <w:vAlign w:val="center"/>
          </w:tcPr>
          <w:p w14:paraId="489371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ZTPI-Past-positive</w:t>
            </w:r>
          </w:p>
        </w:tc>
        <w:tc>
          <w:tcPr>
            <w:tcW w:w="2460" w:type="dxa"/>
          </w:tcPr>
          <w:p w14:paraId="5B7A72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038DF3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7CDAA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19.76</w:t>
            </w:r>
          </w:p>
        </w:tc>
        <w:tc>
          <w:tcPr>
            <w:tcW w:w="1104" w:type="dxa"/>
            <w:vAlign w:val="center"/>
          </w:tcPr>
          <w:p w14:paraId="281C6D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40.82</w:t>
            </w:r>
          </w:p>
        </w:tc>
        <w:tc>
          <w:tcPr>
            <w:tcW w:w="1279" w:type="dxa"/>
            <w:vAlign w:val="center"/>
          </w:tcPr>
          <w:p w14:paraId="65B2FA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E34E7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E9DCD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36CE8B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0.02</w:t>
            </w:r>
          </w:p>
        </w:tc>
      </w:tr>
      <w:tr w:rsidR="00653BE9" w:rsidRPr="00145E33" w14:paraId="47FFB277" w14:textId="77777777" w:rsidTr="00A105FD">
        <w:tc>
          <w:tcPr>
            <w:tcW w:w="2193" w:type="dxa"/>
            <w:vAlign w:val="center"/>
          </w:tcPr>
          <w:p w14:paraId="01B6197B" w14:textId="77777777" w:rsidR="00653BE9" w:rsidRPr="00145E33" w:rsidRDefault="00653BE9" w:rsidP="00A105FD">
            <w:pPr>
              <w:pStyle w:val="NoSpacing"/>
              <w:rPr>
                <w:rFonts w:ascii="Times New Roman" w:hAnsi="Times New Roman" w:cs="Times New Roman"/>
              </w:rPr>
            </w:pPr>
          </w:p>
        </w:tc>
        <w:tc>
          <w:tcPr>
            <w:tcW w:w="1776" w:type="dxa"/>
            <w:vAlign w:val="center"/>
          </w:tcPr>
          <w:p w14:paraId="41FC3C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ZTPI-Fatalistic</w:t>
            </w:r>
          </w:p>
        </w:tc>
        <w:tc>
          <w:tcPr>
            <w:tcW w:w="2460" w:type="dxa"/>
          </w:tcPr>
          <w:p w14:paraId="049AA9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3C5384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B1C7D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19.76</w:t>
            </w:r>
          </w:p>
        </w:tc>
        <w:tc>
          <w:tcPr>
            <w:tcW w:w="1104" w:type="dxa"/>
            <w:vAlign w:val="center"/>
          </w:tcPr>
          <w:p w14:paraId="3EF758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40.82</w:t>
            </w:r>
          </w:p>
        </w:tc>
        <w:tc>
          <w:tcPr>
            <w:tcW w:w="1279" w:type="dxa"/>
            <w:vAlign w:val="center"/>
          </w:tcPr>
          <w:p w14:paraId="321C90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CCE8B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AD32B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424ABB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-0.33</w:t>
            </w:r>
          </w:p>
        </w:tc>
      </w:tr>
      <w:tr w:rsidR="00653BE9" w:rsidRPr="00145E33" w14:paraId="0C09389E" w14:textId="77777777" w:rsidTr="00A105FD">
        <w:tc>
          <w:tcPr>
            <w:tcW w:w="2193" w:type="dxa"/>
            <w:vAlign w:val="center"/>
          </w:tcPr>
          <w:p w14:paraId="376E5BFE" w14:textId="77777777" w:rsidR="00653BE9" w:rsidRPr="00145E33" w:rsidRDefault="00653BE9" w:rsidP="00A105FD">
            <w:pPr>
              <w:pStyle w:val="NoSpacing"/>
              <w:rPr>
                <w:rFonts w:ascii="Times New Roman" w:hAnsi="Times New Roman" w:cs="Times New Roman"/>
              </w:rPr>
            </w:pPr>
          </w:p>
        </w:tc>
        <w:tc>
          <w:tcPr>
            <w:tcW w:w="1776" w:type="dxa"/>
            <w:vAlign w:val="center"/>
          </w:tcPr>
          <w:p w14:paraId="1FCBF4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ZTPI-Hedonistic</w:t>
            </w:r>
          </w:p>
        </w:tc>
        <w:tc>
          <w:tcPr>
            <w:tcW w:w="2460" w:type="dxa"/>
          </w:tcPr>
          <w:p w14:paraId="6E62E7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636140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50213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19.76</w:t>
            </w:r>
          </w:p>
        </w:tc>
        <w:tc>
          <w:tcPr>
            <w:tcW w:w="1104" w:type="dxa"/>
            <w:vAlign w:val="center"/>
          </w:tcPr>
          <w:p w14:paraId="5BC0B3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40.82</w:t>
            </w:r>
          </w:p>
        </w:tc>
        <w:tc>
          <w:tcPr>
            <w:tcW w:w="1279" w:type="dxa"/>
            <w:vAlign w:val="center"/>
          </w:tcPr>
          <w:p w14:paraId="0AC20A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129B2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7A1D2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260AEB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-0.15</w:t>
            </w:r>
          </w:p>
        </w:tc>
      </w:tr>
      <w:tr w:rsidR="00653BE9" w:rsidRPr="00145E33" w14:paraId="26C7E5A3" w14:textId="77777777" w:rsidTr="00A105FD">
        <w:tc>
          <w:tcPr>
            <w:tcW w:w="2193" w:type="dxa"/>
            <w:vAlign w:val="center"/>
          </w:tcPr>
          <w:p w14:paraId="58CDB9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Echeverria, Esteves, Gomes &amp; Ortuno</w:t>
            </w:r>
          </w:p>
        </w:tc>
        <w:tc>
          <w:tcPr>
            <w:tcW w:w="1776" w:type="dxa"/>
            <w:vAlign w:val="center"/>
          </w:tcPr>
          <w:p w14:paraId="67489A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675826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vAlign w:val="center"/>
          </w:tcPr>
          <w:p w14:paraId="3BBE68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Mixed</w:t>
            </w:r>
          </w:p>
        </w:tc>
        <w:tc>
          <w:tcPr>
            <w:tcW w:w="986" w:type="dxa"/>
            <w:vAlign w:val="center"/>
          </w:tcPr>
          <w:p w14:paraId="12CE92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24.8</w:t>
            </w:r>
          </w:p>
        </w:tc>
        <w:tc>
          <w:tcPr>
            <w:tcW w:w="1104" w:type="dxa"/>
            <w:vAlign w:val="center"/>
          </w:tcPr>
          <w:p w14:paraId="19D3EAEA" w14:textId="77777777" w:rsidR="00653BE9" w:rsidRPr="00145E33" w:rsidRDefault="00653BE9" w:rsidP="00A105FD">
            <w:pPr>
              <w:pStyle w:val="NoSpacing"/>
              <w:rPr>
                <w:rFonts w:ascii="Times New Roman" w:hAnsi="Times New Roman" w:cs="Times New Roman"/>
              </w:rPr>
            </w:pPr>
          </w:p>
        </w:tc>
        <w:tc>
          <w:tcPr>
            <w:tcW w:w="1279" w:type="dxa"/>
            <w:vAlign w:val="center"/>
          </w:tcPr>
          <w:p w14:paraId="71E7D6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662BD8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B1986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w:t>
            </w:r>
          </w:p>
        </w:tc>
        <w:tc>
          <w:tcPr>
            <w:tcW w:w="830" w:type="dxa"/>
            <w:vAlign w:val="center"/>
          </w:tcPr>
          <w:p w14:paraId="5D4478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-0.25</w:t>
            </w:r>
          </w:p>
        </w:tc>
      </w:tr>
      <w:tr w:rsidR="00653BE9" w:rsidRPr="00145E33" w14:paraId="19922851" w14:textId="77777777" w:rsidTr="00A105FD">
        <w:tc>
          <w:tcPr>
            <w:tcW w:w="2193" w:type="dxa"/>
            <w:vAlign w:val="center"/>
          </w:tcPr>
          <w:p w14:paraId="5DC152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Ein-Gar &amp; Sagiv - study 3</w:t>
            </w:r>
          </w:p>
        </w:tc>
        <w:tc>
          <w:tcPr>
            <w:tcW w:w="1776" w:type="dxa"/>
            <w:vAlign w:val="center"/>
          </w:tcPr>
          <w:p w14:paraId="5C8763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Negative</w:t>
            </w:r>
          </w:p>
        </w:tc>
        <w:tc>
          <w:tcPr>
            <w:tcW w:w="2460" w:type="dxa"/>
            <w:vAlign w:val="center"/>
          </w:tcPr>
          <w:p w14:paraId="5102EA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77F08E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University</w:t>
            </w:r>
          </w:p>
        </w:tc>
        <w:tc>
          <w:tcPr>
            <w:tcW w:w="986" w:type="dxa"/>
            <w:vAlign w:val="center"/>
          </w:tcPr>
          <w:p w14:paraId="628F78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24.56</w:t>
            </w:r>
          </w:p>
        </w:tc>
        <w:tc>
          <w:tcPr>
            <w:tcW w:w="1104" w:type="dxa"/>
            <w:vAlign w:val="center"/>
          </w:tcPr>
          <w:p w14:paraId="350571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c>
          <w:tcPr>
            <w:tcW w:w="1279" w:type="dxa"/>
            <w:vAlign w:val="center"/>
          </w:tcPr>
          <w:p w14:paraId="2CF2D3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7ABAC1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9ABFC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134</w:t>
            </w:r>
          </w:p>
        </w:tc>
        <w:tc>
          <w:tcPr>
            <w:tcW w:w="830" w:type="dxa"/>
            <w:vAlign w:val="center"/>
          </w:tcPr>
          <w:p w14:paraId="0612C8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-0.43</w:t>
            </w:r>
          </w:p>
        </w:tc>
      </w:tr>
      <w:tr w:rsidR="00653BE9" w:rsidRPr="00145E33" w14:paraId="74C7F76E" w14:textId="77777777" w:rsidTr="00A105FD">
        <w:tc>
          <w:tcPr>
            <w:tcW w:w="2193" w:type="dxa"/>
            <w:vAlign w:val="center"/>
          </w:tcPr>
          <w:p w14:paraId="172173BC" w14:textId="77777777" w:rsidR="00653BE9" w:rsidRPr="00145E33" w:rsidRDefault="00653BE9" w:rsidP="00A105FD">
            <w:pPr>
              <w:pStyle w:val="NoSpacing"/>
              <w:rPr>
                <w:rFonts w:ascii="Times New Roman" w:hAnsi="Times New Roman" w:cs="Times New Roman"/>
              </w:rPr>
            </w:pPr>
          </w:p>
        </w:tc>
        <w:tc>
          <w:tcPr>
            <w:tcW w:w="1776" w:type="dxa"/>
            <w:vAlign w:val="center"/>
          </w:tcPr>
          <w:p w14:paraId="7961B1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Positive</w:t>
            </w:r>
          </w:p>
        </w:tc>
        <w:tc>
          <w:tcPr>
            <w:tcW w:w="2460" w:type="dxa"/>
            <w:vAlign w:val="center"/>
          </w:tcPr>
          <w:p w14:paraId="33E898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7D3CA6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University</w:t>
            </w:r>
          </w:p>
        </w:tc>
        <w:tc>
          <w:tcPr>
            <w:tcW w:w="986" w:type="dxa"/>
            <w:vAlign w:val="center"/>
          </w:tcPr>
          <w:p w14:paraId="1ACE7A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24.56</w:t>
            </w:r>
          </w:p>
        </w:tc>
        <w:tc>
          <w:tcPr>
            <w:tcW w:w="1104" w:type="dxa"/>
            <w:vAlign w:val="center"/>
          </w:tcPr>
          <w:p w14:paraId="7E4786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c>
          <w:tcPr>
            <w:tcW w:w="1279" w:type="dxa"/>
            <w:vAlign w:val="center"/>
          </w:tcPr>
          <w:p w14:paraId="190EB7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64A9B3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D4F8A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134</w:t>
            </w:r>
          </w:p>
        </w:tc>
        <w:tc>
          <w:tcPr>
            <w:tcW w:w="830" w:type="dxa"/>
            <w:vAlign w:val="center"/>
          </w:tcPr>
          <w:p w14:paraId="4F8322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-0.095</w:t>
            </w:r>
          </w:p>
        </w:tc>
      </w:tr>
      <w:tr w:rsidR="00653BE9" w:rsidRPr="00145E33" w14:paraId="48603515" w14:textId="77777777" w:rsidTr="00A105FD">
        <w:tc>
          <w:tcPr>
            <w:tcW w:w="2193" w:type="dxa"/>
            <w:vAlign w:val="center"/>
          </w:tcPr>
          <w:p w14:paraId="366C22C9" w14:textId="77777777" w:rsidR="00653BE9" w:rsidRPr="00145E33" w:rsidRDefault="00653BE9" w:rsidP="00A105FD">
            <w:pPr>
              <w:pStyle w:val="NoSpacing"/>
              <w:rPr>
                <w:rFonts w:ascii="Times New Roman" w:hAnsi="Times New Roman" w:cs="Times New Roman"/>
              </w:rPr>
            </w:pPr>
          </w:p>
        </w:tc>
        <w:tc>
          <w:tcPr>
            <w:tcW w:w="1776" w:type="dxa"/>
            <w:vAlign w:val="center"/>
          </w:tcPr>
          <w:p w14:paraId="6D7F3B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Fatalistic</w:t>
            </w:r>
          </w:p>
        </w:tc>
        <w:tc>
          <w:tcPr>
            <w:tcW w:w="2460" w:type="dxa"/>
            <w:vAlign w:val="center"/>
          </w:tcPr>
          <w:p w14:paraId="450E3C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4E3252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University</w:t>
            </w:r>
          </w:p>
        </w:tc>
        <w:tc>
          <w:tcPr>
            <w:tcW w:w="986" w:type="dxa"/>
            <w:vAlign w:val="center"/>
          </w:tcPr>
          <w:p w14:paraId="7B8C79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24.56</w:t>
            </w:r>
          </w:p>
        </w:tc>
        <w:tc>
          <w:tcPr>
            <w:tcW w:w="1104" w:type="dxa"/>
            <w:vAlign w:val="center"/>
          </w:tcPr>
          <w:p w14:paraId="572073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c>
          <w:tcPr>
            <w:tcW w:w="1279" w:type="dxa"/>
            <w:vAlign w:val="center"/>
          </w:tcPr>
          <w:p w14:paraId="12FB44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4C883D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1AD59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134</w:t>
            </w:r>
          </w:p>
        </w:tc>
        <w:tc>
          <w:tcPr>
            <w:tcW w:w="830" w:type="dxa"/>
            <w:vAlign w:val="center"/>
          </w:tcPr>
          <w:p w14:paraId="124DA9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-0.292</w:t>
            </w:r>
          </w:p>
        </w:tc>
      </w:tr>
      <w:tr w:rsidR="00653BE9" w:rsidRPr="00145E33" w14:paraId="4CA1DBDC" w14:textId="77777777" w:rsidTr="00A105FD">
        <w:tc>
          <w:tcPr>
            <w:tcW w:w="2193" w:type="dxa"/>
            <w:vAlign w:val="center"/>
          </w:tcPr>
          <w:p w14:paraId="2DE14BA2" w14:textId="77777777" w:rsidR="00653BE9" w:rsidRPr="00145E33" w:rsidRDefault="00653BE9" w:rsidP="00A105FD">
            <w:pPr>
              <w:pStyle w:val="NoSpacing"/>
              <w:rPr>
                <w:rFonts w:ascii="Times New Roman" w:hAnsi="Times New Roman" w:cs="Times New Roman"/>
              </w:rPr>
            </w:pPr>
          </w:p>
        </w:tc>
        <w:tc>
          <w:tcPr>
            <w:tcW w:w="1776" w:type="dxa"/>
            <w:vAlign w:val="center"/>
          </w:tcPr>
          <w:p w14:paraId="371F59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48CC64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6443EC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University</w:t>
            </w:r>
          </w:p>
        </w:tc>
        <w:tc>
          <w:tcPr>
            <w:tcW w:w="986" w:type="dxa"/>
            <w:vAlign w:val="center"/>
          </w:tcPr>
          <w:p w14:paraId="1CC792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24.56</w:t>
            </w:r>
          </w:p>
        </w:tc>
        <w:tc>
          <w:tcPr>
            <w:tcW w:w="1104" w:type="dxa"/>
            <w:vAlign w:val="center"/>
          </w:tcPr>
          <w:p w14:paraId="2F51B5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c>
          <w:tcPr>
            <w:tcW w:w="1279" w:type="dxa"/>
            <w:vAlign w:val="center"/>
          </w:tcPr>
          <w:p w14:paraId="6C9FAA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446F24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6E34F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134</w:t>
            </w:r>
          </w:p>
        </w:tc>
        <w:tc>
          <w:tcPr>
            <w:tcW w:w="830" w:type="dxa"/>
            <w:vAlign w:val="center"/>
          </w:tcPr>
          <w:p w14:paraId="097AF1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-0.519</w:t>
            </w:r>
          </w:p>
        </w:tc>
      </w:tr>
      <w:tr w:rsidR="00653BE9" w:rsidRPr="00145E33" w14:paraId="4324D80E" w14:textId="77777777" w:rsidTr="00A105FD">
        <w:tc>
          <w:tcPr>
            <w:tcW w:w="2193" w:type="dxa"/>
            <w:vAlign w:val="center"/>
          </w:tcPr>
          <w:p w14:paraId="787C71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Ely &amp; Mercurio</w:t>
            </w:r>
          </w:p>
        </w:tc>
        <w:tc>
          <w:tcPr>
            <w:tcW w:w="1776" w:type="dxa"/>
            <w:vAlign w:val="center"/>
          </w:tcPr>
          <w:p w14:paraId="590E6E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Negative</w:t>
            </w:r>
          </w:p>
        </w:tc>
        <w:tc>
          <w:tcPr>
            <w:tcW w:w="2460" w:type="dxa"/>
            <w:vAlign w:val="center"/>
          </w:tcPr>
          <w:p w14:paraId="19A613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1337F3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48C6A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w:t>
            </w:r>
          </w:p>
        </w:tc>
        <w:tc>
          <w:tcPr>
            <w:tcW w:w="1104" w:type="dxa"/>
            <w:vAlign w:val="center"/>
          </w:tcPr>
          <w:p w14:paraId="79E24A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48.7</w:t>
            </w:r>
          </w:p>
        </w:tc>
        <w:tc>
          <w:tcPr>
            <w:tcW w:w="1279" w:type="dxa"/>
            <w:vAlign w:val="center"/>
          </w:tcPr>
          <w:p w14:paraId="794724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94F7B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9435C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w:t>
            </w:r>
          </w:p>
        </w:tc>
        <w:tc>
          <w:tcPr>
            <w:tcW w:w="830" w:type="dxa"/>
            <w:vAlign w:val="center"/>
          </w:tcPr>
          <w:p w14:paraId="684F3E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-0.27</w:t>
            </w:r>
          </w:p>
        </w:tc>
      </w:tr>
      <w:tr w:rsidR="00653BE9" w:rsidRPr="00145E33" w14:paraId="4EFF3339" w14:textId="77777777" w:rsidTr="00A105FD">
        <w:tc>
          <w:tcPr>
            <w:tcW w:w="2193" w:type="dxa"/>
            <w:vAlign w:val="center"/>
          </w:tcPr>
          <w:p w14:paraId="77815D0F" w14:textId="77777777" w:rsidR="00653BE9" w:rsidRPr="00145E33" w:rsidRDefault="00653BE9" w:rsidP="00A105FD">
            <w:pPr>
              <w:pStyle w:val="NoSpacing"/>
              <w:rPr>
                <w:rFonts w:ascii="Times New Roman" w:hAnsi="Times New Roman" w:cs="Times New Roman"/>
              </w:rPr>
            </w:pPr>
          </w:p>
        </w:tc>
        <w:tc>
          <w:tcPr>
            <w:tcW w:w="1776" w:type="dxa"/>
            <w:vAlign w:val="center"/>
          </w:tcPr>
          <w:p w14:paraId="38DC0F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Positive</w:t>
            </w:r>
          </w:p>
        </w:tc>
        <w:tc>
          <w:tcPr>
            <w:tcW w:w="2460" w:type="dxa"/>
          </w:tcPr>
          <w:p w14:paraId="6D52F4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227164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32CBB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w:t>
            </w:r>
          </w:p>
        </w:tc>
        <w:tc>
          <w:tcPr>
            <w:tcW w:w="1104" w:type="dxa"/>
            <w:vAlign w:val="center"/>
          </w:tcPr>
          <w:p w14:paraId="162DF4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48.7</w:t>
            </w:r>
          </w:p>
        </w:tc>
        <w:tc>
          <w:tcPr>
            <w:tcW w:w="1279" w:type="dxa"/>
            <w:vAlign w:val="center"/>
          </w:tcPr>
          <w:p w14:paraId="7C1A04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D2521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48B7E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w:t>
            </w:r>
          </w:p>
        </w:tc>
        <w:tc>
          <w:tcPr>
            <w:tcW w:w="830" w:type="dxa"/>
            <w:vAlign w:val="center"/>
          </w:tcPr>
          <w:p w14:paraId="56928B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0.22</w:t>
            </w:r>
          </w:p>
        </w:tc>
      </w:tr>
      <w:tr w:rsidR="00653BE9" w:rsidRPr="00145E33" w14:paraId="53CC95BD" w14:textId="77777777" w:rsidTr="00A105FD">
        <w:tc>
          <w:tcPr>
            <w:tcW w:w="2193" w:type="dxa"/>
            <w:vAlign w:val="center"/>
          </w:tcPr>
          <w:p w14:paraId="2F5CFD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Enzler</w:t>
            </w:r>
          </w:p>
        </w:tc>
        <w:tc>
          <w:tcPr>
            <w:tcW w:w="1776" w:type="dxa"/>
            <w:vAlign w:val="center"/>
          </w:tcPr>
          <w:p w14:paraId="1D79EC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tcPr>
          <w:p w14:paraId="696D89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tcPr>
          <w:p w14:paraId="2A3EB6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2E0AF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104" w:type="dxa"/>
            <w:vAlign w:val="center"/>
          </w:tcPr>
          <w:p w14:paraId="40C9D2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c>
          <w:tcPr>
            <w:tcW w:w="1279" w:type="dxa"/>
            <w:vAlign w:val="center"/>
          </w:tcPr>
          <w:p w14:paraId="198CAE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15" w:type="dxa"/>
            <w:vAlign w:val="center"/>
          </w:tcPr>
          <w:p w14:paraId="45017E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5595C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1598</w:t>
            </w:r>
          </w:p>
        </w:tc>
        <w:tc>
          <w:tcPr>
            <w:tcW w:w="830" w:type="dxa"/>
            <w:vAlign w:val="center"/>
          </w:tcPr>
          <w:p w14:paraId="3047F6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-0.18</w:t>
            </w:r>
          </w:p>
        </w:tc>
      </w:tr>
      <w:tr w:rsidR="00653BE9" w:rsidRPr="00145E33" w14:paraId="4ED43D98" w14:textId="77777777" w:rsidTr="00A105FD">
        <w:tc>
          <w:tcPr>
            <w:tcW w:w="2193" w:type="dxa"/>
            <w:vAlign w:val="center"/>
          </w:tcPr>
          <w:p w14:paraId="6A9950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Ferrari &amp; Diaz-Morales</w:t>
            </w:r>
          </w:p>
        </w:tc>
        <w:tc>
          <w:tcPr>
            <w:tcW w:w="1776" w:type="dxa"/>
            <w:vAlign w:val="center"/>
          </w:tcPr>
          <w:p w14:paraId="16A0B4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2E43F6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Avoidant Procrastination </w:t>
            </w:r>
          </w:p>
        </w:tc>
        <w:tc>
          <w:tcPr>
            <w:tcW w:w="1869" w:type="dxa"/>
          </w:tcPr>
          <w:p w14:paraId="005A66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707AE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49.4</w:t>
            </w:r>
          </w:p>
        </w:tc>
        <w:tc>
          <w:tcPr>
            <w:tcW w:w="1104" w:type="dxa"/>
            <w:vAlign w:val="center"/>
          </w:tcPr>
          <w:p w14:paraId="6CC797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49.09</w:t>
            </w:r>
          </w:p>
        </w:tc>
        <w:tc>
          <w:tcPr>
            <w:tcW w:w="1279" w:type="dxa"/>
            <w:vAlign w:val="center"/>
          </w:tcPr>
          <w:p w14:paraId="40052D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21AAE7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48151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30" w:type="dxa"/>
            <w:vAlign w:val="center"/>
          </w:tcPr>
          <w:p w14:paraId="6030E5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-0.08</w:t>
            </w:r>
          </w:p>
        </w:tc>
      </w:tr>
      <w:tr w:rsidR="00653BE9" w:rsidRPr="00145E33" w14:paraId="158AFCAF" w14:textId="77777777" w:rsidTr="00A105FD">
        <w:tc>
          <w:tcPr>
            <w:tcW w:w="2193" w:type="dxa"/>
            <w:vAlign w:val="center"/>
          </w:tcPr>
          <w:p w14:paraId="3F4BD90B" w14:textId="77777777" w:rsidR="00653BE9" w:rsidRPr="00145E33" w:rsidRDefault="00653BE9" w:rsidP="00A105FD">
            <w:pPr>
              <w:pStyle w:val="NoSpacing"/>
              <w:rPr>
                <w:rFonts w:ascii="Times New Roman" w:hAnsi="Times New Roman" w:cs="Times New Roman"/>
              </w:rPr>
            </w:pPr>
          </w:p>
        </w:tc>
        <w:tc>
          <w:tcPr>
            <w:tcW w:w="1776" w:type="dxa"/>
            <w:vAlign w:val="center"/>
          </w:tcPr>
          <w:p w14:paraId="5BD259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vAlign w:val="center"/>
          </w:tcPr>
          <w:p w14:paraId="2FB6FF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Avoidant Procrastination </w:t>
            </w:r>
          </w:p>
        </w:tc>
        <w:tc>
          <w:tcPr>
            <w:tcW w:w="1869" w:type="dxa"/>
          </w:tcPr>
          <w:p w14:paraId="1A7F8E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A888F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49.4</w:t>
            </w:r>
          </w:p>
        </w:tc>
        <w:tc>
          <w:tcPr>
            <w:tcW w:w="1104" w:type="dxa"/>
            <w:vAlign w:val="center"/>
          </w:tcPr>
          <w:p w14:paraId="53FF4E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49.09</w:t>
            </w:r>
          </w:p>
        </w:tc>
        <w:tc>
          <w:tcPr>
            <w:tcW w:w="1279" w:type="dxa"/>
            <w:vAlign w:val="center"/>
          </w:tcPr>
          <w:p w14:paraId="046712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01417A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7FC07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30" w:type="dxa"/>
            <w:vAlign w:val="center"/>
          </w:tcPr>
          <w:p w14:paraId="2AB5A5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0.04</w:t>
            </w:r>
          </w:p>
        </w:tc>
      </w:tr>
      <w:tr w:rsidR="00653BE9" w:rsidRPr="00145E33" w14:paraId="61E48368" w14:textId="77777777" w:rsidTr="00A105FD">
        <w:tc>
          <w:tcPr>
            <w:tcW w:w="2193" w:type="dxa"/>
            <w:vAlign w:val="center"/>
          </w:tcPr>
          <w:p w14:paraId="100C8830" w14:textId="77777777" w:rsidR="00653BE9" w:rsidRPr="00145E33" w:rsidRDefault="00653BE9" w:rsidP="00A105FD">
            <w:pPr>
              <w:pStyle w:val="NoSpacing"/>
              <w:rPr>
                <w:rFonts w:ascii="Times New Roman" w:hAnsi="Times New Roman" w:cs="Times New Roman"/>
              </w:rPr>
            </w:pPr>
          </w:p>
        </w:tc>
        <w:tc>
          <w:tcPr>
            <w:tcW w:w="1776" w:type="dxa"/>
            <w:vAlign w:val="center"/>
          </w:tcPr>
          <w:p w14:paraId="4BD15F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vAlign w:val="center"/>
          </w:tcPr>
          <w:p w14:paraId="3A40BE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Avoidant Procrastination </w:t>
            </w:r>
          </w:p>
        </w:tc>
        <w:tc>
          <w:tcPr>
            <w:tcW w:w="1869" w:type="dxa"/>
          </w:tcPr>
          <w:p w14:paraId="60EC09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A414D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49.4</w:t>
            </w:r>
          </w:p>
        </w:tc>
        <w:tc>
          <w:tcPr>
            <w:tcW w:w="1104" w:type="dxa"/>
            <w:vAlign w:val="center"/>
          </w:tcPr>
          <w:p w14:paraId="16545D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49.09</w:t>
            </w:r>
          </w:p>
        </w:tc>
        <w:tc>
          <w:tcPr>
            <w:tcW w:w="1279" w:type="dxa"/>
            <w:vAlign w:val="center"/>
          </w:tcPr>
          <w:p w14:paraId="3D8609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5A2F90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DD830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30" w:type="dxa"/>
            <w:vAlign w:val="center"/>
          </w:tcPr>
          <w:p w14:paraId="19D380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-0.295</w:t>
            </w:r>
          </w:p>
        </w:tc>
      </w:tr>
      <w:tr w:rsidR="00653BE9" w:rsidRPr="00145E33" w14:paraId="780B1867" w14:textId="77777777" w:rsidTr="00A105FD">
        <w:tc>
          <w:tcPr>
            <w:tcW w:w="2193" w:type="dxa"/>
            <w:vAlign w:val="center"/>
          </w:tcPr>
          <w:p w14:paraId="16922352" w14:textId="77777777" w:rsidR="00653BE9" w:rsidRPr="00145E33" w:rsidRDefault="00653BE9" w:rsidP="00A105FD">
            <w:pPr>
              <w:pStyle w:val="NoSpacing"/>
              <w:rPr>
                <w:rFonts w:ascii="Times New Roman" w:hAnsi="Times New Roman" w:cs="Times New Roman"/>
              </w:rPr>
            </w:pPr>
          </w:p>
        </w:tc>
        <w:tc>
          <w:tcPr>
            <w:tcW w:w="1776" w:type="dxa"/>
            <w:vAlign w:val="center"/>
          </w:tcPr>
          <w:p w14:paraId="7F61C1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64588E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Avoidant Procrastination </w:t>
            </w:r>
          </w:p>
        </w:tc>
        <w:tc>
          <w:tcPr>
            <w:tcW w:w="1869" w:type="dxa"/>
          </w:tcPr>
          <w:p w14:paraId="346C92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437E5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49.4</w:t>
            </w:r>
          </w:p>
        </w:tc>
        <w:tc>
          <w:tcPr>
            <w:tcW w:w="1104" w:type="dxa"/>
            <w:vAlign w:val="center"/>
          </w:tcPr>
          <w:p w14:paraId="2F78F3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49.09</w:t>
            </w:r>
          </w:p>
        </w:tc>
        <w:tc>
          <w:tcPr>
            <w:tcW w:w="1279" w:type="dxa"/>
            <w:vAlign w:val="center"/>
          </w:tcPr>
          <w:p w14:paraId="4E1D58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56E97E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6B9E2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30" w:type="dxa"/>
            <w:vAlign w:val="center"/>
          </w:tcPr>
          <w:p w14:paraId="3445E2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-0.17</w:t>
            </w:r>
          </w:p>
        </w:tc>
      </w:tr>
      <w:tr w:rsidR="00653BE9" w:rsidRPr="00145E33" w14:paraId="1DBCACE9" w14:textId="77777777" w:rsidTr="00A105FD">
        <w:tc>
          <w:tcPr>
            <w:tcW w:w="2193" w:type="dxa"/>
            <w:vAlign w:val="center"/>
          </w:tcPr>
          <w:p w14:paraId="5CB40D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Gamboa, Ros, Imaginario &amp; Ortuno </w:t>
            </w:r>
          </w:p>
        </w:tc>
        <w:tc>
          <w:tcPr>
            <w:tcW w:w="1776" w:type="dxa"/>
            <w:vAlign w:val="center"/>
          </w:tcPr>
          <w:p w14:paraId="0283FD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1C8DA1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Poor self-regulation</w:t>
            </w:r>
          </w:p>
        </w:tc>
        <w:tc>
          <w:tcPr>
            <w:tcW w:w="1869" w:type="dxa"/>
            <w:vAlign w:val="center"/>
          </w:tcPr>
          <w:p w14:paraId="006DDD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1E4A0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1104" w:type="dxa"/>
            <w:vAlign w:val="center"/>
          </w:tcPr>
          <w:p w14:paraId="0AF8CF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279" w:type="dxa"/>
            <w:vAlign w:val="center"/>
          </w:tcPr>
          <w:p w14:paraId="062C2C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67B34B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4627E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0" w:type="dxa"/>
            <w:vAlign w:val="center"/>
          </w:tcPr>
          <w:p w14:paraId="31978B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-0.229</w:t>
            </w:r>
          </w:p>
        </w:tc>
      </w:tr>
      <w:tr w:rsidR="00653BE9" w:rsidRPr="00145E33" w14:paraId="79F3ECC4" w14:textId="77777777" w:rsidTr="00A105FD">
        <w:tc>
          <w:tcPr>
            <w:tcW w:w="2193" w:type="dxa"/>
            <w:vAlign w:val="center"/>
          </w:tcPr>
          <w:p w14:paraId="6A4230AC" w14:textId="77777777" w:rsidR="00653BE9" w:rsidRPr="00145E33" w:rsidRDefault="00653BE9" w:rsidP="00A105FD">
            <w:pPr>
              <w:pStyle w:val="NoSpacing"/>
              <w:rPr>
                <w:rFonts w:ascii="Times New Roman" w:hAnsi="Times New Roman" w:cs="Times New Roman"/>
              </w:rPr>
            </w:pPr>
          </w:p>
        </w:tc>
        <w:tc>
          <w:tcPr>
            <w:tcW w:w="1776" w:type="dxa"/>
            <w:vAlign w:val="center"/>
          </w:tcPr>
          <w:p w14:paraId="085222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tcPr>
          <w:p w14:paraId="51EF73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Poor self-regulation</w:t>
            </w:r>
          </w:p>
        </w:tc>
        <w:tc>
          <w:tcPr>
            <w:tcW w:w="1869" w:type="dxa"/>
          </w:tcPr>
          <w:p w14:paraId="6A2743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F4B55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1104" w:type="dxa"/>
            <w:vAlign w:val="center"/>
          </w:tcPr>
          <w:p w14:paraId="080B92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279" w:type="dxa"/>
            <w:vAlign w:val="center"/>
          </w:tcPr>
          <w:p w14:paraId="3F01B3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3F5D14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0EEF4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0" w:type="dxa"/>
            <w:vAlign w:val="center"/>
          </w:tcPr>
          <w:p w14:paraId="1A3839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0.052</w:t>
            </w:r>
          </w:p>
        </w:tc>
      </w:tr>
      <w:tr w:rsidR="00653BE9" w:rsidRPr="00145E33" w14:paraId="0239DC06" w14:textId="77777777" w:rsidTr="00A105FD">
        <w:tc>
          <w:tcPr>
            <w:tcW w:w="2193" w:type="dxa"/>
            <w:vAlign w:val="center"/>
          </w:tcPr>
          <w:p w14:paraId="1DCF163D" w14:textId="77777777" w:rsidR="00653BE9" w:rsidRPr="00145E33" w:rsidRDefault="00653BE9" w:rsidP="00A105FD">
            <w:pPr>
              <w:pStyle w:val="NoSpacing"/>
              <w:rPr>
                <w:rFonts w:ascii="Times New Roman" w:hAnsi="Times New Roman" w:cs="Times New Roman"/>
              </w:rPr>
            </w:pPr>
          </w:p>
        </w:tc>
        <w:tc>
          <w:tcPr>
            <w:tcW w:w="1776" w:type="dxa"/>
            <w:vAlign w:val="center"/>
          </w:tcPr>
          <w:p w14:paraId="2C94DF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460" w:type="dxa"/>
          </w:tcPr>
          <w:p w14:paraId="66500E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Poor self-regulation</w:t>
            </w:r>
          </w:p>
        </w:tc>
        <w:tc>
          <w:tcPr>
            <w:tcW w:w="1869" w:type="dxa"/>
          </w:tcPr>
          <w:p w14:paraId="28553A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8AF1A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1104" w:type="dxa"/>
            <w:vAlign w:val="center"/>
          </w:tcPr>
          <w:p w14:paraId="209A5A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279" w:type="dxa"/>
            <w:vAlign w:val="center"/>
          </w:tcPr>
          <w:p w14:paraId="5C8DF0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4C5269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0A82A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0" w:type="dxa"/>
            <w:vAlign w:val="center"/>
          </w:tcPr>
          <w:p w14:paraId="1E7825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0.077</w:t>
            </w:r>
          </w:p>
        </w:tc>
      </w:tr>
      <w:tr w:rsidR="00653BE9" w:rsidRPr="00145E33" w14:paraId="75E84BD9" w14:textId="77777777" w:rsidTr="00A105FD">
        <w:tc>
          <w:tcPr>
            <w:tcW w:w="2193" w:type="dxa"/>
            <w:vAlign w:val="center"/>
          </w:tcPr>
          <w:p w14:paraId="00BA8882" w14:textId="77777777" w:rsidR="00653BE9" w:rsidRPr="00145E33" w:rsidRDefault="00653BE9" w:rsidP="00A105FD">
            <w:pPr>
              <w:pStyle w:val="NoSpacing"/>
              <w:rPr>
                <w:rFonts w:ascii="Times New Roman" w:hAnsi="Times New Roman" w:cs="Times New Roman"/>
              </w:rPr>
            </w:pPr>
          </w:p>
        </w:tc>
        <w:tc>
          <w:tcPr>
            <w:tcW w:w="1776" w:type="dxa"/>
            <w:vAlign w:val="center"/>
          </w:tcPr>
          <w:p w14:paraId="0F138A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460" w:type="dxa"/>
          </w:tcPr>
          <w:p w14:paraId="7BC054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Poor self-regulation</w:t>
            </w:r>
          </w:p>
        </w:tc>
        <w:tc>
          <w:tcPr>
            <w:tcW w:w="1869" w:type="dxa"/>
          </w:tcPr>
          <w:p w14:paraId="1C7B3E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F1584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1104" w:type="dxa"/>
            <w:vAlign w:val="center"/>
          </w:tcPr>
          <w:p w14:paraId="378DE9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279" w:type="dxa"/>
            <w:vAlign w:val="center"/>
          </w:tcPr>
          <w:p w14:paraId="5A4206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3203CD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70026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0" w:type="dxa"/>
            <w:vAlign w:val="center"/>
          </w:tcPr>
          <w:p w14:paraId="3BC0FE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-0.222</w:t>
            </w:r>
          </w:p>
        </w:tc>
      </w:tr>
      <w:tr w:rsidR="00653BE9" w:rsidRPr="00145E33" w14:paraId="5FE960AA" w14:textId="77777777" w:rsidTr="00A105FD">
        <w:tc>
          <w:tcPr>
            <w:tcW w:w="2193" w:type="dxa"/>
            <w:vAlign w:val="center"/>
          </w:tcPr>
          <w:p w14:paraId="6BB2C468" w14:textId="77777777" w:rsidR="00653BE9" w:rsidRPr="00145E33" w:rsidRDefault="00653BE9" w:rsidP="00A105FD">
            <w:pPr>
              <w:pStyle w:val="NoSpacing"/>
              <w:rPr>
                <w:rFonts w:ascii="Times New Roman" w:hAnsi="Times New Roman" w:cs="Times New Roman"/>
              </w:rPr>
            </w:pPr>
          </w:p>
        </w:tc>
        <w:tc>
          <w:tcPr>
            <w:tcW w:w="1776" w:type="dxa"/>
            <w:vAlign w:val="center"/>
          </w:tcPr>
          <w:p w14:paraId="4425BE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tcPr>
          <w:p w14:paraId="77022E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Poor self-regulation</w:t>
            </w:r>
          </w:p>
        </w:tc>
        <w:tc>
          <w:tcPr>
            <w:tcW w:w="1869" w:type="dxa"/>
          </w:tcPr>
          <w:p w14:paraId="29BD88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73097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1104" w:type="dxa"/>
            <w:vAlign w:val="center"/>
          </w:tcPr>
          <w:p w14:paraId="4E416B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279" w:type="dxa"/>
            <w:vAlign w:val="center"/>
          </w:tcPr>
          <w:p w14:paraId="3ED1E9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15" w:type="dxa"/>
            <w:vAlign w:val="center"/>
          </w:tcPr>
          <w:p w14:paraId="15E64D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F2791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0" w:type="dxa"/>
            <w:vAlign w:val="center"/>
          </w:tcPr>
          <w:p w14:paraId="6C1796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-0.077</w:t>
            </w:r>
          </w:p>
        </w:tc>
      </w:tr>
      <w:tr w:rsidR="00653BE9" w:rsidRPr="00145E33" w14:paraId="58BDD8AB" w14:textId="77777777" w:rsidTr="00A105FD">
        <w:tc>
          <w:tcPr>
            <w:tcW w:w="2193" w:type="dxa"/>
            <w:vAlign w:val="center"/>
          </w:tcPr>
          <w:p w14:paraId="172E40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Getsinger &amp; Leon</w:t>
            </w:r>
          </w:p>
        </w:tc>
        <w:tc>
          <w:tcPr>
            <w:tcW w:w="1776" w:type="dxa"/>
            <w:vAlign w:val="center"/>
          </w:tcPr>
          <w:p w14:paraId="64726F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1535FD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Ego-delay</w:t>
            </w:r>
          </w:p>
        </w:tc>
        <w:tc>
          <w:tcPr>
            <w:tcW w:w="1869" w:type="dxa"/>
            <w:vAlign w:val="center"/>
          </w:tcPr>
          <w:p w14:paraId="535D48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Neuropsychiatric patients</w:t>
            </w:r>
          </w:p>
        </w:tc>
        <w:tc>
          <w:tcPr>
            <w:tcW w:w="986" w:type="dxa"/>
            <w:vAlign w:val="center"/>
          </w:tcPr>
          <w:p w14:paraId="3CC15F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104" w:type="dxa"/>
            <w:vAlign w:val="center"/>
          </w:tcPr>
          <w:p w14:paraId="61858F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93.75</w:t>
            </w:r>
          </w:p>
        </w:tc>
        <w:tc>
          <w:tcPr>
            <w:tcW w:w="1279" w:type="dxa"/>
            <w:vAlign w:val="center"/>
          </w:tcPr>
          <w:p w14:paraId="5BD9FD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4CE28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3F780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p w14:paraId="4908591B" w14:textId="77777777" w:rsidR="00653BE9" w:rsidRPr="00145E33" w:rsidRDefault="00653BE9" w:rsidP="00A105FD">
            <w:pPr>
              <w:pStyle w:val="NoSpacing"/>
              <w:rPr>
                <w:rFonts w:ascii="Times New Roman" w:hAnsi="Times New Roman" w:cs="Times New Roman"/>
              </w:rPr>
            </w:pPr>
          </w:p>
        </w:tc>
        <w:tc>
          <w:tcPr>
            <w:tcW w:w="830" w:type="dxa"/>
            <w:vAlign w:val="center"/>
          </w:tcPr>
          <w:p w14:paraId="604F2E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0.23</w:t>
            </w:r>
          </w:p>
        </w:tc>
      </w:tr>
      <w:tr w:rsidR="00653BE9" w:rsidRPr="00145E33" w14:paraId="16AB9832" w14:textId="77777777" w:rsidTr="00A105FD">
        <w:tc>
          <w:tcPr>
            <w:tcW w:w="2193" w:type="dxa"/>
            <w:vAlign w:val="center"/>
          </w:tcPr>
          <w:p w14:paraId="062DF8B5" w14:textId="77777777" w:rsidR="00653BE9" w:rsidRPr="00145E33" w:rsidRDefault="00653BE9" w:rsidP="00A105FD">
            <w:pPr>
              <w:pStyle w:val="NoSpacing"/>
              <w:rPr>
                <w:rFonts w:ascii="Times New Roman" w:hAnsi="Times New Roman" w:cs="Times New Roman"/>
              </w:rPr>
            </w:pPr>
          </w:p>
        </w:tc>
        <w:tc>
          <w:tcPr>
            <w:tcW w:w="1776" w:type="dxa"/>
            <w:vAlign w:val="center"/>
          </w:tcPr>
          <w:p w14:paraId="2CAAF0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34D55F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Ego-delay </w:t>
            </w:r>
          </w:p>
        </w:tc>
        <w:tc>
          <w:tcPr>
            <w:tcW w:w="1869" w:type="dxa"/>
            <w:vAlign w:val="center"/>
          </w:tcPr>
          <w:p w14:paraId="78B157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Neuropsychiatric patients</w:t>
            </w:r>
          </w:p>
        </w:tc>
        <w:tc>
          <w:tcPr>
            <w:tcW w:w="986" w:type="dxa"/>
            <w:vAlign w:val="center"/>
          </w:tcPr>
          <w:p w14:paraId="467C89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104" w:type="dxa"/>
            <w:vAlign w:val="center"/>
          </w:tcPr>
          <w:p w14:paraId="32BD23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93.75</w:t>
            </w:r>
          </w:p>
        </w:tc>
        <w:tc>
          <w:tcPr>
            <w:tcW w:w="1279" w:type="dxa"/>
            <w:vAlign w:val="center"/>
          </w:tcPr>
          <w:p w14:paraId="1D03F7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C2925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1929A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tc>
        <w:tc>
          <w:tcPr>
            <w:tcW w:w="830" w:type="dxa"/>
            <w:vAlign w:val="center"/>
          </w:tcPr>
          <w:p w14:paraId="403043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-0.04</w:t>
            </w:r>
          </w:p>
        </w:tc>
      </w:tr>
      <w:tr w:rsidR="00653BE9" w:rsidRPr="00145E33" w14:paraId="3A9AB838" w14:textId="77777777" w:rsidTr="00A105FD">
        <w:tc>
          <w:tcPr>
            <w:tcW w:w="2193" w:type="dxa"/>
            <w:vAlign w:val="center"/>
          </w:tcPr>
          <w:p w14:paraId="4FFA849D" w14:textId="77777777" w:rsidR="00653BE9" w:rsidRPr="00145E33" w:rsidRDefault="00653BE9" w:rsidP="00A105FD">
            <w:pPr>
              <w:pStyle w:val="NoSpacing"/>
              <w:rPr>
                <w:rFonts w:ascii="Times New Roman" w:hAnsi="Times New Roman" w:cs="Times New Roman"/>
              </w:rPr>
            </w:pPr>
          </w:p>
        </w:tc>
        <w:tc>
          <w:tcPr>
            <w:tcW w:w="1776" w:type="dxa"/>
            <w:vAlign w:val="center"/>
          </w:tcPr>
          <w:p w14:paraId="58BE5B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460" w:type="dxa"/>
            <w:vAlign w:val="center"/>
          </w:tcPr>
          <w:p w14:paraId="19D07B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Ego-delay </w:t>
            </w:r>
          </w:p>
        </w:tc>
        <w:tc>
          <w:tcPr>
            <w:tcW w:w="1869" w:type="dxa"/>
            <w:vAlign w:val="center"/>
          </w:tcPr>
          <w:p w14:paraId="6E1634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Neuropsychiatric patients</w:t>
            </w:r>
          </w:p>
        </w:tc>
        <w:tc>
          <w:tcPr>
            <w:tcW w:w="986" w:type="dxa"/>
            <w:vAlign w:val="center"/>
          </w:tcPr>
          <w:p w14:paraId="64F466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104" w:type="dxa"/>
            <w:vAlign w:val="center"/>
          </w:tcPr>
          <w:p w14:paraId="0F0A48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93.75</w:t>
            </w:r>
          </w:p>
        </w:tc>
        <w:tc>
          <w:tcPr>
            <w:tcW w:w="1279" w:type="dxa"/>
            <w:vAlign w:val="center"/>
          </w:tcPr>
          <w:p w14:paraId="1881B0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2660A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F9D0B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tc>
        <w:tc>
          <w:tcPr>
            <w:tcW w:w="830" w:type="dxa"/>
            <w:vAlign w:val="center"/>
          </w:tcPr>
          <w:p w14:paraId="26E1AC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0.32</w:t>
            </w:r>
          </w:p>
        </w:tc>
      </w:tr>
      <w:tr w:rsidR="00653BE9" w:rsidRPr="00145E33" w14:paraId="38F9C633" w14:textId="77777777" w:rsidTr="00A105FD">
        <w:tc>
          <w:tcPr>
            <w:tcW w:w="2193" w:type="dxa"/>
            <w:vAlign w:val="center"/>
          </w:tcPr>
          <w:p w14:paraId="5C9A1E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Gupta, Hershey &amp; Gaur</w:t>
            </w:r>
          </w:p>
        </w:tc>
        <w:tc>
          <w:tcPr>
            <w:tcW w:w="1776" w:type="dxa"/>
            <w:vAlign w:val="center"/>
          </w:tcPr>
          <w:p w14:paraId="1F8E0C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ZTPI-Future</w:t>
            </w:r>
          </w:p>
        </w:tc>
        <w:tc>
          <w:tcPr>
            <w:tcW w:w="2460" w:type="dxa"/>
            <w:vAlign w:val="center"/>
          </w:tcPr>
          <w:p w14:paraId="27832A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Procrastination</w:t>
            </w:r>
          </w:p>
        </w:tc>
        <w:tc>
          <w:tcPr>
            <w:tcW w:w="1869" w:type="dxa"/>
            <w:vAlign w:val="center"/>
          </w:tcPr>
          <w:p w14:paraId="6E0BD8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789DE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28.14</w:t>
            </w:r>
          </w:p>
        </w:tc>
        <w:tc>
          <w:tcPr>
            <w:tcW w:w="1104" w:type="dxa"/>
            <w:vAlign w:val="center"/>
          </w:tcPr>
          <w:p w14:paraId="5F2FC2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59.75</w:t>
            </w:r>
          </w:p>
        </w:tc>
        <w:tc>
          <w:tcPr>
            <w:tcW w:w="1279" w:type="dxa"/>
            <w:vAlign w:val="center"/>
          </w:tcPr>
          <w:p w14:paraId="463DD3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India</w:t>
            </w:r>
          </w:p>
        </w:tc>
        <w:tc>
          <w:tcPr>
            <w:tcW w:w="1415" w:type="dxa"/>
            <w:vAlign w:val="center"/>
          </w:tcPr>
          <w:p w14:paraId="4CEF37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0386D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p w14:paraId="5FDEC54A" w14:textId="77777777" w:rsidR="00653BE9" w:rsidRPr="00145E33" w:rsidRDefault="00653BE9" w:rsidP="00A105FD">
            <w:pPr>
              <w:pStyle w:val="NoSpacing"/>
              <w:rPr>
                <w:rFonts w:ascii="Times New Roman" w:hAnsi="Times New Roman" w:cs="Times New Roman"/>
              </w:rPr>
            </w:pPr>
          </w:p>
        </w:tc>
        <w:tc>
          <w:tcPr>
            <w:tcW w:w="830" w:type="dxa"/>
            <w:vAlign w:val="center"/>
          </w:tcPr>
          <w:p w14:paraId="004382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-0.365</w:t>
            </w:r>
          </w:p>
        </w:tc>
      </w:tr>
      <w:tr w:rsidR="00653BE9" w:rsidRPr="00145E33" w14:paraId="5F27A863" w14:textId="77777777" w:rsidTr="00A105FD">
        <w:tc>
          <w:tcPr>
            <w:tcW w:w="2193" w:type="dxa"/>
            <w:vAlign w:val="center"/>
          </w:tcPr>
          <w:p w14:paraId="61355CB5" w14:textId="77777777" w:rsidR="00653BE9" w:rsidRPr="00145E33" w:rsidRDefault="00653BE9" w:rsidP="00A105FD">
            <w:pPr>
              <w:pStyle w:val="NoSpacing"/>
              <w:rPr>
                <w:rFonts w:ascii="Times New Roman" w:hAnsi="Times New Roman" w:cs="Times New Roman"/>
              </w:rPr>
            </w:pPr>
          </w:p>
        </w:tc>
        <w:tc>
          <w:tcPr>
            <w:tcW w:w="1776" w:type="dxa"/>
            <w:vAlign w:val="center"/>
          </w:tcPr>
          <w:p w14:paraId="57326D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vAlign w:val="center"/>
          </w:tcPr>
          <w:p w14:paraId="44957C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Procrastination</w:t>
            </w:r>
          </w:p>
        </w:tc>
        <w:tc>
          <w:tcPr>
            <w:tcW w:w="1869" w:type="dxa"/>
            <w:vAlign w:val="center"/>
          </w:tcPr>
          <w:p w14:paraId="35DDBA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637EC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28.14</w:t>
            </w:r>
          </w:p>
        </w:tc>
        <w:tc>
          <w:tcPr>
            <w:tcW w:w="1104" w:type="dxa"/>
            <w:vAlign w:val="center"/>
          </w:tcPr>
          <w:p w14:paraId="7A6F37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59.75</w:t>
            </w:r>
          </w:p>
        </w:tc>
        <w:tc>
          <w:tcPr>
            <w:tcW w:w="1279" w:type="dxa"/>
            <w:vAlign w:val="center"/>
          </w:tcPr>
          <w:p w14:paraId="17AE4B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India</w:t>
            </w:r>
          </w:p>
        </w:tc>
        <w:tc>
          <w:tcPr>
            <w:tcW w:w="1415" w:type="dxa"/>
            <w:vAlign w:val="center"/>
          </w:tcPr>
          <w:p w14:paraId="148703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AAB51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830" w:type="dxa"/>
            <w:vAlign w:val="center"/>
          </w:tcPr>
          <w:p w14:paraId="395078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-0.171</w:t>
            </w:r>
          </w:p>
        </w:tc>
      </w:tr>
      <w:tr w:rsidR="00653BE9" w:rsidRPr="00145E33" w14:paraId="5C20DEB1" w14:textId="77777777" w:rsidTr="00A105FD">
        <w:tc>
          <w:tcPr>
            <w:tcW w:w="2193" w:type="dxa"/>
            <w:vAlign w:val="center"/>
          </w:tcPr>
          <w:p w14:paraId="0F73B4CF" w14:textId="77777777" w:rsidR="00653BE9" w:rsidRPr="00145E33" w:rsidRDefault="00653BE9" w:rsidP="00A105FD">
            <w:pPr>
              <w:pStyle w:val="NoSpacing"/>
              <w:rPr>
                <w:rFonts w:ascii="Times New Roman" w:hAnsi="Times New Roman" w:cs="Times New Roman"/>
              </w:rPr>
            </w:pPr>
          </w:p>
        </w:tc>
        <w:tc>
          <w:tcPr>
            <w:tcW w:w="1776" w:type="dxa"/>
            <w:vAlign w:val="center"/>
          </w:tcPr>
          <w:p w14:paraId="64EC30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541467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Procrastination</w:t>
            </w:r>
          </w:p>
        </w:tc>
        <w:tc>
          <w:tcPr>
            <w:tcW w:w="1869" w:type="dxa"/>
            <w:vAlign w:val="center"/>
          </w:tcPr>
          <w:p w14:paraId="2DE63A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745F99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28.14</w:t>
            </w:r>
          </w:p>
        </w:tc>
        <w:tc>
          <w:tcPr>
            <w:tcW w:w="1104" w:type="dxa"/>
            <w:vAlign w:val="center"/>
          </w:tcPr>
          <w:p w14:paraId="1281F2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59.75</w:t>
            </w:r>
          </w:p>
        </w:tc>
        <w:tc>
          <w:tcPr>
            <w:tcW w:w="1279" w:type="dxa"/>
            <w:vAlign w:val="center"/>
          </w:tcPr>
          <w:p w14:paraId="1E3F55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India</w:t>
            </w:r>
          </w:p>
        </w:tc>
        <w:tc>
          <w:tcPr>
            <w:tcW w:w="1415" w:type="dxa"/>
            <w:vAlign w:val="center"/>
          </w:tcPr>
          <w:p w14:paraId="7EB98E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F8E18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830" w:type="dxa"/>
            <w:vAlign w:val="center"/>
          </w:tcPr>
          <w:p w14:paraId="795C11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-0.25</w:t>
            </w:r>
          </w:p>
        </w:tc>
      </w:tr>
      <w:tr w:rsidR="00653BE9" w:rsidRPr="00145E33" w14:paraId="6E128339" w14:textId="77777777" w:rsidTr="00A105FD">
        <w:tc>
          <w:tcPr>
            <w:tcW w:w="2193" w:type="dxa"/>
            <w:vAlign w:val="center"/>
          </w:tcPr>
          <w:p w14:paraId="740C0922" w14:textId="77777777" w:rsidR="00653BE9" w:rsidRPr="00145E33" w:rsidRDefault="00653BE9" w:rsidP="00A105FD">
            <w:pPr>
              <w:pStyle w:val="NoSpacing"/>
              <w:rPr>
                <w:rFonts w:ascii="Times New Roman" w:hAnsi="Times New Roman" w:cs="Times New Roman"/>
              </w:rPr>
            </w:pPr>
          </w:p>
        </w:tc>
        <w:tc>
          <w:tcPr>
            <w:tcW w:w="1776" w:type="dxa"/>
            <w:vAlign w:val="center"/>
          </w:tcPr>
          <w:p w14:paraId="0CC75F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tcPr>
          <w:p w14:paraId="57AA7E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Procrastination</w:t>
            </w:r>
          </w:p>
        </w:tc>
        <w:tc>
          <w:tcPr>
            <w:tcW w:w="1869" w:type="dxa"/>
            <w:vAlign w:val="center"/>
          </w:tcPr>
          <w:p w14:paraId="42D3C2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0CC48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28.14</w:t>
            </w:r>
          </w:p>
        </w:tc>
        <w:tc>
          <w:tcPr>
            <w:tcW w:w="1104" w:type="dxa"/>
            <w:vAlign w:val="center"/>
          </w:tcPr>
          <w:p w14:paraId="480B28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59.75</w:t>
            </w:r>
          </w:p>
        </w:tc>
        <w:tc>
          <w:tcPr>
            <w:tcW w:w="1279" w:type="dxa"/>
            <w:vAlign w:val="center"/>
          </w:tcPr>
          <w:p w14:paraId="6F3096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India</w:t>
            </w:r>
          </w:p>
        </w:tc>
        <w:tc>
          <w:tcPr>
            <w:tcW w:w="1415" w:type="dxa"/>
            <w:vAlign w:val="center"/>
          </w:tcPr>
          <w:p w14:paraId="361155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1FA69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830" w:type="dxa"/>
            <w:vAlign w:val="center"/>
          </w:tcPr>
          <w:p w14:paraId="0EABC0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-0.288</w:t>
            </w:r>
          </w:p>
        </w:tc>
      </w:tr>
      <w:tr w:rsidR="00653BE9" w:rsidRPr="00145E33" w14:paraId="61AC67D4" w14:textId="77777777" w:rsidTr="00A105FD">
        <w:tc>
          <w:tcPr>
            <w:tcW w:w="2193" w:type="dxa"/>
            <w:vAlign w:val="center"/>
          </w:tcPr>
          <w:p w14:paraId="5741109A" w14:textId="77777777" w:rsidR="00653BE9" w:rsidRPr="00145E33" w:rsidRDefault="00653BE9" w:rsidP="00A105FD">
            <w:pPr>
              <w:pStyle w:val="NoSpacing"/>
              <w:rPr>
                <w:rFonts w:ascii="Times New Roman" w:hAnsi="Times New Roman" w:cs="Times New Roman"/>
              </w:rPr>
            </w:pPr>
          </w:p>
        </w:tc>
        <w:tc>
          <w:tcPr>
            <w:tcW w:w="1776" w:type="dxa"/>
            <w:vAlign w:val="center"/>
          </w:tcPr>
          <w:p w14:paraId="7626B7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tcPr>
          <w:p w14:paraId="464EA5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Procrastination</w:t>
            </w:r>
          </w:p>
        </w:tc>
        <w:tc>
          <w:tcPr>
            <w:tcW w:w="1869" w:type="dxa"/>
            <w:vAlign w:val="center"/>
          </w:tcPr>
          <w:p w14:paraId="521F8E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FA926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28.14</w:t>
            </w:r>
          </w:p>
        </w:tc>
        <w:tc>
          <w:tcPr>
            <w:tcW w:w="1104" w:type="dxa"/>
            <w:vAlign w:val="center"/>
          </w:tcPr>
          <w:p w14:paraId="3733EA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59.75</w:t>
            </w:r>
          </w:p>
        </w:tc>
        <w:tc>
          <w:tcPr>
            <w:tcW w:w="1279" w:type="dxa"/>
            <w:vAlign w:val="center"/>
          </w:tcPr>
          <w:p w14:paraId="5DA8E4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India</w:t>
            </w:r>
          </w:p>
        </w:tc>
        <w:tc>
          <w:tcPr>
            <w:tcW w:w="1415" w:type="dxa"/>
            <w:vAlign w:val="center"/>
          </w:tcPr>
          <w:p w14:paraId="335B82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897DA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830" w:type="dxa"/>
            <w:vAlign w:val="center"/>
          </w:tcPr>
          <w:p w14:paraId="54A539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0.087</w:t>
            </w:r>
          </w:p>
        </w:tc>
      </w:tr>
      <w:tr w:rsidR="00653BE9" w:rsidRPr="00145E33" w14:paraId="381E3181" w14:textId="77777777" w:rsidTr="00A105FD">
        <w:tc>
          <w:tcPr>
            <w:tcW w:w="2193" w:type="dxa"/>
            <w:vAlign w:val="center"/>
          </w:tcPr>
          <w:p w14:paraId="2E1820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Fong &amp; Meng</w:t>
            </w:r>
          </w:p>
        </w:tc>
        <w:tc>
          <w:tcPr>
            <w:tcW w:w="1776" w:type="dxa"/>
            <w:vAlign w:val="center"/>
          </w:tcPr>
          <w:p w14:paraId="6E9D41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21E410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vAlign w:val="center"/>
          </w:tcPr>
          <w:p w14:paraId="454781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Current smokers</w:t>
            </w:r>
          </w:p>
        </w:tc>
        <w:tc>
          <w:tcPr>
            <w:tcW w:w="986" w:type="dxa"/>
            <w:vAlign w:val="center"/>
          </w:tcPr>
          <w:p w14:paraId="634ABA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44D0BA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w:t>
            </w:r>
          </w:p>
        </w:tc>
        <w:tc>
          <w:tcPr>
            <w:tcW w:w="1279" w:type="dxa"/>
            <w:vAlign w:val="center"/>
          </w:tcPr>
          <w:p w14:paraId="16926D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 Canada/ USA/ UK</w:t>
            </w:r>
          </w:p>
        </w:tc>
        <w:tc>
          <w:tcPr>
            <w:tcW w:w="1415" w:type="dxa"/>
            <w:vAlign w:val="center"/>
          </w:tcPr>
          <w:p w14:paraId="0A730D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AE04D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9772</w:t>
            </w:r>
          </w:p>
        </w:tc>
        <w:tc>
          <w:tcPr>
            <w:tcW w:w="830" w:type="dxa"/>
            <w:vAlign w:val="center"/>
          </w:tcPr>
          <w:p w14:paraId="0A068B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0.13</w:t>
            </w:r>
          </w:p>
        </w:tc>
      </w:tr>
      <w:tr w:rsidR="00653BE9" w:rsidRPr="00145E33" w14:paraId="4071A68D" w14:textId="77777777" w:rsidTr="00A105FD">
        <w:tc>
          <w:tcPr>
            <w:tcW w:w="2193" w:type="dxa"/>
            <w:vAlign w:val="center"/>
          </w:tcPr>
          <w:p w14:paraId="795DE1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Heerey, Matveeva &amp; Gold</w:t>
            </w:r>
          </w:p>
        </w:tc>
        <w:tc>
          <w:tcPr>
            <w:tcW w:w="1776" w:type="dxa"/>
            <w:vAlign w:val="center"/>
          </w:tcPr>
          <w:p w14:paraId="21AE46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35DA5D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discounting</w:t>
            </w:r>
          </w:p>
        </w:tc>
        <w:tc>
          <w:tcPr>
            <w:tcW w:w="1869" w:type="dxa"/>
            <w:vAlign w:val="center"/>
          </w:tcPr>
          <w:p w14:paraId="152E90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adults</w:t>
            </w:r>
          </w:p>
        </w:tc>
        <w:tc>
          <w:tcPr>
            <w:tcW w:w="986" w:type="dxa"/>
            <w:vAlign w:val="center"/>
          </w:tcPr>
          <w:p w14:paraId="365864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c>
          <w:tcPr>
            <w:tcW w:w="1104" w:type="dxa"/>
            <w:vAlign w:val="center"/>
          </w:tcPr>
          <w:p w14:paraId="780A50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68</w:t>
            </w:r>
          </w:p>
        </w:tc>
        <w:tc>
          <w:tcPr>
            <w:tcW w:w="1279" w:type="dxa"/>
            <w:vAlign w:val="center"/>
          </w:tcPr>
          <w:p w14:paraId="3EB0BE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1D9897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1FFE0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830" w:type="dxa"/>
            <w:vAlign w:val="center"/>
          </w:tcPr>
          <w:p w14:paraId="5050A2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0.06</w:t>
            </w:r>
          </w:p>
        </w:tc>
      </w:tr>
      <w:tr w:rsidR="00653BE9" w:rsidRPr="00145E33" w14:paraId="4D7BF9E3" w14:textId="77777777" w:rsidTr="00A105FD">
        <w:tc>
          <w:tcPr>
            <w:tcW w:w="2193" w:type="dxa"/>
            <w:vAlign w:val="center"/>
          </w:tcPr>
          <w:p w14:paraId="630F34C1" w14:textId="77777777" w:rsidR="00653BE9" w:rsidRPr="00145E33" w:rsidRDefault="00653BE9" w:rsidP="00A105FD">
            <w:pPr>
              <w:pStyle w:val="NoSpacing"/>
              <w:rPr>
                <w:rFonts w:ascii="Times New Roman" w:hAnsi="Times New Roman" w:cs="Times New Roman"/>
              </w:rPr>
            </w:pPr>
          </w:p>
        </w:tc>
        <w:tc>
          <w:tcPr>
            <w:tcW w:w="1776" w:type="dxa"/>
            <w:vAlign w:val="center"/>
          </w:tcPr>
          <w:p w14:paraId="5967BF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7C2BA2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discounting</w:t>
            </w:r>
          </w:p>
        </w:tc>
        <w:tc>
          <w:tcPr>
            <w:tcW w:w="1869" w:type="dxa"/>
            <w:vAlign w:val="center"/>
          </w:tcPr>
          <w:p w14:paraId="30F541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Schizophrenia patients</w:t>
            </w:r>
          </w:p>
        </w:tc>
        <w:tc>
          <w:tcPr>
            <w:tcW w:w="986" w:type="dxa"/>
            <w:vAlign w:val="center"/>
          </w:tcPr>
          <w:p w14:paraId="4BF067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45.16</w:t>
            </w:r>
          </w:p>
        </w:tc>
        <w:tc>
          <w:tcPr>
            <w:tcW w:w="1104" w:type="dxa"/>
            <w:vAlign w:val="center"/>
          </w:tcPr>
          <w:p w14:paraId="60CC65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79.49</w:t>
            </w:r>
          </w:p>
        </w:tc>
        <w:tc>
          <w:tcPr>
            <w:tcW w:w="1279" w:type="dxa"/>
            <w:vAlign w:val="center"/>
          </w:tcPr>
          <w:p w14:paraId="1C4D2A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57715D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326CB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w:t>
            </w:r>
          </w:p>
        </w:tc>
        <w:tc>
          <w:tcPr>
            <w:tcW w:w="830" w:type="dxa"/>
            <w:vAlign w:val="center"/>
          </w:tcPr>
          <w:p w14:paraId="725F4F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-0.35</w:t>
            </w:r>
          </w:p>
        </w:tc>
      </w:tr>
      <w:tr w:rsidR="00653BE9" w:rsidRPr="00145E33" w14:paraId="4F9AF9BF" w14:textId="77777777" w:rsidTr="00A105FD">
        <w:tc>
          <w:tcPr>
            <w:tcW w:w="2193" w:type="dxa"/>
            <w:vAlign w:val="center"/>
          </w:tcPr>
          <w:p w14:paraId="282E6A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&amp; Mowen</w:t>
            </w:r>
          </w:p>
        </w:tc>
        <w:tc>
          <w:tcPr>
            <w:tcW w:w="1776" w:type="dxa"/>
            <w:vAlign w:val="center"/>
          </w:tcPr>
          <w:p w14:paraId="17BF80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vAlign w:val="center"/>
          </w:tcPr>
          <w:p w14:paraId="28B79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Emotional instability </w:t>
            </w:r>
          </w:p>
        </w:tc>
        <w:tc>
          <w:tcPr>
            <w:tcW w:w="1869" w:type="dxa"/>
            <w:vAlign w:val="center"/>
          </w:tcPr>
          <w:p w14:paraId="26758B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adults</w:t>
            </w:r>
          </w:p>
        </w:tc>
        <w:tc>
          <w:tcPr>
            <w:tcW w:w="986" w:type="dxa"/>
            <w:vAlign w:val="center"/>
          </w:tcPr>
          <w:p w14:paraId="06712E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62.6</w:t>
            </w:r>
          </w:p>
        </w:tc>
        <w:tc>
          <w:tcPr>
            <w:tcW w:w="1104" w:type="dxa"/>
            <w:vAlign w:val="center"/>
          </w:tcPr>
          <w:p w14:paraId="3F11E7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2CD8BB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18CD4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2CD09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w:t>
            </w:r>
          </w:p>
        </w:tc>
        <w:tc>
          <w:tcPr>
            <w:tcW w:w="830" w:type="dxa"/>
            <w:vAlign w:val="center"/>
          </w:tcPr>
          <w:p w14:paraId="6EEE86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-0.24</w:t>
            </w:r>
          </w:p>
        </w:tc>
      </w:tr>
      <w:tr w:rsidR="00653BE9" w:rsidRPr="00145E33" w14:paraId="2E9583AE" w14:textId="77777777" w:rsidTr="00A105FD">
        <w:tc>
          <w:tcPr>
            <w:tcW w:w="2193" w:type="dxa"/>
            <w:vAlign w:val="center"/>
          </w:tcPr>
          <w:p w14:paraId="076BE2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Hershfield, Goldstein, Sharpe, Fox, Yetkelis, Carstensen, Bailsenson - study 2</w:t>
            </w:r>
          </w:p>
        </w:tc>
        <w:tc>
          <w:tcPr>
            <w:tcW w:w="1776" w:type="dxa"/>
            <w:vAlign w:val="center"/>
          </w:tcPr>
          <w:p w14:paraId="50E44C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615DB7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Temporal discoutning</w:t>
            </w:r>
          </w:p>
        </w:tc>
        <w:tc>
          <w:tcPr>
            <w:tcW w:w="1869" w:type="dxa"/>
            <w:vAlign w:val="center"/>
          </w:tcPr>
          <w:p w14:paraId="634BF3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clear just refers to participants</w:t>
            </w:r>
          </w:p>
        </w:tc>
        <w:tc>
          <w:tcPr>
            <w:tcW w:w="986" w:type="dxa"/>
            <w:vAlign w:val="center"/>
          </w:tcPr>
          <w:p w14:paraId="73C993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20.08</w:t>
            </w:r>
          </w:p>
        </w:tc>
        <w:tc>
          <w:tcPr>
            <w:tcW w:w="1104" w:type="dxa"/>
            <w:vAlign w:val="center"/>
          </w:tcPr>
          <w:p w14:paraId="1721D9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28.57</w:t>
            </w:r>
          </w:p>
        </w:tc>
        <w:tc>
          <w:tcPr>
            <w:tcW w:w="1279" w:type="dxa"/>
            <w:vAlign w:val="center"/>
          </w:tcPr>
          <w:p w14:paraId="0892D4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3E098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891" w:type="dxa"/>
            <w:vAlign w:val="center"/>
          </w:tcPr>
          <w:p w14:paraId="5A344A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830" w:type="dxa"/>
            <w:vAlign w:val="center"/>
          </w:tcPr>
          <w:p w14:paraId="230915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0.3302</w:t>
            </w:r>
          </w:p>
        </w:tc>
      </w:tr>
      <w:tr w:rsidR="00653BE9" w:rsidRPr="00145E33" w14:paraId="022AA14D" w14:textId="77777777" w:rsidTr="00A105FD">
        <w:tc>
          <w:tcPr>
            <w:tcW w:w="2193" w:type="dxa"/>
            <w:vAlign w:val="center"/>
          </w:tcPr>
          <w:p w14:paraId="38E984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Incollingo Belsky, Epel &amp; Tomiyama</w:t>
            </w:r>
          </w:p>
        </w:tc>
        <w:tc>
          <w:tcPr>
            <w:tcW w:w="1776" w:type="dxa"/>
            <w:vAlign w:val="center"/>
          </w:tcPr>
          <w:p w14:paraId="719B56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ZTPI-Future</w:t>
            </w:r>
          </w:p>
        </w:tc>
        <w:tc>
          <w:tcPr>
            <w:tcW w:w="2460" w:type="dxa"/>
            <w:vAlign w:val="center"/>
          </w:tcPr>
          <w:p w14:paraId="6F6460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Restrained Eating</w:t>
            </w:r>
          </w:p>
        </w:tc>
        <w:tc>
          <w:tcPr>
            <w:tcW w:w="1869" w:type="dxa"/>
            <w:vAlign w:val="center"/>
          </w:tcPr>
          <w:p w14:paraId="78E56A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42399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1104" w:type="dxa"/>
            <w:vAlign w:val="center"/>
          </w:tcPr>
          <w:p w14:paraId="34C280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279" w:type="dxa"/>
            <w:vAlign w:val="center"/>
          </w:tcPr>
          <w:p w14:paraId="24DA08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B972D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51C1CF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13536A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0.343</w:t>
            </w:r>
          </w:p>
        </w:tc>
      </w:tr>
      <w:tr w:rsidR="00653BE9" w:rsidRPr="00145E33" w14:paraId="6840C30C" w14:textId="77777777" w:rsidTr="00A105FD">
        <w:tc>
          <w:tcPr>
            <w:tcW w:w="2193" w:type="dxa"/>
            <w:vAlign w:val="center"/>
          </w:tcPr>
          <w:p w14:paraId="387ABBCC" w14:textId="77777777" w:rsidR="00653BE9" w:rsidRPr="00145E33" w:rsidRDefault="00653BE9" w:rsidP="00A105FD">
            <w:pPr>
              <w:pStyle w:val="NoSpacing"/>
              <w:rPr>
                <w:rFonts w:ascii="Times New Roman" w:hAnsi="Times New Roman" w:cs="Times New Roman"/>
              </w:rPr>
            </w:pPr>
          </w:p>
        </w:tc>
        <w:tc>
          <w:tcPr>
            <w:tcW w:w="1776" w:type="dxa"/>
            <w:vAlign w:val="center"/>
          </w:tcPr>
          <w:p w14:paraId="57835D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tcPr>
          <w:p w14:paraId="659861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Restrained Eating</w:t>
            </w:r>
          </w:p>
        </w:tc>
        <w:tc>
          <w:tcPr>
            <w:tcW w:w="1869" w:type="dxa"/>
            <w:vAlign w:val="center"/>
          </w:tcPr>
          <w:p w14:paraId="21D5D3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32AEC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1104" w:type="dxa"/>
            <w:vAlign w:val="center"/>
          </w:tcPr>
          <w:p w14:paraId="40C5E8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279" w:type="dxa"/>
            <w:vAlign w:val="center"/>
          </w:tcPr>
          <w:p w14:paraId="036376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9C75A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0FF0A6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1E3166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-0.373</w:t>
            </w:r>
          </w:p>
        </w:tc>
      </w:tr>
      <w:tr w:rsidR="00653BE9" w:rsidRPr="00145E33" w14:paraId="6F1C7D87" w14:textId="77777777" w:rsidTr="00A105FD">
        <w:tc>
          <w:tcPr>
            <w:tcW w:w="2193" w:type="dxa"/>
            <w:vAlign w:val="center"/>
          </w:tcPr>
          <w:p w14:paraId="17878CA3" w14:textId="77777777" w:rsidR="00653BE9" w:rsidRPr="00145E33" w:rsidRDefault="00653BE9" w:rsidP="00A105FD">
            <w:pPr>
              <w:pStyle w:val="NoSpacing"/>
              <w:rPr>
                <w:rFonts w:ascii="Times New Roman" w:hAnsi="Times New Roman" w:cs="Times New Roman"/>
              </w:rPr>
            </w:pPr>
          </w:p>
        </w:tc>
        <w:tc>
          <w:tcPr>
            <w:tcW w:w="1776" w:type="dxa"/>
            <w:vAlign w:val="center"/>
          </w:tcPr>
          <w:p w14:paraId="462B04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7B5AB6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Restrained Eating</w:t>
            </w:r>
          </w:p>
        </w:tc>
        <w:tc>
          <w:tcPr>
            <w:tcW w:w="1869" w:type="dxa"/>
            <w:vAlign w:val="center"/>
          </w:tcPr>
          <w:p w14:paraId="62140F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69E58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1104" w:type="dxa"/>
            <w:vAlign w:val="center"/>
          </w:tcPr>
          <w:p w14:paraId="73B5E7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279" w:type="dxa"/>
            <w:vAlign w:val="center"/>
          </w:tcPr>
          <w:p w14:paraId="248625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965F6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67A402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19FF38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0.176</w:t>
            </w:r>
          </w:p>
        </w:tc>
      </w:tr>
      <w:tr w:rsidR="00653BE9" w:rsidRPr="00145E33" w14:paraId="56292BBD" w14:textId="77777777" w:rsidTr="00A105FD">
        <w:trPr>
          <w:trHeight w:val="700"/>
        </w:trPr>
        <w:tc>
          <w:tcPr>
            <w:tcW w:w="2193" w:type="dxa"/>
            <w:vAlign w:val="center"/>
          </w:tcPr>
          <w:p w14:paraId="3308A54C" w14:textId="77777777" w:rsidR="00653BE9" w:rsidRPr="00145E33" w:rsidRDefault="00653BE9" w:rsidP="00A105FD">
            <w:pPr>
              <w:pStyle w:val="NoSpacing"/>
              <w:rPr>
                <w:rFonts w:ascii="Times New Roman" w:hAnsi="Times New Roman" w:cs="Times New Roman"/>
              </w:rPr>
            </w:pPr>
          </w:p>
        </w:tc>
        <w:tc>
          <w:tcPr>
            <w:tcW w:w="1776" w:type="dxa"/>
            <w:vAlign w:val="center"/>
          </w:tcPr>
          <w:p w14:paraId="6DBA14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16BDAF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Restrained Eating</w:t>
            </w:r>
          </w:p>
        </w:tc>
        <w:tc>
          <w:tcPr>
            <w:tcW w:w="1869" w:type="dxa"/>
            <w:vAlign w:val="center"/>
          </w:tcPr>
          <w:p w14:paraId="060975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3EFD6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1104" w:type="dxa"/>
            <w:vAlign w:val="center"/>
          </w:tcPr>
          <w:p w14:paraId="1304C7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279" w:type="dxa"/>
            <w:vAlign w:val="center"/>
          </w:tcPr>
          <w:p w14:paraId="396207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0C54C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2C1A76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0E3303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-0.361</w:t>
            </w:r>
          </w:p>
        </w:tc>
      </w:tr>
      <w:tr w:rsidR="00653BE9" w:rsidRPr="00145E33" w14:paraId="0F30FFB0" w14:textId="77777777" w:rsidTr="00A105FD">
        <w:tc>
          <w:tcPr>
            <w:tcW w:w="2193" w:type="dxa"/>
            <w:vAlign w:val="center"/>
          </w:tcPr>
          <w:p w14:paraId="047FD50E" w14:textId="77777777" w:rsidR="00653BE9" w:rsidRPr="00145E33" w:rsidRDefault="00653BE9" w:rsidP="00A105FD">
            <w:pPr>
              <w:pStyle w:val="NoSpacing"/>
              <w:rPr>
                <w:rFonts w:ascii="Times New Roman" w:hAnsi="Times New Roman" w:cs="Times New Roman"/>
              </w:rPr>
            </w:pPr>
          </w:p>
        </w:tc>
        <w:tc>
          <w:tcPr>
            <w:tcW w:w="1776" w:type="dxa"/>
            <w:vAlign w:val="center"/>
          </w:tcPr>
          <w:p w14:paraId="371D3E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77FC01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Restrained Eating</w:t>
            </w:r>
          </w:p>
        </w:tc>
        <w:tc>
          <w:tcPr>
            <w:tcW w:w="1869" w:type="dxa"/>
            <w:vAlign w:val="center"/>
          </w:tcPr>
          <w:p w14:paraId="19CD5B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764B5D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1104" w:type="dxa"/>
            <w:vAlign w:val="center"/>
          </w:tcPr>
          <w:p w14:paraId="4461D8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279" w:type="dxa"/>
            <w:vAlign w:val="center"/>
          </w:tcPr>
          <w:p w14:paraId="78BB90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EAFBE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47388C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5F6A61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-0.281</w:t>
            </w:r>
          </w:p>
        </w:tc>
      </w:tr>
      <w:tr w:rsidR="00653BE9" w:rsidRPr="00145E33" w14:paraId="6F1AC807" w14:textId="77777777" w:rsidTr="00A105FD">
        <w:tc>
          <w:tcPr>
            <w:tcW w:w="2193" w:type="dxa"/>
            <w:vAlign w:val="center"/>
          </w:tcPr>
          <w:p w14:paraId="65CDC9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Kairys - study 1</w:t>
            </w:r>
          </w:p>
        </w:tc>
        <w:tc>
          <w:tcPr>
            <w:tcW w:w="1776" w:type="dxa"/>
            <w:vAlign w:val="center"/>
          </w:tcPr>
          <w:p w14:paraId="22B311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vAlign w:val="center"/>
          </w:tcPr>
          <w:p w14:paraId="4AB1AE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1D7DDE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00DFB999" w14:textId="77777777" w:rsidR="00653BE9" w:rsidRPr="00145E33" w:rsidRDefault="00653BE9" w:rsidP="00A105FD">
            <w:pPr>
              <w:pStyle w:val="NoSpacing"/>
              <w:rPr>
                <w:rFonts w:ascii="Times New Roman" w:hAnsi="Times New Roman" w:cs="Times New Roman"/>
              </w:rPr>
            </w:pPr>
          </w:p>
        </w:tc>
        <w:tc>
          <w:tcPr>
            <w:tcW w:w="1104" w:type="dxa"/>
            <w:vAlign w:val="center"/>
          </w:tcPr>
          <w:p w14:paraId="21DFCC78" w14:textId="77777777" w:rsidR="00653BE9" w:rsidRPr="00145E33" w:rsidRDefault="00653BE9" w:rsidP="00A105FD">
            <w:pPr>
              <w:pStyle w:val="NoSpacing"/>
              <w:rPr>
                <w:rFonts w:ascii="Times New Roman" w:hAnsi="Times New Roman" w:cs="Times New Roman"/>
              </w:rPr>
            </w:pPr>
          </w:p>
        </w:tc>
        <w:tc>
          <w:tcPr>
            <w:tcW w:w="1279" w:type="dxa"/>
            <w:vAlign w:val="center"/>
          </w:tcPr>
          <w:p w14:paraId="21B3DF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0C98CB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CB644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0" w:type="dxa"/>
            <w:vAlign w:val="center"/>
          </w:tcPr>
          <w:p w14:paraId="575EE8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-0.162</w:t>
            </w:r>
          </w:p>
        </w:tc>
      </w:tr>
      <w:tr w:rsidR="00653BE9" w:rsidRPr="00145E33" w14:paraId="782B7BFA" w14:textId="77777777" w:rsidTr="00A105FD">
        <w:tc>
          <w:tcPr>
            <w:tcW w:w="2193" w:type="dxa"/>
            <w:vAlign w:val="center"/>
          </w:tcPr>
          <w:p w14:paraId="71789F03" w14:textId="77777777" w:rsidR="00653BE9" w:rsidRPr="00145E33" w:rsidRDefault="00653BE9" w:rsidP="00A105FD">
            <w:pPr>
              <w:pStyle w:val="NoSpacing"/>
              <w:rPr>
                <w:rFonts w:ascii="Times New Roman" w:hAnsi="Times New Roman" w:cs="Times New Roman"/>
              </w:rPr>
            </w:pPr>
          </w:p>
        </w:tc>
        <w:tc>
          <w:tcPr>
            <w:tcW w:w="1776" w:type="dxa"/>
            <w:vAlign w:val="center"/>
          </w:tcPr>
          <w:p w14:paraId="3B793A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vAlign w:val="center"/>
          </w:tcPr>
          <w:p w14:paraId="34CB65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7A016A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235778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1104" w:type="dxa"/>
            <w:vAlign w:val="center"/>
          </w:tcPr>
          <w:p w14:paraId="6DBEEA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1279" w:type="dxa"/>
            <w:vAlign w:val="center"/>
          </w:tcPr>
          <w:p w14:paraId="503B2C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091D7B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B16C4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0" w:type="dxa"/>
            <w:vAlign w:val="center"/>
          </w:tcPr>
          <w:p w14:paraId="437199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0.195</w:t>
            </w:r>
          </w:p>
        </w:tc>
      </w:tr>
      <w:tr w:rsidR="00653BE9" w:rsidRPr="00145E33" w14:paraId="6B7170F2" w14:textId="77777777" w:rsidTr="00A105FD">
        <w:tc>
          <w:tcPr>
            <w:tcW w:w="2193" w:type="dxa"/>
            <w:vAlign w:val="center"/>
          </w:tcPr>
          <w:p w14:paraId="37402653" w14:textId="77777777" w:rsidR="00653BE9" w:rsidRPr="00145E33" w:rsidRDefault="00653BE9" w:rsidP="00A105FD">
            <w:pPr>
              <w:pStyle w:val="NoSpacing"/>
              <w:rPr>
                <w:rFonts w:ascii="Times New Roman" w:hAnsi="Times New Roman" w:cs="Times New Roman"/>
              </w:rPr>
            </w:pPr>
          </w:p>
        </w:tc>
        <w:tc>
          <w:tcPr>
            <w:tcW w:w="1776" w:type="dxa"/>
            <w:vAlign w:val="center"/>
          </w:tcPr>
          <w:p w14:paraId="330B05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48DB5D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228C54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7C8F7146" w14:textId="77777777" w:rsidR="00653BE9" w:rsidRPr="00145E33" w:rsidRDefault="00653BE9" w:rsidP="00A105FD">
            <w:pPr>
              <w:pStyle w:val="NoSpacing"/>
              <w:rPr>
                <w:rFonts w:ascii="Times New Roman" w:hAnsi="Times New Roman" w:cs="Times New Roman"/>
              </w:rPr>
            </w:pPr>
          </w:p>
        </w:tc>
        <w:tc>
          <w:tcPr>
            <w:tcW w:w="1104" w:type="dxa"/>
            <w:vAlign w:val="center"/>
          </w:tcPr>
          <w:p w14:paraId="25F9738E" w14:textId="77777777" w:rsidR="00653BE9" w:rsidRPr="00145E33" w:rsidRDefault="00653BE9" w:rsidP="00A105FD">
            <w:pPr>
              <w:pStyle w:val="NoSpacing"/>
              <w:rPr>
                <w:rFonts w:ascii="Times New Roman" w:hAnsi="Times New Roman" w:cs="Times New Roman"/>
              </w:rPr>
            </w:pPr>
          </w:p>
        </w:tc>
        <w:tc>
          <w:tcPr>
            <w:tcW w:w="1279" w:type="dxa"/>
            <w:vAlign w:val="center"/>
          </w:tcPr>
          <w:p w14:paraId="6DD2E2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4E4579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A576C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0" w:type="dxa"/>
            <w:vAlign w:val="center"/>
          </w:tcPr>
          <w:p w14:paraId="66E49D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-0.137</w:t>
            </w:r>
          </w:p>
        </w:tc>
      </w:tr>
      <w:tr w:rsidR="00653BE9" w:rsidRPr="00145E33" w14:paraId="11C3E710" w14:textId="77777777" w:rsidTr="00A105FD">
        <w:tc>
          <w:tcPr>
            <w:tcW w:w="2193" w:type="dxa"/>
            <w:vAlign w:val="center"/>
          </w:tcPr>
          <w:p w14:paraId="7A06E5CD" w14:textId="77777777" w:rsidR="00653BE9" w:rsidRPr="00145E33" w:rsidRDefault="00653BE9" w:rsidP="00A105FD">
            <w:pPr>
              <w:pStyle w:val="NoSpacing"/>
              <w:rPr>
                <w:rFonts w:ascii="Times New Roman" w:hAnsi="Times New Roman" w:cs="Times New Roman"/>
              </w:rPr>
            </w:pPr>
          </w:p>
        </w:tc>
        <w:tc>
          <w:tcPr>
            <w:tcW w:w="1776" w:type="dxa"/>
            <w:vAlign w:val="center"/>
          </w:tcPr>
          <w:p w14:paraId="75AAED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395D5D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4DD479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6B424779" w14:textId="77777777" w:rsidR="00653BE9" w:rsidRPr="00145E33" w:rsidRDefault="00653BE9" w:rsidP="00A105FD">
            <w:pPr>
              <w:pStyle w:val="NoSpacing"/>
              <w:rPr>
                <w:rFonts w:ascii="Times New Roman" w:hAnsi="Times New Roman" w:cs="Times New Roman"/>
              </w:rPr>
            </w:pPr>
          </w:p>
        </w:tc>
        <w:tc>
          <w:tcPr>
            <w:tcW w:w="1104" w:type="dxa"/>
            <w:vAlign w:val="center"/>
          </w:tcPr>
          <w:p w14:paraId="68BCCBBD" w14:textId="77777777" w:rsidR="00653BE9" w:rsidRPr="00145E33" w:rsidRDefault="00653BE9" w:rsidP="00A105FD">
            <w:pPr>
              <w:pStyle w:val="NoSpacing"/>
              <w:rPr>
                <w:rFonts w:ascii="Times New Roman" w:hAnsi="Times New Roman" w:cs="Times New Roman"/>
              </w:rPr>
            </w:pPr>
          </w:p>
        </w:tc>
        <w:tc>
          <w:tcPr>
            <w:tcW w:w="1279" w:type="dxa"/>
            <w:vAlign w:val="center"/>
          </w:tcPr>
          <w:p w14:paraId="2DE109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2D2F6B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F4394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0" w:type="dxa"/>
            <w:vAlign w:val="center"/>
          </w:tcPr>
          <w:p w14:paraId="2EB285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-0.192</w:t>
            </w:r>
          </w:p>
        </w:tc>
      </w:tr>
      <w:tr w:rsidR="00653BE9" w:rsidRPr="00145E33" w14:paraId="6BBC1022" w14:textId="77777777" w:rsidTr="00A105FD">
        <w:tc>
          <w:tcPr>
            <w:tcW w:w="2193" w:type="dxa"/>
            <w:vAlign w:val="center"/>
          </w:tcPr>
          <w:p w14:paraId="2383FF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Kairys - study 2</w:t>
            </w:r>
          </w:p>
        </w:tc>
        <w:tc>
          <w:tcPr>
            <w:tcW w:w="1776" w:type="dxa"/>
            <w:vAlign w:val="center"/>
          </w:tcPr>
          <w:p w14:paraId="19E4C5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vAlign w:val="center"/>
          </w:tcPr>
          <w:p w14:paraId="786ED6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4F202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1EFD37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w:t>
            </w:r>
          </w:p>
        </w:tc>
        <w:tc>
          <w:tcPr>
            <w:tcW w:w="1104" w:type="dxa"/>
            <w:vAlign w:val="center"/>
          </w:tcPr>
          <w:p w14:paraId="7345A2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279" w:type="dxa"/>
            <w:vAlign w:val="center"/>
          </w:tcPr>
          <w:p w14:paraId="517DB3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5E496B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1BD79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153</w:t>
            </w:r>
          </w:p>
        </w:tc>
        <w:tc>
          <w:tcPr>
            <w:tcW w:w="830" w:type="dxa"/>
            <w:vAlign w:val="center"/>
          </w:tcPr>
          <w:p w14:paraId="1CF485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-0.288</w:t>
            </w:r>
          </w:p>
        </w:tc>
      </w:tr>
      <w:tr w:rsidR="00653BE9" w:rsidRPr="00145E33" w14:paraId="2ACF7F11" w14:textId="77777777" w:rsidTr="00A105FD">
        <w:tc>
          <w:tcPr>
            <w:tcW w:w="2193" w:type="dxa"/>
            <w:vAlign w:val="center"/>
          </w:tcPr>
          <w:p w14:paraId="28C3CC15" w14:textId="77777777" w:rsidR="00653BE9" w:rsidRPr="00145E33" w:rsidRDefault="00653BE9" w:rsidP="00A105FD">
            <w:pPr>
              <w:pStyle w:val="NoSpacing"/>
              <w:rPr>
                <w:rFonts w:ascii="Times New Roman" w:hAnsi="Times New Roman" w:cs="Times New Roman"/>
              </w:rPr>
            </w:pPr>
          </w:p>
        </w:tc>
        <w:tc>
          <w:tcPr>
            <w:tcW w:w="1776" w:type="dxa"/>
            <w:vAlign w:val="center"/>
          </w:tcPr>
          <w:p w14:paraId="7A7912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vAlign w:val="center"/>
          </w:tcPr>
          <w:p w14:paraId="11C6AB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0DB913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1028AC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w:t>
            </w:r>
          </w:p>
        </w:tc>
        <w:tc>
          <w:tcPr>
            <w:tcW w:w="1104" w:type="dxa"/>
            <w:vAlign w:val="center"/>
          </w:tcPr>
          <w:p w14:paraId="0368E3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279" w:type="dxa"/>
            <w:vAlign w:val="center"/>
          </w:tcPr>
          <w:p w14:paraId="69DFC6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48D7D3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ACCED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153</w:t>
            </w:r>
          </w:p>
        </w:tc>
        <w:tc>
          <w:tcPr>
            <w:tcW w:w="830" w:type="dxa"/>
            <w:vAlign w:val="center"/>
          </w:tcPr>
          <w:p w14:paraId="42B81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-0.03</w:t>
            </w:r>
          </w:p>
        </w:tc>
      </w:tr>
      <w:tr w:rsidR="00653BE9" w:rsidRPr="00145E33" w14:paraId="6BEFC174" w14:textId="77777777" w:rsidTr="00A105FD">
        <w:tc>
          <w:tcPr>
            <w:tcW w:w="2193" w:type="dxa"/>
            <w:vAlign w:val="center"/>
          </w:tcPr>
          <w:p w14:paraId="754A89E9" w14:textId="77777777" w:rsidR="00653BE9" w:rsidRPr="00145E33" w:rsidRDefault="00653BE9" w:rsidP="00A105FD">
            <w:pPr>
              <w:pStyle w:val="NoSpacing"/>
              <w:rPr>
                <w:rFonts w:ascii="Times New Roman" w:hAnsi="Times New Roman" w:cs="Times New Roman"/>
              </w:rPr>
            </w:pPr>
          </w:p>
        </w:tc>
        <w:tc>
          <w:tcPr>
            <w:tcW w:w="1776" w:type="dxa"/>
            <w:vAlign w:val="center"/>
          </w:tcPr>
          <w:p w14:paraId="4799AE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6DCB0B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21928A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0DE5B3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w:t>
            </w:r>
          </w:p>
        </w:tc>
        <w:tc>
          <w:tcPr>
            <w:tcW w:w="1104" w:type="dxa"/>
            <w:vAlign w:val="center"/>
          </w:tcPr>
          <w:p w14:paraId="401D40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279" w:type="dxa"/>
            <w:vAlign w:val="center"/>
          </w:tcPr>
          <w:p w14:paraId="3D492E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3B76E8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BB044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153</w:t>
            </w:r>
          </w:p>
        </w:tc>
        <w:tc>
          <w:tcPr>
            <w:tcW w:w="830" w:type="dxa"/>
            <w:vAlign w:val="center"/>
          </w:tcPr>
          <w:p w14:paraId="144310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-0.466</w:t>
            </w:r>
          </w:p>
        </w:tc>
      </w:tr>
      <w:tr w:rsidR="00653BE9" w:rsidRPr="00145E33" w14:paraId="71EB8900" w14:textId="77777777" w:rsidTr="00A105FD">
        <w:tc>
          <w:tcPr>
            <w:tcW w:w="2193" w:type="dxa"/>
            <w:vAlign w:val="center"/>
          </w:tcPr>
          <w:p w14:paraId="67DD6F88" w14:textId="77777777" w:rsidR="00653BE9" w:rsidRPr="00145E33" w:rsidRDefault="00653BE9" w:rsidP="00A105FD">
            <w:pPr>
              <w:pStyle w:val="NoSpacing"/>
              <w:rPr>
                <w:rFonts w:ascii="Times New Roman" w:hAnsi="Times New Roman" w:cs="Times New Roman"/>
              </w:rPr>
            </w:pPr>
          </w:p>
        </w:tc>
        <w:tc>
          <w:tcPr>
            <w:tcW w:w="1776" w:type="dxa"/>
            <w:vAlign w:val="center"/>
          </w:tcPr>
          <w:p w14:paraId="350C9F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40603A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469F5D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Not reported</w:t>
            </w:r>
          </w:p>
        </w:tc>
        <w:tc>
          <w:tcPr>
            <w:tcW w:w="986" w:type="dxa"/>
            <w:vAlign w:val="center"/>
          </w:tcPr>
          <w:p w14:paraId="6AD42A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28.1</w:t>
            </w:r>
          </w:p>
        </w:tc>
        <w:tc>
          <w:tcPr>
            <w:tcW w:w="1104" w:type="dxa"/>
            <w:vAlign w:val="center"/>
          </w:tcPr>
          <w:p w14:paraId="687654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279" w:type="dxa"/>
            <w:vAlign w:val="center"/>
          </w:tcPr>
          <w:p w14:paraId="1E8997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1F7F20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B171D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153</w:t>
            </w:r>
          </w:p>
        </w:tc>
        <w:tc>
          <w:tcPr>
            <w:tcW w:w="830" w:type="dxa"/>
            <w:vAlign w:val="center"/>
          </w:tcPr>
          <w:p w14:paraId="70CC8A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-0.261</w:t>
            </w:r>
          </w:p>
        </w:tc>
      </w:tr>
      <w:tr w:rsidR="00653BE9" w:rsidRPr="00145E33" w14:paraId="65449705" w14:textId="77777777" w:rsidTr="00A105FD">
        <w:tc>
          <w:tcPr>
            <w:tcW w:w="2193" w:type="dxa"/>
            <w:vAlign w:val="center"/>
          </w:tcPr>
          <w:p w14:paraId="73F3C0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Kairys </w:t>
            </w:r>
          </w:p>
        </w:tc>
        <w:tc>
          <w:tcPr>
            <w:tcW w:w="1776" w:type="dxa"/>
            <w:vAlign w:val="center"/>
          </w:tcPr>
          <w:p w14:paraId="691DB6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vAlign w:val="center"/>
          </w:tcPr>
          <w:p w14:paraId="33EC86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13E0B1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Students and Community adults</w:t>
            </w:r>
          </w:p>
        </w:tc>
        <w:tc>
          <w:tcPr>
            <w:tcW w:w="986" w:type="dxa"/>
            <w:vAlign w:val="center"/>
          </w:tcPr>
          <w:p w14:paraId="2E09BF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1104" w:type="dxa"/>
            <w:vAlign w:val="center"/>
          </w:tcPr>
          <w:p w14:paraId="46F718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1279" w:type="dxa"/>
            <w:vAlign w:val="center"/>
          </w:tcPr>
          <w:p w14:paraId="10639A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581B7A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1490C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527</w:t>
            </w:r>
          </w:p>
        </w:tc>
        <w:tc>
          <w:tcPr>
            <w:tcW w:w="830" w:type="dxa"/>
            <w:vAlign w:val="center"/>
          </w:tcPr>
          <w:p w14:paraId="5A82C1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-0.18</w:t>
            </w:r>
          </w:p>
        </w:tc>
      </w:tr>
      <w:tr w:rsidR="00653BE9" w:rsidRPr="00145E33" w14:paraId="2AEFB3AF" w14:textId="77777777" w:rsidTr="00A105FD">
        <w:tc>
          <w:tcPr>
            <w:tcW w:w="2193" w:type="dxa"/>
            <w:vAlign w:val="center"/>
          </w:tcPr>
          <w:p w14:paraId="13627BC7" w14:textId="77777777" w:rsidR="00653BE9" w:rsidRPr="00145E33" w:rsidRDefault="00653BE9" w:rsidP="00A105FD">
            <w:pPr>
              <w:pStyle w:val="NoSpacing"/>
              <w:rPr>
                <w:rFonts w:ascii="Times New Roman" w:hAnsi="Times New Roman" w:cs="Times New Roman"/>
              </w:rPr>
            </w:pPr>
          </w:p>
        </w:tc>
        <w:tc>
          <w:tcPr>
            <w:tcW w:w="1776" w:type="dxa"/>
            <w:vAlign w:val="center"/>
          </w:tcPr>
          <w:p w14:paraId="443336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vAlign w:val="center"/>
          </w:tcPr>
          <w:p w14:paraId="7BBB78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620686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Students and Community adults</w:t>
            </w:r>
          </w:p>
        </w:tc>
        <w:tc>
          <w:tcPr>
            <w:tcW w:w="986" w:type="dxa"/>
            <w:vAlign w:val="center"/>
          </w:tcPr>
          <w:p w14:paraId="2F550F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1104" w:type="dxa"/>
            <w:vAlign w:val="center"/>
          </w:tcPr>
          <w:p w14:paraId="6D5308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1279" w:type="dxa"/>
            <w:vAlign w:val="center"/>
          </w:tcPr>
          <w:p w14:paraId="257AA5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6D2113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8E8E0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521</w:t>
            </w:r>
          </w:p>
        </w:tc>
        <w:tc>
          <w:tcPr>
            <w:tcW w:w="830" w:type="dxa"/>
            <w:vAlign w:val="center"/>
          </w:tcPr>
          <w:p w14:paraId="08EA98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0.206</w:t>
            </w:r>
          </w:p>
        </w:tc>
      </w:tr>
      <w:tr w:rsidR="00653BE9" w:rsidRPr="00145E33" w14:paraId="249BD77B" w14:textId="77777777" w:rsidTr="00A105FD">
        <w:tc>
          <w:tcPr>
            <w:tcW w:w="2193" w:type="dxa"/>
            <w:vAlign w:val="center"/>
          </w:tcPr>
          <w:p w14:paraId="48CD1910" w14:textId="77777777" w:rsidR="00653BE9" w:rsidRPr="00145E33" w:rsidRDefault="00653BE9" w:rsidP="00A105FD">
            <w:pPr>
              <w:pStyle w:val="NoSpacing"/>
              <w:rPr>
                <w:rFonts w:ascii="Times New Roman" w:hAnsi="Times New Roman" w:cs="Times New Roman"/>
              </w:rPr>
            </w:pPr>
          </w:p>
        </w:tc>
        <w:tc>
          <w:tcPr>
            <w:tcW w:w="1776" w:type="dxa"/>
            <w:vAlign w:val="center"/>
          </w:tcPr>
          <w:p w14:paraId="7F4768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71811A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00D1EC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Students and Community adults</w:t>
            </w:r>
          </w:p>
        </w:tc>
        <w:tc>
          <w:tcPr>
            <w:tcW w:w="986" w:type="dxa"/>
            <w:vAlign w:val="center"/>
          </w:tcPr>
          <w:p w14:paraId="105B40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1104" w:type="dxa"/>
            <w:vAlign w:val="center"/>
          </w:tcPr>
          <w:p w14:paraId="17C7D6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1279" w:type="dxa"/>
            <w:vAlign w:val="center"/>
          </w:tcPr>
          <w:p w14:paraId="687FFF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117649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1E341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523</w:t>
            </w:r>
          </w:p>
        </w:tc>
        <w:tc>
          <w:tcPr>
            <w:tcW w:w="830" w:type="dxa"/>
            <w:vAlign w:val="center"/>
          </w:tcPr>
          <w:p w14:paraId="064874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-0.161</w:t>
            </w:r>
          </w:p>
        </w:tc>
      </w:tr>
      <w:tr w:rsidR="00653BE9" w:rsidRPr="00145E33" w14:paraId="2318EF2C" w14:textId="77777777" w:rsidTr="00A105FD">
        <w:tc>
          <w:tcPr>
            <w:tcW w:w="2193" w:type="dxa"/>
            <w:vAlign w:val="center"/>
          </w:tcPr>
          <w:p w14:paraId="09A64AB7" w14:textId="77777777" w:rsidR="00653BE9" w:rsidRPr="00145E33" w:rsidRDefault="00653BE9" w:rsidP="00A105FD">
            <w:pPr>
              <w:pStyle w:val="NoSpacing"/>
              <w:rPr>
                <w:rFonts w:ascii="Times New Roman" w:hAnsi="Times New Roman" w:cs="Times New Roman"/>
              </w:rPr>
            </w:pPr>
          </w:p>
        </w:tc>
        <w:tc>
          <w:tcPr>
            <w:tcW w:w="1776" w:type="dxa"/>
            <w:vAlign w:val="center"/>
          </w:tcPr>
          <w:p w14:paraId="4B8D0C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7D1944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4D536D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Students and Community adults</w:t>
            </w:r>
          </w:p>
        </w:tc>
        <w:tc>
          <w:tcPr>
            <w:tcW w:w="986" w:type="dxa"/>
            <w:vAlign w:val="center"/>
          </w:tcPr>
          <w:p w14:paraId="1496E1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1104" w:type="dxa"/>
            <w:vAlign w:val="center"/>
          </w:tcPr>
          <w:p w14:paraId="7B4845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1279" w:type="dxa"/>
            <w:vAlign w:val="center"/>
          </w:tcPr>
          <w:p w14:paraId="1E9659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15" w:type="dxa"/>
            <w:vAlign w:val="center"/>
          </w:tcPr>
          <w:p w14:paraId="08F1CA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EEF55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516</w:t>
            </w:r>
          </w:p>
        </w:tc>
        <w:tc>
          <w:tcPr>
            <w:tcW w:w="830" w:type="dxa"/>
            <w:vAlign w:val="center"/>
          </w:tcPr>
          <w:p w14:paraId="7EB28E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-0.197</w:t>
            </w:r>
          </w:p>
        </w:tc>
      </w:tr>
      <w:tr w:rsidR="00653BE9" w:rsidRPr="00145E33" w14:paraId="6BE9BA35" w14:textId="77777777" w:rsidTr="00A105FD">
        <w:tc>
          <w:tcPr>
            <w:tcW w:w="2193" w:type="dxa"/>
            <w:vAlign w:val="center"/>
          </w:tcPr>
          <w:p w14:paraId="0E9C40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Keough, Zimbardo &amp; Boyd - study 2</w:t>
            </w:r>
          </w:p>
        </w:tc>
        <w:tc>
          <w:tcPr>
            <w:tcW w:w="1776" w:type="dxa"/>
            <w:vAlign w:val="center"/>
          </w:tcPr>
          <w:p w14:paraId="1B73AB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ZTPI-22 Present</w:t>
            </w:r>
          </w:p>
        </w:tc>
        <w:tc>
          <w:tcPr>
            <w:tcW w:w="2460" w:type="dxa"/>
            <w:vAlign w:val="center"/>
          </w:tcPr>
          <w:p w14:paraId="3F75DB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276821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college</w:t>
            </w:r>
          </w:p>
        </w:tc>
        <w:tc>
          <w:tcPr>
            <w:tcW w:w="986" w:type="dxa"/>
            <w:vAlign w:val="center"/>
          </w:tcPr>
          <w:p w14:paraId="60CDA4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23.63</w:t>
            </w:r>
          </w:p>
        </w:tc>
        <w:tc>
          <w:tcPr>
            <w:tcW w:w="1104" w:type="dxa"/>
            <w:vAlign w:val="center"/>
          </w:tcPr>
          <w:p w14:paraId="4C3709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279" w:type="dxa"/>
            <w:vAlign w:val="center"/>
          </w:tcPr>
          <w:p w14:paraId="766928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B4FCF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FE067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206</w:t>
            </w:r>
          </w:p>
        </w:tc>
        <w:tc>
          <w:tcPr>
            <w:tcW w:w="830" w:type="dxa"/>
            <w:vAlign w:val="center"/>
          </w:tcPr>
          <w:p w14:paraId="5EF4AE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-0.065</w:t>
            </w:r>
          </w:p>
        </w:tc>
      </w:tr>
      <w:tr w:rsidR="00653BE9" w:rsidRPr="00145E33" w14:paraId="3BEF5981" w14:textId="77777777" w:rsidTr="00A105FD">
        <w:tc>
          <w:tcPr>
            <w:tcW w:w="2193" w:type="dxa"/>
            <w:vAlign w:val="center"/>
          </w:tcPr>
          <w:p w14:paraId="00997A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Lennings</w:t>
            </w:r>
          </w:p>
        </w:tc>
        <w:tc>
          <w:tcPr>
            <w:tcW w:w="1776" w:type="dxa"/>
            <w:vAlign w:val="center"/>
          </w:tcPr>
          <w:p w14:paraId="1AEDA1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295930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 Sensation seeking</w:t>
            </w:r>
          </w:p>
        </w:tc>
        <w:tc>
          <w:tcPr>
            <w:tcW w:w="1869" w:type="dxa"/>
            <w:vAlign w:val="center"/>
          </w:tcPr>
          <w:p w14:paraId="5D98EA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E7567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21.9</w:t>
            </w:r>
          </w:p>
        </w:tc>
        <w:tc>
          <w:tcPr>
            <w:tcW w:w="1104" w:type="dxa"/>
            <w:vAlign w:val="center"/>
          </w:tcPr>
          <w:p w14:paraId="091615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21.57</w:t>
            </w:r>
          </w:p>
        </w:tc>
        <w:tc>
          <w:tcPr>
            <w:tcW w:w="1279" w:type="dxa"/>
            <w:vAlign w:val="center"/>
          </w:tcPr>
          <w:p w14:paraId="2F5448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4F6910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C9C44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102</w:t>
            </w:r>
          </w:p>
          <w:p w14:paraId="61EFBCFF" w14:textId="77777777" w:rsidR="00653BE9" w:rsidRPr="00145E33" w:rsidRDefault="00653BE9" w:rsidP="00A105FD">
            <w:pPr>
              <w:pStyle w:val="NoSpacing"/>
              <w:rPr>
                <w:rFonts w:ascii="Times New Roman" w:hAnsi="Times New Roman" w:cs="Times New Roman"/>
              </w:rPr>
            </w:pPr>
          </w:p>
        </w:tc>
        <w:tc>
          <w:tcPr>
            <w:tcW w:w="830" w:type="dxa"/>
            <w:vAlign w:val="center"/>
          </w:tcPr>
          <w:p w14:paraId="453276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-0.05</w:t>
            </w:r>
          </w:p>
        </w:tc>
      </w:tr>
      <w:tr w:rsidR="00653BE9" w:rsidRPr="00145E33" w14:paraId="048694B6" w14:textId="77777777" w:rsidTr="00A105FD">
        <w:tc>
          <w:tcPr>
            <w:tcW w:w="2193" w:type="dxa"/>
            <w:vAlign w:val="center"/>
          </w:tcPr>
          <w:p w14:paraId="6849850D" w14:textId="77777777" w:rsidR="00653BE9" w:rsidRPr="00145E33" w:rsidRDefault="00653BE9" w:rsidP="00A105FD">
            <w:pPr>
              <w:pStyle w:val="NoSpacing"/>
              <w:rPr>
                <w:rFonts w:ascii="Times New Roman" w:hAnsi="Times New Roman" w:cs="Times New Roman"/>
              </w:rPr>
            </w:pPr>
          </w:p>
        </w:tc>
        <w:tc>
          <w:tcPr>
            <w:tcW w:w="1776" w:type="dxa"/>
            <w:vAlign w:val="center"/>
          </w:tcPr>
          <w:p w14:paraId="67821F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Present</w:t>
            </w:r>
          </w:p>
        </w:tc>
        <w:tc>
          <w:tcPr>
            <w:tcW w:w="2460" w:type="dxa"/>
            <w:vAlign w:val="center"/>
          </w:tcPr>
          <w:p w14:paraId="06084B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 Sensation seeking</w:t>
            </w:r>
          </w:p>
        </w:tc>
        <w:tc>
          <w:tcPr>
            <w:tcW w:w="1869" w:type="dxa"/>
            <w:vAlign w:val="center"/>
          </w:tcPr>
          <w:p w14:paraId="073B11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002565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w:t>
            </w:r>
          </w:p>
        </w:tc>
        <w:tc>
          <w:tcPr>
            <w:tcW w:w="1104" w:type="dxa"/>
            <w:vAlign w:val="center"/>
          </w:tcPr>
          <w:p w14:paraId="35ABC6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30.23</w:t>
            </w:r>
          </w:p>
        </w:tc>
        <w:tc>
          <w:tcPr>
            <w:tcW w:w="1279" w:type="dxa"/>
            <w:vAlign w:val="center"/>
          </w:tcPr>
          <w:p w14:paraId="19FCA7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0CB6BE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9AA88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86</w:t>
            </w:r>
          </w:p>
        </w:tc>
        <w:tc>
          <w:tcPr>
            <w:tcW w:w="830" w:type="dxa"/>
            <w:vAlign w:val="center"/>
          </w:tcPr>
          <w:p w14:paraId="7E364F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-0.06</w:t>
            </w:r>
          </w:p>
        </w:tc>
      </w:tr>
      <w:tr w:rsidR="00653BE9" w:rsidRPr="00145E33" w14:paraId="02FE6C62" w14:textId="77777777" w:rsidTr="00A105FD">
        <w:tc>
          <w:tcPr>
            <w:tcW w:w="2193" w:type="dxa"/>
            <w:vAlign w:val="center"/>
          </w:tcPr>
          <w:p w14:paraId="3A03B700" w14:textId="77777777" w:rsidR="00653BE9" w:rsidRPr="00145E33" w:rsidRDefault="00653BE9" w:rsidP="00A105FD">
            <w:pPr>
              <w:pStyle w:val="NoSpacing"/>
              <w:rPr>
                <w:rFonts w:ascii="Times New Roman" w:hAnsi="Times New Roman" w:cs="Times New Roman"/>
              </w:rPr>
            </w:pPr>
          </w:p>
        </w:tc>
        <w:tc>
          <w:tcPr>
            <w:tcW w:w="1776" w:type="dxa"/>
            <w:vAlign w:val="center"/>
          </w:tcPr>
          <w:p w14:paraId="3B904D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Past</w:t>
            </w:r>
          </w:p>
        </w:tc>
        <w:tc>
          <w:tcPr>
            <w:tcW w:w="2460" w:type="dxa"/>
            <w:vAlign w:val="center"/>
          </w:tcPr>
          <w:p w14:paraId="29F13A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 Sensation seeking</w:t>
            </w:r>
          </w:p>
        </w:tc>
        <w:tc>
          <w:tcPr>
            <w:tcW w:w="1869" w:type="dxa"/>
            <w:vAlign w:val="center"/>
          </w:tcPr>
          <w:p w14:paraId="266B1D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66037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21.9</w:t>
            </w:r>
          </w:p>
        </w:tc>
        <w:tc>
          <w:tcPr>
            <w:tcW w:w="1104" w:type="dxa"/>
            <w:vAlign w:val="center"/>
          </w:tcPr>
          <w:p w14:paraId="64371A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21.57</w:t>
            </w:r>
          </w:p>
        </w:tc>
        <w:tc>
          <w:tcPr>
            <w:tcW w:w="1279" w:type="dxa"/>
            <w:vAlign w:val="center"/>
          </w:tcPr>
          <w:p w14:paraId="3111FE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1A62F1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0D316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102</w:t>
            </w:r>
          </w:p>
        </w:tc>
        <w:tc>
          <w:tcPr>
            <w:tcW w:w="830" w:type="dxa"/>
            <w:vAlign w:val="center"/>
          </w:tcPr>
          <w:p w14:paraId="1D167E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0.063</w:t>
            </w:r>
          </w:p>
        </w:tc>
      </w:tr>
      <w:tr w:rsidR="00653BE9" w:rsidRPr="00145E33" w14:paraId="7BB38403" w14:textId="77777777" w:rsidTr="00A105FD">
        <w:tc>
          <w:tcPr>
            <w:tcW w:w="2193" w:type="dxa"/>
            <w:vAlign w:val="center"/>
          </w:tcPr>
          <w:p w14:paraId="75909436" w14:textId="77777777" w:rsidR="00653BE9" w:rsidRPr="00145E33" w:rsidRDefault="00653BE9" w:rsidP="00A105FD">
            <w:pPr>
              <w:pStyle w:val="NoSpacing"/>
              <w:rPr>
                <w:rFonts w:ascii="Times New Roman" w:hAnsi="Times New Roman" w:cs="Times New Roman"/>
              </w:rPr>
            </w:pPr>
          </w:p>
        </w:tc>
        <w:tc>
          <w:tcPr>
            <w:tcW w:w="1776" w:type="dxa"/>
            <w:vAlign w:val="center"/>
          </w:tcPr>
          <w:p w14:paraId="4692C6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460" w:type="dxa"/>
            <w:vAlign w:val="center"/>
          </w:tcPr>
          <w:p w14:paraId="07DD54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 Sensation seeking</w:t>
            </w:r>
          </w:p>
        </w:tc>
        <w:tc>
          <w:tcPr>
            <w:tcW w:w="1869" w:type="dxa"/>
            <w:vAlign w:val="center"/>
          </w:tcPr>
          <w:p w14:paraId="50FD01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53E39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w:t>
            </w:r>
          </w:p>
        </w:tc>
        <w:tc>
          <w:tcPr>
            <w:tcW w:w="1104" w:type="dxa"/>
            <w:vAlign w:val="center"/>
          </w:tcPr>
          <w:p w14:paraId="0F4233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30.23</w:t>
            </w:r>
          </w:p>
        </w:tc>
        <w:tc>
          <w:tcPr>
            <w:tcW w:w="1279" w:type="dxa"/>
            <w:vAlign w:val="center"/>
          </w:tcPr>
          <w:p w14:paraId="79B841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2CA5B0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B6FF6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86</w:t>
            </w:r>
          </w:p>
        </w:tc>
        <w:tc>
          <w:tcPr>
            <w:tcW w:w="830" w:type="dxa"/>
            <w:vAlign w:val="center"/>
          </w:tcPr>
          <w:p w14:paraId="415F2F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0.24</w:t>
            </w:r>
          </w:p>
        </w:tc>
      </w:tr>
      <w:tr w:rsidR="00653BE9" w:rsidRPr="00145E33" w14:paraId="13AB3C27" w14:textId="77777777" w:rsidTr="00A105FD">
        <w:tc>
          <w:tcPr>
            <w:tcW w:w="2193" w:type="dxa"/>
            <w:vAlign w:val="center"/>
          </w:tcPr>
          <w:p w14:paraId="30DC5456" w14:textId="77777777" w:rsidR="00653BE9" w:rsidRPr="00145E33" w:rsidRDefault="00653BE9" w:rsidP="00A105FD">
            <w:pPr>
              <w:pStyle w:val="NoSpacing"/>
              <w:rPr>
                <w:rFonts w:ascii="Times New Roman" w:hAnsi="Times New Roman" w:cs="Times New Roman"/>
              </w:rPr>
            </w:pPr>
          </w:p>
        </w:tc>
        <w:tc>
          <w:tcPr>
            <w:tcW w:w="1776" w:type="dxa"/>
            <w:vAlign w:val="center"/>
          </w:tcPr>
          <w:p w14:paraId="0F9C3A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 xml:space="preserve">Future </w:t>
            </w:r>
          </w:p>
        </w:tc>
        <w:tc>
          <w:tcPr>
            <w:tcW w:w="2460" w:type="dxa"/>
            <w:vAlign w:val="center"/>
          </w:tcPr>
          <w:p w14:paraId="77881F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3C206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&amp; High school</w:t>
            </w:r>
          </w:p>
        </w:tc>
        <w:tc>
          <w:tcPr>
            <w:tcW w:w="986" w:type="dxa"/>
            <w:vAlign w:val="center"/>
          </w:tcPr>
          <w:p w14:paraId="425798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c>
          <w:tcPr>
            <w:tcW w:w="1104" w:type="dxa"/>
            <w:vAlign w:val="center"/>
          </w:tcPr>
          <w:p w14:paraId="357118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74.01</w:t>
            </w:r>
          </w:p>
        </w:tc>
        <w:tc>
          <w:tcPr>
            <w:tcW w:w="1279" w:type="dxa"/>
            <w:vAlign w:val="center"/>
          </w:tcPr>
          <w:p w14:paraId="4ECE17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535CB6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6D318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395 </w:t>
            </w:r>
          </w:p>
        </w:tc>
        <w:tc>
          <w:tcPr>
            <w:tcW w:w="830" w:type="dxa"/>
            <w:vAlign w:val="center"/>
          </w:tcPr>
          <w:p w14:paraId="0B7146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-0.04</w:t>
            </w:r>
          </w:p>
        </w:tc>
      </w:tr>
      <w:tr w:rsidR="00653BE9" w:rsidRPr="00145E33" w14:paraId="75E98896" w14:textId="77777777" w:rsidTr="00A105FD">
        <w:tc>
          <w:tcPr>
            <w:tcW w:w="2193" w:type="dxa"/>
            <w:vAlign w:val="center"/>
          </w:tcPr>
          <w:p w14:paraId="2B2F63DC" w14:textId="77777777" w:rsidR="00653BE9" w:rsidRPr="00145E33" w:rsidRDefault="00653BE9" w:rsidP="00A105FD">
            <w:pPr>
              <w:pStyle w:val="NoSpacing"/>
              <w:rPr>
                <w:rFonts w:ascii="Times New Roman" w:hAnsi="Times New Roman" w:cs="Times New Roman"/>
              </w:rPr>
            </w:pPr>
          </w:p>
        </w:tc>
        <w:tc>
          <w:tcPr>
            <w:tcW w:w="1776" w:type="dxa"/>
            <w:vAlign w:val="center"/>
          </w:tcPr>
          <w:p w14:paraId="5416B1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460" w:type="dxa"/>
            <w:vAlign w:val="center"/>
          </w:tcPr>
          <w:p w14:paraId="05A59A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3D28EA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&amp; High school</w:t>
            </w:r>
          </w:p>
        </w:tc>
        <w:tc>
          <w:tcPr>
            <w:tcW w:w="986" w:type="dxa"/>
            <w:vAlign w:val="center"/>
          </w:tcPr>
          <w:p w14:paraId="65C760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c>
          <w:tcPr>
            <w:tcW w:w="1104" w:type="dxa"/>
            <w:vAlign w:val="center"/>
          </w:tcPr>
          <w:p w14:paraId="2CCFDE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74.01</w:t>
            </w:r>
          </w:p>
        </w:tc>
        <w:tc>
          <w:tcPr>
            <w:tcW w:w="1279" w:type="dxa"/>
            <w:vAlign w:val="center"/>
          </w:tcPr>
          <w:p w14:paraId="3D9800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0B5963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F476C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395</w:t>
            </w:r>
          </w:p>
        </w:tc>
        <w:tc>
          <w:tcPr>
            <w:tcW w:w="830" w:type="dxa"/>
            <w:vAlign w:val="center"/>
          </w:tcPr>
          <w:p w14:paraId="721049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0.11</w:t>
            </w:r>
          </w:p>
        </w:tc>
      </w:tr>
      <w:tr w:rsidR="00653BE9" w:rsidRPr="00145E33" w14:paraId="49C9A144" w14:textId="77777777" w:rsidTr="00A105FD">
        <w:tc>
          <w:tcPr>
            <w:tcW w:w="2193" w:type="dxa"/>
            <w:vAlign w:val="center"/>
          </w:tcPr>
          <w:p w14:paraId="1B29D3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Lennings &amp; Burns - study 1</w:t>
            </w:r>
          </w:p>
        </w:tc>
        <w:tc>
          <w:tcPr>
            <w:tcW w:w="1776" w:type="dxa"/>
            <w:vAlign w:val="center"/>
          </w:tcPr>
          <w:p w14:paraId="2EB172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686FEE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29101A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9E1BD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22.5</w:t>
            </w:r>
          </w:p>
        </w:tc>
        <w:tc>
          <w:tcPr>
            <w:tcW w:w="1104" w:type="dxa"/>
            <w:vAlign w:val="center"/>
          </w:tcPr>
          <w:p w14:paraId="1422A3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21.74</w:t>
            </w:r>
          </w:p>
        </w:tc>
        <w:tc>
          <w:tcPr>
            <w:tcW w:w="1279" w:type="dxa"/>
            <w:vAlign w:val="center"/>
          </w:tcPr>
          <w:p w14:paraId="0FEE6F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4949B5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BC077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w:t>
            </w:r>
          </w:p>
          <w:p w14:paraId="11AE7542" w14:textId="77777777" w:rsidR="00653BE9" w:rsidRPr="00145E33" w:rsidRDefault="00653BE9" w:rsidP="00A105FD">
            <w:pPr>
              <w:pStyle w:val="NoSpacing"/>
              <w:rPr>
                <w:rFonts w:ascii="Times New Roman" w:hAnsi="Times New Roman" w:cs="Times New Roman"/>
              </w:rPr>
            </w:pPr>
          </w:p>
        </w:tc>
        <w:tc>
          <w:tcPr>
            <w:tcW w:w="830" w:type="dxa"/>
            <w:vAlign w:val="center"/>
          </w:tcPr>
          <w:p w14:paraId="6CD531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0.11</w:t>
            </w:r>
          </w:p>
        </w:tc>
      </w:tr>
      <w:tr w:rsidR="00653BE9" w:rsidRPr="00145E33" w14:paraId="60901E9D" w14:textId="77777777" w:rsidTr="00A105FD">
        <w:tc>
          <w:tcPr>
            <w:tcW w:w="2193" w:type="dxa"/>
            <w:vAlign w:val="center"/>
          </w:tcPr>
          <w:p w14:paraId="573C7A0E" w14:textId="77777777" w:rsidR="00653BE9" w:rsidRPr="00145E33" w:rsidRDefault="00653BE9" w:rsidP="00A105FD">
            <w:pPr>
              <w:pStyle w:val="NoSpacing"/>
              <w:rPr>
                <w:rFonts w:ascii="Times New Roman" w:hAnsi="Times New Roman" w:cs="Times New Roman"/>
              </w:rPr>
            </w:pPr>
          </w:p>
        </w:tc>
        <w:tc>
          <w:tcPr>
            <w:tcW w:w="1776" w:type="dxa"/>
            <w:vAlign w:val="center"/>
          </w:tcPr>
          <w:p w14:paraId="462348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460" w:type="dxa"/>
            <w:vAlign w:val="center"/>
          </w:tcPr>
          <w:p w14:paraId="529F23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3E2914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91075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22.5</w:t>
            </w:r>
          </w:p>
        </w:tc>
        <w:tc>
          <w:tcPr>
            <w:tcW w:w="1104" w:type="dxa"/>
            <w:vAlign w:val="center"/>
          </w:tcPr>
          <w:p w14:paraId="178279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21.74</w:t>
            </w:r>
          </w:p>
        </w:tc>
        <w:tc>
          <w:tcPr>
            <w:tcW w:w="1279" w:type="dxa"/>
            <w:vAlign w:val="center"/>
          </w:tcPr>
          <w:p w14:paraId="037D19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71359A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07AB7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w:t>
            </w:r>
          </w:p>
        </w:tc>
        <w:tc>
          <w:tcPr>
            <w:tcW w:w="830" w:type="dxa"/>
            <w:vAlign w:val="center"/>
          </w:tcPr>
          <w:p w14:paraId="6ED446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0.137</w:t>
            </w:r>
          </w:p>
        </w:tc>
      </w:tr>
      <w:tr w:rsidR="00653BE9" w:rsidRPr="00145E33" w14:paraId="4B3FA0D1" w14:textId="77777777" w:rsidTr="00A105FD">
        <w:tc>
          <w:tcPr>
            <w:tcW w:w="2193" w:type="dxa"/>
            <w:vAlign w:val="center"/>
          </w:tcPr>
          <w:p w14:paraId="13F348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Lennings &amp; Burns - study 2</w:t>
            </w:r>
          </w:p>
        </w:tc>
        <w:tc>
          <w:tcPr>
            <w:tcW w:w="1776" w:type="dxa"/>
            <w:vAlign w:val="center"/>
          </w:tcPr>
          <w:p w14:paraId="772C4E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w:t>
            </w:r>
          </w:p>
        </w:tc>
        <w:tc>
          <w:tcPr>
            <w:tcW w:w="2460" w:type="dxa"/>
            <w:vAlign w:val="center"/>
          </w:tcPr>
          <w:p w14:paraId="79CAD8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75E2E2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C08FE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22.24</w:t>
            </w:r>
          </w:p>
        </w:tc>
        <w:tc>
          <w:tcPr>
            <w:tcW w:w="1104" w:type="dxa"/>
            <w:vAlign w:val="center"/>
          </w:tcPr>
          <w:p w14:paraId="202796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24.68</w:t>
            </w:r>
          </w:p>
        </w:tc>
        <w:tc>
          <w:tcPr>
            <w:tcW w:w="1279" w:type="dxa"/>
            <w:vAlign w:val="center"/>
          </w:tcPr>
          <w:p w14:paraId="29BF91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353131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B4CB5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77</w:t>
            </w:r>
          </w:p>
        </w:tc>
        <w:tc>
          <w:tcPr>
            <w:tcW w:w="830" w:type="dxa"/>
            <w:vAlign w:val="center"/>
          </w:tcPr>
          <w:p w14:paraId="08E4C3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-0.25</w:t>
            </w:r>
          </w:p>
        </w:tc>
      </w:tr>
      <w:tr w:rsidR="00653BE9" w:rsidRPr="00145E33" w14:paraId="6BBFB920" w14:textId="77777777" w:rsidTr="00A105FD">
        <w:tc>
          <w:tcPr>
            <w:tcW w:w="2193" w:type="dxa"/>
            <w:vAlign w:val="center"/>
          </w:tcPr>
          <w:p w14:paraId="63095E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Lilienfeld, Hess &amp; Rowland</w:t>
            </w:r>
          </w:p>
        </w:tc>
        <w:tc>
          <w:tcPr>
            <w:tcW w:w="1776" w:type="dxa"/>
            <w:vAlign w:val="center"/>
          </w:tcPr>
          <w:p w14:paraId="798C4E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vAlign w:val="center"/>
          </w:tcPr>
          <w:p w14:paraId="16B6A1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77690A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3C144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18.89</w:t>
            </w:r>
          </w:p>
        </w:tc>
        <w:tc>
          <w:tcPr>
            <w:tcW w:w="1104" w:type="dxa"/>
            <w:vAlign w:val="center"/>
          </w:tcPr>
          <w:p w14:paraId="785C5B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38.61</w:t>
            </w:r>
          </w:p>
        </w:tc>
        <w:tc>
          <w:tcPr>
            <w:tcW w:w="1279" w:type="dxa"/>
            <w:vAlign w:val="center"/>
          </w:tcPr>
          <w:p w14:paraId="0A2B26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462A4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74699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84</w:t>
            </w:r>
          </w:p>
        </w:tc>
        <w:tc>
          <w:tcPr>
            <w:tcW w:w="830" w:type="dxa"/>
            <w:vAlign w:val="center"/>
          </w:tcPr>
          <w:p w14:paraId="7A7EC1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-0.48</w:t>
            </w:r>
          </w:p>
        </w:tc>
      </w:tr>
      <w:tr w:rsidR="00653BE9" w:rsidRPr="00145E33" w14:paraId="4ACF3377" w14:textId="77777777" w:rsidTr="00A105FD">
        <w:tc>
          <w:tcPr>
            <w:tcW w:w="2193" w:type="dxa"/>
            <w:vAlign w:val="center"/>
          </w:tcPr>
          <w:p w14:paraId="352DF8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Louch, Dalkin, Bodansky &amp; Conner</w:t>
            </w:r>
          </w:p>
        </w:tc>
        <w:tc>
          <w:tcPr>
            <w:tcW w:w="1776" w:type="dxa"/>
          </w:tcPr>
          <w:p w14:paraId="3FA0A5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w:t>
            </w:r>
          </w:p>
        </w:tc>
        <w:tc>
          <w:tcPr>
            <w:tcW w:w="2460" w:type="dxa"/>
            <w:vAlign w:val="center"/>
          </w:tcPr>
          <w:p w14:paraId="10F043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p w14:paraId="6C5832EB" w14:textId="77777777" w:rsidR="00653BE9" w:rsidRPr="00145E33" w:rsidRDefault="00653BE9" w:rsidP="00A105FD">
            <w:pPr>
              <w:pStyle w:val="NoSpacing"/>
              <w:rPr>
                <w:rFonts w:ascii="Times New Roman" w:hAnsi="Times New Roman" w:cs="Times New Roman"/>
              </w:rPr>
            </w:pPr>
          </w:p>
        </w:tc>
        <w:tc>
          <w:tcPr>
            <w:tcW w:w="1869" w:type="dxa"/>
            <w:vAlign w:val="center"/>
          </w:tcPr>
          <w:p w14:paraId="0EA65E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(Diabetes)</w:t>
            </w:r>
          </w:p>
        </w:tc>
        <w:tc>
          <w:tcPr>
            <w:tcW w:w="986" w:type="dxa"/>
            <w:vAlign w:val="center"/>
          </w:tcPr>
          <w:p w14:paraId="1F89FB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0B738E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38.89</w:t>
            </w:r>
          </w:p>
        </w:tc>
        <w:tc>
          <w:tcPr>
            <w:tcW w:w="1279" w:type="dxa"/>
            <w:vAlign w:val="center"/>
          </w:tcPr>
          <w:p w14:paraId="6B30C3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48CB4D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A620C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c>
          <w:tcPr>
            <w:tcW w:w="830" w:type="dxa"/>
            <w:vAlign w:val="center"/>
          </w:tcPr>
          <w:p w14:paraId="5E8FB9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r>
      <w:tr w:rsidR="00653BE9" w:rsidRPr="00145E33" w14:paraId="6153260B" w14:textId="77777777" w:rsidTr="00A105FD">
        <w:tc>
          <w:tcPr>
            <w:tcW w:w="2193" w:type="dxa"/>
            <w:vAlign w:val="center"/>
          </w:tcPr>
          <w:p w14:paraId="09F627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Lynch</w:t>
            </w:r>
          </w:p>
        </w:tc>
        <w:tc>
          <w:tcPr>
            <w:tcW w:w="1776" w:type="dxa"/>
          </w:tcPr>
          <w:p w14:paraId="43601A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w:t>
            </w:r>
          </w:p>
        </w:tc>
        <w:tc>
          <w:tcPr>
            <w:tcW w:w="2460" w:type="dxa"/>
          </w:tcPr>
          <w:p w14:paraId="58F549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552083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5B5701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79.95</w:t>
            </w:r>
          </w:p>
        </w:tc>
        <w:tc>
          <w:tcPr>
            <w:tcW w:w="1104" w:type="dxa"/>
            <w:vAlign w:val="center"/>
          </w:tcPr>
          <w:p w14:paraId="33F150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279" w:type="dxa"/>
            <w:vAlign w:val="center"/>
          </w:tcPr>
          <w:p w14:paraId="4BAB92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02026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C7482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tc>
        <w:tc>
          <w:tcPr>
            <w:tcW w:w="830" w:type="dxa"/>
            <w:vAlign w:val="center"/>
          </w:tcPr>
          <w:p w14:paraId="5CB9DC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.1455</w:t>
            </w:r>
          </w:p>
        </w:tc>
      </w:tr>
      <w:tr w:rsidR="00653BE9" w:rsidRPr="00145E33" w14:paraId="7BAABE95" w14:textId="77777777" w:rsidTr="00A105FD">
        <w:tc>
          <w:tcPr>
            <w:tcW w:w="2193" w:type="dxa"/>
            <w:vAlign w:val="center"/>
          </w:tcPr>
          <w:p w14:paraId="4DE76E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MacKillop, Castelda, Mattson, &amp; Donovick</w:t>
            </w:r>
          </w:p>
        </w:tc>
        <w:tc>
          <w:tcPr>
            <w:tcW w:w="1776" w:type="dxa"/>
            <w:vAlign w:val="center"/>
          </w:tcPr>
          <w:p w14:paraId="428164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Future</w:t>
            </w:r>
          </w:p>
        </w:tc>
        <w:tc>
          <w:tcPr>
            <w:tcW w:w="2460" w:type="dxa"/>
          </w:tcPr>
          <w:p w14:paraId="78F12C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5742E8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CE912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1104" w:type="dxa"/>
            <w:vAlign w:val="center"/>
          </w:tcPr>
          <w:p w14:paraId="547F59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279" w:type="dxa"/>
            <w:vAlign w:val="center"/>
          </w:tcPr>
          <w:p w14:paraId="349018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71A62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A548B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0" w:type="dxa"/>
            <w:vAlign w:val="center"/>
          </w:tcPr>
          <w:p w14:paraId="486592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r>
      <w:tr w:rsidR="00653BE9" w:rsidRPr="00145E33" w14:paraId="26080E6E" w14:textId="77777777" w:rsidTr="00A105FD">
        <w:tc>
          <w:tcPr>
            <w:tcW w:w="2193" w:type="dxa"/>
            <w:vAlign w:val="center"/>
          </w:tcPr>
          <w:p w14:paraId="605E4AD2" w14:textId="77777777" w:rsidR="00653BE9" w:rsidRPr="00145E33" w:rsidRDefault="00653BE9" w:rsidP="00A105FD">
            <w:pPr>
              <w:pStyle w:val="NoSpacing"/>
              <w:rPr>
                <w:rFonts w:ascii="Times New Roman" w:hAnsi="Times New Roman" w:cs="Times New Roman"/>
              </w:rPr>
            </w:pPr>
          </w:p>
        </w:tc>
        <w:tc>
          <w:tcPr>
            <w:tcW w:w="1776" w:type="dxa"/>
            <w:vAlign w:val="center"/>
          </w:tcPr>
          <w:p w14:paraId="1C693B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Past Negative</w:t>
            </w:r>
          </w:p>
        </w:tc>
        <w:tc>
          <w:tcPr>
            <w:tcW w:w="2460" w:type="dxa"/>
            <w:vAlign w:val="center"/>
          </w:tcPr>
          <w:p w14:paraId="0C159B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33F18D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4C61B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1104" w:type="dxa"/>
            <w:vAlign w:val="center"/>
          </w:tcPr>
          <w:p w14:paraId="4F21E8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279" w:type="dxa"/>
            <w:vAlign w:val="center"/>
          </w:tcPr>
          <w:p w14:paraId="62D08A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7560FE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5087B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0" w:type="dxa"/>
            <w:vAlign w:val="center"/>
          </w:tcPr>
          <w:p w14:paraId="517F91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727829F2" w14:textId="77777777" w:rsidTr="00A105FD">
        <w:tc>
          <w:tcPr>
            <w:tcW w:w="2193" w:type="dxa"/>
            <w:vAlign w:val="center"/>
          </w:tcPr>
          <w:p w14:paraId="1E1E5FF7" w14:textId="77777777" w:rsidR="00653BE9" w:rsidRPr="00145E33" w:rsidRDefault="00653BE9" w:rsidP="00A105FD">
            <w:pPr>
              <w:pStyle w:val="NoSpacing"/>
              <w:rPr>
                <w:rFonts w:ascii="Times New Roman" w:hAnsi="Times New Roman" w:cs="Times New Roman"/>
              </w:rPr>
            </w:pPr>
          </w:p>
        </w:tc>
        <w:tc>
          <w:tcPr>
            <w:tcW w:w="1776" w:type="dxa"/>
            <w:vAlign w:val="center"/>
          </w:tcPr>
          <w:p w14:paraId="0E543D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 Past Positive</w:t>
            </w:r>
          </w:p>
        </w:tc>
        <w:tc>
          <w:tcPr>
            <w:tcW w:w="2460" w:type="dxa"/>
            <w:vAlign w:val="center"/>
          </w:tcPr>
          <w:p w14:paraId="50CB2F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1DDAFE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564DF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1104" w:type="dxa"/>
            <w:vAlign w:val="center"/>
          </w:tcPr>
          <w:p w14:paraId="39E902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279" w:type="dxa"/>
            <w:vAlign w:val="center"/>
          </w:tcPr>
          <w:p w14:paraId="3B1486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D868E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E10B4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0" w:type="dxa"/>
            <w:vAlign w:val="center"/>
          </w:tcPr>
          <w:p w14:paraId="71E17C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7AC2A5C7" w14:textId="77777777" w:rsidTr="00A105FD">
        <w:tc>
          <w:tcPr>
            <w:tcW w:w="2193" w:type="dxa"/>
            <w:vAlign w:val="center"/>
          </w:tcPr>
          <w:p w14:paraId="06EE1EEE" w14:textId="77777777" w:rsidR="00653BE9" w:rsidRPr="00145E33" w:rsidRDefault="00653BE9" w:rsidP="00A105FD">
            <w:pPr>
              <w:pStyle w:val="NoSpacing"/>
              <w:rPr>
                <w:rFonts w:ascii="Times New Roman" w:hAnsi="Times New Roman" w:cs="Times New Roman"/>
              </w:rPr>
            </w:pPr>
          </w:p>
        </w:tc>
        <w:tc>
          <w:tcPr>
            <w:tcW w:w="1776" w:type="dxa"/>
            <w:vAlign w:val="center"/>
          </w:tcPr>
          <w:p w14:paraId="782547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Present Fatalistic</w:t>
            </w:r>
          </w:p>
        </w:tc>
        <w:tc>
          <w:tcPr>
            <w:tcW w:w="2460" w:type="dxa"/>
            <w:vAlign w:val="center"/>
          </w:tcPr>
          <w:p w14:paraId="492A9A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026947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BEE97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1104" w:type="dxa"/>
            <w:vAlign w:val="center"/>
          </w:tcPr>
          <w:p w14:paraId="2B482D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279" w:type="dxa"/>
            <w:vAlign w:val="center"/>
          </w:tcPr>
          <w:p w14:paraId="0B0C51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729ED8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2E50A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0" w:type="dxa"/>
            <w:vAlign w:val="center"/>
          </w:tcPr>
          <w:p w14:paraId="37E22C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r>
      <w:tr w:rsidR="00653BE9" w:rsidRPr="00145E33" w14:paraId="571E6279" w14:textId="77777777" w:rsidTr="00A105FD">
        <w:tc>
          <w:tcPr>
            <w:tcW w:w="2193" w:type="dxa"/>
            <w:vAlign w:val="center"/>
          </w:tcPr>
          <w:p w14:paraId="185EB650" w14:textId="77777777" w:rsidR="00653BE9" w:rsidRPr="00145E33" w:rsidRDefault="00653BE9" w:rsidP="00A105FD">
            <w:pPr>
              <w:pStyle w:val="NoSpacing"/>
              <w:rPr>
                <w:rFonts w:ascii="Times New Roman" w:hAnsi="Times New Roman" w:cs="Times New Roman"/>
              </w:rPr>
            </w:pPr>
          </w:p>
        </w:tc>
        <w:tc>
          <w:tcPr>
            <w:tcW w:w="1776" w:type="dxa"/>
            <w:vAlign w:val="center"/>
          </w:tcPr>
          <w:p w14:paraId="0484C7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74EBE1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Impulsivity</w:t>
            </w:r>
          </w:p>
        </w:tc>
        <w:tc>
          <w:tcPr>
            <w:tcW w:w="1869" w:type="dxa"/>
            <w:vAlign w:val="center"/>
          </w:tcPr>
          <w:p w14:paraId="183E8B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27241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1104" w:type="dxa"/>
            <w:vAlign w:val="center"/>
          </w:tcPr>
          <w:p w14:paraId="644FED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279" w:type="dxa"/>
            <w:vAlign w:val="center"/>
          </w:tcPr>
          <w:p w14:paraId="694EE1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22495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09067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0" w:type="dxa"/>
            <w:vAlign w:val="center"/>
          </w:tcPr>
          <w:p w14:paraId="5ED2C6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r>
      <w:tr w:rsidR="00653BE9" w:rsidRPr="00145E33" w14:paraId="73A4C461" w14:textId="77777777" w:rsidTr="00A105FD">
        <w:tc>
          <w:tcPr>
            <w:tcW w:w="2193" w:type="dxa"/>
            <w:vAlign w:val="center"/>
          </w:tcPr>
          <w:p w14:paraId="43B4AF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McKay, Cole, Percy, Worrell &amp; Mello</w:t>
            </w:r>
          </w:p>
        </w:tc>
        <w:tc>
          <w:tcPr>
            <w:tcW w:w="1776" w:type="dxa"/>
            <w:vAlign w:val="center"/>
          </w:tcPr>
          <w:p w14:paraId="05C8F7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 Negative</w:t>
            </w:r>
          </w:p>
        </w:tc>
        <w:tc>
          <w:tcPr>
            <w:tcW w:w="2460" w:type="dxa"/>
            <w:vAlign w:val="center"/>
          </w:tcPr>
          <w:p w14:paraId="09DB4E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vAlign w:val="center"/>
          </w:tcPr>
          <w:p w14:paraId="3D503E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4A8B9B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12.5</w:t>
            </w:r>
          </w:p>
        </w:tc>
        <w:tc>
          <w:tcPr>
            <w:tcW w:w="1104" w:type="dxa"/>
            <w:vAlign w:val="center"/>
          </w:tcPr>
          <w:p w14:paraId="68D123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58.3</w:t>
            </w:r>
          </w:p>
        </w:tc>
        <w:tc>
          <w:tcPr>
            <w:tcW w:w="1279" w:type="dxa"/>
            <w:vAlign w:val="center"/>
          </w:tcPr>
          <w:p w14:paraId="3A47DE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7239CF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ED895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1580</w:t>
            </w:r>
          </w:p>
        </w:tc>
        <w:tc>
          <w:tcPr>
            <w:tcW w:w="830" w:type="dxa"/>
            <w:vAlign w:val="center"/>
          </w:tcPr>
          <w:p w14:paraId="45EEC2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4955E1DE" w14:textId="77777777" w:rsidTr="00A105FD">
        <w:tc>
          <w:tcPr>
            <w:tcW w:w="2193" w:type="dxa"/>
            <w:vAlign w:val="center"/>
          </w:tcPr>
          <w:p w14:paraId="130EAAB6" w14:textId="77777777" w:rsidR="00653BE9" w:rsidRPr="00145E33" w:rsidRDefault="00653BE9" w:rsidP="00A105FD">
            <w:pPr>
              <w:pStyle w:val="NoSpacing"/>
              <w:rPr>
                <w:rFonts w:ascii="Times New Roman" w:hAnsi="Times New Roman" w:cs="Times New Roman"/>
              </w:rPr>
            </w:pPr>
          </w:p>
        </w:tc>
        <w:tc>
          <w:tcPr>
            <w:tcW w:w="1776" w:type="dxa"/>
            <w:vAlign w:val="center"/>
          </w:tcPr>
          <w:p w14:paraId="34B7CA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 Positive</w:t>
            </w:r>
          </w:p>
        </w:tc>
        <w:tc>
          <w:tcPr>
            <w:tcW w:w="2460" w:type="dxa"/>
            <w:vAlign w:val="center"/>
          </w:tcPr>
          <w:p w14:paraId="09D22E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tcPr>
          <w:p w14:paraId="5F5A4E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266F6C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1BB1D3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58.3</w:t>
            </w:r>
          </w:p>
        </w:tc>
        <w:tc>
          <w:tcPr>
            <w:tcW w:w="1279" w:type="dxa"/>
            <w:vAlign w:val="center"/>
          </w:tcPr>
          <w:p w14:paraId="1006F4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75E178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5C783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1580</w:t>
            </w:r>
          </w:p>
        </w:tc>
        <w:tc>
          <w:tcPr>
            <w:tcW w:w="830" w:type="dxa"/>
            <w:vAlign w:val="center"/>
          </w:tcPr>
          <w:p w14:paraId="321E23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60358CF2" w14:textId="77777777" w:rsidTr="00A105FD">
        <w:tc>
          <w:tcPr>
            <w:tcW w:w="2193" w:type="dxa"/>
            <w:vAlign w:val="center"/>
          </w:tcPr>
          <w:p w14:paraId="7EC6CB26" w14:textId="77777777" w:rsidR="00653BE9" w:rsidRPr="00145E33" w:rsidRDefault="00653BE9" w:rsidP="00A105FD">
            <w:pPr>
              <w:pStyle w:val="NoSpacing"/>
              <w:rPr>
                <w:rFonts w:ascii="Times New Roman" w:hAnsi="Times New Roman" w:cs="Times New Roman"/>
              </w:rPr>
            </w:pPr>
          </w:p>
        </w:tc>
        <w:tc>
          <w:tcPr>
            <w:tcW w:w="1776" w:type="dxa"/>
            <w:vAlign w:val="center"/>
          </w:tcPr>
          <w:p w14:paraId="2B6C78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 Positive</w:t>
            </w:r>
          </w:p>
        </w:tc>
        <w:tc>
          <w:tcPr>
            <w:tcW w:w="2460" w:type="dxa"/>
          </w:tcPr>
          <w:p w14:paraId="7B4EFE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tcPr>
          <w:p w14:paraId="2093E0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642564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098BB9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51.9</w:t>
            </w:r>
          </w:p>
        </w:tc>
        <w:tc>
          <w:tcPr>
            <w:tcW w:w="1279" w:type="dxa"/>
            <w:vAlign w:val="center"/>
          </w:tcPr>
          <w:p w14:paraId="506639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7CBB20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1E744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813</w:t>
            </w:r>
          </w:p>
        </w:tc>
        <w:tc>
          <w:tcPr>
            <w:tcW w:w="830" w:type="dxa"/>
            <w:vAlign w:val="center"/>
          </w:tcPr>
          <w:p w14:paraId="10491E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197A5667" w14:textId="77777777" w:rsidTr="00A105FD">
        <w:tc>
          <w:tcPr>
            <w:tcW w:w="2193" w:type="dxa"/>
            <w:vAlign w:val="center"/>
          </w:tcPr>
          <w:p w14:paraId="016D07FE" w14:textId="77777777" w:rsidR="00653BE9" w:rsidRPr="00145E33" w:rsidRDefault="00653BE9" w:rsidP="00A105FD">
            <w:pPr>
              <w:pStyle w:val="NoSpacing"/>
              <w:rPr>
                <w:rFonts w:ascii="Times New Roman" w:hAnsi="Times New Roman" w:cs="Times New Roman"/>
              </w:rPr>
            </w:pPr>
          </w:p>
        </w:tc>
        <w:tc>
          <w:tcPr>
            <w:tcW w:w="1776" w:type="dxa"/>
            <w:vAlign w:val="center"/>
          </w:tcPr>
          <w:p w14:paraId="4ED85A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Negative</w:t>
            </w:r>
          </w:p>
        </w:tc>
        <w:tc>
          <w:tcPr>
            <w:tcW w:w="2460" w:type="dxa"/>
          </w:tcPr>
          <w:p w14:paraId="5D09B9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tcPr>
          <w:p w14:paraId="592376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408080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1CD1DA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58.3</w:t>
            </w:r>
          </w:p>
        </w:tc>
        <w:tc>
          <w:tcPr>
            <w:tcW w:w="1279" w:type="dxa"/>
            <w:vAlign w:val="center"/>
          </w:tcPr>
          <w:p w14:paraId="39ABC8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0E3648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37839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1580</w:t>
            </w:r>
          </w:p>
        </w:tc>
        <w:tc>
          <w:tcPr>
            <w:tcW w:w="830" w:type="dxa"/>
            <w:vAlign w:val="center"/>
          </w:tcPr>
          <w:p w14:paraId="463279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6B745403" w14:textId="77777777" w:rsidTr="00A105FD">
        <w:tc>
          <w:tcPr>
            <w:tcW w:w="2193" w:type="dxa"/>
            <w:vAlign w:val="center"/>
          </w:tcPr>
          <w:p w14:paraId="05516099" w14:textId="77777777" w:rsidR="00653BE9" w:rsidRPr="00145E33" w:rsidRDefault="00653BE9" w:rsidP="00A105FD">
            <w:pPr>
              <w:pStyle w:val="NoSpacing"/>
              <w:rPr>
                <w:rFonts w:ascii="Times New Roman" w:hAnsi="Times New Roman" w:cs="Times New Roman"/>
              </w:rPr>
            </w:pPr>
          </w:p>
        </w:tc>
        <w:tc>
          <w:tcPr>
            <w:tcW w:w="1776" w:type="dxa"/>
            <w:vAlign w:val="center"/>
          </w:tcPr>
          <w:p w14:paraId="1DF383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Positive</w:t>
            </w:r>
          </w:p>
        </w:tc>
        <w:tc>
          <w:tcPr>
            <w:tcW w:w="2460" w:type="dxa"/>
          </w:tcPr>
          <w:p w14:paraId="22040A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tcPr>
          <w:p w14:paraId="1004C7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225D2F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6BE7C9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58.3</w:t>
            </w:r>
          </w:p>
        </w:tc>
        <w:tc>
          <w:tcPr>
            <w:tcW w:w="1279" w:type="dxa"/>
            <w:vAlign w:val="center"/>
          </w:tcPr>
          <w:p w14:paraId="36258D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59C517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92635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1580</w:t>
            </w:r>
          </w:p>
        </w:tc>
        <w:tc>
          <w:tcPr>
            <w:tcW w:w="830" w:type="dxa"/>
            <w:vAlign w:val="center"/>
          </w:tcPr>
          <w:p w14:paraId="49D0D4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4F1AD475" w14:textId="77777777" w:rsidTr="00A105FD">
        <w:tc>
          <w:tcPr>
            <w:tcW w:w="2193" w:type="dxa"/>
            <w:vAlign w:val="center"/>
          </w:tcPr>
          <w:p w14:paraId="68C7F56B" w14:textId="77777777" w:rsidR="00653BE9" w:rsidRPr="00145E33" w:rsidRDefault="00653BE9" w:rsidP="00A105FD">
            <w:pPr>
              <w:pStyle w:val="NoSpacing"/>
              <w:rPr>
                <w:rFonts w:ascii="Times New Roman" w:hAnsi="Times New Roman" w:cs="Times New Roman"/>
              </w:rPr>
            </w:pPr>
          </w:p>
        </w:tc>
        <w:tc>
          <w:tcPr>
            <w:tcW w:w="1776" w:type="dxa"/>
            <w:vAlign w:val="center"/>
          </w:tcPr>
          <w:p w14:paraId="5A1EED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Positive</w:t>
            </w:r>
          </w:p>
        </w:tc>
        <w:tc>
          <w:tcPr>
            <w:tcW w:w="2460" w:type="dxa"/>
          </w:tcPr>
          <w:p w14:paraId="6F827E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Sensation seeking</w:t>
            </w:r>
          </w:p>
        </w:tc>
        <w:tc>
          <w:tcPr>
            <w:tcW w:w="1869" w:type="dxa"/>
          </w:tcPr>
          <w:p w14:paraId="7C31A6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17D7F8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5358FF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51.9</w:t>
            </w:r>
          </w:p>
        </w:tc>
        <w:tc>
          <w:tcPr>
            <w:tcW w:w="1279" w:type="dxa"/>
            <w:vAlign w:val="center"/>
          </w:tcPr>
          <w:p w14:paraId="184D2A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15" w:type="dxa"/>
            <w:vAlign w:val="center"/>
          </w:tcPr>
          <w:p w14:paraId="635BF2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981A3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813</w:t>
            </w:r>
          </w:p>
        </w:tc>
        <w:tc>
          <w:tcPr>
            <w:tcW w:w="830" w:type="dxa"/>
            <w:vAlign w:val="center"/>
          </w:tcPr>
          <w:p w14:paraId="5D598A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37AB17AF" w14:textId="77777777" w:rsidTr="00A105FD">
        <w:tc>
          <w:tcPr>
            <w:tcW w:w="2193" w:type="dxa"/>
            <w:vAlign w:val="center"/>
          </w:tcPr>
          <w:p w14:paraId="535560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Milfont &amp; Schwarzenthal</w:t>
            </w:r>
          </w:p>
        </w:tc>
        <w:tc>
          <w:tcPr>
            <w:tcW w:w="1776" w:type="dxa"/>
            <w:vAlign w:val="center"/>
          </w:tcPr>
          <w:p w14:paraId="0D5E19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ZTPI-DBTP</w:t>
            </w:r>
          </w:p>
        </w:tc>
        <w:tc>
          <w:tcPr>
            <w:tcW w:w="2460" w:type="dxa"/>
            <w:vAlign w:val="center"/>
          </w:tcPr>
          <w:p w14:paraId="6E17C8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217BEB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9F6F7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026F6B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078D7A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59A0B0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4AAA8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221FC3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r>
      <w:tr w:rsidR="00653BE9" w:rsidRPr="00145E33" w14:paraId="46F8F01F" w14:textId="77777777" w:rsidTr="00A105FD">
        <w:tc>
          <w:tcPr>
            <w:tcW w:w="2193" w:type="dxa"/>
            <w:vAlign w:val="center"/>
          </w:tcPr>
          <w:p w14:paraId="39B87934" w14:textId="77777777" w:rsidR="00653BE9" w:rsidRPr="00145E33" w:rsidRDefault="00653BE9" w:rsidP="00A105FD">
            <w:pPr>
              <w:pStyle w:val="NoSpacing"/>
              <w:rPr>
                <w:rFonts w:ascii="Times New Roman" w:hAnsi="Times New Roman" w:cs="Times New Roman"/>
              </w:rPr>
            </w:pPr>
          </w:p>
        </w:tc>
        <w:tc>
          <w:tcPr>
            <w:tcW w:w="1776" w:type="dxa"/>
            <w:vAlign w:val="center"/>
          </w:tcPr>
          <w:p w14:paraId="750E97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4BD910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615550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10F1E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5C0811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3C9657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6E960E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DB32A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2D80F3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14C5E80B" w14:textId="77777777" w:rsidTr="00A105FD">
        <w:tc>
          <w:tcPr>
            <w:tcW w:w="2193" w:type="dxa"/>
            <w:vAlign w:val="center"/>
          </w:tcPr>
          <w:p w14:paraId="5720AA28" w14:textId="77777777" w:rsidR="00653BE9" w:rsidRPr="00145E33" w:rsidRDefault="00653BE9" w:rsidP="00A105FD">
            <w:pPr>
              <w:pStyle w:val="NoSpacing"/>
              <w:rPr>
                <w:rFonts w:ascii="Times New Roman" w:hAnsi="Times New Roman" w:cs="Times New Roman"/>
              </w:rPr>
            </w:pPr>
          </w:p>
        </w:tc>
        <w:tc>
          <w:tcPr>
            <w:tcW w:w="1776" w:type="dxa"/>
            <w:vAlign w:val="center"/>
          </w:tcPr>
          <w:p w14:paraId="1B2C92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Negative</w:t>
            </w:r>
          </w:p>
        </w:tc>
        <w:tc>
          <w:tcPr>
            <w:tcW w:w="2460" w:type="dxa"/>
            <w:vAlign w:val="center"/>
          </w:tcPr>
          <w:p w14:paraId="1802ED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435E49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33F32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7A83E8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3171B7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729CFB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B7074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7444F7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w:t>
            </w:r>
          </w:p>
        </w:tc>
      </w:tr>
      <w:tr w:rsidR="00653BE9" w:rsidRPr="00145E33" w14:paraId="75A448B5" w14:textId="77777777" w:rsidTr="00A105FD">
        <w:tc>
          <w:tcPr>
            <w:tcW w:w="2193" w:type="dxa"/>
            <w:vAlign w:val="center"/>
          </w:tcPr>
          <w:p w14:paraId="0763A479" w14:textId="77777777" w:rsidR="00653BE9" w:rsidRPr="00145E33" w:rsidRDefault="00653BE9" w:rsidP="00A105FD">
            <w:pPr>
              <w:pStyle w:val="NoSpacing"/>
              <w:rPr>
                <w:rFonts w:ascii="Times New Roman" w:hAnsi="Times New Roman" w:cs="Times New Roman"/>
              </w:rPr>
            </w:pPr>
          </w:p>
        </w:tc>
        <w:tc>
          <w:tcPr>
            <w:tcW w:w="1776" w:type="dxa"/>
            <w:vAlign w:val="center"/>
          </w:tcPr>
          <w:p w14:paraId="14A96B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Positive</w:t>
            </w:r>
          </w:p>
        </w:tc>
        <w:tc>
          <w:tcPr>
            <w:tcW w:w="2460" w:type="dxa"/>
            <w:vAlign w:val="center"/>
          </w:tcPr>
          <w:p w14:paraId="428C35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17ED73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0B6478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2865C2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62DB23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0BE3C8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C8651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07EEF7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31CE84E3" w14:textId="77777777" w:rsidTr="00A105FD">
        <w:tc>
          <w:tcPr>
            <w:tcW w:w="2193" w:type="dxa"/>
            <w:vAlign w:val="center"/>
          </w:tcPr>
          <w:p w14:paraId="3A864988" w14:textId="77777777" w:rsidR="00653BE9" w:rsidRPr="00145E33" w:rsidRDefault="00653BE9" w:rsidP="00A105FD">
            <w:pPr>
              <w:pStyle w:val="NoSpacing"/>
              <w:rPr>
                <w:rFonts w:ascii="Times New Roman" w:hAnsi="Times New Roman" w:cs="Times New Roman"/>
              </w:rPr>
            </w:pPr>
          </w:p>
        </w:tc>
        <w:tc>
          <w:tcPr>
            <w:tcW w:w="1776" w:type="dxa"/>
            <w:vAlign w:val="center"/>
          </w:tcPr>
          <w:p w14:paraId="4CBFB0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Fatalistic</w:t>
            </w:r>
          </w:p>
        </w:tc>
        <w:tc>
          <w:tcPr>
            <w:tcW w:w="2460" w:type="dxa"/>
            <w:vAlign w:val="center"/>
          </w:tcPr>
          <w:p w14:paraId="70F49C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73359F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B3A4B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3670DB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22AD2C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688778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03428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5C0B1F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w:t>
            </w:r>
          </w:p>
        </w:tc>
      </w:tr>
      <w:tr w:rsidR="00653BE9" w:rsidRPr="00145E33" w14:paraId="3479BD0A" w14:textId="77777777" w:rsidTr="00A105FD">
        <w:tc>
          <w:tcPr>
            <w:tcW w:w="2193" w:type="dxa"/>
            <w:vAlign w:val="center"/>
          </w:tcPr>
          <w:p w14:paraId="5ACCB468" w14:textId="77777777" w:rsidR="00653BE9" w:rsidRPr="00145E33" w:rsidRDefault="00653BE9" w:rsidP="00A105FD">
            <w:pPr>
              <w:pStyle w:val="NoSpacing"/>
              <w:rPr>
                <w:rFonts w:ascii="Times New Roman" w:hAnsi="Times New Roman" w:cs="Times New Roman"/>
              </w:rPr>
            </w:pPr>
          </w:p>
        </w:tc>
        <w:tc>
          <w:tcPr>
            <w:tcW w:w="1776" w:type="dxa"/>
            <w:vAlign w:val="center"/>
          </w:tcPr>
          <w:p w14:paraId="7A31DF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665C37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7AD346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63F75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1B9A7B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107FD4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13037E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805D4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62B0D2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139210F0" w14:textId="77777777" w:rsidTr="00A105FD">
        <w:tc>
          <w:tcPr>
            <w:tcW w:w="2193" w:type="dxa"/>
            <w:vAlign w:val="center"/>
          </w:tcPr>
          <w:p w14:paraId="3D55F0F0" w14:textId="77777777" w:rsidR="00653BE9" w:rsidRPr="00145E33" w:rsidRDefault="00653BE9" w:rsidP="00A105FD">
            <w:pPr>
              <w:pStyle w:val="NoSpacing"/>
              <w:rPr>
                <w:rFonts w:ascii="Times New Roman" w:hAnsi="Times New Roman" w:cs="Times New Roman"/>
              </w:rPr>
            </w:pPr>
          </w:p>
        </w:tc>
        <w:tc>
          <w:tcPr>
            <w:tcW w:w="1776" w:type="dxa"/>
            <w:vAlign w:val="center"/>
          </w:tcPr>
          <w:p w14:paraId="25090B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460" w:type="dxa"/>
            <w:vAlign w:val="center"/>
          </w:tcPr>
          <w:p w14:paraId="671A08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6CC380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32626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w:t>
            </w:r>
          </w:p>
        </w:tc>
        <w:tc>
          <w:tcPr>
            <w:tcW w:w="1104" w:type="dxa"/>
            <w:vAlign w:val="center"/>
          </w:tcPr>
          <w:p w14:paraId="0991F2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tc>
        <w:tc>
          <w:tcPr>
            <w:tcW w:w="1279" w:type="dxa"/>
            <w:vAlign w:val="center"/>
          </w:tcPr>
          <w:p w14:paraId="3F23D1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New Zealand</w:t>
            </w:r>
          </w:p>
        </w:tc>
        <w:tc>
          <w:tcPr>
            <w:tcW w:w="1415" w:type="dxa"/>
            <w:vAlign w:val="center"/>
          </w:tcPr>
          <w:p w14:paraId="5C3412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4ABAE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142</w:t>
            </w:r>
          </w:p>
        </w:tc>
        <w:tc>
          <w:tcPr>
            <w:tcW w:w="830" w:type="dxa"/>
            <w:vAlign w:val="center"/>
          </w:tcPr>
          <w:p w14:paraId="594051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64846D78" w14:textId="77777777" w:rsidTr="00A105FD">
        <w:tc>
          <w:tcPr>
            <w:tcW w:w="2193" w:type="dxa"/>
            <w:vAlign w:val="center"/>
          </w:tcPr>
          <w:p w14:paraId="65A085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Monahan, Steinberg, Cauffman &amp; Mulvey</w:t>
            </w:r>
          </w:p>
        </w:tc>
        <w:tc>
          <w:tcPr>
            <w:tcW w:w="1776" w:type="dxa"/>
            <w:vAlign w:val="center"/>
          </w:tcPr>
          <w:p w14:paraId="5A380A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w:t>
            </w:r>
          </w:p>
        </w:tc>
        <w:tc>
          <w:tcPr>
            <w:tcW w:w="2460" w:type="dxa"/>
            <w:vAlign w:val="center"/>
          </w:tcPr>
          <w:p w14:paraId="32EF96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Impulse control</w:t>
            </w:r>
          </w:p>
        </w:tc>
        <w:tc>
          <w:tcPr>
            <w:tcW w:w="1869" w:type="dxa"/>
            <w:vAlign w:val="center"/>
          </w:tcPr>
          <w:p w14:paraId="2C60CE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18EF5C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w:t>
            </w:r>
          </w:p>
        </w:tc>
        <w:tc>
          <w:tcPr>
            <w:tcW w:w="1104" w:type="dxa"/>
            <w:vAlign w:val="center"/>
          </w:tcPr>
          <w:p w14:paraId="31AD0A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279" w:type="dxa"/>
            <w:vAlign w:val="center"/>
          </w:tcPr>
          <w:p w14:paraId="567A39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A04AB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04633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1105</w:t>
            </w:r>
          </w:p>
        </w:tc>
        <w:tc>
          <w:tcPr>
            <w:tcW w:w="830" w:type="dxa"/>
            <w:vAlign w:val="center"/>
          </w:tcPr>
          <w:p w14:paraId="702F60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r>
      <w:tr w:rsidR="00653BE9" w:rsidRPr="00145E33" w14:paraId="03CDABD1" w14:textId="77777777" w:rsidTr="00A105FD">
        <w:tc>
          <w:tcPr>
            <w:tcW w:w="2193" w:type="dxa"/>
            <w:vAlign w:val="center"/>
          </w:tcPr>
          <w:p w14:paraId="47688E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Moore &amp; Dahlen</w:t>
            </w:r>
          </w:p>
        </w:tc>
        <w:tc>
          <w:tcPr>
            <w:tcW w:w="1776" w:type="dxa"/>
            <w:vAlign w:val="center"/>
          </w:tcPr>
          <w:p w14:paraId="1140F1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vAlign w:val="center"/>
          </w:tcPr>
          <w:p w14:paraId="038BB9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Anger tendencies</w:t>
            </w:r>
          </w:p>
        </w:tc>
        <w:tc>
          <w:tcPr>
            <w:tcW w:w="1869" w:type="dxa"/>
            <w:vAlign w:val="center"/>
          </w:tcPr>
          <w:p w14:paraId="225B13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B123E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25F323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279" w:type="dxa"/>
            <w:vAlign w:val="center"/>
          </w:tcPr>
          <w:p w14:paraId="7B98C4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EA8A6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6FA74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830" w:type="dxa"/>
            <w:vAlign w:val="center"/>
          </w:tcPr>
          <w:p w14:paraId="21598E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5ED9A5C5" w14:textId="77777777" w:rsidTr="00A105FD">
        <w:tc>
          <w:tcPr>
            <w:tcW w:w="2193" w:type="dxa"/>
            <w:vAlign w:val="center"/>
          </w:tcPr>
          <w:p w14:paraId="044512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Morsanyi &amp; Fogarasi</w:t>
            </w:r>
          </w:p>
        </w:tc>
        <w:tc>
          <w:tcPr>
            <w:tcW w:w="1776" w:type="dxa"/>
            <w:vAlign w:val="center"/>
          </w:tcPr>
          <w:p w14:paraId="68E353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 Future</w:t>
            </w:r>
          </w:p>
        </w:tc>
        <w:tc>
          <w:tcPr>
            <w:tcW w:w="2460" w:type="dxa"/>
            <w:vAlign w:val="center"/>
          </w:tcPr>
          <w:p w14:paraId="741A50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Delayed discounting</w:t>
            </w:r>
          </w:p>
        </w:tc>
        <w:tc>
          <w:tcPr>
            <w:tcW w:w="1869" w:type="dxa"/>
            <w:vAlign w:val="center"/>
          </w:tcPr>
          <w:p w14:paraId="309D89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26A366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1104" w:type="dxa"/>
            <w:vAlign w:val="center"/>
          </w:tcPr>
          <w:p w14:paraId="65A6B5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47914B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Hungary</w:t>
            </w:r>
          </w:p>
        </w:tc>
        <w:tc>
          <w:tcPr>
            <w:tcW w:w="1415" w:type="dxa"/>
            <w:vAlign w:val="center"/>
          </w:tcPr>
          <w:p w14:paraId="2C01D2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CF2DE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center"/>
          </w:tcPr>
          <w:p w14:paraId="6C5DA0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20F6A3EF" w14:textId="77777777" w:rsidTr="00A105FD">
        <w:tc>
          <w:tcPr>
            <w:tcW w:w="2193" w:type="dxa"/>
            <w:vAlign w:val="center"/>
          </w:tcPr>
          <w:p w14:paraId="5EB94D68" w14:textId="77777777" w:rsidR="00653BE9" w:rsidRPr="00145E33" w:rsidRDefault="00653BE9" w:rsidP="00A105FD">
            <w:pPr>
              <w:pStyle w:val="NoSpacing"/>
              <w:rPr>
                <w:rFonts w:ascii="Times New Roman" w:hAnsi="Times New Roman" w:cs="Times New Roman"/>
              </w:rPr>
            </w:pPr>
          </w:p>
        </w:tc>
        <w:tc>
          <w:tcPr>
            <w:tcW w:w="1776" w:type="dxa"/>
            <w:vAlign w:val="center"/>
          </w:tcPr>
          <w:p w14:paraId="05DB7C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Negative</w:t>
            </w:r>
          </w:p>
        </w:tc>
        <w:tc>
          <w:tcPr>
            <w:tcW w:w="2460" w:type="dxa"/>
            <w:vAlign w:val="center"/>
          </w:tcPr>
          <w:p w14:paraId="5048EA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Delayed discounting</w:t>
            </w:r>
          </w:p>
        </w:tc>
        <w:tc>
          <w:tcPr>
            <w:tcW w:w="1869" w:type="dxa"/>
          </w:tcPr>
          <w:p w14:paraId="186885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7CD724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1104" w:type="dxa"/>
            <w:vAlign w:val="center"/>
          </w:tcPr>
          <w:p w14:paraId="64AD51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680A5C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Hungary</w:t>
            </w:r>
          </w:p>
        </w:tc>
        <w:tc>
          <w:tcPr>
            <w:tcW w:w="1415" w:type="dxa"/>
            <w:vAlign w:val="center"/>
          </w:tcPr>
          <w:p w14:paraId="708698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69F01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center"/>
          </w:tcPr>
          <w:p w14:paraId="4D1104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0512723D" w14:textId="77777777" w:rsidTr="00A105FD">
        <w:tc>
          <w:tcPr>
            <w:tcW w:w="2193" w:type="dxa"/>
            <w:vAlign w:val="center"/>
          </w:tcPr>
          <w:p w14:paraId="30FBC544" w14:textId="77777777" w:rsidR="00653BE9" w:rsidRPr="00145E33" w:rsidRDefault="00653BE9" w:rsidP="00A105FD">
            <w:pPr>
              <w:pStyle w:val="NoSpacing"/>
              <w:rPr>
                <w:rFonts w:ascii="Times New Roman" w:hAnsi="Times New Roman" w:cs="Times New Roman"/>
              </w:rPr>
            </w:pPr>
          </w:p>
        </w:tc>
        <w:tc>
          <w:tcPr>
            <w:tcW w:w="1776" w:type="dxa"/>
            <w:vAlign w:val="center"/>
          </w:tcPr>
          <w:p w14:paraId="45CB99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Positive</w:t>
            </w:r>
          </w:p>
        </w:tc>
        <w:tc>
          <w:tcPr>
            <w:tcW w:w="2460" w:type="dxa"/>
            <w:vAlign w:val="center"/>
          </w:tcPr>
          <w:p w14:paraId="2ECA78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Delayed discounting</w:t>
            </w:r>
          </w:p>
        </w:tc>
        <w:tc>
          <w:tcPr>
            <w:tcW w:w="1869" w:type="dxa"/>
          </w:tcPr>
          <w:p w14:paraId="2888B7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1FE417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1104" w:type="dxa"/>
            <w:vAlign w:val="center"/>
          </w:tcPr>
          <w:p w14:paraId="0C6BA9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195FB7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Hungary</w:t>
            </w:r>
          </w:p>
        </w:tc>
        <w:tc>
          <w:tcPr>
            <w:tcW w:w="1415" w:type="dxa"/>
            <w:vAlign w:val="center"/>
          </w:tcPr>
          <w:p w14:paraId="080824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B6CEA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center"/>
          </w:tcPr>
          <w:p w14:paraId="5C7EBC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741DE6B1" w14:textId="77777777" w:rsidTr="00A105FD">
        <w:tc>
          <w:tcPr>
            <w:tcW w:w="2193" w:type="dxa"/>
            <w:vAlign w:val="center"/>
          </w:tcPr>
          <w:p w14:paraId="2FB54BAD" w14:textId="77777777" w:rsidR="00653BE9" w:rsidRPr="00145E33" w:rsidRDefault="00653BE9" w:rsidP="00A105FD">
            <w:pPr>
              <w:pStyle w:val="NoSpacing"/>
              <w:rPr>
                <w:rFonts w:ascii="Times New Roman" w:hAnsi="Times New Roman" w:cs="Times New Roman"/>
              </w:rPr>
            </w:pPr>
          </w:p>
        </w:tc>
        <w:tc>
          <w:tcPr>
            <w:tcW w:w="1776" w:type="dxa"/>
            <w:vAlign w:val="center"/>
          </w:tcPr>
          <w:p w14:paraId="59250A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Fatalistic</w:t>
            </w:r>
          </w:p>
        </w:tc>
        <w:tc>
          <w:tcPr>
            <w:tcW w:w="2460" w:type="dxa"/>
            <w:vAlign w:val="center"/>
          </w:tcPr>
          <w:p w14:paraId="7D12DA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Delayed discounting</w:t>
            </w:r>
          </w:p>
        </w:tc>
        <w:tc>
          <w:tcPr>
            <w:tcW w:w="1869" w:type="dxa"/>
          </w:tcPr>
          <w:p w14:paraId="5749D6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46C835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1104" w:type="dxa"/>
            <w:vAlign w:val="center"/>
          </w:tcPr>
          <w:p w14:paraId="09B432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60F349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Hungary</w:t>
            </w:r>
          </w:p>
        </w:tc>
        <w:tc>
          <w:tcPr>
            <w:tcW w:w="1415" w:type="dxa"/>
            <w:vAlign w:val="center"/>
          </w:tcPr>
          <w:p w14:paraId="705D00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AF78B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center"/>
          </w:tcPr>
          <w:p w14:paraId="45B2B6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4855E09F" w14:textId="77777777" w:rsidTr="00A105FD">
        <w:tc>
          <w:tcPr>
            <w:tcW w:w="2193" w:type="dxa"/>
            <w:vAlign w:val="center"/>
          </w:tcPr>
          <w:p w14:paraId="3A280D29" w14:textId="77777777" w:rsidR="00653BE9" w:rsidRPr="00145E33" w:rsidRDefault="00653BE9" w:rsidP="00A105FD">
            <w:pPr>
              <w:pStyle w:val="NoSpacing"/>
              <w:rPr>
                <w:rFonts w:ascii="Times New Roman" w:hAnsi="Times New Roman" w:cs="Times New Roman"/>
              </w:rPr>
            </w:pPr>
          </w:p>
        </w:tc>
        <w:tc>
          <w:tcPr>
            <w:tcW w:w="1776" w:type="dxa"/>
            <w:vAlign w:val="center"/>
          </w:tcPr>
          <w:p w14:paraId="2D8DB7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30BD39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Delayed discounting</w:t>
            </w:r>
          </w:p>
        </w:tc>
        <w:tc>
          <w:tcPr>
            <w:tcW w:w="1869" w:type="dxa"/>
          </w:tcPr>
          <w:p w14:paraId="665D20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1DA6D1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1104" w:type="dxa"/>
            <w:vAlign w:val="center"/>
          </w:tcPr>
          <w:p w14:paraId="23AEE6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07DF8C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Hungary</w:t>
            </w:r>
          </w:p>
        </w:tc>
        <w:tc>
          <w:tcPr>
            <w:tcW w:w="1415" w:type="dxa"/>
            <w:vAlign w:val="center"/>
          </w:tcPr>
          <w:p w14:paraId="262238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9E536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0" w:type="dxa"/>
            <w:vAlign w:val="center"/>
          </w:tcPr>
          <w:p w14:paraId="39608E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-0.05</w:t>
            </w:r>
          </w:p>
        </w:tc>
      </w:tr>
      <w:tr w:rsidR="00653BE9" w:rsidRPr="00145E33" w14:paraId="3AAB9B9A" w14:textId="77777777" w:rsidTr="00A105FD">
        <w:tc>
          <w:tcPr>
            <w:tcW w:w="2193" w:type="dxa"/>
            <w:vAlign w:val="center"/>
          </w:tcPr>
          <w:p w14:paraId="219704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Mullan, Allom, Brogan, Kothe &amp; Todd</w:t>
            </w:r>
          </w:p>
        </w:tc>
        <w:tc>
          <w:tcPr>
            <w:tcW w:w="1776" w:type="dxa"/>
            <w:vAlign w:val="center"/>
          </w:tcPr>
          <w:p w14:paraId="39A42D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6A76F1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701A78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27DC8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20.3</w:t>
            </w:r>
          </w:p>
        </w:tc>
        <w:tc>
          <w:tcPr>
            <w:tcW w:w="1104" w:type="dxa"/>
            <w:vAlign w:val="center"/>
          </w:tcPr>
          <w:p w14:paraId="6E8653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tc>
        <w:tc>
          <w:tcPr>
            <w:tcW w:w="1279" w:type="dxa"/>
            <w:vAlign w:val="center"/>
          </w:tcPr>
          <w:p w14:paraId="323E4A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Australian</w:t>
            </w:r>
          </w:p>
        </w:tc>
        <w:tc>
          <w:tcPr>
            <w:tcW w:w="1415" w:type="dxa"/>
            <w:vAlign w:val="center"/>
          </w:tcPr>
          <w:p w14:paraId="1AB2E0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B4831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154</w:t>
            </w:r>
          </w:p>
        </w:tc>
        <w:tc>
          <w:tcPr>
            <w:tcW w:w="830" w:type="dxa"/>
            <w:vAlign w:val="center"/>
          </w:tcPr>
          <w:p w14:paraId="7BA66C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w:t>
            </w:r>
          </w:p>
        </w:tc>
      </w:tr>
      <w:tr w:rsidR="00653BE9" w:rsidRPr="00145E33" w14:paraId="7156A71F" w14:textId="77777777" w:rsidTr="00A105FD">
        <w:tc>
          <w:tcPr>
            <w:tcW w:w="2193" w:type="dxa"/>
            <w:vAlign w:val="center"/>
          </w:tcPr>
          <w:p w14:paraId="647D2E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Muro, Castella, Sotoca, Estaun, Valero &amp; Goma-i-Freixanet</w:t>
            </w:r>
          </w:p>
        </w:tc>
        <w:tc>
          <w:tcPr>
            <w:tcW w:w="1776" w:type="dxa"/>
            <w:vAlign w:val="center"/>
          </w:tcPr>
          <w:p w14:paraId="317555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7D4AE8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3DBC8D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0589A4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19.98</w:t>
            </w:r>
          </w:p>
        </w:tc>
        <w:tc>
          <w:tcPr>
            <w:tcW w:w="1104" w:type="dxa"/>
            <w:vAlign w:val="center"/>
          </w:tcPr>
          <w:p w14:paraId="0C75B4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55.6</w:t>
            </w:r>
          </w:p>
        </w:tc>
        <w:tc>
          <w:tcPr>
            <w:tcW w:w="1279" w:type="dxa"/>
            <w:vAlign w:val="center"/>
          </w:tcPr>
          <w:p w14:paraId="1AA12A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33F533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0BFD4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3A5531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-.478</w:t>
            </w:r>
          </w:p>
        </w:tc>
      </w:tr>
      <w:tr w:rsidR="00653BE9" w:rsidRPr="00145E33" w14:paraId="1C23B351" w14:textId="77777777" w:rsidTr="00A105FD">
        <w:tc>
          <w:tcPr>
            <w:tcW w:w="2193" w:type="dxa"/>
            <w:vAlign w:val="center"/>
          </w:tcPr>
          <w:p w14:paraId="24563FC2" w14:textId="77777777" w:rsidR="00653BE9" w:rsidRPr="00145E33" w:rsidRDefault="00653BE9" w:rsidP="00A105FD">
            <w:pPr>
              <w:pStyle w:val="NoSpacing"/>
              <w:rPr>
                <w:rFonts w:ascii="Times New Roman" w:hAnsi="Times New Roman" w:cs="Times New Roman"/>
              </w:rPr>
            </w:pPr>
          </w:p>
        </w:tc>
        <w:tc>
          <w:tcPr>
            <w:tcW w:w="1776" w:type="dxa"/>
            <w:vAlign w:val="center"/>
          </w:tcPr>
          <w:p w14:paraId="1BD8B3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460" w:type="dxa"/>
            <w:vAlign w:val="center"/>
          </w:tcPr>
          <w:p w14:paraId="637457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0154E8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17045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19.98</w:t>
            </w:r>
          </w:p>
        </w:tc>
        <w:tc>
          <w:tcPr>
            <w:tcW w:w="1104" w:type="dxa"/>
            <w:vAlign w:val="center"/>
          </w:tcPr>
          <w:p w14:paraId="3B298F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55.6</w:t>
            </w:r>
          </w:p>
        </w:tc>
        <w:tc>
          <w:tcPr>
            <w:tcW w:w="1279" w:type="dxa"/>
            <w:vAlign w:val="center"/>
          </w:tcPr>
          <w:p w14:paraId="44613C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616B1A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4E1A8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400F0A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7E6A92A6" w14:textId="77777777" w:rsidTr="00A105FD">
        <w:tc>
          <w:tcPr>
            <w:tcW w:w="2193" w:type="dxa"/>
            <w:vAlign w:val="center"/>
          </w:tcPr>
          <w:p w14:paraId="20A2F6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Muro, Castella, Sotoca, Estaun, Valero &amp; Goma-i-Freixanet</w:t>
            </w:r>
          </w:p>
        </w:tc>
        <w:tc>
          <w:tcPr>
            <w:tcW w:w="1776" w:type="dxa"/>
            <w:vAlign w:val="center"/>
          </w:tcPr>
          <w:p w14:paraId="26CDEE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 Hedonistic</w:t>
            </w:r>
          </w:p>
        </w:tc>
        <w:tc>
          <w:tcPr>
            <w:tcW w:w="2460" w:type="dxa"/>
            <w:vAlign w:val="center"/>
          </w:tcPr>
          <w:p w14:paraId="4545C0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1FFEDB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0F24D4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19.98</w:t>
            </w:r>
          </w:p>
        </w:tc>
        <w:tc>
          <w:tcPr>
            <w:tcW w:w="1104" w:type="dxa"/>
            <w:vAlign w:val="center"/>
          </w:tcPr>
          <w:p w14:paraId="12EDF8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55.6</w:t>
            </w:r>
          </w:p>
        </w:tc>
        <w:tc>
          <w:tcPr>
            <w:tcW w:w="1279" w:type="dxa"/>
            <w:vAlign w:val="center"/>
          </w:tcPr>
          <w:p w14:paraId="4E6156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15" w:type="dxa"/>
            <w:vAlign w:val="center"/>
          </w:tcPr>
          <w:p w14:paraId="072D32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BF1F6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830" w:type="dxa"/>
            <w:vAlign w:val="center"/>
          </w:tcPr>
          <w:p w14:paraId="3C9D6C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r>
      <w:tr w:rsidR="00653BE9" w:rsidRPr="00145E33" w14:paraId="06323F1D" w14:textId="77777777" w:rsidTr="00A105FD">
        <w:tc>
          <w:tcPr>
            <w:tcW w:w="2193" w:type="dxa"/>
            <w:vAlign w:val="center"/>
          </w:tcPr>
          <w:p w14:paraId="5988F6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Olate, Salas-Wright &amp; Vaughn</w:t>
            </w:r>
          </w:p>
        </w:tc>
        <w:tc>
          <w:tcPr>
            <w:tcW w:w="1776" w:type="dxa"/>
            <w:vAlign w:val="center"/>
          </w:tcPr>
          <w:p w14:paraId="766DD9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Negative-Future</w:t>
            </w:r>
            <w:r w:rsidRPr="00145E33">
              <w:rPr>
                <w:rFonts w:ascii="Times New Roman" w:hAnsi="Times New Roman" w:cs="Times New Roman"/>
              </w:rPr>
              <w:t xml:space="preserve"> </w:t>
            </w:r>
          </w:p>
        </w:tc>
        <w:tc>
          <w:tcPr>
            <w:tcW w:w="2460" w:type="dxa"/>
            <w:vAlign w:val="center"/>
          </w:tcPr>
          <w:p w14:paraId="6F4FD2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Impulsivity</w:t>
            </w:r>
          </w:p>
        </w:tc>
        <w:tc>
          <w:tcPr>
            <w:tcW w:w="1869" w:type="dxa"/>
            <w:vAlign w:val="center"/>
          </w:tcPr>
          <w:p w14:paraId="645945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risk non-gang members and gang members</w:t>
            </w:r>
          </w:p>
        </w:tc>
        <w:tc>
          <w:tcPr>
            <w:tcW w:w="986" w:type="dxa"/>
            <w:vAlign w:val="center"/>
          </w:tcPr>
          <w:p w14:paraId="4FBD92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369E83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7A2778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Mexico</w:t>
            </w:r>
          </w:p>
        </w:tc>
        <w:tc>
          <w:tcPr>
            <w:tcW w:w="1415" w:type="dxa"/>
            <w:vAlign w:val="center"/>
          </w:tcPr>
          <w:p w14:paraId="573C21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8E8F8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w:t>
            </w:r>
          </w:p>
        </w:tc>
        <w:tc>
          <w:tcPr>
            <w:tcW w:w="830" w:type="dxa"/>
            <w:vAlign w:val="center"/>
          </w:tcPr>
          <w:p w14:paraId="5C88C6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4DD4CD2E" w14:textId="77777777" w:rsidTr="00A105FD">
        <w:tc>
          <w:tcPr>
            <w:tcW w:w="2193" w:type="dxa"/>
            <w:vAlign w:val="center"/>
          </w:tcPr>
          <w:p w14:paraId="50ABEF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Oncel</w:t>
            </w:r>
          </w:p>
        </w:tc>
        <w:tc>
          <w:tcPr>
            <w:tcW w:w="1776" w:type="dxa"/>
            <w:vAlign w:val="center"/>
          </w:tcPr>
          <w:p w14:paraId="6F0B77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25E57E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Proactivity</w:t>
            </w:r>
          </w:p>
        </w:tc>
        <w:tc>
          <w:tcPr>
            <w:tcW w:w="1869" w:type="dxa"/>
            <w:vAlign w:val="center"/>
          </w:tcPr>
          <w:p w14:paraId="7039CF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4E699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22.84</w:t>
            </w:r>
          </w:p>
        </w:tc>
        <w:tc>
          <w:tcPr>
            <w:tcW w:w="1104" w:type="dxa"/>
            <w:vAlign w:val="center"/>
          </w:tcPr>
          <w:p w14:paraId="4DA491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52.7</w:t>
            </w:r>
          </w:p>
        </w:tc>
        <w:tc>
          <w:tcPr>
            <w:tcW w:w="1279" w:type="dxa"/>
            <w:vAlign w:val="center"/>
          </w:tcPr>
          <w:p w14:paraId="3D64F0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Turkey</w:t>
            </w:r>
          </w:p>
        </w:tc>
        <w:tc>
          <w:tcPr>
            <w:tcW w:w="1415" w:type="dxa"/>
            <w:vAlign w:val="center"/>
          </w:tcPr>
          <w:p w14:paraId="646C78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05DAA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332</w:t>
            </w:r>
          </w:p>
          <w:p w14:paraId="145F4EC5" w14:textId="77777777" w:rsidR="00653BE9" w:rsidRPr="00145E33" w:rsidRDefault="00653BE9" w:rsidP="00A105FD">
            <w:pPr>
              <w:pStyle w:val="NoSpacing"/>
              <w:rPr>
                <w:rFonts w:ascii="Times New Roman" w:hAnsi="Times New Roman" w:cs="Times New Roman"/>
              </w:rPr>
            </w:pPr>
          </w:p>
        </w:tc>
        <w:tc>
          <w:tcPr>
            <w:tcW w:w="830" w:type="dxa"/>
            <w:vAlign w:val="center"/>
          </w:tcPr>
          <w:p w14:paraId="275DA0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516F3A3A" w14:textId="77777777" w:rsidTr="00A105FD">
        <w:tc>
          <w:tcPr>
            <w:tcW w:w="2193" w:type="dxa"/>
            <w:vAlign w:val="center"/>
          </w:tcPr>
          <w:p w14:paraId="77D04A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Orkibi</w:t>
            </w:r>
          </w:p>
        </w:tc>
        <w:tc>
          <w:tcPr>
            <w:tcW w:w="1776" w:type="dxa"/>
            <w:vAlign w:val="center"/>
          </w:tcPr>
          <w:p w14:paraId="0CCA0D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ZTPI-DBTP</w:t>
            </w:r>
          </w:p>
        </w:tc>
        <w:tc>
          <w:tcPr>
            <w:tcW w:w="2460" w:type="dxa"/>
            <w:vAlign w:val="center"/>
          </w:tcPr>
          <w:p w14:paraId="3E6353CF"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rPr>
              <w:t>Self-control</w:t>
            </w:r>
          </w:p>
        </w:tc>
        <w:tc>
          <w:tcPr>
            <w:tcW w:w="1869" w:type="dxa"/>
            <w:vAlign w:val="center"/>
          </w:tcPr>
          <w:p w14:paraId="03930C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3B6113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163750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w:t>
            </w:r>
          </w:p>
        </w:tc>
        <w:tc>
          <w:tcPr>
            <w:tcW w:w="1279" w:type="dxa"/>
            <w:vAlign w:val="center"/>
          </w:tcPr>
          <w:p w14:paraId="6322AC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4436D1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60DAC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tc>
        <w:tc>
          <w:tcPr>
            <w:tcW w:w="830" w:type="dxa"/>
            <w:vAlign w:val="center"/>
          </w:tcPr>
          <w:p w14:paraId="55A90D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095AC1A9" w14:textId="77777777" w:rsidTr="00A105FD">
        <w:tc>
          <w:tcPr>
            <w:tcW w:w="2193" w:type="dxa"/>
            <w:vAlign w:val="center"/>
          </w:tcPr>
          <w:p w14:paraId="3319B051" w14:textId="77777777" w:rsidR="00653BE9" w:rsidRPr="00145E33" w:rsidRDefault="00653BE9" w:rsidP="00A105FD">
            <w:pPr>
              <w:pStyle w:val="NoSpacing"/>
              <w:rPr>
                <w:rFonts w:ascii="Times New Roman" w:hAnsi="Times New Roman" w:cs="Times New Roman"/>
              </w:rPr>
            </w:pPr>
          </w:p>
        </w:tc>
        <w:tc>
          <w:tcPr>
            <w:tcW w:w="1776" w:type="dxa"/>
            <w:vAlign w:val="center"/>
          </w:tcPr>
          <w:p w14:paraId="7B8DE6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0DDCE6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vAlign w:val="center"/>
          </w:tcPr>
          <w:p w14:paraId="6E8378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4B90C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0A2105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w:t>
            </w:r>
          </w:p>
        </w:tc>
        <w:tc>
          <w:tcPr>
            <w:tcW w:w="1279" w:type="dxa"/>
            <w:vAlign w:val="center"/>
          </w:tcPr>
          <w:p w14:paraId="2FE1D2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055EBA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E212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p w14:paraId="792ED850" w14:textId="77777777" w:rsidR="00653BE9" w:rsidRPr="00145E33" w:rsidRDefault="00653BE9" w:rsidP="00A105FD">
            <w:pPr>
              <w:pStyle w:val="NoSpacing"/>
              <w:rPr>
                <w:rFonts w:ascii="Times New Roman" w:hAnsi="Times New Roman" w:cs="Times New Roman"/>
              </w:rPr>
            </w:pPr>
          </w:p>
        </w:tc>
        <w:tc>
          <w:tcPr>
            <w:tcW w:w="830" w:type="dxa"/>
            <w:vAlign w:val="center"/>
          </w:tcPr>
          <w:p w14:paraId="152D63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r>
      <w:tr w:rsidR="00653BE9" w:rsidRPr="00145E33" w14:paraId="711418AE" w14:textId="77777777" w:rsidTr="00A105FD">
        <w:tc>
          <w:tcPr>
            <w:tcW w:w="2193" w:type="dxa"/>
            <w:vAlign w:val="center"/>
          </w:tcPr>
          <w:p w14:paraId="79C4327A" w14:textId="77777777" w:rsidR="00653BE9" w:rsidRPr="00145E33" w:rsidRDefault="00653BE9" w:rsidP="00A105FD">
            <w:pPr>
              <w:pStyle w:val="NoSpacing"/>
              <w:rPr>
                <w:rFonts w:ascii="Times New Roman" w:hAnsi="Times New Roman" w:cs="Times New Roman"/>
              </w:rPr>
            </w:pPr>
          </w:p>
        </w:tc>
        <w:tc>
          <w:tcPr>
            <w:tcW w:w="1776" w:type="dxa"/>
            <w:vAlign w:val="center"/>
          </w:tcPr>
          <w:p w14:paraId="76D17A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 Negative</w:t>
            </w:r>
          </w:p>
        </w:tc>
        <w:tc>
          <w:tcPr>
            <w:tcW w:w="2460" w:type="dxa"/>
            <w:vAlign w:val="center"/>
          </w:tcPr>
          <w:p w14:paraId="5D5402B7"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rPr>
              <w:t>Self-control</w:t>
            </w:r>
          </w:p>
        </w:tc>
        <w:tc>
          <w:tcPr>
            <w:tcW w:w="1869" w:type="dxa"/>
            <w:vAlign w:val="center"/>
          </w:tcPr>
          <w:p w14:paraId="7AF91E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211A7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3A529F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w:t>
            </w:r>
          </w:p>
        </w:tc>
        <w:tc>
          <w:tcPr>
            <w:tcW w:w="1279" w:type="dxa"/>
            <w:vAlign w:val="center"/>
          </w:tcPr>
          <w:p w14:paraId="0EB63E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0090C1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C6E89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tc>
        <w:tc>
          <w:tcPr>
            <w:tcW w:w="830" w:type="dxa"/>
            <w:vAlign w:val="center"/>
          </w:tcPr>
          <w:p w14:paraId="47966E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20C317A7" w14:textId="77777777" w:rsidTr="00A105FD">
        <w:tc>
          <w:tcPr>
            <w:tcW w:w="2193" w:type="dxa"/>
            <w:vAlign w:val="center"/>
          </w:tcPr>
          <w:p w14:paraId="2B03CEF0" w14:textId="77777777" w:rsidR="00653BE9" w:rsidRPr="00145E33" w:rsidRDefault="00653BE9" w:rsidP="00A105FD">
            <w:pPr>
              <w:pStyle w:val="NoSpacing"/>
              <w:rPr>
                <w:rFonts w:ascii="Times New Roman" w:hAnsi="Times New Roman" w:cs="Times New Roman"/>
              </w:rPr>
            </w:pPr>
          </w:p>
        </w:tc>
        <w:tc>
          <w:tcPr>
            <w:tcW w:w="1776" w:type="dxa"/>
            <w:vAlign w:val="center"/>
          </w:tcPr>
          <w:p w14:paraId="4C268D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ZTPI-Past Positive</w:t>
            </w:r>
          </w:p>
        </w:tc>
        <w:tc>
          <w:tcPr>
            <w:tcW w:w="2460" w:type="dxa"/>
            <w:vAlign w:val="center"/>
          </w:tcPr>
          <w:p w14:paraId="7E05B5B3"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rPr>
              <w:t>Self-control</w:t>
            </w:r>
          </w:p>
        </w:tc>
        <w:tc>
          <w:tcPr>
            <w:tcW w:w="1869" w:type="dxa"/>
            <w:vAlign w:val="center"/>
          </w:tcPr>
          <w:p w14:paraId="3C1891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5A531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7D57F5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w:t>
            </w:r>
          </w:p>
        </w:tc>
        <w:tc>
          <w:tcPr>
            <w:tcW w:w="1279" w:type="dxa"/>
            <w:vAlign w:val="center"/>
          </w:tcPr>
          <w:p w14:paraId="326C3C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7D5C23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2BA63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tc>
        <w:tc>
          <w:tcPr>
            <w:tcW w:w="830" w:type="dxa"/>
            <w:vAlign w:val="center"/>
          </w:tcPr>
          <w:p w14:paraId="538E9A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4B4DD71C" w14:textId="77777777" w:rsidTr="00A105FD">
        <w:tc>
          <w:tcPr>
            <w:tcW w:w="2193" w:type="dxa"/>
            <w:vAlign w:val="center"/>
          </w:tcPr>
          <w:p w14:paraId="776F2FAA" w14:textId="77777777" w:rsidR="00653BE9" w:rsidRPr="00145E33" w:rsidRDefault="00653BE9" w:rsidP="00A105FD">
            <w:pPr>
              <w:pStyle w:val="NoSpacing"/>
              <w:rPr>
                <w:rFonts w:ascii="Times New Roman" w:hAnsi="Times New Roman" w:cs="Times New Roman"/>
              </w:rPr>
            </w:pPr>
          </w:p>
        </w:tc>
        <w:tc>
          <w:tcPr>
            <w:tcW w:w="1776" w:type="dxa"/>
            <w:vAlign w:val="center"/>
          </w:tcPr>
          <w:p w14:paraId="7F8490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ZTPI-Present Fatalistic</w:t>
            </w:r>
          </w:p>
        </w:tc>
        <w:tc>
          <w:tcPr>
            <w:tcW w:w="2460" w:type="dxa"/>
            <w:vAlign w:val="center"/>
          </w:tcPr>
          <w:p w14:paraId="1BA1E539"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rPr>
              <w:t>Self-control</w:t>
            </w:r>
          </w:p>
        </w:tc>
        <w:tc>
          <w:tcPr>
            <w:tcW w:w="1869" w:type="dxa"/>
            <w:vAlign w:val="center"/>
          </w:tcPr>
          <w:p w14:paraId="2CE375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D1325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528EA3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w:t>
            </w:r>
          </w:p>
        </w:tc>
        <w:tc>
          <w:tcPr>
            <w:tcW w:w="1279" w:type="dxa"/>
            <w:vAlign w:val="center"/>
          </w:tcPr>
          <w:p w14:paraId="45112F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3F614A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27750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tc>
        <w:tc>
          <w:tcPr>
            <w:tcW w:w="830" w:type="dxa"/>
            <w:vAlign w:val="center"/>
          </w:tcPr>
          <w:p w14:paraId="064620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2611182A" w14:textId="77777777" w:rsidTr="00A105FD">
        <w:tc>
          <w:tcPr>
            <w:tcW w:w="2193" w:type="dxa"/>
            <w:vAlign w:val="center"/>
          </w:tcPr>
          <w:p w14:paraId="044228D0" w14:textId="77777777" w:rsidR="00653BE9" w:rsidRPr="00145E33" w:rsidRDefault="00653BE9" w:rsidP="00A105FD">
            <w:pPr>
              <w:pStyle w:val="NoSpacing"/>
              <w:rPr>
                <w:rFonts w:ascii="Times New Roman" w:hAnsi="Times New Roman" w:cs="Times New Roman"/>
              </w:rPr>
            </w:pPr>
          </w:p>
        </w:tc>
        <w:tc>
          <w:tcPr>
            <w:tcW w:w="1776" w:type="dxa"/>
            <w:vAlign w:val="center"/>
          </w:tcPr>
          <w:p w14:paraId="79246C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ZTPI-Present Hedoinstic</w:t>
            </w:r>
          </w:p>
        </w:tc>
        <w:tc>
          <w:tcPr>
            <w:tcW w:w="2460" w:type="dxa"/>
            <w:vAlign w:val="center"/>
          </w:tcPr>
          <w:p w14:paraId="0569529C"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rPr>
              <w:t>Self-control</w:t>
            </w:r>
          </w:p>
        </w:tc>
        <w:tc>
          <w:tcPr>
            <w:tcW w:w="1869" w:type="dxa"/>
            <w:vAlign w:val="center"/>
          </w:tcPr>
          <w:p w14:paraId="3492DB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00FF6D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6226F6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w:t>
            </w:r>
          </w:p>
        </w:tc>
        <w:tc>
          <w:tcPr>
            <w:tcW w:w="1279" w:type="dxa"/>
            <w:vAlign w:val="center"/>
          </w:tcPr>
          <w:p w14:paraId="0BC89B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15" w:type="dxa"/>
            <w:vAlign w:val="center"/>
          </w:tcPr>
          <w:p w14:paraId="2A0066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C6E6F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112</w:t>
            </w:r>
          </w:p>
        </w:tc>
        <w:tc>
          <w:tcPr>
            <w:tcW w:w="830" w:type="dxa"/>
            <w:vAlign w:val="center"/>
          </w:tcPr>
          <w:p w14:paraId="63BB5D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00365224" w14:textId="77777777" w:rsidTr="00A105FD">
        <w:tc>
          <w:tcPr>
            <w:tcW w:w="2193" w:type="dxa"/>
            <w:vAlign w:val="center"/>
          </w:tcPr>
          <w:p w14:paraId="78D8BC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Ouwehand, de Ridder &amp; Bensing</w:t>
            </w:r>
          </w:p>
        </w:tc>
        <w:tc>
          <w:tcPr>
            <w:tcW w:w="1776" w:type="dxa"/>
            <w:vAlign w:val="center"/>
          </w:tcPr>
          <w:p w14:paraId="2DCA31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vAlign w:val="center"/>
          </w:tcPr>
          <w:p w14:paraId="40E37F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vAlign w:val="center"/>
          </w:tcPr>
          <w:p w14:paraId="72AF4D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A3002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61.8</w:t>
            </w:r>
          </w:p>
        </w:tc>
        <w:tc>
          <w:tcPr>
            <w:tcW w:w="1104" w:type="dxa"/>
            <w:vAlign w:val="center"/>
          </w:tcPr>
          <w:p w14:paraId="2ED226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51.22</w:t>
            </w:r>
          </w:p>
        </w:tc>
        <w:tc>
          <w:tcPr>
            <w:tcW w:w="1279" w:type="dxa"/>
            <w:vAlign w:val="center"/>
          </w:tcPr>
          <w:p w14:paraId="4F2CA4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7E9E3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6EC4B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123</w:t>
            </w:r>
          </w:p>
        </w:tc>
        <w:tc>
          <w:tcPr>
            <w:tcW w:w="830" w:type="dxa"/>
            <w:vAlign w:val="center"/>
          </w:tcPr>
          <w:p w14:paraId="0207CC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w:t>
            </w:r>
          </w:p>
        </w:tc>
      </w:tr>
      <w:tr w:rsidR="00653BE9" w:rsidRPr="00145E33" w14:paraId="4B224199" w14:textId="77777777" w:rsidTr="00A105FD">
        <w:tc>
          <w:tcPr>
            <w:tcW w:w="2193" w:type="dxa"/>
            <w:vAlign w:val="center"/>
          </w:tcPr>
          <w:p w14:paraId="3EF9D5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Pearson, Kite &amp; Henson</w:t>
            </w:r>
          </w:p>
        </w:tc>
        <w:tc>
          <w:tcPr>
            <w:tcW w:w="1776" w:type="dxa"/>
            <w:vAlign w:val="center"/>
          </w:tcPr>
          <w:p w14:paraId="1175A1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vAlign w:val="center"/>
          </w:tcPr>
          <w:p w14:paraId="68B8E580"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 xml:space="preserve">Problem solving </w:t>
            </w:r>
          </w:p>
        </w:tc>
        <w:tc>
          <w:tcPr>
            <w:tcW w:w="1869" w:type="dxa"/>
            <w:vAlign w:val="center"/>
          </w:tcPr>
          <w:p w14:paraId="18494E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F684A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6F0E57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31.7</w:t>
            </w:r>
          </w:p>
        </w:tc>
        <w:tc>
          <w:tcPr>
            <w:tcW w:w="1279" w:type="dxa"/>
            <w:vAlign w:val="center"/>
          </w:tcPr>
          <w:p w14:paraId="1442DC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642141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AD856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278</w:t>
            </w:r>
          </w:p>
        </w:tc>
        <w:tc>
          <w:tcPr>
            <w:tcW w:w="830" w:type="dxa"/>
            <w:vAlign w:val="center"/>
          </w:tcPr>
          <w:p w14:paraId="0876A8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w:t>
            </w:r>
          </w:p>
        </w:tc>
      </w:tr>
      <w:tr w:rsidR="00653BE9" w:rsidRPr="00145E33" w14:paraId="702A837B" w14:textId="77777777" w:rsidTr="00A105FD">
        <w:tc>
          <w:tcPr>
            <w:tcW w:w="2193" w:type="dxa"/>
            <w:vAlign w:val="center"/>
          </w:tcPr>
          <w:p w14:paraId="7C3B5EF3" w14:textId="77777777" w:rsidR="00653BE9" w:rsidRPr="00145E33" w:rsidRDefault="00653BE9" w:rsidP="00A105FD">
            <w:pPr>
              <w:pStyle w:val="NoSpacing"/>
              <w:rPr>
                <w:rFonts w:ascii="Times New Roman" w:hAnsi="Times New Roman" w:cs="Times New Roman"/>
              </w:rPr>
            </w:pPr>
          </w:p>
        </w:tc>
        <w:tc>
          <w:tcPr>
            <w:tcW w:w="1776" w:type="dxa"/>
            <w:vAlign w:val="center"/>
          </w:tcPr>
          <w:p w14:paraId="0CB67E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5019EFBA"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 xml:space="preserve">Problem solving </w:t>
            </w:r>
          </w:p>
        </w:tc>
        <w:tc>
          <w:tcPr>
            <w:tcW w:w="1869" w:type="dxa"/>
            <w:vAlign w:val="center"/>
          </w:tcPr>
          <w:p w14:paraId="0E0E92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021BE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09A279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31.7</w:t>
            </w:r>
          </w:p>
        </w:tc>
        <w:tc>
          <w:tcPr>
            <w:tcW w:w="1279" w:type="dxa"/>
            <w:vAlign w:val="center"/>
          </w:tcPr>
          <w:p w14:paraId="3909A2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1BAB1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24345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278</w:t>
            </w:r>
          </w:p>
        </w:tc>
        <w:tc>
          <w:tcPr>
            <w:tcW w:w="830" w:type="dxa"/>
            <w:vAlign w:val="center"/>
          </w:tcPr>
          <w:p w14:paraId="59C4DB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w:t>
            </w:r>
          </w:p>
        </w:tc>
      </w:tr>
      <w:tr w:rsidR="00653BE9" w:rsidRPr="00145E33" w14:paraId="53016C0A" w14:textId="77777777" w:rsidTr="00A105FD">
        <w:tc>
          <w:tcPr>
            <w:tcW w:w="2193" w:type="dxa"/>
            <w:vAlign w:val="center"/>
          </w:tcPr>
          <w:p w14:paraId="2A02F7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Prenda &amp; Lachman - Study 1</w:t>
            </w:r>
          </w:p>
        </w:tc>
        <w:tc>
          <w:tcPr>
            <w:tcW w:w="1776" w:type="dxa"/>
            <w:vAlign w:val="center"/>
          </w:tcPr>
          <w:p w14:paraId="4ED520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61471A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7FCD99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0D8665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46.9</w:t>
            </w:r>
          </w:p>
        </w:tc>
        <w:tc>
          <w:tcPr>
            <w:tcW w:w="1104" w:type="dxa"/>
            <w:vAlign w:val="center"/>
          </w:tcPr>
          <w:p w14:paraId="77E025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w:t>
            </w:r>
          </w:p>
        </w:tc>
        <w:tc>
          <w:tcPr>
            <w:tcW w:w="1279" w:type="dxa"/>
            <w:vAlign w:val="center"/>
          </w:tcPr>
          <w:p w14:paraId="6D07AD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A8FFE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116B5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2971</w:t>
            </w:r>
          </w:p>
        </w:tc>
        <w:tc>
          <w:tcPr>
            <w:tcW w:w="830" w:type="dxa"/>
            <w:vAlign w:val="center"/>
          </w:tcPr>
          <w:p w14:paraId="3F3AEF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tc>
      </w:tr>
      <w:tr w:rsidR="00653BE9" w:rsidRPr="00145E33" w14:paraId="11A4D87A" w14:textId="77777777" w:rsidTr="00A105FD">
        <w:tc>
          <w:tcPr>
            <w:tcW w:w="2193" w:type="dxa"/>
            <w:vAlign w:val="center"/>
          </w:tcPr>
          <w:p w14:paraId="789AA4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Prenda &amp; Lachman - Study 2</w:t>
            </w:r>
          </w:p>
        </w:tc>
        <w:tc>
          <w:tcPr>
            <w:tcW w:w="1776" w:type="dxa"/>
          </w:tcPr>
          <w:p w14:paraId="5F9B5B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6604BA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5E7046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4582B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47.9</w:t>
            </w:r>
          </w:p>
        </w:tc>
        <w:tc>
          <w:tcPr>
            <w:tcW w:w="1104" w:type="dxa"/>
            <w:vAlign w:val="center"/>
          </w:tcPr>
          <w:p w14:paraId="1578FE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w:t>
            </w:r>
          </w:p>
        </w:tc>
        <w:tc>
          <w:tcPr>
            <w:tcW w:w="1279" w:type="dxa"/>
            <w:vAlign w:val="center"/>
          </w:tcPr>
          <w:p w14:paraId="5DD3A6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BB51C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E0373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0" w:type="dxa"/>
            <w:vAlign w:val="center"/>
          </w:tcPr>
          <w:p w14:paraId="35802F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16FF51E2" w14:textId="77777777" w:rsidTr="00A105FD">
        <w:tc>
          <w:tcPr>
            <w:tcW w:w="2193" w:type="dxa"/>
            <w:vAlign w:val="center"/>
          </w:tcPr>
          <w:p w14:paraId="7C1178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Rappange, Brouwer &amp; van Exel</w:t>
            </w:r>
          </w:p>
        </w:tc>
        <w:tc>
          <w:tcPr>
            <w:tcW w:w="1776" w:type="dxa"/>
          </w:tcPr>
          <w:p w14:paraId="4554C2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5FA7CA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discounting</w:t>
            </w:r>
          </w:p>
        </w:tc>
        <w:tc>
          <w:tcPr>
            <w:tcW w:w="1869" w:type="dxa"/>
            <w:vAlign w:val="center"/>
          </w:tcPr>
          <w:p w14:paraId="431BBC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1A09B3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13.2</w:t>
            </w:r>
          </w:p>
        </w:tc>
        <w:tc>
          <w:tcPr>
            <w:tcW w:w="1104" w:type="dxa"/>
            <w:vAlign w:val="center"/>
          </w:tcPr>
          <w:p w14:paraId="0145CB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46.96</w:t>
            </w:r>
          </w:p>
        </w:tc>
        <w:tc>
          <w:tcPr>
            <w:tcW w:w="1279" w:type="dxa"/>
            <w:vAlign w:val="center"/>
          </w:tcPr>
          <w:p w14:paraId="6DA83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699B25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009A7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1761</w:t>
            </w:r>
          </w:p>
        </w:tc>
        <w:tc>
          <w:tcPr>
            <w:tcW w:w="830" w:type="dxa"/>
            <w:vAlign w:val="center"/>
          </w:tcPr>
          <w:p w14:paraId="0D79DC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w:t>
            </w:r>
          </w:p>
        </w:tc>
      </w:tr>
      <w:tr w:rsidR="00653BE9" w:rsidRPr="00145E33" w14:paraId="4D88D937" w14:textId="77777777" w:rsidTr="00A105FD">
        <w:tc>
          <w:tcPr>
            <w:tcW w:w="2193" w:type="dxa"/>
            <w:vAlign w:val="center"/>
          </w:tcPr>
          <w:p w14:paraId="5BF515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Romer, Duckworth, Sznitman &amp; Park</w:t>
            </w:r>
          </w:p>
        </w:tc>
        <w:tc>
          <w:tcPr>
            <w:tcW w:w="1776" w:type="dxa"/>
            <w:vAlign w:val="center"/>
          </w:tcPr>
          <w:p w14:paraId="6444B5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vAlign w:val="center"/>
          </w:tcPr>
          <w:p w14:paraId="3B0576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Delay of gratification</w:t>
            </w:r>
          </w:p>
        </w:tc>
        <w:tc>
          <w:tcPr>
            <w:tcW w:w="1869" w:type="dxa"/>
            <w:vAlign w:val="center"/>
          </w:tcPr>
          <w:p w14:paraId="5B93BE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Mixed</w:t>
            </w:r>
          </w:p>
        </w:tc>
        <w:tc>
          <w:tcPr>
            <w:tcW w:w="986" w:type="dxa"/>
            <w:vAlign w:val="center"/>
          </w:tcPr>
          <w:p w14:paraId="4DFCE4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17.75</w:t>
            </w:r>
          </w:p>
        </w:tc>
        <w:tc>
          <w:tcPr>
            <w:tcW w:w="1104" w:type="dxa"/>
            <w:vAlign w:val="center"/>
          </w:tcPr>
          <w:p w14:paraId="79D487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69520E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0BF01B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55F91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888</w:t>
            </w:r>
          </w:p>
        </w:tc>
        <w:tc>
          <w:tcPr>
            <w:tcW w:w="830" w:type="dxa"/>
            <w:vAlign w:val="center"/>
          </w:tcPr>
          <w:p w14:paraId="0E5427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10B731F4" w14:textId="77777777" w:rsidTr="00A105FD">
        <w:tc>
          <w:tcPr>
            <w:tcW w:w="2193" w:type="dxa"/>
            <w:vAlign w:val="center"/>
          </w:tcPr>
          <w:p w14:paraId="1601ED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Rossi &amp; Mebert</w:t>
            </w:r>
          </w:p>
        </w:tc>
        <w:tc>
          <w:tcPr>
            <w:tcW w:w="1776" w:type="dxa"/>
            <w:vAlign w:val="center"/>
          </w:tcPr>
          <w:p w14:paraId="630984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7F297E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vAlign w:val="center"/>
          </w:tcPr>
          <w:p w14:paraId="75E4AE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High school/ University </w:t>
            </w:r>
          </w:p>
        </w:tc>
        <w:tc>
          <w:tcPr>
            <w:tcW w:w="986" w:type="dxa"/>
            <w:vAlign w:val="center"/>
          </w:tcPr>
          <w:p w14:paraId="60F93C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54958E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0883AA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E2FED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FBAFA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347</w:t>
            </w:r>
          </w:p>
        </w:tc>
        <w:tc>
          <w:tcPr>
            <w:tcW w:w="830" w:type="dxa"/>
            <w:vAlign w:val="center"/>
          </w:tcPr>
          <w:p w14:paraId="532014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r>
      <w:tr w:rsidR="00653BE9" w:rsidRPr="00145E33" w14:paraId="78591CCE" w14:textId="77777777" w:rsidTr="00A105FD">
        <w:tc>
          <w:tcPr>
            <w:tcW w:w="2193" w:type="dxa"/>
            <w:vAlign w:val="center"/>
          </w:tcPr>
          <w:p w14:paraId="5F0413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Seidmahmoodi, Rahimi &amp; Mohamadi</w:t>
            </w:r>
          </w:p>
        </w:tc>
        <w:tc>
          <w:tcPr>
            <w:tcW w:w="1776" w:type="dxa"/>
            <w:vAlign w:val="center"/>
          </w:tcPr>
          <w:p w14:paraId="3A7339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 xml:space="preserve">Positive-Future </w:t>
            </w:r>
          </w:p>
        </w:tc>
        <w:tc>
          <w:tcPr>
            <w:tcW w:w="2460" w:type="dxa"/>
            <w:vAlign w:val="center"/>
          </w:tcPr>
          <w:p w14:paraId="716533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Novelty seeking</w:t>
            </w:r>
          </w:p>
        </w:tc>
        <w:tc>
          <w:tcPr>
            <w:tcW w:w="1869" w:type="dxa"/>
            <w:vAlign w:val="center"/>
          </w:tcPr>
          <w:p w14:paraId="527DA8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(experienced a traumatic event)</w:t>
            </w:r>
          </w:p>
        </w:tc>
        <w:tc>
          <w:tcPr>
            <w:tcW w:w="986" w:type="dxa"/>
            <w:vAlign w:val="center"/>
          </w:tcPr>
          <w:p w14:paraId="39A5F4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22.03</w:t>
            </w:r>
          </w:p>
        </w:tc>
        <w:tc>
          <w:tcPr>
            <w:tcW w:w="1104" w:type="dxa"/>
            <w:vAlign w:val="center"/>
          </w:tcPr>
          <w:p w14:paraId="2EB078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49.75</w:t>
            </w:r>
          </w:p>
        </w:tc>
        <w:tc>
          <w:tcPr>
            <w:tcW w:w="1279" w:type="dxa"/>
            <w:vAlign w:val="center"/>
          </w:tcPr>
          <w:p w14:paraId="43056D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Iran</w:t>
            </w:r>
          </w:p>
        </w:tc>
        <w:tc>
          <w:tcPr>
            <w:tcW w:w="1415" w:type="dxa"/>
            <w:vAlign w:val="center"/>
          </w:tcPr>
          <w:p w14:paraId="423B6E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D110C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w:t>
            </w:r>
          </w:p>
        </w:tc>
        <w:tc>
          <w:tcPr>
            <w:tcW w:w="830" w:type="dxa"/>
            <w:vAlign w:val="center"/>
          </w:tcPr>
          <w:p w14:paraId="120C2E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r>
      <w:tr w:rsidR="00653BE9" w:rsidRPr="00145E33" w14:paraId="0C9F4C0F" w14:textId="77777777" w:rsidTr="00A105FD">
        <w:tc>
          <w:tcPr>
            <w:tcW w:w="2193" w:type="dxa"/>
            <w:vAlign w:val="center"/>
          </w:tcPr>
          <w:p w14:paraId="0DB30D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Shipp, Edwards, &amp; Lambert - study 2</w:t>
            </w:r>
          </w:p>
        </w:tc>
        <w:tc>
          <w:tcPr>
            <w:tcW w:w="1776" w:type="dxa"/>
            <w:vAlign w:val="center"/>
          </w:tcPr>
          <w:p w14:paraId="2908EC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tcPr>
          <w:p w14:paraId="567784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 taking tendencies</w:t>
            </w:r>
          </w:p>
        </w:tc>
        <w:tc>
          <w:tcPr>
            <w:tcW w:w="1869" w:type="dxa"/>
            <w:vAlign w:val="center"/>
          </w:tcPr>
          <w:p w14:paraId="42238C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8C0AF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104" w:type="dxa"/>
            <w:vAlign w:val="center"/>
          </w:tcPr>
          <w:p w14:paraId="430F42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53.4</w:t>
            </w:r>
          </w:p>
        </w:tc>
        <w:tc>
          <w:tcPr>
            <w:tcW w:w="1279" w:type="dxa"/>
            <w:vAlign w:val="center"/>
          </w:tcPr>
          <w:p w14:paraId="3B7606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9D8E8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15ABC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360</w:t>
            </w:r>
          </w:p>
        </w:tc>
        <w:tc>
          <w:tcPr>
            <w:tcW w:w="830" w:type="dxa"/>
            <w:vAlign w:val="center"/>
          </w:tcPr>
          <w:p w14:paraId="20EF04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-.253</w:t>
            </w:r>
          </w:p>
        </w:tc>
      </w:tr>
      <w:tr w:rsidR="00653BE9" w:rsidRPr="00145E33" w14:paraId="4231F715" w14:textId="77777777" w:rsidTr="00A105FD">
        <w:tc>
          <w:tcPr>
            <w:tcW w:w="2193" w:type="dxa"/>
            <w:vAlign w:val="center"/>
          </w:tcPr>
          <w:p w14:paraId="56358F60" w14:textId="77777777" w:rsidR="00653BE9" w:rsidRPr="00145E33" w:rsidRDefault="00653BE9" w:rsidP="00A105FD">
            <w:pPr>
              <w:pStyle w:val="NoSpacing"/>
              <w:rPr>
                <w:rFonts w:ascii="Times New Roman" w:hAnsi="Times New Roman" w:cs="Times New Roman"/>
              </w:rPr>
            </w:pPr>
          </w:p>
        </w:tc>
        <w:tc>
          <w:tcPr>
            <w:tcW w:w="1776" w:type="dxa"/>
            <w:vAlign w:val="center"/>
          </w:tcPr>
          <w:p w14:paraId="5FCA2A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tcPr>
          <w:p w14:paraId="69E039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 taking tendencies</w:t>
            </w:r>
          </w:p>
        </w:tc>
        <w:tc>
          <w:tcPr>
            <w:tcW w:w="1869" w:type="dxa"/>
            <w:vAlign w:val="center"/>
          </w:tcPr>
          <w:p w14:paraId="5A030F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427465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104" w:type="dxa"/>
            <w:vAlign w:val="center"/>
          </w:tcPr>
          <w:p w14:paraId="0662E3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53.4</w:t>
            </w:r>
          </w:p>
        </w:tc>
        <w:tc>
          <w:tcPr>
            <w:tcW w:w="1279" w:type="dxa"/>
            <w:vAlign w:val="center"/>
          </w:tcPr>
          <w:p w14:paraId="1ACC0E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14E17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BE402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360</w:t>
            </w:r>
          </w:p>
        </w:tc>
        <w:tc>
          <w:tcPr>
            <w:tcW w:w="830" w:type="dxa"/>
            <w:vAlign w:val="center"/>
          </w:tcPr>
          <w:p w14:paraId="0537A1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6FF95ED7" w14:textId="77777777" w:rsidTr="00A105FD">
        <w:tc>
          <w:tcPr>
            <w:tcW w:w="2193" w:type="dxa"/>
            <w:vAlign w:val="center"/>
          </w:tcPr>
          <w:p w14:paraId="11E0AA83" w14:textId="77777777" w:rsidR="00653BE9" w:rsidRPr="00145E33" w:rsidRDefault="00653BE9" w:rsidP="00A105FD">
            <w:pPr>
              <w:pStyle w:val="NoSpacing"/>
              <w:rPr>
                <w:rFonts w:ascii="Times New Roman" w:hAnsi="Times New Roman" w:cs="Times New Roman"/>
              </w:rPr>
            </w:pPr>
          </w:p>
        </w:tc>
        <w:tc>
          <w:tcPr>
            <w:tcW w:w="1776" w:type="dxa"/>
            <w:vAlign w:val="center"/>
          </w:tcPr>
          <w:p w14:paraId="72FA1A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7FE372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53A7E4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AFFA1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104" w:type="dxa"/>
            <w:vAlign w:val="center"/>
          </w:tcPr>
          <w:p w14:paraId="6BD5EA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53.4</w:t>
            </w:r>
          </w:p>
        </w:tc>
        <w:tc>
          <w:tcPr>
            <w:tcW w:w="1279" w:type="dxa"/>
            <w:vAlign w:val="center"/>
          </w:tcPr>
          <w:p w14:paraId="08A147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E31B0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352A1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360</w:t>
            </w:r>
          </w:p>
        </w:tc>
        <w:tc>
          <w:tcPr>
            <w:tcW w:w="830" w:type="dxa"/>
            <w:vAlign w:val="center"/>
          </w:tcPr>
          <w:p w14:paraId="541CCD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2E763CEE" w14:textId="77777777" w:rsidTr="00A105FD">
        <w:tc>
          <w:tcPr>
            <w:tcW w:w="2193" w:type="dxa"/>
            <w:vAlign w:val="center"/>
          </w:tcPr>
          <w:p w14:paraId="4CB85039" w14:textId="77777777" w:rsidR="00653BE9" w:rsidRPr="00145E33" w:rsidRDefault="00653BE9" w:rsidP="00A105FD">
            <w:pPr>
              <w:pStyle w:val="NoSpacing"/>
              <w:rPr>
                <w:rFonts w:ascii="Times New Roman" w:hAnsi="Times New Roman" w:cs="Times New Roman"/>
              </w:rPr>
            </w:pPr>
          </w:p>
        </w:tc>
        <w:tc>
          <w:tcPr>
            <w:tcW w:w="1776" w:type="dxa"/>
            <w:vAlign w:val="center"/>
          </w:tcPr>
          <w:p w14:paraId="55EA66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tcPr>
          <w:p w14:paraId="1C7508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50CD4E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F593D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104" w:type="dxa"/>
            <w:vAlign w:val="center"/>
          </w:tcPr>
          <w:p w14:paraId="4D86FD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53.4</w:t>
            </w:r>
          </w:p>
        </w:tc>
        <w:tc>
          <w:tcPr>
            <w:tcW w:w="1279" w:type="dxa"/>
            <w:vAlign w:val="center"/>
          </w:tcPr>
          <w:p w14:paraId="4EA893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43EED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D2510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360</w:t>
            </w:r>
          </w:p>
        </w:tc>
        <w:tc>
          <w:tcPr>
            <w:tcW w:w="830" w:type="dxa"/>
            <w:vAlign w:val="center"/>
          </w:tcPr>
          <w:p w14:paraId="420755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r>
      <w:tr w:rsidR="00653BE9" w:rsidRPr="00145E33" w14:paraId="7C3B6FBA" w14:textId="77777777" w:rsidTr="00A105FD">
        <w:tc>
          <w:tcPr>
            <w:tcW w:w="2193" w:type="dxa"/>
            <w:vAlign w:val="center"/>
          </w:tcPr>
          <w:p w14:paraId="090C460A" w14:textId="77777777" w:rsidR="00653BE9" w:rsidRPr="00145E33" w:rsidRDefault="00653BE9" w:rsidP="00A105FD">
            <w:pPr>
              <w:pStyle w:val="NoSpacing"/>
              <w:rPr>
                <w:rFonts w:ascii="Times New Roman" w:hAnsi="Times New Roman" w:cs="Times New Roman"/>
              </w:rPr>
            </w:pPr>
          </w:p>
        </w:tc>
        <w:tc>
          <w:tcPr>
            <w:tcW w:w="1776" w:type="dxa"/>
            <w:vAlign w:val="center"/>
          </w:tcPr>
          <w:p w14:paraId="36E79D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6E8CC7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 taking tendencies</w:t>
            </w:r>
          </w:p>
        </w:tc>
        <w:tc>
          <w:tcPr>
            <w:tcW w:w="1869" w:type="dxa"/>
            <w:vAlign w:val="center"/>
          </w:tcPr>
          <w:p w14:paraId="29C709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3BD97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104" w:type="dxa"/>
            <w:vAlign w:val="center"/>
          </w:tcPr>
          <w:p w14:paraId="2B59E9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53.4</w:t>
            </w:r>
          </w:p>
        </w:tc>
        <w:tc>
          <w:tcPr>
            <w:tcW w:w="1279" w:type="dxa"/>
            <w:vAlign w:val="center"/>
          </w:tcPr>
          <w:p w14:paraId="337204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38234C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D3919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360</w:t>
            </w:r>
          </w:p>
        </w:tc>
        <w:tc>
          <w:tcPr>
            <w:tcW w:w="830" w:type="dxa"/>
            <w:vAlign w:val="center"/>
          </w:tcPr>
          <w:p w14:paraId="52A418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-.416</w:t>
            </w:r>
          </w:p>
        </w:tc>
      </w:tr>
      <w:tr w:rsidR="00653BE9" w:rsidRPr="00145E33" w14:paraId="5A26DE09" w14:textId="77777777" w:rsidTr="00A105FD">
        <w:tc>
          <w:tcPr>
            <w:tcW w:w="2193" w:type="dxa"/>
            <w:vAlign w:val="center"/>
          </w:tcPr>
          <w:p w14:paraId="0F3A3D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Shipp, Edwards, &amp; Lambert - study 2</w:t>
            </w:r>
          </w:p>
        </w:tc>
        <w:tc>
          <w:tcPr>
            <w:tcW w:w="1776" w:type="dxa"/>
            <w:vAlign w:val="center"/>
          </w:tcPr>
          <w:p w14:paraId="4866F4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Temporal Orientation Scale - Past</w:t>
            </w:r>
          </w:p>
        </w:tc>
        <w:tc>
          <w:tcPr>
            <w:tcW w:w="2460" w:type="dxa"/>
            <w:vAlign w:val="center"/>
          </w:tcPr>
          <w:p w14:paraId="30B83A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 taking</w:t>
            </w:r>
          </w:p>
        </w:tc>
        <w:tc>
          <w:tcPr>
            <w:tcW w:w="1869" w:type="dxa"/>
            <w:vAlign w:val="center"/>
          </w:tcPr>
          <w:p w14:paraId="269797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20A2C6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1104" w:type="dxa"/>
            <w:vAlign w:val="center"/>
          </w:tcPr>
          <w:p w14:paraId="1F9F4F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53.4</w:t>
            </w:r>
          </w:p>
        </w:tc>
        <w:tc>
          <w:tcPr>
            <w:tcW w:w="1279" w:type="dxa"/>
            <w:vAlign w:val="center"/>
          </w:tcPr>
          <w:p w14:paraId="3DB4B4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88117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B6382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360</w:t>
            </w:r>
          </w:p>
        </w:tc>
        <w:tc>
          <w:tcPr>
            <w:tcW w:w="830" w:type="dxa"/>
            <w:vAlign w:val="center"/>
          </w:tcPr>
          <w:p w14:paraId="639EB2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-.068</w:t>
            </w:r>
          </w:p>
        </w:tc>
      </w:tr>
      <w:tr w:rsidR="00653BE9" w:rsidRPr="00145E33" w14:paraId="2765A848" w14:textId="77777777" w:rsidTr="00A105FD">
        <w:tc>
          <w:tcPr>
            <w:tcW w:w="2193" w:type="dxa"/>
            <w:vAlign w:val="center"/>
          </w:tcPr>
          <w:p w14:paraId="2020F0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Strathman, Boninger &amp; Edwards - study 2</w:t>
            </w:r>
          </w:p>
        </w:tc>
        <w:tc>
          <w:tcPr>
            <w:tcW w:w="1776" w:type="dxa"/>
            <w:vAlign w:val="center"/>
          </w:tcPr>
          <w:p w14:paraId="2AA851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tcPr>
          <w:p w14:paraId="163DAC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570787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6E218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104" w:type="dxa"/>
            <w:vAlign w:val="center"/>
          </w:tcPr>
          <w:p w14:paraId="3ADFC0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279" w:type="dxa"/>
            <w:vAlign w:val="center"/>
          </w:tcPr>
          <w:p w14:paraId="34DD6B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D6E00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00682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830" w:type="dxa"/>
            <w:vAlign w:val="center"/>
          </w:tcPr>
          <w:p w14:paraId="44DB2D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w:t>
            </w:r>
          </w:p>
        </w:tc>
      </w:tr>
      <w:tr w:rsidR="00653BE9" w:rsidRPr="00145E33" w14:paraId="29AC63E0" w14:textId="77777777" w:rsidTr="00A105FD">
        <w:tc>
          <w:tcPr>
            <w:tcW w:w="2193" w:type="dxa"/>
            <w:vAlign w:val="center"/>
          </w:tcPr>
          <w:p w14:paraId="01F5AC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Strobel, Tumasjan, Sporrle, Welpe</w:t>
            </w:r>
          </w:p>
        </w:tc>
        <w:tc>
          <w:tcPr>
            <w:tcW w:w="1776" w:type="dxa"/>
            <w:vAlign w:val="center"/>
          </w:tcPr>
          <w:p w14:paraId="48EE06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6E6E94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Conscientiousness </w:t>
            </w:r>
          </w:p>
        </w:tc>
        <w:tc>
          <w:tcPr>
            <w:tcW w:w="1869" w:type="dxa"/>
            <w:vAlign w:val="center"/>
          </w:tcPr>
          <w:p w14:paraId="2334B8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8935D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39.62</w:t>
            </w:r>
          </w:p>
        </w:tc>
        <w:tc>
          <w:tcPr>
            <w:tcW w:w="1104" w:type="dxa"/>
            <w:vAlign w:val="center"/>
          </w:tcPr>
          <w:p w14:paraId="0876CA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279" w:type="dxa"/>
            <w:vAlign w:val="center"/>
          </w:tcPr>
          <w:p w14:paraId="5049F3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15" w:type="dxa"/>
            <w:vAlign w:val="center"/>
          </w:tcPr>
          <w:p w14:paraId="401A54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D3868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845</w:t>
            </w:r>
          </w:p>
        </w:tc>
        <w:tc>
          <w:tcPr>
            <w:tcW w:w="830" w:type="dxa"/>
            <w:vAlign w:val="center"/>
          </w:tcPr>
          <w:p w14:paraId="080457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3E28C441" w14:textId="77777777" w:rsidTr="00A105FD">
        <w:tc>
          <w:tcPr>
            <w:tcW w:w="2193" w:type="dxa"/>
            <w:vAlign w:val="center"/>
          </w:tcPr>
          <w:p w14:paraId="55805B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Treadway, Breland, Adams, Duke &amp; Williams</w:t>
            </w:r>
          </w:p>
        </w:tc>
        <w:tc>
          <w:tcPr>
            <w:tcW w:w="1776" w:type="dxa"/>
            <w:vAlign w:val="center"/>
          </w:tcPr>
          <w:p w14:paraId="385614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5958F0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Political skill</w:t>
            </w:r>
          </w:p>
        </w:tc>
        <w:tc>
          <w:tcPr>
            <w:tcW w:w="1869" w:type="dxa"/>
          </w:tcPr>
          <w:p w14:paraId="44011D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79E2CA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30.6</w:t>
            </w:r>
          </w:p>
        </w:tc>
        <w:tc>
          <w:tcPr>
            <w:tcW w:w="1104" w:type="dxa"/>
            <w:vAlign w:val="center"/>
          </w:tcPr>
          <w:p w14:paraId="0C9194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47.4</w:t>
            </w:r>
          </w:p>
        </w:tc>
        <w:tc>
          <w:tcPr>
            <w:tcW w:w="1279" w:type="dxa"/>
            <w:vAlign w:val="center"/>
          </w:tcPr>
          <w:p w14:paraId="480202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03504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CEDD9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267</w:t>
            </w:r>
          </w:p>
        </w:tc>
        <w:tc>
          <w:tcPr>
            <w:tcW w:w="830" w:type="dxa"/>
            <w:vAlign w:val="center"/>
          </w:tcPr>
          <w:p w14:paraId="2BC4F6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0.36</w:t>
            </w:r>
          </w:p>
        </w:tc>
      </w:tr>
      <w:tr w:rsidR="00653BE9" w:rsidRPr="00145E33" w14:paraId="0A905CC8" w14:textId="77777777" w:rsidTr="00A105FD">
        <w:tc>
          <w:tcPr>
            <w:tcW w:w="2193" w:type="dxa"/>
            <w:vAlign w:val="center"/>
          </w:tcPr>
          <w:p w14:paraId="3CFDCF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van Beek, Berghuis, Kerkhof &amp; Beekman</w:t>
            </w:r>
          </w:p>
        </w:tc>
        <w:tc>
          <w:tcPr>
            <w:tcW w:w="1776" w:type="dxa"/>
            <w:vAlign w:val="center"/>
          </w:tcPr>
          <w:p w14:paraId="701C8B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tcPr>
          <w:p w14:paraId="121456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314750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7F4B7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c>
          <w:tcPr>
            <w:tcW w:w="1104" w:type="dxa"/>
            <w:vAlign w:val="center"/>
          </w:tcPr>
          <w:p w14:paraId="2223EA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1279" w:type="dxa"/>
            <w:vAlign w:val="center"/>
          </w:tcPr>
          <w:p w14:paraId="56F66F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472784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20E8E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830" w:type="dxa"/>
            <w:vAlign w:val="center"/>
          </w:tcPr>
          <w:p w14:paraId="137BAC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r>
      <w:tr w:rsidR="00653BE9" w:rsidRPr="00145E33" w14:paraId="0517D941" w14:textId="77777777" w:rsidTr="00A105FD">
        <w:tc>
          <w:tcPr>
            <w:tcW w:w="2193" w:type="dxa"/>
            <w:vAlign w:val="center"/>
          </w:tcPr>
          <w:p w14:paraId="5F4414D5" w14:textId="77777777" w:rsidR="00653BE9" w:rsidRPr="00145E33" w:rsidRDefault="00653BE9" w:rsidP="00A105FD">
            <w:pPr>
              <w:pStyle w:val="NoSpacing"/>
              <w:rPr>
                <w:rFonts w:ascii="Times New Roman" w:hAnsi="Times New Roman" w:cs="Times New Roman"/>
              </w:rPr>
            </w:pPr>
          </w:p>
        </w:tc>
        <w:tc>
          <w:tcPr>
            <w:tcW w:w="1776" w:type="dxa"/>
            <w:vAlign w:val="center"/>
          </w:tcPr>
          <w:p w14:paraId="51E027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1F6066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50447B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6E3CAC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c>
          <w:tcPr>
            <w:tcW w:w="1104" w:type="dxa"/>
            <w:vAlign w:val="center"/>
          </w:tcPr>
          <w:p w14:paraId="28A7C4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1279" w:type="dxa"/>
            <w:vAlign w:val="center"/>
          </w:tcPr>
          <w:p w14:paraId="472DFC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4A4CAD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AA1F6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830" w:type="dxa"/>
            <w:vAlign w:val="center"/>
          </w:tcPr>
          <w:p w14:paraId="3279C8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r>
      <w:tr w:rsidR="00653BE9" w:rsidRPr="00145E33" w14:paraId="3D9157BE" w14:textId="77777777" w:rsidTr="00A105FD">
        <w:tc>
          <w:tcPr>
            <w:tcW w:w="2193" w:type="dxa"/>
            <w:vAlign w:val="center"/>
          </w:tcPr>
          <w:p w14:paraId="7EF6421D" w14:textId="77777777" w:rsidR="00653BE9" w:rsidRPr="00145E33" w:rsidRDefault="00653BE9" w:rsidP="00A105FD">
            <w:pPr>
              <w:pStyle w:val="NoSpacing"/>
              <w:rPr>
                <w:rFonts w:ascii="Times New Roman" w:hAnsi="Times New Roman" w:cs="Times New Roman"/>
              </w:rPr>
            </w:pPr>
          </w:p>
        </w:tc>
        <w:tc>
          <w:tcPr>
            <w:tcW w:w="1776" w:type="dxa"/>
            <w:vAlign w:val="center"/>
          </w:tcPr>
          <w:p w14:paraId="48535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tcPr>
          <w:p w14:paraId="4085A3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61E9D7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62F09B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c>
          <w:tcPr>
            <w:tcW w:w="1104" w:type="dxa"/>
            <w:vAlign w:val="center"/>
          </w:tcPr>
          <w:p w14:paraId="439632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1279" w:type="dxa"/>
            <w:vAlign w:val="center"/>
          </w:tcPr>
          <w:p w14:paraId="741A9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3C6C7C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8E86D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830" w:type="dxa"/>
            <w:vAlign w:val="center"/>
          </w:tcPr>
          <w:p w14:paraId="77C78D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w:t>
            </w:r>
          </w:p>
        </w:tc>
      </w:tr>
      <w:tr w:rsidR="00653BE9" w:rsidRPr="00145E33" w14:paraId="354E73B1" w14:textId="77777777" w:rsidTr="00A105FD">
        <w:tc>
          <w:tcPr>
            <w:tcW w:w="2193" w:type="dxa"/>
            <w:vAlign w:val="center"/>
          </w:tcPr>
          <w:p w14:paraId="0BDFF06A" w14:textId="77777777" w:rsidR="00653BE9" w:rsidRPr="00145E33" w:rsidRDefault="00653BE9" w:rsidP="00A105FD">
            <w:pPr>
              <w:pStyle w:val="NoSpacing"/>
              <w:rPr>
                <w:rFonts w:ascii="Times New Roman" w:hAnsi="Times New Roman" w:cs="Times New Roman"/>
              </w:rPr>
            </w:pPr>
          </w:p>
        </w:tc>
        <w:tc>
          <w:tcPr>
            <w:tcW w:w="1776" w:type="dxa"/>
            <w:vAlign w:val="center"/>
          </w:tcPr>
          <w:p w14:paraId="2916C4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697F88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Self-Control</w:t>
            </w:r>
          </w:p>
        </w:tc>
        <w:tc>
          <w:tcPr>
            <w:tcW w:w="1869" w:type="dxa"/>
          </w:tcPr>
          <w:p w14:paraId="5CAB2F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E5605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c>
          <w:tcPr>
            <w:tcW w:w="1104" w:type="dxa"/>
            <w:vAlign w:val="center"/>
          </w:tcPr>
          <w:p w14:paraId="352459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1279" w:type="dxa"/>
            <w:vAlign w:val="center"/>
          </w:tcPr>
          <w:p w14:paraId="4E8758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394ADA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7BD59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830" w:type="dxa"/>
            <w:vAlign w:val="center"/>
          </w:tcPr>
          <w:p w14:paraId="0620D9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11ED4F18" w14:textId="77777777" w:rsidTr="00A105FD">
        <w:tc>
          <w:tcPr>
            <w:tcW w:w="2193" w:type="dxa"/>
            <w:vAlign w:val="center"/>
          </w:tcPr>
          <w:p w14:paraId="1DB918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van den Bos, Rodriguez, Schweitzer, McClure</w:t>
            </w:r>
          </w:p>
        </w:tc>
        <w:tc>
          <w:tcPr>
            <w:tcW w:w="1776" w:type="dxa"/>
            <w:vAlign w:val="center"/>
          </w:tcPr>
          <w:p w14:paraId="60DD9B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 Future</w:t>
            </w:r>
          </w:p>
        </w:tc>
        <w:tc>
          <w:tcPr>
            <w:tcW w:w="2460" w:type="dxa"/>
            <w:vAlign w:val="center"/>
          </w:tcPr>
          <w:p w14:paraId="30ACB8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Delay discounting</w:t>
            </w:r>
          </w:p>
        </w:tc>
        <w:tc>
          <w:tcPr>
            <w:tcW w:w="1869" w:type="dxa"/>
            <w:vAlign w:val="center"/>
          </w:tcPr>
          <w:p w14:paraId="6D2026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0573A5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16.76</w:t>
            </w:r>
          </w:p>
        </w:tc>
        <w:tc>
          <w:tcPr>
            <w:tcW w:w="1104" w:type="dxa"/>
            <w:vAlign w:val="center"/>
          </w:tcPr>
          <w:p w14:paraId="40B119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c>
          <w:tcPr>
            <w:tcW w:w="1279" w:type="dxa"/>
            <w:vAlign w:val="center"/>
          </w:tcPr>
          <w:p w14:paraId="6523FB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415" w:type="dxa"/>
            <w:vAlign w:val="center"/>
          </w:tcPr>
          <w:p w14:paraId="30728D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5AEF5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p w14:paraId="13FDF470" w14:textId="77777777" w:rsidR="00653BE9" w:rsidRPr="00145E33" w:rsidRDefault="00653BE9" w:rsidP="00A105FD">
            <w:pPr>
              <w:pStyle w:val="NoSpacing"/>
              <w:rPr>
                <w:rFonts w:ascii="Times New Roman" w:hAnsi="Times New Roman" w:cs="Times New Roman"/>
              </w:rPr>
            </w:pPr>
          </w:p>
        </w:tc>
        <w:tc>
          <w:tcPr>
            <w:tcW w:w="830" w:type="dxa"/>
            <w:vAlign w:val="center"/>
          </w:tcPr>
          <w:p w14:paraId="109728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r>
      <w:tr w:rsidR="00653BE9" w:rsidRPr="00145E33" w14:paraId="754E62E5" w14:textId="77777777" w:rsidTr="00A105FD">
        <w:tc>
          <w:tcPr>
            <w:tcW w:w="2193" w:type="dxa"/>
            <w:vAlign w:val="center"/>
          </w:tcPr>
          <w:p w14:paraId="58001226" w14:textId="77777777" w:rsidR="00653BE9" w:rsidRPr="00145E33" w:rsidRDefault="00653BE9" w:rsidP="00A105FD">
            <w:pPr>
              <w:pStyle w:val="NoSpacing"/>
              <w:rPr>
                <w:rFonts w:ascii="Times New Roman" w:hAnsi="Times New Roman" w:cs="Times New Roman"/>
              </w:rPr>
            </w:pPr>
          </w:p>
        </w:tc>
        <w:tc>
          <w:tcPr>
            <w:tcW w:w="1776" w:type="dxa"/>
            <w:vAlign w:val="center"/>
          </w:tcPr>
          <w:p w14:paraId="15C532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460" w:type="dxa"/>
            <w:vAlign w:val="center"/>
          </w:tcPr>
          <w:p w14:paraId="49207B78"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Delay discounting</w:t>
            </w:r>
          </w:p>
        </w:tc>
        <w:tc>
          <w:tcPr>
            <w:tcW w:w="1869" w:type="dxa"/>
            <w:vAlign w:val="center"/>
          </w:tcPr>
          <w:p w14:paraId="7E2D8A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986" w:type="dxa"/>
            <w:vAlign w:val="center"/>
          </w:tcPr>
          <w:p w14:paraId="34359C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16.76</w:t>
            </w:r>
          </w:p>
        </w:tc>
        <w:tc>
          <w:tcPr>
            <w:tcW w:w="1104" w:type="dxa"/>
            <w:vAlign w:val="center"/>
          </w:tcPr>
          <w:p w14:paraId="07D00D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c>
          <w:tcPr>
            <w:tcW w:w="1279" w:type="dxa"/>
            <w:vAlign w:val="center"/>
          </w:tcPr>
          <w:p w14:paraId="53A77B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415" w:type="dxa"/>
            <w:vAlign w:val="center"/>
          </w:tcPr>
          <w:p w14:paraId="5B2E70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F8D8D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c>
          <w:tcPr>
            <w:tcW w:w="830" w:type="dxa"/>
            <w:vAlign w:val="center"/>
          </w:tcPr>
          <w:p w14:paraId="1482B4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61DF70AE" w14:textId="77777777" w:rsidTr="00A105FD">
        <w:tc>
          <w:tcPr>
            <w:tcW w:w="2193" w:type="dxa"/>
            <w:vAlign w:val="center"/>
          </w:tcPr>
          <w:p w14:paraId="5B34E8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Vowinckel, Westerhof, Bohlmeijer &amp; Webster</w:t>
            </w:r>
          </w:p>
        </w:tc>
        <w:tc>
          <w:tcPr>
            <w:tcW w:w="1776" w:type="dxa"/>
            <w:vAlign w:val="center"/>
          </w:tcPr>
          <w:p w14:paraId="17D597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BTPS - Past (Webster)</w:t>
            </w:r>
          </w:p>
        </w:tc>
        <w:tc>
          <w:tcPr>
            <w:tcW w:w="2460" w:type="dxa"/>
            <w:vAlign w:val="center"/>
          </w:tcPr>
          <w:p w14:paraId="782EBF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Flow-Proneness at work</w:t>
            </w:r>
          </w:p>
        </w:tc>
        <w:tc>
          <w:tcPr>
            <w:tcW w:w="1869" w:type="dxa"/>
            <w:vAlign w:val="center"/>
          </w:tcPr>
          <w:p w14:paraId="347F7F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1A4DD4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1104" w:type="dxa"/>
            <w:vAlign w:val="center"/>
          </w:tcPr>
          <w:p w14:paraId="36ECE1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44.27</w:t>
            </w:r>
          </w:p>
        </w:tc>
        <w:tc>
          <w:tcPr>
            <w:tcW w:w="1279" w:type="dxa"/>
            <w:vAlign w:val="center"/>
          </w:tcPr>
          <w:p w14:paraId="38A43C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0FB7C0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76706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131</w:t>
            </w:r>
          </w:p>
        </w:tc>
        <w:tc>
          <w:tcPr>
            <w:tcW w:w="830" w:type="dxa"/>
            <w:vAlign w:val="center"/>
          </w:tcPr>
          <w:p w14:paraId="66623D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43800847" w14:textId="77777777" w:rsidTr="00A105FD">
        <w:tc>
          <w:tcPr>
            <w:tcW w:w="2193" w:type="dxa"/>
            <w:vAlign w:val="center"/>
          </w:tcPr>
          <w:p w14:paraId="53F2C117" w14:textId="77777777" w:rsidR="00653BE9" w:rsidRPr="00145E33" w:rsidRDefault="00653BE9" w:rsidP="00A105FD">
            <w:pPr>
              <w:pStyle w:val="NoSpacing"/>
              <w:rPr>
                <w:rFonts w:ascii="Times New Roman" w:hAnsi="Times New Roman" w:cs="Times New Roman"/>
              </w:rPr>
            </w:pPr>
          </w:p>
        </w:tc>
        <w:tc>
          <w:tcPr>
            <w:tcW w:w="1776" w:type="dxa"/>
            <w:vAlign w:val="center"/>
          </w:tcPr>
          <w:p w14:paraId="22E66F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tcPr>
          <w:p w14:paraId="7D446A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Flow-Proneness at work </w:t>
            </w:r>
          </w:p>
        </w:tc>
        <w:tc>
          <w:tcPr>
            <w:tcW w:w="1869" w:type="dxa"/>
            <w:vAlign w:val="center"/>
          </w:tcPr>
          <w:p w14:paraId="44B626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1AEB69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1104" w:type="dxa"/>
            <w:vAlign w:val="center"/>
          </w:tcPr>
          <w:p w14:paraId="54497B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44.27</w:t>
            </w:r>
          </w:p>
        </w:tc>
        <w:tc>
          <w:tcPr>
            <w:tcW w:w="1279" w:type="dxa"/>
            <w:vAlign w:val="center"/>
          </w:tcPr>
          <w:p w14:paraId="222362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428E4A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7D41D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131</w:t>
            </w:r>
          </w:p>
        </w:tc>
        <w:tc>
          <w:tcPr>
            <w:tcW w:w="830" w:type="dxa"/>
            <w:vAlign w:val="center"/>
          </w:tcPr>
          <w:p w14:paraId="4F852F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w:t>
            </w:r>
          </w:p>
        </w:tc>
      </w:tr>
      <w:tr w:rsidR="00653BE9" w:rsidRPr="00145E33" w14:paraId="294C0F21" w14:textId="77777777" w:rsidTr="00A105FD">
        <w:tc>
          <w:tcPr>
            <w:tcW w:w="2193" w:type="dxa"/>
            <w:vAlign w:val="center"/>
          </w:tcPr>
          <w:p w14:paraId="21CA63C3" w14:textId="77777777" w:rsidR="00653BE9" w:rsidRPr="00145E33" w:rsidRDefault="00653BE9" w:rsidP="00A105FD">
            <w:pPr>
              <w:pStyle w:val="NoSpacing"/>
              <w:rPr>
                <w:rFonts w:ascii="Times New Roman" w:hAnsi="Times New Roman" w:cs="Times New Roman"/>
              </w:rPr>
            </w:pPr>
          </w:p>
        </w:tc>
        <w:tc>
          <w:tcPr>
            <w:tcW w:w="1776" w:type="dxa"/>
            <w:vAlign w:val="center"/>
          </w:tcPr>
          <w:p w14:paraId="6C61EC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03C49B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Flow-Proneness at work </w:t>
            </w:r>
          </w:p>
        </w:tc>
        <w:tc>
          <w:tcPr>
            <w:tcW w:w="1869" w:type="dxa"/>
            <w:vAlign w:val="center"/>
          </w:tcPr>
          <w:p w14:paraId="2899F2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35006D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1104" w:type="dxa"/>
            <w:vAlign w:val="center"/>
          </w:tcPr>
          <w:p w14:paraId="6C7E7B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44.27</w:t>
            </w:r>
          </w:p>
        </w:tc>
        <w:tc>
          <w:tcPr>
            <w:tcW w:w="1279" w:type="dxa"/>
            <w:vAlign w:val="center"/>
          </w:tcPr>
          <w:p w14:paraId="4B4DD1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035F9E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654EE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131</w:t>
            </w:r>
          </w:p>
        </w:tc>
        <w:tc>
          <w:tcPr>
            <w:tcW w:w="830" w:type="dxa"/>
            <w:vAlign w:val="center"/>
          </w:tcPr>
          <w:p w14:paraId="03492C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tc>
      </w:tr>
      <w:tr w:rsidR="00653BE9" w:rsidRPr="00145E33" w14:paraId="780570FD" w14:textId="77777777" w:rsidTr="00A105FD">
        <w:tc>
          <w:tcPr>
            <w:tcW w:w="2193" w:type="dxa"/>
            <w:vAlign w:val="center"/>
          </w:tcPr>
          <w:p w14:paraId="65ED38D5" w14:textId="77777777" w:rsidR="00653BE9" w:rsidRPr="00145E33" w:rsidRDefault="00653BE9" w:rsidP="00A105FD">
            <w:pPr>
              <w:pStyle w:val="NoSpacing"/>
              <w:rPr>
                <w:rFonts w:ascii="Times New Roman" w:hAnsi="Times New Roman" w:cs="Times New Roman"/>
              </w:rPr>
            </w:pPr>
          </w:p>
        </w:tc>
        <w:tc>
          <w:tcPr>
            <w:tcW w:w="1776" w:type="dxa"/>
            <w:vAlign w:val="center"/>
          </w:tcPr>
          <w:p w14:paraId="58AA3E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tcPr>
          <w:p w14:paraId="161AC6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Flow-Proneness at work </w:t>
            </w:r>
          </w:p>
        </w:tc>
        <w:tc>
          <w:tcPr>
            <w:tcW w:w="1869" w:type="dxa"/>
            <w:vAlign w:val="center"/>
          </w:tcPr>
          <w:p w14:paraId="1C3901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520CC6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1104" w:type="dxa"/>
            <w:vAlign w:val="center"/>
          </w:tcPr>
          <w:p w14:paraId="4F282D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44.27</w:t>
            </w:r>
          </w:p>
        </w:tc>
        <w:tc>
          <w:tcPr>
            <w:tcW w:w="1279" w:type="dxa"/>
            <w:vAlign w:val="center"/>
          </w:tcPr>
          <w:p w14:paraId="53549A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6FC626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FBAB7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131</w:t>
            </w:r>
          </w:p>
        </w:tc>
        <w:tc>
          <w:tcPr>
            <w:tcW w:w="830" w:type="dxa"/>
            <w:vAlign w:val="center"/>
          </w:tcPr>
          <w:p w14:paraId="591790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tc>
      </w:tr>
      <w:tr w:rsidR="00653BE9" w:rsidRPr="00145E33" w14:paraId="36D8B44E" w14:textId="77777777" w:rsidTr="00A105FD">
        <w:tc>
          <w:tcPr>
            <w:tcW w:w="2193" w:type="dxa"/>
            <w:vAlign w:val="center"/>
          </w:tcPr>
          <w:p w14:paraId="03CC8B48" w14:textId="77777777" w:rsidR="00653BE9" w:rsidRPr="00145E33" w:rsidRDefault="00653BE9" w:rsidP="00A105FD">
            <w:pPr>
              <w:pStyle w:val="NoSpacing"/>
              <w:rPr>
                <w:rFonts w:ascii="Times New Roman" w:hAnsi="Times New Roman" w:cs="Times New Roman"/>
              </w:rPr>
            </w:pPr>
          </w:p>
        </w:tc>
        <w:tc>
          <w:tcPr>
            <w:tcW w:w="1776" w:type="dxa"/>
            <w:vAlign w:val="center"/>
          </w:tcPr>
          <w:p w14:paraId="5907F5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2170F0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Flow-Proneness at work </w:t>
            </w:r>
          </w:p>
        </w:tc>
        <w:tc>
          <w:tcPr>
            <w:tcW w:w="1869" w:type="dxa"/>
            <w:vAlign w:val="center"/>
          </w:tcPr>
          <w:p w14:paraId="04BA47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986" w:type="dxa"/>
            <w:vAlign w:val="center"/>
          </w:tcPr>
          <w:p w14:paraId="796588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w:t>
            </w:r>
          </w:p>
        </w:tc>
        <w:tc>
          <w:tcPr>
            <w:tcW w:w="1104" w:type="dxa"/>
            <w:vAlign w:val="center"/>
          </w:tcPr>
          <w:p w14:paraId="473305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44.27</w:t>
            </w:r>
          </w:p>
        </w:tc>
        <w:tc>
          <w:tcPr>
            <w:tcW w:w="1279" w:type="dxa"/>
            <w:vAlign w:val="center"/>
          </w:tcPr>
          <w:p w14:paraId="0B7049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15" w:type="dxa"/>
            <w:vAlign w:val="center"/>
          </w:tcPr>
          <w:p w14:paraId="6DBFA6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C5183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131</w:t>
            </w:r>
          </w:p>
        </w:tc>
        <w:tc>
          <w:tcPr>
            <w:tcW w:w="830" w:type="dxa"/>
            <w:vAlign w:val="center"/>
          </w:tcPr>
          <w:p w14:paraId="0E2EDC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.195</w:t>
            </w:r>
          </w:p>
        </w:tc>
      </w:tr>
      <w:tr w:rsidR="00653BE9" w:rsidRPr="00145E33" w14:paraId="470F2642" w14:textId="77777777" w:rsidTr="00A105FD">
        <w:tc>
          <w:tcPr>
            <w:tcW w:w="2193" w:type="dxa"/>
            <w:vAlign w:val="center"/>
          </w:tcPr>
          <w:p w14:paraId="3289F1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Wakefield, Homewood, Taylot, </w:t>
            </w:r>
            <w:r w:rsidRPr="00145E33">
              <w:rPr>
                <w:rFonts w:ascii="Times New Roman" w:hAnsi="Times New Roman" w:cs="Times New Roman"/>
              </w:rPr>
              <w:lastRenderedPageBreak/>
              <w:t>Mahmut &amp; Meiser - study 1</w:t>
            </w:r>
          </w:p>
        </w:tc>
        <w:tc>
          <w:tcPr>
            <w:tcW w:w="1776" w:type="dxa"/>
            <w:vAlign w:val="center"/>
          </w:tcPr>
          <w:p w14:paraId="70FEA0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ZTPI-Future</w:t>
            </w:r>
          </w:p>
        </w:tc>
        <w:tc>
          <w:tcPr>
            <w:tcW w:w="2460" w:type="dxa"/>
            <w:vAlign w:val="center"/>
          </w:tcPr>
          <w:p w14:paraId="735E90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Sensation Seeking</w:t>
            </w:r>
          </w:p>
        </w:tc>
        <w:tc>
          <w:tcPr>
            <w:tcW w:w="1869" w:type="dxa"/>
          </w:tcPr>
          <w:p w14:paraId="0DDA83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12E809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1104" w:type="dxa"/>
            <w:vAlign w:val="center"/>
          </w:tcPr>
          <w:p w14:paraId="6ABC9D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279" w:type="dxa"/>
            <w:vAlign w:val="center"/>
          </w:tcPr>
          <w:p w14:paraId="60F38B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7A2EF5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69FF7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p w14:paraId="71E2F412" w14:textId="77777777" w:rsidR="00653BE9" w:rsidRPr="00145E33" w:rsidRDefault="00653BE9" w:rsidP="00A105FD">
            <w:pPr>
              <w:pStyle w:val="NoSpacing"/>
              <w:rPr>
                <w:rFonts w:ascii="Times New Roman" w:hAnsi="Times New Roman" w:cs="Times New Roman"/>
              </w:rPr>
            </w:pPr>
          </w:p>
        </w:tc>
        <w:tc>
          <w:tcPr>
            <w:tcW w:w="830" w:type="dxa"/>
            <w:vAlign w:val="center"/>
          </w:tcPr>
          <w:p w14:paraId="2ABA45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7E1106A5" w14:textId="77777777" w:rsidTr="00A105FD">
        <w:tc>
          <w:tcPr>
            <w:tcW w:w="2193" w:type="dxa"/>
            <w:vAlign w:val="center"/>
          </w:tcPr>
          <w:p w14:paraId="2B3B7EDB" w14:textId="77777777" w:rsidR="00653BE9" w:rsidRPr="00145E33" w:rsidRDefault="00653BE9" w:rsidP="00A105FD">
            <w:pPr>
              <w:pStyle w:val="NoSpacing"/>
              <w:rPr>
                <w:rFonts w:ascii="Times New Roman" w:hAnsi="Times New Roman" w:cs="Times New Roman"/>
              </w:rPr>
            </w:pPr>
          </w:p>
        </w:tc>
        <w:tc>
          <w:tcPr>
            <w:tcW w:w="1776" w:type="dxa"/>
            <w:vAlign w:val="center"/>
          </w:tcPr>
          <w:p w14:paraId="247E58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vAlign w:val="center"/>
          </w:tcPr>
          <w:p w14:paraId="1E2811E4"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Sensation Seeking</w:t>
            </w:r>
          </w:p>
        </w:tc>
        <w:tc>
          <w:tcPr>
            <w:tcW w:w="1869" w:type="dxa"/>
          </w:tcPr>
          <w:p w14:paraId="02430B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612100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1104" w:type="dxa"/>
            <w:vAlign w:val="center"/>
          </w:tcPr>
          <w:p w14:paraId="4A1CAA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279" w:type="dxa"/>
            <w:vAlign w:val="center"/>
          </w:tcPr>
          <w:p w14:paraId="48CCBB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7152C1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EC8BC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0" w:type="dxa"/>
            <w:vAlign w:val="center"/>
          </w:tcPr>
          <w:p w14:paraId="45EBB1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0DCEB9E7" w14:textId="77777777" w:rsidTr="00A105FD">
        <w:tc>
          <w:tcPr>
            <w:tcW w:w="2193" w:type="dxa"/>
            <w:vAlign w:val="center"/>
          </w:tcPr>
          <w:p w14:paraId="6E38EDD6" w14:textId="77777777" w:rsidR="00653BE9" w:rsidRPr="00145E33" w:rsidRDefault="00653BE9" w:rsidP="00A105FD">
            <w:pPr>
              <w:pStyle w:val="NoSpacing"/>
              <w:rPr>
                <w:rFonts w:ascii="Times New Roman" w:hAnsi="Times New Roman" w:cs="Times New Roman"/>
              </w:rPr>
            </w:pPr>
          </w:p>
        </w:tc>
        <w:tc>
          <w:tcPr>
            <w:tcW w:w="1776" w:type="dxa"/>
            <w:vAlign w:val="center"/>
          </w:tcPr>
          <w:p w14:paraId="19091B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vAlign w:val="center"/>
          </w:tcPr>
          <w:p w14:paraId="0D6B7290"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Sensation Seeking</w:t>
            </w:r>
          </w:p>
        </w:tc>
        <w:tc>
          <w:tcPr>
            <w:tcW w:w="1869" w:type="dxa"/>
          </w:tcPr>
          <w:p w14:paraId="6E16C5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7AA362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1104" w:type="dxa"/>
            <w:vAlign w:val="center"/>
          </w:tcPr>
          <w:p w14:paraId="68F50F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279" w:type="dxa"/>
            <w:vAlign w:val="center"/>
          </w:tcPr>
          <w:p w14:paraId="1C6BC9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6E2A46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6DC5B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0" w:type="dxa"/>
            <w:vAlign w:val="center"/>
          </w:tcPr>
          <w:p w14:paraId="2EAF15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049EFB6B" w14:textId="77777777" w:rsidTr="00A105FD">
        <w:tc>
          <w:tcPr>
            <w:tcW w:w="2193" w:type="dxa"/>
            <w:vAlign w:val="center"/>
          </w:tcPr>
          <w:p w14:paraId="4EBE863E" w14:textId="77777777" w:rsidR="00653BE9" w:rsidRPr="00145E33" w:rsidRDefault="00653BE9" w:rsidP="00A105FD">
            <w:pPr>
              <w:pStyle w:val="NoSpacing"/>
              <w:rPr>
                <w:rFonts w:ascii="Times New Roman" w:hAnsi="Times New Roman" w:cs="Times New Roman"/>
              </w:rPr>
            </w:pPr>
          </w:p>
        </w:tc>
        <w:tc>
          <w:tcPr>
            <w:tcW w:w="1776" w:type="dxa"/>
            <w:vAlign w:val="center"/>
          </w:tcPr>
          <w:p w14:paraId="7E30E2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3472CF65"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Sensation Seeking</w:t>
            </w:r>
          </w:p>
        </w:tc>
        <w:tc>
          <w:tcPr>
            <w:tcW w:w="1869" w:type="dxa"/>
          </w:tcPr>
          <w:p w14:paraId="338B23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7BD3DB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1104" w:type="dxa"/>
            <w:vAlign w:val="center"/>
          </w:tcPr>
          <w:p w14:paraId="099070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279" w:type="dxa"/>
            <w:vAlign w:val="center"/>
          </w:tcPr>
          <w:p w14:paraId="053C08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6B0EBC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F5263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0" w:type="dxa"/>
            <w:vAlign w:val="center"/>
          </w:tcPr>
          <w:p w14:paraId="06B263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23BC433F" w14:textId="77777777" w:rsidTr="00A105FD">
        <w:tc>
          <w:tcPr>
            <w:tcW w:w="2193" w:type="dxa"/>
            <w:vAlign w:val="center"/>
          </w:tcPr>
          <w:p w14:paraId="621FDEE8" w14:textId="77777777" w:rsidR="00653BE9" w:rsidRPr="00145E33" w:rsidRDefault="00653BE9" w:rsidP="00A105FD">
            <w:pPr>
              <w:pStyle w:val="NoSpacing"/>
              <w:rPr>
                <w:rFonts w:ascii="Times New Roman" w:hAnsi="Times New Roman" w:cs="Times New Roman"/>
              </w:rPr>
            </w:pPr>
          </w:p>
        </w:tc>
        <w:tc>
          <w:tcPr>
            <w:tcW w:w="1776" w:type="dxa"/>
            <w:vAlign w:val="center"/>
          </w:tcPr>
          <w:p w14:paraId="7BB75C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446360E7"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Sensation Seeking</w:t>
            </w:r>
          </w:p>
        </w:tc>
        <w:tc>
          <w:tcPr>
            <w:tcW w:w="1869" w:type="dxa"/>
          </w:tcPr>
          <w:p w14:paraId="33895A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376B79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1104" w:type="dxa"/>
            <w:vAlign w:val="center"/>
          </w:tcPr>
          <w:p w14:paraId="313339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279" w:type="dxa"/>
            <w:vAlign w:val="center"/>
          </w:tcPr>
          <w:p w14:paraId="153E0A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0825A8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7CB1F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0" w:type="dxa"/>
            <w:vAlign w:val="center"/>
          </w:tcPr>
          <w:p w14:paraId="369240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r>
      <w:tr w:rsidR="00653BE9" w:rsidRPr="00145E33" w14:paraId="44997C53" w14:textId="77777777" w:rsidTr="00A105FD">
        <w:tc>
          <w:tcPr>
            <w:tcW w:w="2193" w:type="dxa"/>
            <w:vAlign w:val="center"/>
          </w:tcPr>
          <w:p w14:paraId="086C8D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Wei &amp; Taormina</w:t>
            </w:r>
          </w:p>
        </w:tc>
        <w:tc>
          <w:tcPr>
            <w:tcW w:w="1776" w:type="dxa"/>
            <w:vAlign w:val="center"/>
          </w:tcPr>
          <w:p w14:paraId="477751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tcPr>
          <w:p w14:paraId="477B57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Determination subscale of Personal Resilience</w:t>
            </w:r>
          </w:p>
        </w:tc>
        <w:tc>
          <w:tcPr>
            <w:tcW w:w="1869" w:type="dxa"/>
          </w:tcPr>
          <w:p w14:paraId="61DE7D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2F7159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34.31</w:t>
            </w:r>
          </w:p>
        </w:tc>
        <w:tc>
          <w:tcPr>
            <w:tcW w:w="1104" w:type="dxa"/>
            <w:vAlign w:val="center"/>
          </w:tcPr>
          <w:p w14:paraId="2A772F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47.14</w:t>
            </w:r>
          </w:p>
        </w:tc>
        <w:tc>
          <w:tcPr>
            <w:tcW w:w="1279" w:type="dxa"/>
            <w:vAlign w:val="center"/>
          </w:tcPr>
          <w:p w14:paraId="396BC9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15" w:type="dxa"/>
            <w:vAlign w:val="center"/>
          </w:tcPr>
          <w:p w14:paraId="771A1C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FC741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70</w:t>
            </w:r>
          </w:p>
        </w:tc>
        <w:tc>
          <w:tcPr>
            <w:tcW w:w="830" w:type="dxa"/>
            <w:vAlign w:val="center"/>
          </w:tcPr>
          <w:p w14:paraId="5A247B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.79</w:t>
            </w:r>
          </w:p>
        </w:tc>
      </w:tr>
      <w:tr w:rsidR="00653BE9" w:rsidRPr="00145E33" w14:paraId="3C68813C" w14:textId="77777777" w:rsidTr="00A105FD">
        <w:tc>
          <w:tcPr>
            <w:tcW w:w="2193" w:type="dxa"/>
            <w:vAlign w:val="center"/>
          </w:tcPr>
          <w:p w14:paraId="4F4364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Wei &amp; Taormina</w:t>
            </w:r>
          </w:p>
        </w:tc>
        <w:tc>
          <w:tcPr>
            <w:tcW w:w="1776" w:type="dxa"/>
            <w:vAlign w:val="center"/>
          </w:tcPr>
          <w:p w14:paraId="677FE9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Future </w:t>
            </w:r>
          </w:p>
        </w:tc>
        <w:tc>
          <w:tcPr>
            <w:tcW w:w="2460" w:type="dxa"/>
          </w:tcPr>
          <w:p w14:paraId="31277D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Determination subscale of Personal Resilience</w:t>
            </w:r>
          </w:p>
        </w:tc>
        <w:tc>
          <w:tcPr>
            <w:tcW w:w="1869" w:type="dxa"/>
          </w:tcPr>
          <w:p w14:paraId="530C61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1D0D48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37.42</w:t>
            </w:r>
          </w:p>
        </w:tc>
        <w:tc>
          <w:tcPr>
            <w:tcW w:w="1104" w:type="dxa"/>
            <w:vAlign w:val="center"/>
          </w:tcPr>
          <w:p w14:paraId="2194D8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30.74</w:t>
            </w:r>
          </w:p>
        </w:tc>
        <w:tc>
          <w:tcPr>
            <w:tcW w:w="1279" w:type="dxa"/>
            <w:vAlign w:val="center"/>
          </w:tcPr>
          <w:p w14:paraId="66476C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15" w:type="dxa"/>
            <w:vAlign w:val="center"/>
          </w:tcPr>
          <w:p w14:paraId="5D1F5C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719E5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244</w:t>
            </w:r>
          </w:p>
        </w:tc>
        <w:tc>
          <w:tcPr>
            <w:tcW w:w="830" w:type="dxa"/>
            <w:vAlign w:val="center"/>
          </w:tcPr>
          <w:p w14:paraId="577847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r>
      <w:tr w:rsidR="00653BE9" w:rsidRPr="00145E33" w14:paraId="09814205" w14:textId="77777777" w:rsidTr="00A105FD">
        <w:tc>
          <w:tcPr>
            <w:tcW w:w="2193" w:type="dxa"/>
            <w:vAlign w:val="center"/>
          </w:tcPr>
          <w:p w14:paraId="10329F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Willis, Sandy &amp; Yaeger</w:t>
            </w:r>
          </w:p>
        </w:tc>
        <w:tc>
          <w:tcPr>
            <w:tcW w:w="1776" w:type="dxa"/>
            <w:vAlign w:val="center"/>
          </w:tcPr>
          <w:p w14:paraId="012C66B7" w14:textId="77777777" w:rsidR="00653BE9" w:rsidRPr="00145E33" w:rsidRDefault="00653BE9" w:rsidP="00A105FD">
            <w:pPr>
              <w:pStyle w:val="NoSpacing"/>
              <w:rPr>
                <w:rFonts w:ascii="Times New Roman" w:hAnsi="Times New Roman" w:cs="Times New Roman"/>
              </w:rPr>
            </w:pPr>
          </w:p>
          <w:p w14:paraId="1F6D24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391052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Ability to resist smoking</w:t>
            </w:r>
          </w:p>
        </w:tc>
        <w:tc>
          <w:tcPr>
            <w:tcW w:w="1869" w:type="dxa"/>
            <w:vAlign w:val="center"/>
          </w:tcPr>
          <w:p w14:paraId="423E5F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986" w:type="dxa"/>
            <w:vAlign w:val="center"/>
          </w:tcPr>
          <w:p w14:paraId="6DD1BA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11.8</w:t>
            </w:r>
          </w:p>
        </w:tc>
        <w:tc>
          <w:tcPr>
            <w:tcW w:w="1104" w:type="dxa"/>
            <w:vAlign w:val="center"/>
          </w:tcPr>
          <w:p w14:paraId="21FD3F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279" w:type="dxa"/>
            <w:vAlign w:val="center"/>
          </w:tcPr>
          <w:p w14:paraId="0B8012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B4C1B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1D52C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440</w:t>
            </w:r>
          </w:p>
        </w:tc>
        <w:tc>
          <w:tcPr>
            <w:tcW w:w="830" w:type="dxa"/>
            <w:vAlign w:val="center"/>
          </w:tcPr>
          <w:p w14:paraId="2A2932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3BD5A935" w14:textId="77777777" w:rsidTr="00A105FD">
        <w:tc>
          <w:tcPr>
            <w:tcW w:w="2193" w:type="dxa"/>
            <w:vAlign w:val="center"/>
          </w:tcPr>
          <w:p w14:paraId="3ECE5D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Yi, Carter &amp; Landes</w:t>
            </w:r>
          </w:p>
        </w:tc>
        <w:tc>
          <w:tcPr>
            <w:tcW w:w="1776" w:type="dxa"/>
            <w:vAlign w:val="center"/>
          </w:tcPr>
          <w:p w14:paraId="0DF662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ZTPI-Future</w:t>
            </w:r>
          </w:p>
        </w:tc>
        <w:tc>
          <w:tcPr>
            <w:tcW w:w="2460" w:type="dxa"/>
            <w:vAlign w:val="center"/>
          </w:tcPr>
          <w:p w14:paraId="402AF0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 discounting</w:t>
            </w:r>
          </w:p>
        </w:tc>
        <w:tc>
          <w:tcPr>
            <w:tcW w:w="1869" w:type="dxa"/>
            <w:vAlign w:val="center"/>
          </w:tcPr>
          <w:p w14:paraId="4A4CBC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Clinical</w:t>
            </w:r>
          </w:p>
        </w:tc>
        <w:tc>
          <w:tcPr>
            <w:tcW w:w="986" w:type="dxa"/>
            <w:vAlign w:val="center"/>
          </w:tcPr>
          <w:p w14:paraId="7CE83F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35.2</w:t>
            </w:r>
          </w:p>
        </w:tc>
        <w:tc>
          <w:tcPr>
            <w:tcW w:w="1104" w:type="dxa"/>
            <w:vAlign w:val="center"/>
          </w:tcPr>
          <w:p w14:paraId="74D0A3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0321C4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418EB0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A0D0D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01D74D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r>
      <w:tr w:rsidR="00653BE9" w:rsidRPr="00145E33" w14:paraId="14613EF6" w14:textId="77777777" w:rsidTr="00A105FD">
        <w:tc>
          <w:tcPr>
            <w:tcW w:w="2193" w:type="dxa"/>
            <w:vAlign w:val="center"/>
          </w:tcPr>
          <w:p w14:paraId="0EC938DD" w14:textId="77777777" w:rsidR="00653BE9" w:rsidRPr="00145E33" w:rsidRDefault="00653BE9" w:rsidP="00A105FD">
            <w:pPr>
              <w:pStyle w:val="NoSpacing"/>
              <w:rPr>
                <w:rFonts w:ascii="Times New Roman" w:hAnsi="Times New Roman" w:cs="Times New Roman"/>
              </w:rPr>
            </w:pPr>
          </w:p>
        </w:tc>
        <w:tc>
          <w:tcPr>
            <w:tcW w:w="1776" w:type="dxa"/>
            <w:vAlign w:val="center"/>
          </w:tcPr>
          <w:p w14:paraId="589742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vAlign w:val="center"/>
          </w:tcPr>
          <w:p w14:paraId="3DD5E539"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Future discounting</w:t>
            </w:r>
          </w:p>
        </w:tc>
        <w:tc>
          <w:tcPr>
            <w:tcW w:w="1869" w:type="dxa"/>
            <w:vAlign w:val="center"/>
          </w:tcPr>
          <w:p w14:paraId="51C790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Clinical</w:t>
            </w:r>
          </w:p>
        </w:tc>
        <w:tc>
          <w:tcPr>
            <w:tcW w:w="986" w:type="dxa"/>
            <w:vAlign w:val="center"/>
          </w:tcPr>
          <w:p w14:paraId="6FF4D6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35.2</w:t>
            </w:r>
          </w:p>
        </w:tc>
        <w:tc>
          <w:tcPr>
            <w:tcW w:w="1104" w:type="dxa"/>
            <w:vAlign w:val="center"/>
          </w:tcPr>
          <w:p w14:paraId="1EDDF5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442249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725ABE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E4C7D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7765B8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r>
      <w:tr w:rsidR="00653BE9" w:rsidRPr="00145E33" w14:paraId="54B0228A" w14:textId="77777777" w:rsidTr="00A105FD">
        <w:tc>
          <w:tcPr>
            <w:tcW w:w="2193" w:type="dxa"/>
            <w:vAlign w:val="center"/>
          </w:tcPr>
          <w:p w14:paraId="71B92587" w14:textId="77777777" w:rsidR="00653BE9" w:rsidRPr="00145E33" w:rsidRDefault="00653BE9" w:rsidP="00A105FD">
            <w:pPr>
              <w:pStyle w:val="NoSpacing"/>
              <w:rPr>
                <w:rFonts w:ascii="Times New Roman" w:hAnsi="Times New Roman" w:cs="Times New Roman"/>
              </w:rPr>
            </w:pPr>
          </w:p>
        </w:tc>
        <w:tc>
          <w:tcPr>
            <w:tcW w:w="1776" w:type="dxa"/>
            <w:vAlign w:val="center"/>
          </w:tcPr>
          <w:p w14:paraId="66E194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tcPr>
          <w:p w14:paraId="771607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 discounting</w:t>
            </w:r>
          </w:p>
        </w:tc>
        <w:tc>
          <w:tcPr>
            <w:tcW w:w="1869" w:type="dxa"/>
            <w:vAlign w:val="center"/>
          </w:tcPr>
          <w:p w14:paraId="231E95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Clinical</w:t>
            </w:r>
          </w:p>
        </w:tc>
        <w:tc>
          <w:tcPr>
            <w:tcW w:w="986" w:type="dxa"/>
            <w:vAlign w:val="center"/>
          </w:tcPr>
          <w:p w14:paraId="675295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35.2</w:t>
            </w:r>
          </w:p>
        </w:tc>
        <w:tc>
          <w:tcPr>
            <w:tcW w:w="1104" w:type="dxa"/>
            <w:vAlign w:val="center"/>
          </w:tcPr>
          <w:p w14:paraId="663654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4D5F64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F9140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25B81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6B8B28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w:t>
            </w:r>
          </w:p>
        </w:tc>
      </w:tr>
      <w:tr w:rsidR="00653BE9" w:rsidRPr="00145E33" w14:paraId="693858A5" w14:textId="77777777" w:rsidTr="00A105FD">
        <w:tc>
          <w:tcPr>
            <w:tcW w:w="2193" w:type="dxa"/>
            <w:vAlign w:val="center"/>
          </w:tcPr>
          <w:p w14:paraId="0429DDA1" w14:textId="77777777" w:rsidR="00653BE9" w:rsidRPr="00145E33" w:rsidRDefault="00653BE9" w:rsidP="00A105FD">
            <w:pPr>
              <w:pStyle w:val="NoSpacing"/>
              <w:rPr>
                <w:rFonts w:ascii="Times New Roman" w:hAnsi="Times New Roman" w:cs="Times New Roman"/>
              </w:rPr>
            </w:pPr>
          </w:p>
        </w:tc>
        <w:tc>
          <w:tcPr>
            <w:tcW w:w="1776" w:type="dxa"/>
            <w:vAlign w:val="center"/>
          </w:tcPr>
          <w:p w14:paraId="552826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ZTPI-Past</w:t>
            </w:r>
          </w:p>
        </w:tc>
        <w:tc>
          <w:tcPr>
            <w:tcW w:w="2460" w:type="dxa"/>
          </w:tcPr>
          <w:p w14:paraId="005ED0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Future discounting</w:t>
            </w:r>
          </w:p>
        </w:tc>
        <w:tc>
          <w:tcPr>
            <w:tcW w:w="1869" w:type="dxa"/>
            <w:vAlign w:val="center"/>
          </w:tcPr>
          <w:p w14:paraId="507A01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 Clinical</w:t>
            </w:r>
          </w:p>
        </w:tc>
        <w:tc>
          <w:tcPr>
            <w:tcW w:w="986" w:type="dxa"/>
            <w:vAlign w:val="center"/>
          </w:tcPr>
          <w:p w14:paraId="73A02E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35.2</w:t>
            </w:r>
          </w:p>
        </w:tc>
        <w:tc>
          <w:tcPr>
            <w:tcW w:w="1104" w:type="dxa"/>
            <w:vAlign w:val="center"/>
          </w:tcPr>
          <w:p w14:paraId="6327EA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279" w:type="dxa"/>
            <w:vAlign w:val="center"/>
          </w:tcPr>
          <w:p w14:paraId="0D55C7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EDDCB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DCD10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0" w:type="dxa"/>
            <w:vAlign w:val="center"/>
          </w:tcPr>
          <w:p w14:paraId="0F05B6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1F437083" w14:textId="77777777" w:rsidTr="00A105FD">
        <w:tc>
          <w:tcPr>
            <w:tcW w:w="2193" w:type="dxa"/>
            <w:vAlign w:val="center"/>
          </w:tcPr>
          <w:p w14:paraId="31AD98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Zacher</w:t>
            </w:r>
          </w:p>
        </w:tc>
        <w:tc>
          <w:tcPr>
            <w:tcW w:w="1776" w:type="dxa"/>
            <w:vAlign w:val="center"/>
          </w:tcPr>
          <w:p w14:paraId="6BC3D3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tcPr>
          <w:p w14:paraId="528AB0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tcPr>
          <w:p w14:paraId="2D96C9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0CB0C1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48.17</w:t>
            </w:r>
          </w:p>
        </w:tc>
        <w:tc>
          <w:tcPr>
            <w:tcW w:w="1104" w:type="dxa"/>
            <w:vAlign w:val="center"/>
          </w:tcPr>
          <w:p w14:paraId="73EBEE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1279" w:type="dxa"/>
            <w:vAlign w:val="center"/>
          </w:tcPr>
          <w:p w14:paraId="3D1C89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0AC7DE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0B5EC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659</w:t>
            </w:r>
          </w:p>
          <w:p w14:paraId="4E43EAA0" w14:textId="77777777" w:rsidR="00653BE9" w:rsidRPr="00145E33" w:rsidRDefault="00653BE9" w:rsidP="00A105FD">
            <w:pPr>
              <w:pStyle w:val="NoSpacing"/>
              <w:rPr>
                <w:rFonts w:ascii="Times New Roman" w:hAnsi="Times New Roman" w:cs="Times New Roman"/>
              </w:rPr>
            </w:pPr>
          </w:p>
        </w:tc>
        <w:tc>
          <w:tcPr>
            <w:tcW w:w="830" w:type="dxa"/>
            <w:vAlign w:val="center"/>
          </w:tcPr>
          <w:p w14:paraId="1E8CEB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1D18D8BA" w14:textId="77777777" w:rsidTr="00A105FD">
        <w:tc>
          <w:tcPr>
            <w:tcW w:w="2193" w:type="dxa"/>
            <w:vAlign w:val="center"/>
          </w:tcPr>
          <w:p w14:paraId="794018C5" w14:textId="77777777" w:rsidR="00653BE9" w:rsidRPr="00145E33" w:rsidRDefault="00653BE9" w:rsidP="00A105FD">
            <w:pPr>
              <w:pStyle w:val="NoSpacing"/>
              <w:rPr>
                <w:rFonts w:ascii="Times New Roman" w:hAnsi="Times New Roman" w:cs="Times New Roman"/>
              </w:rPr>
            </w:pPr>
          </w:p>
        </w:tc>
        <w:tc>
          <w:tcPr>
            <w:tcW w:w="1776" w:type="dxa"/>
            <w:vAlign w:val="center"/>
          </w:tcPr>
          <w:p w14:paraId="2B032C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tcPr>
          <w:p w14:paraId="33DBDD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tcPr>
          <w:p w14:paraId="14CEE2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5FC5F4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57.66</w:t>
            </w:r>
          </w:p>
        </w:tc>
        <w:tc>
          <w:tcPr>
            <w:tcW w:w="1104" w:type="dxa"/>
            <w:vAlign w:val="center"/>
          </w:tcPr>
          <w:p w14:paraId="48422E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44.5</w:t>
            </w:r>
          </w:p>
        </w:tc>
        <w:tc>
          <w:tcPr>
            <w:tcW w:w="1279" w:type="dxa"/>
            <w:vAlign w:val="center"/>
          </w:tcPr>
          <w:p w14:paraId="2DF896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34C1C0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80221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182</w:t>
            </w:r>
          </w:p>
          <w:p w14:paraId="54BCA3EF" w14:textId="77777777" w:rsidR="00653BE9" w:rsidRPr="00145E33" w:rsidRDefault="00653BE9" w:rsidP="00A105FD">
            <w:pPr>
              <w:pStyle w:val="NoSpacing"/>
              <w:rPr>
                <w:rFonts w:ascii="Times New Roman" w:hAnsi="Times New Roman" w:cs="Times New Roman"/>
              </w:rPr>
            </w:pPr>
          </w:p>
        </w:tc>
        <w:tc>
          <w:tcPr>
            <w:tcW w:w="830" w:type="dxa"/>
            <w:vAlign w:val="center"/>
          </w:tcPr>
          <w:p w14:paraId="63E9D8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6BEC1B57" w14:textId="77777777" w:rsidTr="00A105FD">
        <w:tc>
          <w:tcPr>
            <w:tcW w:w="2193" w:type="dxa"/>
            <w:vAlign w:val="center"/>
          </w:tcPr>
          <w:p w14:paraId="5D3F1F20" w14:textId="77777777" w:rsidR="00653BE9" w:rsidRPr="00145E33" w:rsidRDefault="00653BE9" w:rsidP="00A105FD">
            <w:pPr>
              <w:pStyle w:val="NoSpacing"/>
              <w:rPr>
                <w:rFonts w:ascii="Times New Roman" w:hAnsi="Times New Roman" w:cs="Times New Roman"/>
              </w:rPr>
            </w:pPr>
          </w:p>
        </w:tc>
        <w:tc>
          <w:tcPr>
            <w:tcW w:w="1776" w:type="dxa"/>
            <w:vAlign w:val="center"/>
          </w:tcPr>
          <w:p w14:paraId="5999FA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tcPr>
          <w:p w14:paraId="0326EF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vAlign w:val="center"/>
          </w:tcPr>
          <w:p w14:paraId="07D1C9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Community </w:t>
            </w:r>
          </w:p>
        </w:tc>
        <w:tc>
          <w:tcPr>
            <w:tcW w:w="986" w:type="dxa"/>
            <w:vAlign w:val="center"/>
          </w:tcPr>
          <w:p w14:paraId="161F9E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48.17</w:t>
            </w:r>
          </w:p>
        </w:tc>
        <w:tc>
          <w:tcPr>
            <w:tcW w:w="1104" w:type="dxa"/>
            <w:vAlign w:val="center"/>
          </w:tcPr>
          <w:p w14:paraId="560C21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1279" w:type="dxa"/>
            <w:vAlign w:val="center"/>
          </w:tcPr>
          <w:p w14:paraId="2A5C22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2B965C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2544A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659</w:t>
            </w:r>
          </w:p>
        </w:tc>
        <w:tc>
          <w:tcPr>
            <w:tcW w:w="830" w:type="dxa"/>
            <w:vAlign w:val="center"/>
          </w:tcPr>
          <w:p w14:paraId="36AED3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5B9D7A2E" w14:textId="77777777" w:rsidTr="00A105FD">
        <w:tc>
          <w:tcPr>
            <w:tcW w:w="2193" w:type="dxa"/>
            <w:vAlign w:val="center"/>
          </w:tcPr>
          <w:p w14:paraId="5BE1BC8F" w14:textId="77777777" w:rsidR="00653BE9" w:rsidRPr="00145E33" w:rsidRDefault="00653BE9" w:rsidP="00A105FD">
            <w:pPr>
              <w:pStyle w:val="NoSpacing"/>
              <w:rPr>
                <w:rFonts w:ascii="Times New Roman" w:hAnsi="Times New Roman" w:cs="Times New Roman"/>
              </w:rPr>
            </w:pPr>
          </w:p>
        </w:tc>
        <w:tc>
          <w:tcPr>
            <w:tcW w:w="1776" w:type="dxa"/>
            <w:vAlign w:val="center"/>
          </w:tcPr>
          <w:p w14:paraId="7E0B9F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460" w:type="dxa"/>
          </w:tcPr>
          <w:p w14:paraId="1EFD69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vAlign w:val="center"/>
          </w:tcPr>
          <w:p w14:paraId="7ABFE7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2F12CE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48.17</w:t>
            </w:r>
          </w:p>
        </w:tc>
        <w:tc>
          <w:tcPr>
            <w:tcW w:w="1104" w:type="dxa"/>
            <w:vAlign w:val="center"/>
          </w:tcPr>
          <w:p w14:paraId="7F91AB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1279" w:type="dxa"/>
            <w:vAlign w:val="center"/>
          </w:tcPr>
          <w:p w14:paraId="127050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15" w:type="dxa"/>
            <w:vAlign w:val="center"/>
          </w:tcPr>
          <w:p w14:paraId="79C132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03B59C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659</w:t>
            </w:r>
          </w:p>
        </w:tc>
        <w:tc>
          <w:tcPr>
            <w:tcW w:w="830" w:type="dxa"/>
            <w:vAlign w:val="center"/>
          </w:tcPr>
          <w:p w14:paraId="6946C9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7B019772" w14:textId="77777777" w:rsidTr="00A105FD">
        <w:tc>
          <w:tcPr>
            <w:tcW w:w="2193" w:type="dxa"/>
            <w:vAlign w:val="center"/>
          </w:tcPr>
          <w:p w14:paraId="436516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Zacher &amp; Frese</w:t>
            </w:r>
          </w:p>
        </w:tc>
        <w:tc>
          <w:tcPr>
            <w:tcW w:w="1776" w:type="dxa"/>
            <w:vAlign w:val="center"/>
          </w:tcPr>
          <w:p w14:paraId="180D79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tcPr>
          <w:p w14:paraId="57F440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vAlign w:val="center"/>
          </w:tcPr>
          <w:p w14:paraId="505AE5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986" w:type="dxa"/>
            <w:vAlign w:val="center"/>
          </w:tcPr>
          <w:p w14:paraId="4A1DCE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38.66</w:t>
            </w:r>
          </w:p>
        </w:tc>
        <w:tc>
          <w:tcPr>
            <w:tcW w:w="1104" w:type="dxa"/>
            <w:vAlign w:val="center"/>
          </w:tcPr>
          <w:p w14:paraId="74792A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43.75</w:t>
            </w:r>
          </w:p>
        </w:tc>
        <w:tc>
          <w:tcPr>
            <w:tcW w:w="1279" w:type="dxa"/>
            <w:vAlign w:val="center"/>
          </w:tcPr>
          <w:p w14:paraId="6764C1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15" w:type="dxa"/>
            <w:vAlign w:val="center"/>
          </w:tcPr>
          <w:p w14:paraId="1F5E08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57372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w:t>
            </w:r>
          </w:p>
          <w:p w14:paraId="68E9A698" w14:textId="77777777" w:rsidR="00653BE9" w:rsidRPr="00145E33" w:rsidRDefault="00653BE9" w:rsidP="00A105FD">
            <w:pPr>
              <w:pStyle w:val="NoSpacing"/>
              <w:rPr>
                <w:rFonts w:ascii="Times New Roman" w:hAnsi="Times New Roman" w:cs="Times New Roman"/>
              </w:rPr>
            </w:pPr>
          </w:p>
        </w:tc>
        <w:tc>
          <w:tcPr>
            <w:tcW w:w="830" w:type="dxa"/>
            <w:vAlign w:val="center"/>
          </w:tcPr>
          <w:p w14:paraId="66A8F6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248521A1" w14:textId="77777777" w:rsidTr="00A105FD">
        <w:tc>
          <w:tcPr>
            <w:tcW w:w="2193" w:type="dxa"/>
            <w:vAlign w:val="center"/>
          </w:tcPr>
          <w:p w14:paraId="071BDB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Zambianchi &amp; Bitti</w:t>
            </w:r>
          </w:p>
        </w:tc>
        <w:tc>
          <w:tcPr>
            <w:tcW w:w="1776" w:type="dxa"/>
            <w:vAlign w:val="center"/>
          </w:tcPr>
          <w:p w14:paraId="52D152D7" w14:textId="77777777" w:rsidR="00653BE9" w:rsidRPr="00145E33" w:rsidRDefault="00653BE9" w:rsidP="00A105FD">
            <w:pPr>
              <w:pStyle w:val="NoSpacing"/>
              <w:rPr>
                <w:rFonts w:ascii="Times New Roman" w:hAnsi="Times New Roman" w:cs="Times New Roman"/>
              </w:rPr>
            </w:pPr>
          </w:p>
          <w:p w14:paraId="4363D4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460" w:type="dxa"/>
            <w:vAlign w:val="center"/>
          </w:tcPr>
          <w:p w14:paraId="67EE50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Proactive coping</w:t>
            </w:r>
          </w:p>
        </w:tc>
        <w:tc>
          <w:tcPr>
            <w:tcW w:w="1869" w:type="dxa"/>
            <w:vAlign w:val="center"/>
          </w:tcPr>
          <w:p w14:paraId="3C9770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8B274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1104" w:type="dxa"/>
            <w:vAlign w:val="center"/>
          </w:tcPr>
          <w:p w14:paraId="112AFF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1279" w:type="dxa"/>
            <w:vAlign w:val="center"/>
          </w:tcPr>
          <w:p w14:paraId="39A9FD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15" w:type="dxa"/>
            <w:vAlign w:val="center"/>
          </w:tcPr>
          <w:p w14:paraId="497854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284F14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232</w:t>
            </w:r>
          </w:p>
        </w:tc>
        <w:tc>
          <w:tcPr>
            <w:tcW w:w="830" w:type="dxa"/>
            <w:vAlign w:val="center"/>
          </w:tcPr>
          <w:p w14:paraId="7CCECC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32E2C44A" w14:textId="77777777" w:rsidTr="00A105FD">
        <w:tc>
          <w:tcPr>
            <w:tcW w:w="2193" w:type="dxa"/>
            <w:vAlign w:val="center"/>
          </w:tcPr>
          <w:p w14:paraId="2267E1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Zhang &amp; Howell</w:t>
            </w:r>
          </w:p>
        </w:tc>
        <w:tc>
          <w:tcPr>
            <w:tcW w:w="1776" w:type="dxa"/>
            <w:vAlign w:val="center"/>
          </w:tcPr>
          <w:p w14:paraId="064688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ZTPI-Future</w:t>
            </w:r>
          </w:p>
        </w:tc>
        <w:tc>
          <w:tcPr>
            <w:tcW w:w="2460" w:type="dxa"/>
          </w:tcPr>
          <w:p w14:paraId="5AF6CD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tcPr>
          <w:p w14:paraId="4937D5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E040D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25.02</w:t>
            </w:r>
          </w:p>
        </w:tc>
        <w:tc>
          <w:tcPr>
            <w:tcW w:w="1104" w:type="dxa"/>
            <w:vAlign w:val="center"/>
          </w:tcPr>
          <w:p w14:paraId="7C7DD2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25.73</w:t>
            </w:r>
          </w:p>
        </w:tc>
        <w:tc>
          <w:tcPr>
            <w:tcW w:w="1279" w:type="dxa"/>
            <w:vAlign w:val="center"/>
          </w:tcPr>
          <w:p w14:paraId="0210C2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58087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916BE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754</w:t>
            </w:r>
          </w:p>
          <w:p w14:paraId="58A0D7B7" w14:textId="77777777" w:rsidR="00653BE9" w:rsidRPr="00145E33" w:rsidRDefault="00653BE9" w:rsidP="00A105FD">
            <w:pPr>
              <w:pStyle w:val="NoSpacing"/>
              <w:rPr>
                <w:rFonts w:ascii="Times New Roman" w:hAnsi="Times New Roman" w:cs="Times New Roman"/>
              </w:rPr>
            </w:pPr>
          </w:p>
        </w:tc>
        <w:tc>
          <w:tcPr>
            <w:tcW w:w="830" w:type="dxa"/>
            <w:vAlign w:val="center"/>
          </w:tcPr>
          <w:p w14:paraId="2D806D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r>
      <w:tr w:rsidR="00653BE9" w:rsidRPr="00145E33" w14:paraId="4C04597A" w14:textId="77777777" w:rsidTr="00A105FD">
        <w:tc>
          <w:tcPr>
            <w:tcW w:w="2193" w:type="dxa"/>
            <w:vAlign w:val="center"/>
          </w:tcPr>
          <w:p w14:paraId="40910733" w14:textId="77777777" w:rsidR="00653BE9" w:rsidRPr="00145E33" w:rsidRDefault="00653BE9" w:rsidP="00A105FD">
            <w:pPr>
              <w:pStyle w:val="NoSpacing"/>
              <w:rPr>
                <w:rFonts w:ascii="Times New Roman" w:hAnsi="Times New Roman" w:cs="Times New Roman"/>
              </w:rPr>
            </w:pPr>
          </w:p>
        </w:tc>
        <w:tc>
          <w:tcPr>
            <w:tcW w:w="1776" w:type="dxa"/>
            <w:vAlign w:val="center"/>
          </w:tcPr>
          <w:p w14:paraId="16CE11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tcPr>
          <w:p w14:paraId="7A8EFE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tcPr>
          <w:p w14:paraId="5ABB0B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4AE41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25.02</w:t>
            </w:r>
          </w:p>
        </w:tc>
        <w:tc>
          <w:tcPr>
            <w:tcW w:w="1104" w:type="dxa"/>
            <w:vAlign w:val="center"/>
          </w:tcPr>
          <w:p w14:paraId="3C1396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25.73</w:t>
            </w:r>
          </w:p>
        </w:tc>
        <w:tc>
          <w:tcPr>
            <w:tcW w:w="1279" w:type="dxa"/>
            <w:vAlign w:val="center"/>
          </w:tcPr>
          <w:p w14:paraId="569005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6E25C4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39E7F7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754</w:t>
            </w:r>
          </w:p>
        </w:tc>
        <w:tc>
          <w:tcPr>
            <w:tcW w:w="830" w:type="dxa"/>
            <w:vAlign w:val="center"/>
          </w:tcPr>
          <w:p w14:paraId="1301ED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4E90619B" w14:textId="77777777" w:rsidTr="00A105FD">
        <w:tc>
          <w:tcPr>
            <w:tcW w:w="2193" w:type="dxa"/>
            <w:vAlign w:val="center"/>
          </w:tcPr>
          <w:p w14:paraId="5DE969D2" w14:textId="77777777" w:rsidR="00653BE9" w:rsidRPr="00145E33" w:rsidRDefault="00653BE9" w:rsidP="00A105FD">
            <w:pPr>
              <w:pStyle w:val="NoSpacing"/>
              <w:rPr>
                <w:rFonts w:ascii="Times New Roman" w:hAnsi="Times New Roman" w:cs="Times New Roman"/>
              </w:rPr>
            </w:pPr>
          </w:p>
        </w:tc>
        <w:tc>
          <w:tcPr>
            <w:tcW w:w="1776" w:type="dxa"/>
            <w:vAlign w:val="center"/>
          </w:tcPr>
          <w:p w14:paraId="5E8D88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76BDC0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tcPr>
          <w:p w14:paraId="688FD3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70AA56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25.02</w:t>
            </w:r>
          </w:p>
        </w:tc>
        <w:tc>
          <w:tcPr>
            <w:tcW w:w="1104" w:type="dxa"/>
            <w:vAlign w:val="center"/>
          </w:tcPr>
          <w:p w14:paraId="51CA9C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25.73</w:t>
            </w:r>
          </w:p>
        </w:tc>
        <w:tc>
          <w:tcPr>
            <w:tcW w:w="1279" w:type="dxa"/>
            <w:vAlign w:val="center"/>
          </w:tcPr>
          <w:p w14:paraId="64DD33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514BE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7E107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754</w:t>
            </w:r>
          </w:p>
        </w:tc>
        <w:tc>
          <w:tcPr>
            <w:tcW w:w="830" w:type="dxa"/>
            <w:vAlign w:val="center"/>
          </w:tcPr>
          <w:p w14:paraId="6EF1D5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5BF3952B" w14:textId="77777777" w:rsidTr="00A105FD">
        <w:tc>
          <w:tcPr>
            <w:tcW w:w="2193" w:type="dxa"/>
            <w:vAlign w:val="center"/>
          </w:tcPr>
          <w:p w14:paraId="13FD5C8A" w14:textId="77777777" w:rsidR="00653BE9" w:rsidRPr="00145E33" w:rsidRDefault="00653BE9" w:rsidP="00A105FD">
            <w:pPr>
              <w:pStyle w:val="NoSpacing"/>
              <w:rPr>
                <w:rFonts w:ascii="Times New Roman" w:hAnsi="Times New Roman" w:cs="Times New Roman"/>
              </w:rPr>
            </w:pPr>
          </w:p>
        </w:tc>
        <w:tc>
          <w:tcPr>
            <w:tcW w:w="1776" w:type="dxa"/>
            <w:vAlign w:val="center"/>
          </w:tcPr>
          <w:p w14:paraId="79D3DC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tcPr>
          <w:p w14:paraId="4FCB31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Conscientiousness</w:t>
            </w:r>
          </w:p>
        </w:tc>
        <w:tc>
          <w:tcPr>
            <w:tcW w:w="1869" w:type="dxa"/>
          </w:tcPr>
          <w:p w14:paraId="412720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50C98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25.02</w:t>
            </w:r>
          </w:p>
        </w:tc>
        <w:tc>
          <w:tcPr>
            <w:tcW w:w="1104" w:type="dxa"/>
            <w:vAlign w:val="center"/>
          </w:tcPr>
          <w:p w14:paraId="1F4A20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25.73</w:t>
            </w:r>
          </w:p>
        </w:tc>
        <w:tc>
          <w:tcPr>
            <w:tcW w:w="1279" w:type="dxa"/>
            <w:vAlign w:val="center"/>
          </w:tcPr>
          <w:p w14:paraId="79DB3C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6AB213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C9791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754</w:t>
            </w:r>
          </w:p>
        </w:tc>
        <w:tc>
          <w:tcPr>
            <w:tcW w:w="830" w:type="dxa"/>
            <w:vAlign w:val="center"/>
          </w:tcPr>
          <w:p w14:paraId="6DB88C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r>
      <w:tr w:rsidR="00653BE9" w:rsidRPr="00145E33" w14:paraId="4725CD9F" w14:textId="77777777" w:rsidTr="00A105FD">
        <w:tc>
          <w:tcPr>
            <w:tcW w:w="2193" w:type="dxa"/>
            <w:vAlign w:val="center"/>
          </w:tcPr>
          <w:p w14:paraId="2AAE7E25" w14:textId="77777777" w:rsidR="00653BE9" w:rsidRPr="00145E33" w:rsidRDefault="00653BE9" w:rsidP="00A105FD">
            <w:pPr>
              <w:pStyle w:val="NoSpacing"/>
              <w:rPr>
                <w:rFonts w:ascii="Times New Roman" w:hAnsi="Times New Roman" w:cs="Times New Roman"/>
              </w:rPr>
            </w:pPr>
          </w:p>
        </w:tc>
        <w:tc>
          <w:tcPr>
            <w:tcW w:w="1776" w:type="dxa"/>
            <w:vAlign w:val="center"/>
          </w:tcPr>
          <w:p w14:paraId="032A1E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vAlign w:val="center"/>
          </w:tcPr>
          <w:p w14:paraId="01CE71B9"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Conscientiousness</w:t>
            </w:r>
          </w:p>
        </w:tc>
        <w:tc>
          <w:tcPr>
            <w:tcW w:w="1869" w:type="dxa"/>
          </w:tcPr>
          <w:p w14:paraId="67ED79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1C64F7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25.02</w:t>
            </w:r>
          </w:p>
        </w:tc>
        <w:tc>
          <w:tcPr>
            <w:tcW w:w="1104" w:type="dxa"/>
            <w:vAlign w:val="center"/>
          </w:tcPr>
          <w:p w14:paraId="6868FE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25.73</w:t>
            </w:r>
          </w:p>
        </w:tc>
        <w:tc>
          <w:tcPr>
            <w:tcW w:w="1279" w:type="dxa"/>
            <w:vAlign w:val="center"/>
          </w:tcPr>
          <w:p w14:paraId="1EF6B0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78CD1C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6FC44C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754</w:t>
            </w:r>
          </w:p>
        </w:tc>
        <w:tc>
          <w:tcPr>
            <w:tcW w:w="830" w:type="dxa"/>
            <w:vAlign w:val="center"/>
          </w:tcPr>
          <w:p w14:paraId="58BF8A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44176240" w14:textId="77777777" w:rsidTr="00A105FD">
        <w:tc>
          <w:tcPr>
            <w:tcW w:w="2193" w:type="dxa"/>
            <w:vAlign w:val="center"/>
          </w:tcPr>
          <w:p w14:paraId="104E39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Zhang, Wang &amp; Pearce</w:t>
            </w:r>
          </w:p>
        </w:tc>
        <w:tc>
          <w:tcPr>
            <w:tcW w:w="1776" w:type="dxa"/>
            <w:vAlign w:val="center"/>
          </w:tcPr>
          <w:p w14:paraId="2408B2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460" w:type="dxa"/>
            <w:vAlign w:val="center"/>
          </w:tcPr>
          <w:p w14:paraId="7CBA07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vAlign w:val="center"/>
          </w:tcPr>
          <w:p w14:paraId="07CE30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Community</w:t>
            </w:r>
          </w:p>
        </w:tc>
        <w:tc>
          <w:tcPr>
            <w:tcW w:w="986" w:type="dxa"/>
            <w:vAlign w:val="center"/>
          </w:tcPr>
          <w:p w14:paraId="0C204F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35.96</w:t>
            </w:r>
          </w:p>
        </w:tc>
        <w:tc>
          <w:tcPr>
            <w:tcW w:w="1104" w:type="dxa"/>
            <w:vAlign w:val="center"/>
          </w:tcPr>
          <w:p w14:paraId="4E9A4E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39.8</w:t>
            </w:r>
          </w:p>
        </w:tc>
        <w:tc>
          <w:tcPr>
            <w:tcW w:w="1279" w:type="dxa"/>
            <w:vAlign w:val="center"/>
          </w:tcPr>
          <w:p w14:paraId="10C5BE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15" w:type="dxa"/>
            <w:vAlign w:val="center"/>
          </w:tcPr>
          <w:p w14:paraId="0D2C6D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7C76B9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161</w:t>
            </w:r>
          </w:p>
          <w:p w14:paraId="71A78E01" w14:textId="77777777" w:rsidR="00653BE9" w:rsidRPr="00145E33" w:rsidRDefault="00653BE9" w:rsidP="00A105FD">
            <w:pPr>
              <w:pStyle w:val="NoSpacing"/>
              <w:rPr>
                <w:rFonts w:ascii="Times New Roman" w:hAnsi="Times New Roman" w:cs="Times New Roman"/>
              </w:rPr>
            </w:pPr>
          </w:p>
        </w:tc>
        <w:tc>
          <w:tcPr>
            <w:tcW w:w="830" w:type="dxa"/>
            <w:vAlign w:val="center"/>
          </w:tcPr>
          <w:p w14:paraId="43FFB6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0.10</w:t>
            </w:r>
          </w:p>
        </w:tc>
      </w:tr>
      <w:tr w:rsidR="00653BE9" w:rsidRPr="00145E33" w14:paraId="4DB1E010" w14:textId="77777777" w:rsidTr="00A105FD">
        <w:tc>
          <w:tcPr>
            <w:tcW w:w="2193" w:type="dxa"/>
            <w:vAlign w:val="center"/>
          </w:tcPr>
          <w:p w14:paraId="502117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Zimbardo &amp; Boyd (1999)</w:t>
            </w:r>
          </w:p>
        </w:tc>
        <w:tc>
          <w:tcPr>
            <w:tcW w:w="1776" w:type="dxa"/>
            <w:vAlign w:val="center"/>
          </w:tcPr>
          <w:p w14:paraId="209ECC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ZTPI-PN</w:t>
            </w:r>
          </w:p>
        </w:tc>
        <w:tc>
          <w:tcPr>
            <w:tcW w:w="2460" w:type="dxa"/>
            <w:vAlign w:val="center"/>
          </w:tcPr>
          <w:p w14:paraId="0727F8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tcPr>
          <w:p w14:paraId="236AFD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A9479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1104" w:type="dxa"/>
            <w:vAlign w:val="center"/>
          </w:tcPr>
          <w:p w14:paraId="0D08CE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279" w:type="dxa"/>
            <w:vAlign w:val="center"/>
          </w:tcPr>
          <w:p w14:paraId="25DF27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7D0AB1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E3AA5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4AE4FC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708A70AE" w14:textId="77777777" w:rsidTr="00A105FD">
        <w:tc>
          <w:tcPr>
            <w:tcW w:w="2193" w:type="dxa"/>
            <w:vAlign w:val="center"/>
          </w:tcPr>
          <w:p w14:paraId="3BED97B6" w14:textId="77777777" w:rsidR="00653BE9" w:rsidRPr="00145E33" w:rsidRDefault="00653BE9" w:rsidP="00A105FD">
            <w:pPr>
              <w:pStyle w:val="NoSpacing"/>
              <w:rPr>
                <w:rFonts w:ascii="Times New Roman" w:hAnsi="Times New Roman" w:cs="Times New Roman"/>
              </w:rPr>
            </w:pPr>
          </w:p>
        </w:tc>
        <w:tc>
          <w:tcPr>
            <w:tcW w:w="1776" w:type="dxa"/>
            <w:vAlign w:val="center"/>
          </w:tcPr>
          <w:p w14:paraId="24E1E9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ZTPI-PP</w:t>
            </w:r>
          </w:p>
        </w:tc>
        <w:tc>
          <w:tcPr>
            <w:tcW w:w="2460" w:type="dxa"/>
          </w:tcPr>
          <w:p w14:paraId="09B659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tcPr>
          <w:p w14:paraId="33979C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A56A9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1104" w:type="dxa"/>
            <w:vAlign w:val="center"/>
          </w:tcPr>
          <w:p w14:paraId="49C1B2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279" w:type="dxa"/>
            <w:vAlign w:val="center"/>
          </w:tcPr>
          <w:p w14:paraId="26EABF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6B535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40C8ED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775AC6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01A8169A" w14:textId="77777777" w:rsidTr="00A105FD">
        <w:tc>
          <w:tcPr>
            <w:tcW w:w="2193" w:type="dxa"/>
            <w:vAlign w:val="center"/>
          </w:tcPr>
          <w:p w14:paraId="0A11AFEF" w14:textId="77777777" w:rsidR="00653BE9" w:rsidRPr="00145E33" w:rsidRDefault="00653BE9" w:rsidP="00A105FD">
            <w:pPr>
              <w:pStyle w:val="NoSpacing"/>
              <w:rPr>
                <w:rFonts w:ascii="Times New Roman" w:hAnsi="Times New Roman" w:cs="Times New Roman"/>
              </w:rPr>
            </w:pPr>
          </w:p>
        </w:tc>
        <w:tc>
          <w:tcPr>
            <w:tcW w:w="1776" w:type="dxa"/>
            <w:vAlign w:val="center"/>
          </w:tcPr>
          <w:p w14:paraId="63972C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ZTPI-PF</w:t>
            </w:r>
          </w:p>
        </w:tc>
        <w:tc>
          <w:tcPr>
            <w:tcW w:w="2460" w:type="dxa"/>
          </w:tcPr>
          <w:p w14:paraId="39A191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tcPr>
          <w:p w14:paraId="0653D1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58A612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1104" w:type="dxa"/>
            <w:vAlign w:val="center"/>
          </w:tcPr>
          <w:p w14:paraId="762099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279" w:type="dxa"/>
            <w:vAlign w:val="center"/>
          </w:tcPr>
          <w:p w14:paraId="5BBA58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16DC0B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12AE23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3D8DBD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2F6885ED" w14:textId="77777777" w:rsidTr="00A105FD">
        <w:tc>
          <w:tcPr>
            <w:tcW w:w="2193" w:type="dxa"/>
            <w:vAlign w:val="center"/>
          </w:tcPr>
          <w:p w14:paraId="2877C0ED" w14:textId="77777777" w:rsidR="00653BE9" w:rsidRPr="00145E33" w:rsidRDefault="00653BE9" w:rsidP="00A105FD">
            <w:pPr>
              <w:pStyle w:val="NoSpacing"/>
              <w:rPr>
                <w:rFonts w:ascii="Times New Roman" w:hAnsi="Times New Roman" w:cs="Times New Roman"/>
              </w:rPr>
            </w:pPr>
          </w:p>
        </w:tc>
        <w:tc>
          <w:tcPr>
            <w:tcW w:w="1776" w:type="dxa"/>
            <w:vAlign w:val="center"/>
          </w:tcPr>
          <w:p w14:paraId="153119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ZTPI-PH</w:t>
            </w:r>
          </w:p>
        </w:tc>
        <w:tc>
          <w:tcPr>
            <w:tcW w:w="2460" w:type="dxa"/>
          </w:tcPr>
          <w:p w14:paraId="17B284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Conscientiousness</w:t>
            </w:r>
          </w:p>
        </w:tc>
        <w:tc>
          <w:tcPr>
            <w:tcW w:w="1869" w:type="dxa"/>
          </w:tcPr>
          <w:p w14:paraId="369AE6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986" w:type="dxa"/>
            <w:vAlign w:val="center"/>
          </w:tcPr>
          <w:p w14:paraId="6F90F3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1104" w:type="dxa"/>
            <w:vAlign w:val="center"/>
          </w:tcPr>
          <w:p w14:paraId="26EB72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279" w:type="dxa"/>
            <w:vAlign w:val="center"/>
          </w:tcPr>
          <w:p w14:paraId="319E99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15" w:type="dxa"/>
            <w:vAlign w:val="center"/>
          </w:tcPr>
          <w:p w14:paraId="2C7D3E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891" w:type="dxa"/>
            <w:vAlign w:val="center"/>
          </w:tcPr>
          <w:p w14:paraId="5BDB65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0" w:type="dxa"/>
            <w:vAlign w:val="center"/>
          </w:tcPr>
          <w:p w14:paraId="0AC129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bl>
    <w:p w14:paraId="57E691CA" w14:textId="77777777" w:rsidR="00653BE9" w:rsidRPr="00145E33" w:rsidRDefault="00653BE9" w:rsidP="00653BE9">
      <w:pPr>
        <w:rPr>
          <w:rFonts w:asciiTheme="majorBidi" w:hAnsiTheme="majorBidi" w:cstheme="majorBidi"/>
        </w:rPr>
      </w:pPr>
    </w:p>
    <w:p w14:paraId="4373D12B" w14:textId="77777777" w:rsidR="00653BE9" w:rsidRPr="00145E33" w:rsidRDefault="00653BE9" w:rsidP="00653BE9">
      <w:pPr>
        <w:rPr>
          <w:rFonts w:ascii="Times New Roman" w:hAnsi="Times New Roman" w:cs="Times New Roman"/>
          <w:i/>
        </w:rPr>
      </w:pPr>
      <w:r w:rsidRPr="00145E33">
        <w:rPr>
          <w:rFonts w:ascii="Times New Roman" w:hAnsi="Times New Roman" w:cs="Times New Roman"/>
        </w:rPr>
        <w:t xml:space="preserve">Note. </w:t>
      </w:r>
      <w:r w:rsidRPr="00145E33">
        <w:rPr>
          <w:rFonts w:ascii="Times New Roman" w:hAnsi="Times New Roman" w:cs="Times New Roman"/>
          <w:i/>
        </w:rPr>
        <w:t>An asterisks (*) indicates instance where effect sizes have been combined prior to inclusion in the main analyses. A superscript “r” indicates instances where an effect size has been reverse scored.</w:t>
      </w:r>
    </w:p>
    <w:p w14:paraId="4D2C2FD8" w14:textId="77777777" w:rsidR="00653BE9" w:rsidRPr="00145E33" w:rsidRDefault="00653BE9" w:rsidP="00653BE9">
      <w:pPr>
        <w:rPr>
          <w:rFonts w:asciiTheme="majorBidi" w:hAnsiTheme="majorBidi" w:cstheme="majorBidi"/>
          <w:b/>
        </w:rPr>
      </w:pPr>
    </w:p>
    <w:p w14:paraId="1B53A3CD" w14:textId="77777777" w:rsidR="00692808" w:rsidRPr="00145E33" w:rsidRDefault="00692808" w:rsidP="00653BE9">
      <w:pPr>
        <w:rPr>
          <w:rFonts w:asciiTheme="majorBidi" w:hAnsiTheme="majorBidi" w:cstheme="majorBidi"/>
          <w:b/>
        </w:rPr>
      </w:pPr>
    </w:p>
    <w:p w14:paraId="3C0EFF22" w14:textId="77777777" w:rsidR="00692808" w:rsidRPr="00145E33" w:rsidRDefault="00692808" w:rsidP="00653BE9">
      <w:pPr>
        <w:rPr>
          <w:rFonts w:asciiTheme="majorBidi" w:hAnsiTheme="majorBidi" w:cstheme="majorBidi"/>
          <w:b/>
        </w:rPr>
      </w:pPr>
    </w:p>
    <w:p w14:paraId="3334476A" w14:textId="72BF9DA0" w:rsidR="00653BE9" w:rsidRPr="00145E33" w:rsidRDefault="00653BE9" w:rsidP="00653BE9">
      <w:pPr>
        <w:rPr>
          <w:rFonts w:asciiTheme="majorBidi" w:hAnsiTheme="majorBidi" w:cstheme="majorBidi"/>
        </w:rPr>
      </w:pPr>
      <w:r w:rsidRPr="00145E33">
        <w:rPr>
          <w:rFonts w:asciiTheme="majorBidi" w:hAnsiTheme="majorBidi" w:cstheme="majorBidi"/>
          <w:b/>
        </w:rPr>
        <w:lastRenderedPageBreak/>
        <w:t>Appendix 2.8</w:t>
      </w:r>
      <w:r w:rsidRPr="00145E33">
        <w:rPr>
          <w:rFonts w:asciiTheme="majorBidi" w:hAnsiTheme="majorBidi" w:cstheme="majorBidi"/>
        </w:rPr>
        <w:t xml:space="preserve">. Overview and characteristics of the studies exploring the relationship between time perspective and goal outcomes </w:t>
      </w:r>
    </w:p>
    <w:p w14:paraId="77A46E18" w14:textId="77777777" w:rsidR="00653BE9" w:rsidRPr="00145E33" w:rsidRDefault="00653BE9" w:rsidP="00653BE9">
      <w:pPr>
        <w:rPr>
          <w:rFonts w:asciiTheme="majorBidi" w:hAnsiTheme="majorBidi" w:cstheme="majorBidi"/>
          <w:b/>
        </w:rPr>
      </w:pPr>
    </w:p>
    <w:tbl>
      <w:tblPr>
        <w:tblW w:w="148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567"/>
        <w:gridCol w:w="2977"/>
        <w:gridCol w:w="1635"/>
        <w:gridCol w:w="891"/>
        <w:gridCol w:w="925"/>
        <w:gridCol w:w="1368"/>
        <w:gridCol w:w="1402"/>
        <w:gridCol w:w="752"/>
        <w:gridCol w:w="839"/>
      </w:tblGrid>
      <w:tr w:rsidR="00653BE9" w:rsidRPr="00145E33" w14:paraId="4646D492" w14:textId="77777777" w:rsidTr="00A105FD">
        <w:tc>
          <w:tcPr>
            <w:tcW w:w="2447" w:type="dxa"/>
          </w:tcPr>
          <w:p w14:paraId="7A207E95"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Authors (year)</w:t>
            </w:r>
          </w:p>
        </w:tc>
        <w:tc>
          <w:tcPr>
            <w:tcW w:w="1567" w:type="dxa"/>
          </w:tcPr>
          <w:p w14:paraId="4BA521AC"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Dimension of Time Perspective</w:t>
            </w:r>
          </w:p>
        </w:tc>
        <w:tc>
          <w:tcPr>
            <w:tcW w:w="2977" w:type="dxa"/>
          </w:tcPr>
          <w:p w14:paraId="1909B3F4"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Measure of Goal Outcomes</w:t>
            </w:r>
          </w:p>
        </w:tc>
        <w:tc>
          <w:tcPr>
            <w:tcW w:w="1635" w:type="dxa"/>
          </w:tcPr>
          <w:p w14:paraId="244963C5"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Type of Sample</w:t>
            </w:r>
          </w:p>
        </w:tc>
        <w:tc>
          <w:tcPr>
            <w:tcW w:w="891" w:type="dxa"/>
          </w:tcPr>
          <w:p w14:paraId="2E854506"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Age (mean)</w:t>
            </w:r>
          </w:p>
        </w:tc>
        <w:tc>
          <w:tcPr>
            <w:tcW w:w="925" w:type="dxa"/>
          </w:tcPr>
          <w:p w14:paraId="49B5C375"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Gender (% males)</w:t>
            </w:r>
          </w:p>
        </w:tc>
        <w:tc>
          <w:tcPr>
            <w:tcW w:w="1368" w:type="dxa"/>
          </w:tcPr>
          <w:p w14:paraId="5D1835E5"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Country</w:t>
            </w:r>
          </w:p>
        </w:tc>
        <w:tc>
          <w:tcPr>
            <w:tcW w:w="1402" w:type="dxa"/>
          </w:tcPr>
          <w:p w14:paraId="04D87C98"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Study design</w:t>
            </w:r>
          </w:p>
        </w:tc>
        <w:tc>
          <w:tcPr>
            <w:tcW w:w="752" w:type="dxa"/>
          </w:tcPr>
          <w:p w14:paraId="00308400" w14:textId="77777777" w:rsidR="00653BE9" w:rsidRPr="00145E33" w:rsidRDefault="00653BE9" w:rsidP="00A105FD">
            <w:pPr>
              <w:pStyle w:val="NoSpacing"/>
              <w:rPr>
                <w:rFonts w:ascii="Times New Roman" w:hAnsi="Times New Roman" w:cs="Times New Roman"/>
                <w:b/>
                <w:i/>
              </w:rPr>
            </w:pPr>
            <w:r w:rsidRPr="00145E33">
              <w:rPr>
                <w:rFonts w:ascii="Times New Roman" w:hAnsi="Times New Roman" w:cs="Times New Roman"/>
                <w:b/>
                <w:i/>
              </w:rPr>
              <w:t>N</w:t>
            </w:r>
          </w:p>
        </w:tc>
        <w:tc>
          <w:tcPr>
            <w:tcW w:w="839" w:type="dxa"/>
          </w:tcPr>
          <w:p w14:paraId="6044B0FD" w14:textId="77777777" w:rsidR="00653BE9" w:rsidRPr="00145E33" w:rsidRDefault="00653BE9" w:rsidP="00A105FD">
            <w:pPr>
              <w:pStyle w:val="NoSpacing"/>
              <w:rPr>
                <w:rFonts w:ascii="Times New Roman" w:hAnsi="Times New Roman" w:cs="Times New Roman"/>
                <w:b/>
              </w:rPr>
            </w:pPr>
            <w:r w:rsidRPr="00145E33">
              <w:rPr>
                <w:rFonts w:ascii="Times New Roman" w:hAnsi="Times New Roman" w:cs="Times New Roman"/>
                <w:b/>
              </w:rPr>
              <w:t>Effect Size (</w:t>
            </w:r>
            <w:r w:rsidRPr="00145E33">
              <w:rPr>
                <w:rFonts w:ascii="Times New Roman" w:hAnsi="Times New Roman" w:cs="Times New Roman"/>
                <w:b/>
                <w:i/>
              </w:rPr>
              <w:t>r</w:t>
            </w:r>
            <w:r w:rsidRPr="00145E33">
              <w:rPr>
                <w:rFonts w:ascii="Times New Roman" w:hAnsi="Times New Roman" w:cs="Times New Roman"/>
                <w:b/>
              </w:rPr>
              <w:t>)</w:t>
            </w:r>
          </w:p>
        </w:tc>
      </w:tr>
      <w:tr w:rsidR="00653BE9" w:rsidRPr="00145E33" w14:paraId="3BFC3066" w14:textId="77777777" w:rsidTr="00A105FD">
        <w:trPr>
          <w:trHeight w:val="597"/>
        </w:trPr>
        <w:tc>
          <w:tcPr>
            <w:tcW w:w="2447" w:type="dxa"/>
          </w:tcPr>
          <w:p w14:paraId="2655B4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Adams &amp; Nettle (2009a)</w:t>
            </w:r>
          </w:p>
        </w:tc>
        <w:tc>
          <w:tcPr>
            <w:tcW w:w="1567" w:type="dxa"/>
          </w:tcPr>
          <w:p w14:paraId="40ED81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29D62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Probability of living to 75 years</w:t>
            </w:r>
          </w:p>
        </w:tc>
        <w:tc>
          <w:tcPr>
            <w:tcW w:w="1635" w:type="dxa"/>
          </w:tcPr>
          <w:p w14:paraId="1ACBF1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CE95D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34.7</w:t>
            </w:r>
          </w:p>
        </w:tc>
        <w:tc>
          <w:tcPr>
            <w:tcW w:w="925" w:type="dxa"/>
            <w:vAlign w:val="center"/>
          </w:tcPr>
          <w:p w14:paraId="3FBC67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18.2</w:t>
            </w:r>
          </w:p>
        </w:tc>
        <w:tc>
          <w:tcPr>
            <w:tcW w:w="1368" w:type="dxa"/>
          </w:tcPr>
          <w:p w14:paraId="39DD90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3EAFD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68FB22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392</w:t>
            </w:r>
          </w:p>
        </w:tc>
        <w:tc>
          <w:tcPr>
            <w:tcW w:w="839" w:type="dxa"/>
          </w:tcPr>
          <w:p w14:paraId="055C2B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38FD9D7E" w14:textId="77777777" w:rsidTr="00A105FD">
        <w:tc>
          <w:tcPr>
            <w:tcW w:w="2447" w:type="dxa"/>
          </w:tcPr>
          <w:p w14:paraId="54D98D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Adams &amp; White (2009)</w:t>
            </w:r>
          </w:p>
        </w:tc>
        <w:tc>
          <w:tcPr>
            <w:tcW w:w="1567" w:type="dxa"/>
          </w:tcPr>
          <w:p w14:paraId="391356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5E2C1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BMI</w:t>
            </w:r>
          </w:p>
        </w:tc>
        <w:tc>
          <w:tcPr>
            <w:tcW w:w="1635" w:type="dxa"/>
          </w:tcPr>
          <w:p w14:paraId="572C23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351F4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w:t>
            </w:r>
          </w:p>
        </w:tc>
        <w:tc>
          <w:tcPr>
            <w:tcW w:w="925" w:type="dxa"/>
            <w:vAlign w:val="center"/>
          </w:tcPr>
          <w:p w14:paraId="0A260A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41.42</w:t>
            </w:r>
          </w:p>
        </w:tc>
        <w:tc>
          <w:tcPr>
            <w:tcW w:w="1368" w:type="dxa"/>
          </w:tcPr>
          <w:p w14:paraId="707AA5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2C2595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38F0D7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804</w:t>
            </w:r>
          </w:p>
        </w:tc>
        <w:tc>
          <w:tcPr>
            <w:tcW w:w="839" w:type="dxa"/>
          </w:tcPr>
          <w:p w14:paraId="0A7F97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p w14:paraId="5BE9F234" w14:textId="77777777" w:rsidR="00653BE9" w:rsidRPr="00145E33" w:rsidRDefault="00653BE9" w:rsidP="00A105FD">
            <w:pPr>
              <w:pStyle w:val="NoSpacing"/>
              <w:rPr>
                <w:rFonts w:ascii="Times New Roman" w:hAnsi="Times New Roman" w:cs="Times New Roman"/>
              </w:rPr>
            </w:pPr>
          </w:p>
        </w:tc>
      </w:tr>
      <w:tr w:rsidR="00653BE9" w:rsidRPr="00145E33" w14:paraId="05190B12" w14:textId="77777777" w:rsidTr="00A105FD">
        <w:tc>
          <w:tcPr>
            <w:tcW w:w="2447" w:type="dxa"/>
          </w:tcPr>
          <w:p w14:paraId="748FB4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Adelabu (2008)</w:t>
            </w:r>
          </w:p>
        </w:tc>
        <w:tc>
          <w:tcPr>
            <w:tcW w:w="1567" w:type="dxa"/>
          </w:tcPr>
          <w:p w14:paraId="47FE29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C7DD5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026E8D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6642BC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c>
          <w:tcPr>
            <w:tcW w:w="925" w:type="dxa"/>
            <w:vAlign w:val="center"/>
          </w:tcPr>
          <w:p w14:paraId="294B27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41.27</w:t>
            </w:r>
          </w:p>
        </w:tc>
        <w:tc>
          <w:tcPr>
            <w:tcW w:w="1368" w:type="dxa"/>
          </w:tcPr>
          <w:p w14:paraId="432743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446C4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39F593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661</w:t>
            </w:r>
          </w:p>
        </w:tc>
        <w:tc>
          <w:tcPr>
            <w:tcW w:w="839" w:type="dxa"/>
          </w:tcPr>
          <w:p w14:paraId="1D19E2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77C0AE2D" w14:textId="77777777" w:rsidTr="00A105FD">
        <w:tc>
          <w:tcPr>
            <w:tcW w:w="2447" w:type="dxa"/>
          </w:tcPr>
          <w:p w14:paraId="2CCA62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Adelabu (2007)</w:t>
            </w:r>
          </w:p>
        </w:tc>
        <w:tc>
          <w:tcPr>
            <w:tcW w:w="1567" w:type="dxa"/>
          </w:tcPr>
          <w:p w14:paraId="6B2AA0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D66EC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509D0D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3419F9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w:t>
            </w:r>
          </w:p>
        </w:tc>
        <w:tc>
          <w:tcPr>
            <w:tcW w:w="925" w:type="dxa"/>
            <w:vAlign w:val="center"/>
          </w:tcPr>
          <w:p w14:paraId="63876A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40.09</w:t>
            </w:r>
          </w:p>
        </w:tc>
        <w:tc>
          <w:tcPr>
            <w:tcW w:w="1368" w:type="dxa"/>
          </w:tcPr>
          <w:p w14:paraId="5D1F70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A2338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4499E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232</w:t>
            </w:r>
          </w:p>
        </w:tc>
        <w:tc>
          <w:tcPr>
            <w:tcW w:w="839" w:type="dxa"/>
            <w:vAlign w:val="center"/>
          </w:tcPr>
          <w:p w14:paraId="274406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1D08E5CB" w14:textId="77777777" w:rsidTr="00A105FD">
        <w:tc>
          <w:tcPr>
            <w:tcW w:w="2447" w:type="dxa"/>
          </w:tcPr>
          <w:p w14:paraId="35E6EF4E" w14:textId="77777777" w:rsidR="00653BE9" w:rsidRPr="00145E33" w:rsidRDefault="00653BE9" w:rsidP="00A105FD">
            <w:pPr>
              <w:pStyle w:val="NoSpacing"/>
              <w:rPr>
                <w:rFonts w:ascii="Times New Roman" w:hAnsi="Times New Roman" w:cs="Times New Roman"/>
              </w:rPr>
            </w:pPr>
          </w:p>
        </w:tc>
        <w:tc>
          <w:tcPr>
            <w:tcW w:w="1567" w:type="dxa"/>
          </w:tcPr>
          <w:p w14:paraId="777760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39AB94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065DA6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1B81D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w:t>
            </w:r>
          </w:p>
        </w:tc>
        <w:tc>
          <w:tcPr>
            <w:tcW w:w="925" w:type="dxa"/>
            <w:vAlign w:val="center"/>
          </w:tcPr>
          <w:p w14:paraId="1F447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40.09</w:t>
            </w:r>
          </w:p>
        </w:tc>
        <w:tc>
          <w:tcPr>
            <w:tcW w:w="1368" w:type="dxa"/>
          </w:tcPr>
          <w:p w14:paraId="200E32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BA537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C4F60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232</w:t>
            </w:r>
          </w:p>
        </w:tc>
        <w:tc>
          <w:tcPr>
            <w:tcW w:w="839" w:type="dxa"/>
            <w:vAlign w:val="center"/>
          </w:tcPr>
          <w:p w14:paraId="3C2972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1F17E042" w14:textId="77777777" w:rsidTr="00A105FD">
        <w:tc>
          <w:tcPr>
            <w:tcW w:w="2447" w:type="dxa"/>
          </w:tcPr>
          <w:p w14:paraId="79644F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Agnew &amp; Loving (1999a)</w:t>
            </w:r>
          </w:p>
        </w:tc>
        <w:tc>
          <w:tcPr>
            <w:tcW w:w="1567" w:type="dxa"/>
          </w:tcPr>
          <w:p w14:paraId="1846CD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F5211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Condom use</w:t>
            </w:r>
          </w:p>
        </w:tc>
        <w:tc>
          <w:tcPr>
            <w:tcW w:w="1635" w:type="dxa"/>
          </w:tcPr>
          <w:p w14:paraId="3A85C2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87DE5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0CF45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3AB397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6BECE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0FADF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59</w:t>
            </w:r>
          </w:p>
        </w:tc>
        <w:tc>
          <w:tcPr>
            <w:tcW w:w="839" w:type="dxa"/>
            <w:vAlign w:val="center"/>
          </w:tcPr>
          <w:p w14:paraId="2358C2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34CB30EA" w14:textId="77777777" w:rsidTr="00A105FD">
        <w:tc>
          <w:tcPr>
            <w:tcW w:w="2447" w:type="dxa"/>
          </w:tcPr>
          <w:p w14:paraId="7202FE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Agnew &amp; Loving (1999b)</w:t>
            </w:r>
          </w:p>
        </w:tc>
        <w:tc>
          <w:tcPr>
            <w:tcW w:w="1567" w:type="dxa"/>
          </w:tcPr>
          <w:p w14:paraId="77E742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DF9F2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Condom use</w:t>
            </w:r>
          </w:p>
        </w:tc>
        <w:tc>
          <w:tcPr>
            <w:tcW w:w="1635" w:type="dxa"/>
          </w:tcPr>
          <w:p w14:paraId="78E6B3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58787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B6823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652FB2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1D6EC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D33A9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w:t>
            </w:r>
          </w:p>
        </w:tc>
        <w:tc>
          <w:tcPr>
            <w:tcW w:w="839" w:type="dxa"/>
            <w:vAlign w:val="center"/>
          </w:tcPr>
          <w:p w14:paraId="220BAB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r>
      <w:tr w:rsidR="00653BE9" w:rsidRPr="00145E33" w14:paraId="7DC3B162" w14:textId="77777777" w:rsidTr="00A105FD">
        <w:tc>
          <w:tcPr>
            <w:tcW w:w="2447" w:type="dxa"/>
          </w:tcPr>
          <w:p w14:paraId="72205F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Alberts &amp; Dunton (2008)</w:t>
            </w:r>
          </w:p>
        </w:tc>
        <w:tc>
          <w:tcPr>
            <w:tcW w:w="1567" w:type="dxa"/>
          </w:tcPr>
          <w:p w14:paraId="5EFC40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E42BB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Illness self-management behaviours</w:t>
            </w:r>
          </w:p>
        </w:tc>
        <w:tc>
          <w:tcPr>
            <w:tcW w:w="1635" w:type="dxa"/>
          </w:tcPr>
          <w:p w14:paraId="311EF6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Clinical (Osteoarthritis) </w:t>
            </w:r>
          </w:p>
        </w:tc>
        <w:tc>
          <w:tcPr>
            <w:tcW w:w="891" w:type="dxa"/>
            <w:vAlign w:val="center"/>
          </w:tcPr>
          <w:p w14:paraId="0BDFF1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70.2</w:t>
            </w:r>
          </w:p>
        </w:tc>
        <w:tc>
          <w:tcPr>
            <w:tcW w:w="925" w:type="dxa"/>
            <w:vAlign w:val="center"/>
          </w:tcPr>
          <w:p w14:paraId="2949A0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088FC1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DEC79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3FBA6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282A0E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p w14:paraId="706C1738" w14:textId="77777777" w:rsidR="00653BE9" w:rsidRPr="00145E33" w:rsidRDefault="00653BE9" w:rsidP="00A105FD">
            <w:pPr>
              <w:pStyle w:val="NoSpacing"/>
              <w:rPr>
                <w:rFonts w:ascii="Times New Roman" w:hAnsi="Times New Roman" w:cs="Times New Roman"/>
              </w:rPr>
            </w:pPr>
          </w:p>
        </w:tc>
      </w:tr>
      <w:tr w:rsidR="00653BE9" w:rsidRPr="00145E33" w14:paraId="520A5C1C" w14:textId="77777777" w:rsidTr="00A105FD">
        <w:tc>
          <w:tcPr>
            <w:tcW w:w="2447" w:type="dxa"/>
          </w:tcPr>
          <w:p w14:paraId="5778E8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Alea &amp; Bluck (2013; Study 1)</w:t>
            </w:r>
          </w:p>
        </w:tc>
        <w:tc>
          <w:tcPr>
            <w:tcW w:w="1567" w:type="dxa"/>
          </w:tcPr>
          <w:p w14:paraId="546DE0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641D6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76D50D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Community</w:t>
            </w:r>
          </w:p>
        </w:tc>
        <w:tc>
          <w:tcPr>
            <w:tcW w:w="891" w:type="dxa"/>
          </w:tcPr>
          <w:p w14:paraId="6675B3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tcPr>
          <w:p w14:paraId="4C69FC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c>
          <w:tcPr>
            <w:tcW w:w="1368" w:type="dxa"/>
          </w:tcPr>
          <w:p w14:paraId="191830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00ECD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2F57E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w:t>
            </w:r>
          </w:p>
        </w:tc>
        <w:tc>
          <w:tcPr>
            <w:tcW w:w="839" w:type="dxa"/>
          </w:tcPr>
          <w:p w14:paraId="7F0A87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5249DC64" w14:textId="77777777" w:rsidTr="00A105FD">
        <w:tc>
          <w:tcPr>
            <w:tcW w:w="2447" w:type="dxa"/>
          </w:tcPr>
          <w:p w14:paraId="727C74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Alvos, Gregson &amp; Ross (1993)</w:t>
            </w:r>
          </w:p>
        </w:tc>
        <w:tc>
          <w:tcPr>
            <w:tcW w:w="1567" w:type="dxa"/>
          </w:tcPr>
          <w:p w14:paraId="2B9662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34BCB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4DBEE2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(Drug users)</w:t>
            </w:r>
          </w:p>
        </w:tc>
        <w:tc>
          <w:tcPr>
            <w:tcW w:w="891" w:type="dxa"/>
          </w:tcPr>
          <w:p w14:paraId="2F034D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tcPr>
          <w:p w14:paraId="2CC864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w:t>
            </w:r>
          </w:p>
        </w:tc>
        <w:tc>
          <w:tcPr>
            <w:tcW w:w="1368" w:type="dxa"/>
          </w:tcPr>
          <w:p w14:paraId="1EBCD8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4DC9BF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FD1C7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c>
          <w:tcPr>
            <w:tcW w:w="839" w:type="dxa"/>
          </w:tcPr>
          <w:p w14:paraId="3DDFEB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r w:rsidRPr="00145E33">
              <w:rPr>
                <w:rFonts w:ascii="Times New Roman" w:hAnsi="Times New Roman" w:cs="Times New Roman"/>
                <w:vertAlign w:val="superscript"/>
              </w:rPr>
              <w:t>r</w:t>
            </w:r>
          </w:p>
        </w:tc>
      </w:tr>
      <w:tr w:rsidR="00653BE9" w:rsidRPr="00145E33" w14:paraId="1CA159DE" w14:textId="77777777" w:rsidTr="00A105FD">
        <w:tc>
          <w:tcPr>
            <w:tcW w:w="2447" w:type="dxa"/>
          </w:tcPr>
          <w:p w14:paraId="7698D3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Andretta, Worrell &amp; Mello (2014)</w:t>
            </w:r>
          </w:p>
        </w:tc>
        <w:tc>
          <w:tcPr>
            <w:tcW w:w="1567" w:type="dxa"/>
          </w:tcPr>
          <w:p w14:paraId="60013E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2AD6F4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135C1D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FF63E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34C506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05852A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0AD5F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63FDC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0AEC0C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tc>
      </w:tr>
      <w:tr w:rsidR="00653BE9" w:rsidRPr="00145E33" w14:paraId="3FF7F575" w14:textId="77777777" w:rsidTr="00A105FD">
        <w:tc>
          <w:tcPr>
            <w:tcW w:w="2447" w:type="dxa"/>
          </w:tcPr>
          <w:p w14:paraId="75015656" w14:textId="77777777" w:rsidR="00653BE9" w:rsidRPr="00145E33" w:rsidRDefault="00653BE9" w:rsidP="00A105FD">
            <w:pPr>
              <w:pStyle w:val="NoSpacing"/>
              <w:rPr>
                <w:rFonts w:ascii="Times New Roman" w:hAnsi="Times New Roman" w:cs="Times New Roman"/>
              </w:rPr>
            </w:pPr>
          </w:p>
        </w:tc>
        <w:tc>
          <w:tcPr>
            <w:tcW w:w="1567" w:type="dxa"/>
          </w:tcPr>
          <w:p w14:paraId="4F5A26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507F9B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4A8226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7DFA0A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7C6251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62D6BA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2CC79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95622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5875F2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5DDC7AB2" w14:textId="77777777" w:rsidTr="00A105FD">
        <w:tc>
          <w:tcPr>
            <w:tcW w:w="2447" w:type="dxa"/>
          </w:tcPr>
          <w:p w14:paraId="269054A9" w14:textId="77777777" w:rsidR="00653BE9" w:rsidRPr="00145E33" w:rsidRDefault="00653BE9" w:rsidP="00A105FD">
            <w:pPr>
              <w:pStyle w:val="NoSpacing"/>
              <w:rPr>
                <w:rFonts w:ascii="Times New Roman" w:hAnsi="Times New Roman" w:cs="Times New Roman"/>
              </w:rPr>
            </w:pPr>
          </w:p>
        </w:tc>
        <w:tc>
          <w:tcPr>
            <w:tcW w:w="1567" w:type="dxa"/>
          </w:tcPr>
          <w:p w14:paraId="0A0C91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Present-Positive</w:t>
            </w:r>
          </w:p>
        </w:tc>
        <w:tc>
          <w:tcPr>
            <w:tcW w:w="2977" w:type="dxa"/>
          </w:tcPr>
          <w:p w14:paraId="1F4972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5FB684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7808ED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098153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41791D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E75D6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9B062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2EB329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p w14:paraId="2A5A1B77" w14:textId="77777777" w:rsidR="00653BE9" w:rsidRPr="00145E33" w:rsidRDefault="00653BE9" w:rsidP="00A105FD">
            <w:pPr>
              <w:pStyle w:val="NoSpacing"/>
              <w:rPr>
                <w:rFonts w:ascii="Times New Roman" w:hAnsi="Times New Roman" w:cs="Times New Roman"/>
              </w:rPr>
            </w:pPr>
          </w:p>
        </w:tc>
      </w:tr>
      <w:tr w:rsidR="00653BE9" w:rsidRPr="00145E33" w14:paraId="5DC0DEB1" w14:textId="77777777" w:rsidTr="00A105FD">
        <w:tc>
          <w:tcPr>
            <w:tcW w:w="2447" w:type="dxa"/>
          </w:tcPr>
          <w:p w14:paraId="6E5BF007" w14:textId="77777777" w:rsidR="00653BE9" w:rsidRPr="00145E33" w:rsidRDefault="00653BE9" w:rsidP="00A105FD">
            <w:pPr>
              <w:pStyle w:val="NoSpacing"/>
              <w:rPr>
                <w:rFonts w:ascii="Times New Roman" w:hAnsi="Times New Roman" w:cs="Times New Roman"/>
              </w:rPr>
            </w:pPr>
          </w:p>
        </w:tc>
        <w:tc>
          <w:tcPr>
            <w:tcW w:w="1567" w:type="dxa"/>
          </w:tcPr>
          <w:p w14:paraId="581435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Present-Negative</w:t>
            </w:r>
          </w:p>
        </w:tc>
        <w:tc>
          <w:tcPr>
            <w:tcW w:w="2977" w:type="dxa"/>
          </w:tcPr>
          <w:p w14:paraId="1A65A8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490A9D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375420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317E31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512CAD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A02D8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A45A2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7C6770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p w14:paraId="2764B6AD" w14:textId="77777777" w:rsidR="00653BE9" w:rsidRPr="00145E33" w:rsidRDefault="00653BE9" w:rsidP="00A105FD">
            <w:pPr>
              <w:pStyle w:val="NoSpacing"/>
              <w:rPr>
                <w:rFonts w:ascii="Times New Roman" w:hAnsi="Times New Roman" w:cs="Times New Roman"/>
              </w:rPr>
            </w:pPr>
          </w:p>
        </w:tc>
      </w:tr>
      <w:tr w:rsidR="00653BE9" w:rsidRPr="00145E33" w14:paraId="6C2C8768" w14:textId="77777777" w:rsidTr="00A105FD">
        <w:tc>
          <w:tcPr>
            <w:tcW w:w="2447" w:type="dxa"/>
          </w:tcPr>
          <w:p w14:paraId="4B2C0FF4" w14:textId="77777777" w:rsidR="00653BE9" w:rsidRPr="00145E33" w:rsidRDefault="00653BE9" w:rsidP="00A105FD">
            <w:pPr>
              <w:pStyle w:val="NoSpacing"/>
              <w:rPr>
                <w:rFonts w:ascii="Times New Roman" w:hAnsi="Times New Roman" w:cs="Times New Roman"/>
              </w:rPr>
            </w:pPr>
          </w:p>
        </w:tc>
        <w:tc>
          <w:tcPr>
            <w:tcW w:w="1567" w:type="dxa"/>
          </w:tcPr>
          <w:p w14:paraId="746CF3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Future-Positive</w:t>
            </w:r>
          </w:p>
        </w:tc>
        <w:tc>
          <w:tcPr>
            <w:tcW w:w="2977" w:type="dxa"/>
          </w:tcPr>
          <w:p w14:paraId="12D222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228E84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08C03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266C51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246F35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97747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FF698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424856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465E8B4A" w14:textId="77777777" w:rsidTr="00A105FD">
        <w:tc>
          <w:tcPr>
            <w:tcW w:w="2447" w:type="dxa"/>
          </w:tcPr>
          <w:p w14:paraId="03537F1F" w14:textId="77777777" w:rsidR="00653BE9" w:rsidRPr="00145E33" w:rsidRDefault="00653BE9" w:rsidP="00A105FD">
            <w:pPr>
              <w:pStyle w:val="NoSpacing"/>
              <w:rPr>
                <w:rFonts w:ascii="Times New Roman" w:hAnsi="Times New Roman" w:cs="Times New Roman"/>
              </w:rPr>
            </w:pPr>
          </w:p>
        </w:tc>
        <w:tc>
          <w:tcPr>
            <w:tcW w:w="1567" w:type="dxa"/>
          </w:tcPr>
          <w:p w14:paraId="35406F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Future-Negative</w:t>
            </w:r>
          </w:p>
        </w:tc>
        <w:tc>
          <w:tcPr>
            <w:tcW w:w="2977" w:type="dxa"/>
          </w:tcPr>
          <w:p w14:paraId="040BE8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57D125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0DA2A6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33CCC0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50FDAC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EC3DB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ABFCF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1B87DE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7F4B2503" w14:textId="77777777" w:rsidTr="00A105FD">
        <w:tc>
          <w:tcPr>
            <w:tcW w:w="2447" w:type="dxa"/>
          </w:tcPr>
          <w:p w14:paraId="341265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Apostolidis, Fieulaine &amp; Soule (2006)</w:t>
            </w:r>
          </w:p>
        </w:tc>
        <w:tc>
          <w:tcPr>
            <w:tcW w:w="1567" w:type="dxa"/>
          </w:tcPr>
          <w:p w14:paraId="40C54F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C955B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Cannabis use</w:t>
            </w:r>
          </w:p>
        </w:tc>
        <w:tc>
          <w:tcPr>
            <w:tcW w:w="1635" w:type="dxa"/>
          </w:tcPr>
          <w:p w14:paraId="38DD66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20A003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15.6</w:t>
            </w:r>
          </w:p>
        </w:tc>
        <w:tc>
          <w:tcPr>
            <w:tcW w:w="925" w:type="dxa"/>
            <w:vAlign w:val="center"/>
          </w:tcPr>
          <w:p w14:paraId="35B3CB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46.38</w:t>
            </w:r>
          </w:p>
        </w:tc>
        <w:tc>
          <w:tcPr>
            <w:tcW w:w="1368" w:type="dxa"/>
          </w:tcPr>
          <w:p w14:paraId="4D8555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tc>
        <w:tc>
          <w:tcPr>
            <w:tcW w:w="1402" w:type="dxa"/>
          </w:tcPr>
          <w:p w14:paraId="0F36DA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466831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114</w:t>
            </w:r>
          </w:p>
        </w:tc>
        <w:tc>
          <w:tcPr>
            <w:tcW w:w="839" w:type="dxa"/>
          </w:tcPr>
          <w:p w14:paraId="2635F6D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tc>
      </w:tr>
      <w:tr w:rsidR="00653BE9" w:rsidRPr="00145E33" w14:paraId="51E90F80" w14:textId="77777777" w:rsidTr="00A105FD">
        <w:tc>
          <w:tcPr>
            <w:tcW w:w="2447" w:type="dxa"/>
          </w:tcPr>
          <w:p w14:paraId="00D7E9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Apostolidis, Fieulaine, Simonin &amp; Rolland (2006)</w:t>
            </w:r>
          </w:p>
        </w:tc>
        <w:tc>
          <w:tcPr>
            <w:tcW w:w="1567" w:type="dxa"/>
          </w:tcPr>
          <w:p w14:paraId="763579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C7DF0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Cannabis use</w:t>
            </w:r>
          </w:p>
        </w:tc>
        <w:tc>
          <w:tcPr>
            <w:tcW w:w="1635" w:type="dxa"/>
          </w:tcPr>
          <w:p w14:paraId="0678A7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DC242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21.8</w:t>
            </w:r>
          </w:p>
        </w:tc>
        <w:tc>
          <w:tcPr>
            <w:tcW w:w="925" w:type="dxa"/>
            <w:vAlign w:val="center"/>
          </w:tcPr>
          <w:p w14:paraId="00713E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50.51</w:t>
            </w:r>
          </w:p>
        </w:tc>
        <w:tc>
          <w:tcPr>
            <w:tcW w:w="1368" w:type="dxa"/>
          </w:tcPr>
          <w:p w14:paraId="136BBE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tc>
        <w:tc>
          <w:tcPr>
            <w:tcW w:w="1402" w:type="dxa"/>
          </w:tcPr>
          <w:p w14:paraId="276815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5EFF6E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tc>
        <w:tc>
          <w:tcPr>
            <w:tcW w:w="839" w:type="dxa"/>
            <w:vAlign w:val="center"/>
          </w:tcPr>
          <w:p w14:paraId="08481F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67B6BDA3" w14:textId="77777777" w:rsidTr="00A105FD">
        <w:tc>
          <w:tcPr>
            <w:tcW w:w="2447" w:type="dxa"/>
          </w:tcPr>
          <w:p w14:paraId="750488F9" w14:textId="77777777" w:rsidR="00653BE9" w:rsidRPr="00145E33" w:rsidRDefault="00653BE9" w:rsidP="00A105FD">
            <w:pPr>
              <w:pStyle w:val="NoSpacing"/>
              <w:rPr>
                <w:rFonts w:ascii="Times New Roman" w:hAnsi="Times New Roman" w:cs="Times New Roman"/>
              </w:rPr>
            </w:pPr>
          </w:p>
        </w:tc>
        <w:tc>
          <w:tcPr>
            <w:tcW w:w="1567" w:type="dxa"/>
          </w:tcPr>
          <w:p w14:paraId="4A07B2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2460E7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Cannabis use</w:t>
            </w:r>
          </w:p>
        </w:tc>
        <w:tc>
          <w:tcPr>
            <w:tcW w:w="1635" w:type="dxa"/>
          </w:tcPr>
          <w:p w14:paraId="3495A1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B561E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21.8</w:t>
            </w:r>
          </w:p>
        </w:tc>
        <w:tc>
          <w:tcPr>
            <w:tcW w:w="925" w:type="dxa"/>
            <w:vAlign w:val="center"/>
          </w:tcPr>
          <w:p w14:paraId="61EB99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50.51</w:t>
            </w:r>
          </w:p>
        </w:tc>
        <w:tc>
          <w:tcPr>
            <w:tcW w:w="1368" w:type="dxa"/>
          </w:tcPr>
          <w:p w14:paraId="266D5F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tc>
        <w:tc>
          <w:tcPr>
            <w:tcW w:w="1402" w:type="dxa"/>
          </w:tcPr>
          <w:p w14:paraId="4D0314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0A381D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tc>
        <w:tc>
          <w:tcPr>
            <w:tcW w:w="839" w:type="dxa"/>
            <w:vAlign w:val="center"/>
          </w:tcPr>
          <w:p w14:paraId="25CA94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5B6CAE45" w14:textId="77777777" w:rsidTr="00A105FD">
        <w:tc>
          <w:tcPr>
            <w:tcW w:w="2447" w:type="dxa"/>
          </w:tcPr>
          <w:p w14:paraId="6895FBAA" w14:textId="77777777" w:rsidR="00653BE9" w:rsidRPr="00145E33" w:rsidRDefault="00653BE9" w:rsidP="00A105FD">
            <w:pPr>
              <w:pStyle w:val="NoSpacing"/>
              <w:rPr>
                <w:rFonts w:ascii="Times New Roman" w:hAnsi="Times New Roman" w:cs="Times New Roman"/>
              </w:rPr>
            </w:pPr>
          </w:p>
        </w:tc>
        <w:tc>
          <w:tcPr>
            <w:tcW w:w="1567" w:type="dxa"/>
          </w:tcPr>
          <w:p w14:paraId="5CE4A6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4ADC7A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Cannabis use</w:t>
            </w:r>
          </w:p>
        </w:tc>
        <w:tc>
          <w:tcPr>
            <w:tcW w:w="1635" w:type="dxa"/>
          </w:tcPr>
          <w:p w14:paraId="07646B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27552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21.8</w:t>
            </w:r>
          </w:p>
        </w:tc>
        <w:tc>
          <w:tcPr>
            <w:tcW w:w="925" w:type="dxa"/>
            <w:vAlign w:val="center"/>
          </w:tcPr>
          <w:p w14:paraId="59E3FC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50.51</w:t>
            </w:r>
          </w:p>
        </w:tc>
        <w:tc>
          <w:tcPr>
            <w:tcW w:w="1368" w:type="dxa"/>
          </w:tcPr>
          <w:p w14:paraId="1A5931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tc>
        <w:tc>
          <w:tcPr>
            <w:tcW w:w="1402" w:type="dxa"/>
          </w:tcPr>
          <w:p w14:paraId="6ACEE3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1DFFAF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tc>
        <w:tc>
          <w:tcPr>
            <w:tcW w:w="839" w:type="dxa"/>
            <w:vAlign w:val="center"/>
          </w:tcPr>
          <w:p w14:paraId="750BA9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3B18AB41" w14:textId="77777777" w:rsidTr="00A105FD">
        <w:tc>
          <w:tcPr>
            <w:tcW w:w="2447" w:type="dxa"/>
          </w:tcPr>
          <w:p w14:paraId="73667F7B" w14:textId="77777777" w:rsidR="00653BE9" w:rsidRPr="00145E33" w:rsidRDefault="00653BE9" w:rsidP="00A105FD">
            <w:pPr>
              <w:pStyle w:val="NoSpacing"/>
              <w:rPr>
                <w:rFonts w:ascii="Times New Roman" w:hAnsi="Times New Roman" w:cs="Times New Roman"/>
              </w:rPr>
            </w:pPr>
          </w:p>
        </w:tc>
        <w:tc>
          <w:tcPr>
            <w:tcW w:w="1567" w:type="dxa"/>
          </w:tcPr>
          <w:p w14:paraId="3E3579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4844D52" w14:textId="77777777" w:rsidR="00653BE9" w:rsidRPr="00145E33" w:rsidRDefault="00653BE9" w:rsidP="00A105FD">
            <w:pPr>
              <w:pStyle w:val="NoSpacing"/>
              <w:rPr>
                <w:rFonts w:ascii="Times New Roman" w:hAnsi="Times New Roman" w:cs="Times New Roman"/>
                <w:iCs/>
              </w:rPr>
            </w:pPr>
            <w:r w:rsidRPr="00145E33">
              <w:rPr>
                <w:rFonts w:ascii="Times New Roman" w:hAnsi="Times New Roman" w:cs="Times New Roman"/>
              </w:rPr>
              <w:t>Cannabis use</w:t>
            </w:r>
          </w:p>
        </w:tc>
        <w:tc>
          <w:tcPr>
            <w:tcW w:w="1635" w:type="dxa"/>
          </w:tcPr>
          <w:p w14:paraId="029700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5F66E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21.8</w:t>
            </w:r>
          </w:p>
        </w:tc>
        <w:tc>
          <w:tcPr>
            <w:tcW w:w="925" w:type="dxa"/>
            <w:vAlign w:val="center"/>
          </w:tcPr>
          <w:p w14:paraId="0A09F3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50.51</w:t>
            </w:r>
          </w:p>
        </w:tc>
        <w:tc>
          <w:tcPr>
            <w:tcW w:w="1368" w:type="dxa"/>
          </w:tcPr>
          <w:p w14:paraId="3ACF8D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tc>
        <w:tc>
          <w:tcPr>
            <w:tcW w:w="1402" w:type="dxa"/>
          </w:tcPr>
          <w:p w14:paraId="476FA3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20D490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tc>
        <w:tc>
          <w:tcPr>
            <w:tcW w:w="839" w:type="dxa"/>
            <w:vAlign w:val="center"/>
          </w:tcPr>
          <w:p w14:paraId="15BE28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1A159724" w14:textId="77777777" w:rsidTr="00A105FD">
        <w:tc>
          <w:tcPr>
            <w:tcW w:w="2447" w:type="dxa"/>
          </w:tcPr>
          <w:p w14:paraId="3C6EB315" w14:textId="77777777" w:rsidR="00653BE9" w:rsidRPr="00145E33" w:rsidRDefault="00653BE9" w:rsidP="00A105FD">
            <w:pPr>
              <w:pStyle w:val="NoSpacing"/>
              <w:rPr>
                <w:rFonts w:ascii="Times New Roman" w:hAnsi="Times New Roman" w:cs="Times New Roman"/>
              </w:rPr>
            </w:pPr>
          </w:p>
        </w:tc>
        <w:tc>
          <w:tcPr>
            <w:tcW w:w="1567" w:type="dxa"/>
          </w:tcPr>
          <w:p w14:paraId="7DD8F7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7A0D4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Cannabis use</w:t>
            </w:r>
          </w:p>
        </w:tc>
        <w:tc>
          <w:tcPr>
            <w:tcW w:w="1635" w:type="dxa"/>
          </w:tcPr>
          <w:p w14:paraId="401352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05A13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21.8</w:t>
            </w:r>
          </w:p>
        </w:tc>
        <w:tc>
          <w:tcPr>
            <w:tcW w:w="925" w:type="dxa"/>
            <w:vAlign w:val="center"/>
          </w:tcPr>
          <w:p w14:paraId="5AB64B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50.51</w:t>
            </w:r>
          </w:p>
        </w:tc>
        <w:tc>
          <w:tcPr>
            <w:tcW w:w="1368" w:type="dxa"/>
          </w:tcPr>
          <w:p w14:paraId="1E7F52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France</w:t>
            </w:r>
          </w:p>
        </w:tc>
        <w:tc>
          <w:tcPr>
            <w:tcW w:w="1402" w:type="dxa"/>
          </w:tcPr>
          <w:p w14:paraId="15918B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0B9CFE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tc>
        <w:tc>
          <w:tcPr>
            <w:tcW w:w="839" w:type="dxa"/>
            <w:vAlign w:val="center"/>
          </w:tcPr>
          <w:p w14:paraId="20DB59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01C37D9A" w14:textId="77777777" w:rsidTr="00A105FD">
        <w:tc>
          <w:tcPr>
            <w:tcW w:w="2447" w:type="dxa"/>
          </w:tcPr>
          <w:p w14:paraId="495402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Appleby, Marks, Ayala, Miller, Murphy &amp; Mansergh (2016)</w:t>
            </w:r>
          </w:p>
        </w:tc>
        <w:tc>
          <w:tcPr>
            <w:tcW w:w="1567" w:type="dxa"/>
          </w:tcPr>
          <w:p w14:paraId="36FDC5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09CFF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Sex behaviours</w:t>
            </w:r>
          </w:p>
        </w:tc>
        <w:tc>
          <w:tcPr>
            <w:tcW w:w="1635" w:type="dxa"/>
          </w:tcPr>
          <w:p w14:paraId="61F1D6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5C7E6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0F208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503850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B79C6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29BBDF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310</w:t>
            </w:r>
          </w:p>
        </w:tc>
        <w:tc>
          <w:tcPr>
            <w:tcW w:w="839" w:type="dxa"/>
            <w:vAlign w:val="center"/>
          </w:tcPr>
          <w:p w14:paraId="277981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p w14:paraId="7B7CE754"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4C16B674" w14:textId="77777777" w:rsidTr="00A105FD">
        <w:tc>
          <w:tcPr>
            <w:tcW w:w="2447" w:type="dxa"/>
          </w:tcPr>
          <w:p w14:paraId="43B628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Aronowitz, Morrison-Beedy (2004)</w:t>
            </w:r>
          </w:p>
        </w:tc>
        <w:tc>
          <w:tcPr>
            <w:tcW w:w="1567" w:type="dxa"/>
          </w:tcPr>
          <w:p w14:paraId="3E417E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Positive-Future</w:t>
            </w:r>
          </w:p>
        </w:tc>
        <w:tc>
          <w:tcPr>
            <w:tcW w:w="2977" w:type="dxa"/>
          </w:tcPr>
          <w:p w14:paraId="719960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sexual behaviours/ substance use/ delinquent behaviour/ violence</w:t>
            </w:r>
          </w:p>
        </w:tc>
        <w:tc>
          <w:tcPr>
            <w:tcW w:w="1635" w:type="dxa"/>
          </w:tcPr>
          <w:p w14:paraId="240670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2626C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c>
          <w:tcPr>
            <w:tcW w:w="925" w:type="dxa"/>
            <w:vAlign w:val="center"/>
          </w:tcPr>
          <w:p w14:paraId="38F9F8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68CC22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A63C6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60CC44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839" w:type="dxa"/>
            <w:vAlign w:val="center"/>
          </w:tcPr>
          <w:p w14:paraId="175FAA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 .08*</w:t>
            </w:r>
          </w:p>
        </w:tc>
      </w:tr>
      <w:tr w:rsidR="00653BE9" w:rsidRPr="00145E33" w14:paraId="13B93E0E" w14:textId="77777777" w:rsidTr="00A105FD">
        <w:tc>
          <w:tcPr>
            <w:tcW w:w="2447" w:type="dxa"/>
          </w:tcPr>
          <w:p w14:paraId="1E625AB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Bal, de Lange, Zacher &amp; Van der Heijden (2013)</w:t>
            </w:r>
          </w:p>
        </w:tc>
        <w:tc>
          <w:tcPr>
            <w:tcW w:w="1567" w:type="dxa"/>
          </w:tcPr>
          <w:p w14:paraId="3E3F829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2580A4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5341378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w:t>
            </w:r>
          </w:p>
        </w:tc>
        <w:tc>
          <w:tcPr>
            <w:tcW w:w="891" w:type="dxa"/>
            <w:vAlign w:val="center"/>
          </w:tcPr>
          <w:p w14:paraId="07FC2B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01633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1EC0434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Belgium &amp; Netherlands</w:t>
            </w:r>
          </w:p>
        </w:tc>
        <w:tc>
          <w:tcPr>
            <w:tcW w:w="1402" w:type="dxa"/>
          </w:tcPr>
          <w:p w14:paraId="50E2C54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2" w:type="dxa"/>
            <w:vAlign w:val="center"/>
          </w:tcPr>
          <w:p w14:paraId="26B7FD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vAlign w:val="center"/>
          </w:tcPr>
          <w:p w14:paraId="7B76B2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3A34DEA2" w14:textId="77777777" w:rsidTr="00A105FD">
        <w:tc>
          <w:tcPr>
            <w:tcW w:w="2447" w:type="dxa"/>
          </w:tcPr>
          <w:p w14:paraId="448E4A2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Bal, Jansen, van der Velde, de Lange &amp; Rousseau (2010)</w:t>
            </w:r>
          </w:p>
        </w:tc>
        <w:tc>
          <w:tcPr>
            <w:tcW w:w="1567" w:type="dxa"/>
          </w:tcPr>
          <w:p w14:paraId="21C03E7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67295C2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Self-rated health</w:t>
            </w:r>
          </w:p>
        </w:tc>
        <w:tc>
          <w:tcPr>
            <w:tcW w:w="1635" w:type="dxa"/>
          </w:tcPr>
          <w:p w14:paraId="38C241B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w:t>
            </w:r>
          </w:p>
        </w:tc>
        <w:tc>
          <w:tcPr>
            <w:tcW w:w="891" w:type="dxa"/>
            <w:vAlign w:val="center"/>
          </w:tcPr>
          <w:p w14:paraId="0F5F6C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w:t>
            </w:r>
          </w:p>
        </w:tc>
        <w:tc>
          <w:tcPr>
            <w:tcW w:w="925" w:type="dxa"/>
            <w:vAlign w:val="center"/>
          </w:tcPr>
          <w:p w14:paraId="5AE2DE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1368" w:type="dxa"/>
          </w:tcPr>
          <w:p w14:paraId="4C8A070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Netherlands</w:t>
            </w:r>
          </w:p>
        </w:tc>
        <w:tc>
          <w:tcPr>
            <w:tcW w:w="1402" w:type="dxa"/>
          </w:tcPr>
          <w:p w14:paraId="663BBBD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2" w:type="dxa"/>
            <w:vAlign w:val="center"/>
          </w:tcPr>
          <w:p w14:paraId="1CA1A7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w:t>
            </w:r>
          </w:p>
        </w:tc>
        <w:tc>
          <w:tcPr>
            <w:tcW w:w="839" w:type="dxa"/>
            <w:vAlign w:val="center"/>
          </w:tcPr>
          <w:p w14:paraId="00A8AF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p w14:paraId="626AE736" w14:textId="77777777" w:rsidR="00653BE9" w:rsidRPr="00145E33" w:rsidRDefault="00653BE9" w:rsidP="00A105FD">
            <w:pPr>
              <w:pStyle w:val="NoSpacing"/>
              <w:rPr>
                <w:rFonts w:ascii="Times New Roman" w:hAnsi="Times New Roman" w:cs="Times New Roman"/>
              </w:rPr>
            </w:pPr>
          </w:p>
        </w:tc>
      </w:tr>
      <w:tr w:rsidR="00653BE9" w:rsidRPr="00145E33" w14:paraId="501E214B" w14:textId="77777777" w:rsidTr="00A105FD">
        <w:tc>
          <w:tcPr>
            <w:tcW w:w="2447" w:type="dxa"/>
          </w:tcPr>
          <w:p w14:paraId="194DADE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Balliet &amp; Ferris (2010; Study 2)</w:t>
            </w:r>
          </w:p>
        </w:tc>
        <w:tc>
          <w:tcPr>
            <w:tcW w:w="1567" w:type="dxa"/>
          </w:tcPr>
          <w:p w14:paraId="5414D0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D9A51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Helping behaviour</w:t>
            </w:r>
          </w:p>
        </w:tc>
        <w:tc>
          <w:tcPr>
            <w:tcW w:w="1635" w:type="dxa"/>
          </w:tcPr>
          <w:p w14:paraId="6423B1F1"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w:t>
            </w:r>
          </w:p>
        </w:tc>
        <w:tc>
          <w:tcPr>
            <w:tcW w:w="891" w:type="dxa"/>
            <w:vAlign w:val="center"/>
          </w:tcPr>
          <w:p w14:paraId="486E45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w:t>
            </w:r>
          </w:p>
        </w:tc>
        <w:tc>
          <w:tcPr>
            <w:tcW w:w="925" w:type="dxa"/>
            <w:vAlign w:val="center"/>
          </w:tcPr>
          <w:p w14:paraId="495C60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77FBCC6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Singapore</w:t>
            </w:r>
          </w:p>
        </w:tc>
        <w:tc>
          <w:tcPr>
            <w:tcW w:w="1402" w:type="dxa"/>
          </w:tcPr>
          <w:p w14:paraId="11DD836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2" w:type="dxa"/>
          </w:tcPr>
          <w:p w14:paraId="7A05F2B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128</w:t>
            </w:r>
          </w:p>
        </w:tc>
        <w:tc>
          <w:tcPr>
            <w:tcW w:w="839" w:type="dxa"/>
            <w:vAlign w:val="center"/>
          </w:tcPr>
          <w:p w14:paraId="513DEF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498F2C0B" w14:textId="77777777" w:rsidTr="00A105FD">
        <w:tc>
          <w:tcPr>
            <w:tcW w:w="2447" w:type="dxa"/>
          </w:tcPr>
          <w:p w14:paraId="2EF00A1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lastRenderedPageBreak/>
              <w:t>Barabasz (1970)</w:t>
            </w:r>
          </w:p>
        </w:tc>
        <w:tc>
          <w:tcPr>
            <w:tcW w:w="1567" w:type="dxa"/>
          </w:tcPr>
          <w:p w14:paraId="49C112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EFD8C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300B251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University</w:t>
            </w:r>
          </w:p>
        </w:tc>
        <w:tc>
          <w:tcPr>
            <w:tcW w:w="891" w:type="dxa"/>
            <w:vAlign w:val="center"/>
          </w:tcPr>
          <w:p w14:paraId="3699AA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031F2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73D09DA"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5BAFC67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2" w:type="dxa"/>
          </w:tcPr>
          <w:p w14:paraId="015C932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31</w:t>
            </w:r>
          </w:p>
        </w:tc>
        <w:tc>
          <w:tcPr>
            <w:tcW w:w="839" w:type="dxa"/>
            <w:vAlign w:val="center"/>
          </w:tcPr>
          <w:p w14:paraId="5785F8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426160BC" w14:textId="77777777" w:rsidTr="00A105FD">
        <w:tc>
          <w:tcPr>
            <w:tcW w:w="2447" w:type="dxa"/>
          </w:tcPr>
          <w:p w14:paraId="149988C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Barber, Munz, Bagsby &amp; Grawitch (2009)</w:t>
            </w:r>
          </w:p>
        </w:tc>
        <w:tc>
          <w:tcPr>
            <w:tcW w:w="1567" w:type="dxa"/>
          </w:tcPr>
          <w:p w14:paraId="6121DC0A"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Present-Hedonistic</w:t>
            </w:r>
          </w:p>
        </w:tc>
        <w:tc>
          <w:tcPr>
            <w:tcW w:w="2977" w:type="dxa"/>
          </w:tcPr>
          <w:p w14:paraId="6B0354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9E009D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 xml:space="preserve">University </w:t>
            </w:r>
          </w:p>
        </w:tc>
        <w:tc>
          <w:tcPr>
            <w:tcW w:w="891" w:type="dxa"/>
            <w:vAlign w:val="center"/>
          </w:tcPr>
          <w:p w14:paraId="22E70D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19.59</w:t>
            </w:r>
          </w:p>
        </w:tc>
        <w:tc>
          <w:tcPr>
            <w:tcW w:w="925" w:type="dxa"/>
            <w:vAlign w:val="center"/>
          </w:tcPr>
          <w:p w14:paraId="14F6D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w:t>
            </w:r>
          </w:p>
        </w:tc>
        <w:tc>
          <w:tcPr>
            <w:tcW w:w="1368" w:type="dxa"/>
          </w:tcPr>
          <w:p w14:paraId="5CEB24A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43E8F5C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2" w:type="dxa"/>
          </w:tcPr>
          <w:p w14:paraId="5B28A89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318</w:t>
            </w:r>
          </w:p>
        </w:tc>
        <w:tc>
          <w:tcPr>
            <w:tcW w:w="839" w:type="dxa"/>
            <w:vAlign w:val="center"/>
          </w:tcPr>
          <w:p w14:paraId="41D924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tc>
      </w:tr>
      <w:tr w:rsidR="00653BE9" w:rsidRPr="00145E33" w14:paraId="60CDE340" w14:textId="77777777" w:rsidTr="00A105FD">
        <w:tc>
          <w:tcPr>
            <w:tcW w:w="2447" w:type="dxa"/>
          </w:tcPr>
          <w:p w14:paraId="2CC8DC3F" w14:textId="77777777" w:rsidR="00653BE9" w:rsidRPr="00145E33" w:rsidRDefault="00653BE9" w:rsidP="00A105FD">
            <w:pPr>
              <w:pStyle w:val="NoSpacing"/>
              <w:rPr>
                <w:rFonts w:ascii="Times New Roman" w:hAnsi="Times New Roman" w:cs="Times New Roman"/>
                <w:lang w:val="de-DE"/>
              </w:rPr>
            </w:pPr>
          </w:p>
        </w:tc>
        <w:tc>
          <w:tcPr>
            <w:tcW w:w="1567" w:type="dxa"/>
          </w:tcPr>
          <w:p w14:paraId="30B62F7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58477B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4964B78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 xml:space="preserve">University </w:t>
            </w:r>
          </w:p>
        </w:tc>
        <w:tc>
          <w:tcPr>
            <w:tcW w:w="891" w:type="dxa"/>
            <w:vAlign w:val="center"/>
          </w:tcPr>
          <w:p w14:paraId="37E139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19.59</w:t>
            </w:r>
          </w:p>
        </w:tc>
        <w:tc>
          <w:tcPr>
            <w:tcW w:w="925" w:type="dxa"/>
            <w:vAlign w:val="center"/>
          </w:tcPr>
          <w:p w14:paraId="566A37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w:t>
            </w:r>
          </w:p>
        </w:tc>
        <w:tc>
          <w:tcPr>
            <w:tcW w:w="1368" w:type="dxa"/>
          </w:tcPr>
          <w:p w14:paraId="43E9DD4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7DDAB16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rPr>
              <w:t>Cross-sectional</w:t>
            </w:r>
          </w:p>
        </w:tc>
        <w:tc>
          <w:tcPr>
            <w:tcW w:w="752" w:type="dxa"/>
          </w:tcPr>
          <w:p w14:paraId="49D58B1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318</w:t>
            </w:r>
          </w:p>
        </w:tc>
        <w:tc>
          <w:tcPr>
            <w:tcW w:w="839" w:type="dxa"/>
            <w:vAlign w:val="center"/>
          </w:tcPr>
          <w:p w14:paraId="20470D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0F6E6DD0" w14:textId="77777777" w:rsidTr="00A105FD">
        <w:tc>
          <w:tcPr>
            <w:tcW w:w="2447" w:type="dxa"/>
          </w:tcPr>
          <w:p w14:paraId="5593FB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Barndt &amp; Johnson (1995)</w:t>
            </w:r>
          </w:p>
        </w:tc>
        <w:tc>
          <w:tcPr>
            <w:tcW w:w="1567" w:type="dxa"/>
          </w:tcPr>
          <w:p w14:paraId="29212AAA"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786E79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Committed a crime</w:t>
            </w:r>
          </w:p>
        </w:tc>
        <w:tc>
          <w:tcPr>
            <w:tcW w:w="1635" w:type="dxa"/>
          </w:tcPr>
          <w:p w14:paraId="4140905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Adolescents</w:t>
            </w:r>
          </w:p>
        </w:tc>
        <w:tc>
          <w:tcPr>
            <w:tcW w:w="891" w:type="dxa"/>
            <w:vAlign w:val="center"/>
          </w:tcPr>
          <w:p w14:paraId="64EF17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16.85</w:t>
            </w:r>
          </w:p>
        </w:tc>
        <w:tc>
          <w:tcPr>
            <w:tcW w:w="925" w:type="dxa"/>
            <w:vAlign w:val="center"/>
          </w:tcPr>
          <w:p w14:paraId="4371E3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0340DE2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6A9636D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Cross-sectional</w:t>
            </w:r>
          </w:p>
        </w:tc>
        <w:tc>
          <w:tcPr>
            <w:tcW w:w="752" w:type="dxa"/>
          </w:tcPr>
          <w:p w14:paraId="1FC3697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52</w:t>
            </w:r>
          </w:p>
        </w:tc>
        <w:tc>
          <w:tcPr>
            <w:tcW w:w="839" w:type="dxa"/>
            <w:vAlign w:val="center"/>
          </w:tcPr>
          <w:p w14:paraId="26B1FF6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0.28</w:t>
            </w:r>
            <w:r w:rsidRPr="00145E33">
              <w:rPr>
                <w:rFonts w:ascii="Times New Roman" w:hAnsi="Times New Roman" w:cs="Times New Roman"/>
                <w:vertAlign w:val="superscript"/>
              </w:rPr>
              <w:t>r</w:t>
            </w:r>
          </w:p>
          <w:p w14:paraId="159EFD77" w14:textId="77777777" w:rsidR="00653BE9" w:rsidRPr="00145E33" w:rsidRDefault="00653BE9" w:rsidP="00A105FD">
            <w:pPr>
              <w:pStyle w:val="NoSpacing"/>
              <w:rPr>
                <w:rFonts w:ascii="Times New Roman" w:hAnsi="Times New Roman" w:cs="Times New Roman"/>
              </w:rPr>
            </w:pPr>
          </w:p>
        </w:tc>
      </w:tr>
      <w:tr w:rsidR="00653BE9" w:rsidRPr="00145E33" w14:paraId="334E97BD" w14:textId="77777777" w:rsidTr="00A105FD">
        <w:tc>
          <w:tcPr>
            <w:tcW w:w="2447" w:type="dxa"/>
          </w:tcPr>
          <w:p w14:paraId="1A77852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Barnett, Spruijt-Metz, Unger, Rohrbach, Sun &amp; Sussman (2013)</w:t>
            </w:r>
          </w:p>
        </w:tc>
        <w:tc>
          <w:tcPr>
            <w:tcW w:w="1567" w:type="dxa"/>
          </w:tcPr>
          <w:p w14:paraId="763BF2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4D991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risky health behaviours (e.g., smoking, drinking, drug use)</w:t>
            </w:r>
          </w:p>
        </w:tc>
        <w:tc>
          <w:tcPr>
            <w:tcW w:w="1635" w:type="dxa"/>
          </w:tcPr>
          <w:p w14:paraId="59B3374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Adolescents</w:t>
            </w:r>
          </w:p>
        </w:tc>
        <w:tc>
          <w:tcPr>
            <w:tcW w:w="891" w:type="dxa"/>
            <w:vAlign w:val="center"/>
          </w:tcPr>
          <w:p w14:paraId="4B5C8E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16.8</w:t>
            </w:r>
          </w:p>
        </w:tc>
        <w:tc>
          <w:tcPr>
            <w:tcW w:w="925" w:type="dxa"/>
            <w:vAlign w:val="center"/>
          </w:tcPr>
          <w:p w14:paraId="38D40A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58.2</w:t>
            </w:r>
          </w:p>
        </w:tc>
        <w:tc>
          <w:tcPr>
            <w:tcW w:w="1368" w:type="dxa"/>
          </w:tcPr>
          <w:p w14:paraId="39ADA62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55CBA1F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Cross-sectional</w:t>
            </w:r>
          </w:p>
        </w:tc>
        <w:tc>
          <w:tcPr>
            <w:tcW w:w="752" w:type="dxa"/>
          </w:tcPr>
          <w:p w14:paraId="0011A0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1279</w:t>
            </w:r>
          </w:p>
          <w:p w14:paraId="3F4EEBAA" w14:textId="77777777" w:rsidR="00653BE9" w:rsidRPr="00145E33" w:rsidRDefault="00653BE9" w:rsidP="00A105FD">
            <w:pPr>
              <w:pStyle w:val="NoSpacing"/>
              <w:rPr>
                <w:rFonts w:ascii="Times New Roman" w:hAnsi="Times New Roman" w:cs="Times New Roman"/>
                <w:lang w:val="de-DE"/>
              </w:rPr>
            </w:pPr>
          </w:p>
        </w:tc>
        <w:tc>
          <w:tcPr>
            <w:tcW w:w="839" w:type="dxa"/>
            <w:vAlign w:val="center"/>
          </w:tcPr>
          <w:p w14:paraId="51B39D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r w:rsidRPr="00145E33">
              <w:rPr>
                <w:rFonts w:ascii="Times New Roman" w:hAnsi="Times New Roman" w:cs="Times New Roman"/>
                <w:vertAlign w:val="superscript"/>
              </w:rPr>
              <w:t>r</w:t>
            </w:r>
            <w:r w:rsidRPr="00145E33">
              <w:rPr>
                <w:rFonts w:ascii="Times New Roman" w:hAnsi="Times New Roman" w:cs="Times New Roman"/>
              </w:rPr>
              <w:t>*</w:t>
            </w:r>
          </w:p>
          <w:p w14:paraId="72A15BE0" w14:textId="77777777" w:rsidR="00653BE9" w:rsidRPr="00145E33" w:rsidRDefault="00653BE9" w:rsidP="00A105FD">
            <w:pPr>
              <w:pStyle w:val="NoSpacing"/>
              <w:rPr>
                <w:rFonts w:ascii="Times New Roman" w:hAnsi="Times New Roman" w:cs="Times New Roman"/>
              </w:rPr>
            </w:pPr>
          </w:p>
        </w:tc>
      </w:tr>
      <w:tr w:rsidR="00653BE9" w:rsidRPr="00145E33" w14:paraId="546BA18F" w14:textId="77777777" w:rsidTr="00A105FD">
        <w:tc>
          <w:tcPr>
            <w:tcW w:w="2447" w:type="dxa"/>
          </w:tcPr>
          <w:p w14:paraId="691FEEC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Beenstock, Adams, White (2013)</w:t>
            </w:r>
          </w:p>
        </w:tc>
        <w:tc>
          <w:tcPr>
            <w:tcW w:w="1567" w:type="dxa"/>
          </w:tcPr>
          <w:p w14:paraId="0917F5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73F70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57C9FE3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University</w:t>
            </w:r>
          </w:p>
        </w:tc>
        <w:tc>
          <w:tcPr>
            <w:tcW w:w="891" w:type="dxa"/>
          </w:tcPr>
          <w:p w14:paraId="7B294E9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25" w:type="dxa"/>
          </w:tcPr>
          <w:p w14:paraId="7AB8671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40.10</w:t>
            </w:r>
          </w:p>
        </w:tc>
        <w:tc>
          <w:tcPr>
            <w:tcW w:w="1368" w:type="dxa"/>
          </w:tcPr>
          <w:p w14:paraId="0F58E4B6"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UK</w:t>
            </w:r>
          </w:p>
        </w:tc>
        <w:tc>
          <w:tcPr>
            <w:tcW w:w="1402" w:type="dxa"/>
          </w:tcPr>
          <w:p w14:paraId="604AC28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Cross-sectional</w:t>
            </w:r>
          </w:p>
        </w:tc>
        <w:tc>
          <w:tcPr>
            <w:tcW w:w="752" w:type="dxa"/>
          </w:tcPr>
          <w:p w14:paraId="2F14A50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322</w:t>
            </w:r>
          </w:p>
        </w:tc>
        <w:tc>
          <w:tcPr>
            <w:tcW w:w="839" w:type="dxa"/>
            <w:vAlign w:val="center"/>
          </w:tcPr>
          <w:p w14:paraId="460BF96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.50</w:t>
            </w:r>
            <w:r w:rsidRPr="00145E33">
              <w:rPr>
                <w:rFonts w:ascii="Times New Roman" w:hAnsi="Times New Roman" w:cs="Times New Roman"/>
                <w:vertAlign w:val="superscript"/>
              </w:rPr>
              <w:t>r</w:t>
            </w:r>
          </w:p>
        </w:tc>
      </w:tr>
      <w:tr w:rsidR="00653BE9" w:rsidRPr="00145E33" w14:paraId="5605C730" w14:textId="77777777" w:rsidTr="00A105FD">
        <w:tc>
          <w:tcPr>
            <w:tcW w:w="2447" w:type="dxa"/>
          </w:tcPr>
          <w:p w14:paraId="4021CD2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Beenstock, Lindson-Hawley, Aveyard &amp; Adams (2014)</w:t>
            </w:r>
          </w:p>
        </w:tc>
        <w:tc>
          <w:tcPr>
            <w:tcW w:w="1567" w:type="dxa"/>
          </w:tcPr>
          <w:p w14:paraId="6BC93C91"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222585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cessation</w:t>
            </w:r>
          </w:p>
        </w:tc>
        <w:tc>
          <w:tcPr>
            <w:tcW w:w="1635" w:type="dxa"/>
          </w:tcPr>
          <w:p w14:paraId="1474FA5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 (smokers)</w:t>
            </w:r>
          </w:p>
        </w:tc>
        <w:tc>
          <w:tcPr>
            <w:tcW w:w="891" w:type="dxa"/>
          </w:tcPr>
          <w:p w14:paraId="66B456C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25" w:type="dxa"/>
          </w:tcPr>
          <w:p w14:paraId="2F732B6D"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50.22</w:t>
            </w:r>
          </w:p>
        </w:tc>
        <w:tc>
          <w:tcPr>
            <w:tcW w:w="1368" w:type="dxa"/>
          </w:tcPr>
          <w:p w14:paraId="7055C17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UK</w:t>
            </w:r>
          </w:p>
        </w:tc>
        <w:tc>
          <w:tcPr>
            <w:tcW w:w="1402" w:type="dxa"/>
          </w:tcPr>
          <w:p w14:paraId="24EC26BC"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Longitudinal</w:t>
            </w:r>
          </w:p>
        </w:tc>
        <w:tc>
          <w:tcPr>
            <w:tcW w:w="752" w:type="dxa"/>
          </w:tcPr>
          <w:p w14:paraId="1296C3C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697</w:t>
            </w:r>
          </w:p>
        </w:tc>
        <w:tc>
          <w:tcPr>
            <w:tcW w:w="839" w:type="dxa"/>
            <w:vAlign w:val="center"/>
          </w:tcPr>
          <w:p w14:paraId="3CE270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5F413FBE" w14:textId="77777777" w:rsidTr="00A105FD">
        <w:tc>
          <w:tcPr>
            <w:tcW w:w="2447" w:type="dxa"/>
          </w:tcPr>
          <w:p w14:paraId="36B76C1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Bellone, Navarick &amp; Mendoza (2012)</w:t>
            </w:r>
          </w:p>
        </w:tc>
        <w:tc>
          <w:tcPr>
            <w:tcW w:w="1567" w:type="dxa"/>
          </w:tcPr>
          <w:p w14:paraId="35BA2DD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Present-Hedonistic</w:t>
            </w:r>
          </w:p>
        </w:tc>
        <w:tc>
          <w:tcPr>
            <w:tcW w:w="2977" w:type="dxa"/>
          </w:tcPr>
          <w:p w14:paraId="427D13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Task persistence (continued vs. quit)</w:t>
            </w:r>
          </w:p>
        </w:tc>
        <w:tc>
          <w:tcPr>
            <w:tcW w:w="1635" w:type="dxa"/>
          </w:tcPr>
          <w:p w14:paraId="536D8DF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University</w:t>
            </w:r>
          </w:p>
        </w:tc>
        <w:tc>
          <w:tcPr>
            <w:tcW w:w="891" w:type="dxa"/>
          </w:tcPr>
          <w:p w14:paraId="2CED200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25" w:type="dxa"/>
          </w:tcPr>
          <w:p w14:paraId="1FF30683"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1368" w:type="dxa"/>
          </w:tcPr>
          <w:p w14:paraId="494D922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3FEBBADA"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Cross-sectional</w:t>
            </w:r>
          </w:p>
        </w:tc>
        <w:tc>
          <w:tcPr>
            <w:tcW w:w="752" w:type="dxa"/>
          </w:tcPr>
          <w:p w14:paraId="516C263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70</w:t>
            </w:r>
          </w:p>
        </w:tc>
        <w:tc>
          <w:tcPr>
            <w:tcW w:w="839" w:type="dxa"/>
            <w:vAlign w:val="center"/>
          </w:tcPr>
          <w:p w14:paraId="3D040B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086E279F" w14:textId="77777777" w:rsidTr="00A105FD">
        <w:tc>
          <w:tcPr>
            <w:tcW w:w="2447" w:type="dxa"/>
          </w:tcPr>
          <w:p w14:paraId="65374FF0" w14:textId="77777777" w:rsidR="00653BE9" w:rsidRPr="00145E33" w:rsidRDefault="00653BE9" w:rsidP="00A105FD">
            <w:pPr>
              <w:pStyle w:val="NoSpacing"/>
              <w:rPr>
                <w:rFonts w:ascii="Times New Roman" w:hAnsi="Times New Roman" w:cs="Times New Roman"/>
                <w:lang w:val="de-DE"/>
              </w:rPr>
            </w:pPr>
          </w:p>
        </w:tc>
        <w:tc>
          <w:tcPr>
            <w:tcW w:w="1567" w:type="dxa"/>
          </w:tcPr>
          <w:p w14:paraId="160283F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798CF2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Task persistence (continued vs. quit)</w:t>
            </w:r>
          </w:p>
        </w:tc>
        <w:tc>
          <w:tcPr>
            <w:tcW w:w="1635" w:type="dxa"/>
          </w:tcPr>
          <w:p w14:paraId="2F39F77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University</w:t>
            </w:r>
          </w:p>
        </w:tc>
        <w:tc>
          <w:tcPr>
            <w:tcW w:w="891" w:type="dxa"/>
          </w:tcPr>
          <w:p w14:paraId="5DD7F78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925" w:type="dxa"/>
          </w:tcPr>
          <w:p w14:paraId="4140120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1368" w:type="dxa"/>
          </w:tcPr>
          <w:p w14:paraId="52011094"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USA</w:t>
            </w:r>
          </w:p>
        </w:tc>
        <w:tc>
          <w:tcPr>
            <w:tcW w:w="1402" w:type="dxa"/>
          </w:tcPr>
          <w:p w14:paraId="0DE5DCC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Cross-sectional</w:t>
            </w:r>
          </w:p>
        </w:tc>
        <w:tc>
          <w:tcPr>
            <w:tcW w:w="752" w:type="dxa"/>
          </w:tcPr>
          <w:p w14:paraId="46537E0F"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70</w:t>
            </w:r>
          </w:p>
        </w:tc>
        <w:tc>
          <w:tcPr>
            <w:tcW w:w="839" w:type="dxa"/>
            <w:vAlign w:val="center"/>
          </w:tcPr>
          <w:p w14:paraId="0C17CF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34C6E900" w14:textId="77777777" w:rsidTr="00A105FD">
        <w:tc>
          <w:tcPr>
            <w:tcW w:w="2447" w:type="dxa"/>
          </w:tcPr>
          <w:p w14:paraId="04F2BDB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Bode, de Ridder, Kuijer &amp; Bensing (2007)</w:t>
            </w:r>
          </w:p>
        </w:tc>
        <w:tc>
          <w:tcPr>
            <w:tcW w:w="1567" w:type="dxa"/>
          </w:tcPr>
          <w:p w14:paraId="6F646C0B"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7A91D10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Self-rated health</w:t>
            </w:r>
          </w:p>
        </w:tc>
        <w:tc>
          <w:tcPr>
            <w:tcW w:w="1635" w:type="dxa"/>
          </w:tcPr>
          <w:p w14:paraId="470D4DF7"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Community</w:t>
            </w:r>
          </w:p>
        </w:tc>
        <w:tc>
          <w:tcPr>
            <w:tcW w:w="891" w:type="dxa"/>
          </w:tcPr>
          <w:p w14:paraId="6474D4C5"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61.46</w:t>
            </w:r>
          </w:p>
        </w:tc>
        <w:tc>
          <w:tcPr>
            <w:tcW w:w="925" w:type="dxa"/>
          </w:tcPr>
          <w:p w14:paraId="711373D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w:t>
            </w:r>
          </w:p>
        </w:tc>
        <w:tc>
          <w:tcPr>
            <w:tcW w:w="1368" w:type="dxa"/>
          </w:tcPr>
          <w:p w14:paraId="124EE222"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Netherlands</w:t>
            </w:r>
          </w:p>
        </w:tc>
        <w:tc>
          <w:tcPr>
            <w:tcW w:w="1402" w:type="dxa"/>
          </w:tcPr>
          <w:p w14:paraId="7745F7A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Cross-sectional</w:t>
            </w:r>
          </w:p>
        </w:tc>
        <w:tc>
          <w:tcPr>
            <w:tcW w:w="752" w:type="dxa"/>
          </w:tcPr>
          <w:p w14:paraId="523AE8E8"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158</w:t>
            </w:r>
          </w:p>
        </w:tc>
        <w:tc>
          <w:tcPr>
            <w:tcW w:w="839" w:type="dxa"/>
          </w:tcPr>
          <w:p w14:paraId="3905F64E"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-.09</w:t>
            </w:r>
          </w:p>
        </w:tc>
      </w:tr>
      <w:tr w:rsidR="00653BE9" w:rsidRPr="00145E33" w14:paraId="1AD1D445" w14:textId="77777777" w:rsidTr="00A105FD">
        <w:tc>
          <w:tcPr>
            <w:tcW w:w="2447" w:type="dxa"/>
          </w:tcPr>
          <w:p w14:paraId="4DE57699"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Bowles (2008)</w:t>
            </w:r>
          </w:p>
        </w:tc>
        <w:tc>
          <w:tcPr>
            <w:tcW w:w="1567" w:type="dxa"/>
          </w:tcPr>
          <w:p w14:paraId="77039E00" w14:textId="77777777" w:rsidR="00653BE9" w:rsidRPr="00145E33" w:rsidRDefault="00653BE9" w:rsidP="00A105FD">
            <w:pPr>
              <w:pStyle w:val="NoSpacing"/>
              <w:rPr>
                <w:rFonts w:ascii="Times New Roman" w:hAnsi="Times New Roman" w:cs="Times New Roman"/>
                <w:lang w:val="de-DE"/>
              </w:rPr>
            </w:pPr>
            <w:r w:rsidRPr="00145E33">
              <w:rPr>
                <w:rFonts w:ascii="Times New Roman" w:hAnsi="Times New Roman" w:cs="Times New Roman"/>
                <w:lang w:val="de-DE"/>
              </w:rPr>
              <w:t>Future</w:t>
            </w:r>
          </w:p>
        </w:tc>
        <w:tc>
          <w:tcPr>
            <w:tcW w:w="2977" w:type="dxa"/>
          </w:tcPr>
          <w:p w14:paraId="60D15E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Academic achievement</w:t>
            </w:r>
          </w:p>
        </w:tc>
        <w:tc>
          <w:tcPr>
            <w:tcW w:w="1635" w:type="dxa"/>
          </w:tcPr>
          <w:p w14:paraId="5B2B37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23FFB2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16.45</w:t>
            </w:r>
          </w:p>
        </w:tc>
        <w:tc>
          <w:tcPr>
            <w:tcW w:w="925" w:type="dxa"/>
            <w:vAlign w:val="center"/>
          </w:tcPr>
          <w:p w14:paraId="236FF0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49.56</w:t>
            </w:r>
          </w:p>
        </w:tc>
        <w:tc>
          <w:tcPr>
            <w:tcW w:w="1368" w:type="dxa"/>
          </w:tcPr>
          <w:p w14:paraId="185FDA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304C77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de-DE"/>
              </w:rPr>
              <w:t>Cross-sectional</w:t>
            </w:r>
          </w:p>
        </w:tc>
        <w:tc>
          <w:tcPr>
            <w:tcW w:w="752" w:type="dxa"/>
          </w:tcPr>
          <w:p w14:paraId="009F76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839" w:type="dxa"/>
          </w:tcPr>
          <w:p w14:paraId="009CCF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4AEF4DDC" w14:textId="77777777" w:rsidTr="00A105FD">
        <w:tc>
          <w:tcPr>
            <w:tcW w:w="2447" w:type="dxa"/>
          </w:tcPr>
          <w:p w14:paraId="7EC92DD2" w14:textId="77777777" w:rsidR="00653BE9" w:rsidRPr="00145E33" w:rsidRDefault="00653BE9" w:rsidP="00A105FD">
            <w:pPr>
              <w:pStyle w:val="NoSpacing"/>
              <w:rPr>
                <w:rFonts w:ascii="Times New Roman" w:hAnsi="Times New Roman" w:cs="Times New Roman"/>
              </w:rPr>
            </w:pPr>
          </w:p>
        </w:tc>
        <w:tc>
          <w:tcPr>
            <w:tcW w:w="1567" w:type="dxa"/>
          </w:tcPr>
          <w:p w14:paraId="06EFBF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3685D0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Academic achievement</w:t>
            </w:r>
          </w:p>
        </w:tc>
        <w:tc>
          <w:tcPr>
            <w:tcW w:w="1635" w:type="dxa"/>
          </w:tcPr>
          <w:p w14:paraId="46903C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2667C8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16.45</w:t>
            </w:r>
          </w:p>
        </w:tc>
        <w:tc>
          <w:tcPr>
            <w:tcW w:w="925" w:type="dxa"/>
            <w:vAlign w:val="center"/>
          </w:tcPr>
          <w:p w14:paraId="767CCF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49.56</w:t>
            </w:r>
          </w:p>
        </w:tc>
        <w:tc>
          <w:tcPr>
            <w:tcW w:w="1368" w:type="dxa"/>
          </w:tcPr>
          <w:p w14:paraId="2D23CB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5132BC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de-DE"/>
              </w:rPr>
              <w:t>Cross-sectional</w:t>
            </w:r>
          </w:p>
        </w:tc>
        <w:tc>
          <w:tcPr>
            <w:tcW w:w="752" w:type="dxa"/>
            <w:vAlign w:val="center"/>
          </w:tcPr>
          <w:p w14:paraId="226B97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839" w:type="dxa"/>
          </w:tcPr>
          <w:p w14:paraId="149248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1FCEA7A7" w14:textId="77777777" w:rsidTr="00A105FD">
        <w:tc>
          <w:tcPr>
            <w:tcW w:w="2447" w:type="dxa"/>
          </w:tcPr>
          <w:p w14:paraId="598AD9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Braitman &amp; Henson (2015)</w:t>
            </w:r>
          </w:p>
        </w:tc>
        <w:tc>
          <w:tcPr>
            <w:tcW w:w="1567" w:type="dxa"/>
          </w:tcPr>
          <w:p w14:paraId="3ECA92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C729D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days passed out from drinking</w:t>
            </w:r>
          </w:p>
        </w:tc>
        <w:tc>
          <w:tcPr>
            <w:tcW w:w="1635" w:type="dxa"/>
          </w:tcPr>
          <w:p w14:paraId="540A91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47EE0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25" w:type="dxa"/>
            <w:vAlign w:val="center"/>
          </w:tcPr>
          <w:p w14:paraId="02685E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7907B7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81D5B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94F52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39" w:type="dxa"/>
          </w:tcPr>
          <w:p w14:paraId="532A220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.03</w:t>
            </w:r>
            <w:r w:rsidRPr="00145E33">
              <w:rPr>
                <w:rFonts w:ascii="Times New Roman" w:hAnsi="Times New Roman" w:cs="Times New Roman"/>
                <w:vertAlign w:val="superscript"/>
              </w:rPr>
              <w:t>r*</w:t>
            </w:r>
          </w:p>
          <w:p w14:paraId="12674BAB" w14:textId="77777777" w:rsidR="00653BE9" w:rsidRPr="00145E33" w:rsidRDefault="00653BE9" w:rsidP="00A105FD">
            <w:pPr>
              <w:pStyle w:val="NoSpacing"/>
              <w:rPr>
                <w:rFonts w:ascii="Times New Roman" w:hAnsi="Times New Roman" w:cs="Times New Roman"/>
              </w:rPr>
            </w:pPr>
          </w:p>
        </w:tc>
      </w:tr>
      <w:tr w:rsidR="00653BE9" w:rsidRPr="00145E33" w14:paraId="1930925C" w14:textId="77777777" w:rsidTr="00A105FD">
        <w:tc>
          <w:tcPr>
            <w:tcW w:w="2447" w:type="dxa"/>
          </w:tcPr>
          <w:p w14:paraId="560284EA" w14:textId="77777777" w:rsidR="00653BE9" w:rsidRPr="00145E33" w:rsidRDefault="00653BE9" w:rsidP="00A105FD">
            <w:pPr>
              <w:pStyle w:val="NoSpacing"/>
              <w:rPr>
                <w:rFonts w:ascii="Times New Roman" w:hAnsi="Times New Roman" w:cs="Times New Roman"/>
              </w:rPr>
            </w:pPr>
          </w:p>
        </w:tc>
        <w:tc>
          <w:tcPr>
            <w:tcW w:w="1567" w:type="dxa"/>
          </w:tcPr>
          <w:p w14:paraId="39B1D7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769CA9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days passed out from drinking</w:t>
            </w:r>
          </w:p>
        </w:tc>
        <w:tc>
          <w:tcPr>
            <w:tcW w:w="1635" w:type="dxa"/>
          </w:tcPr>
          <w:p w14:paraId="7321F3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87F79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25" w:type="dxa"/>
            <w:vAlign w:val="center"/>
          </w:tcPr>
          <w:p w14:paraId="4D5F94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66D71A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51895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B2FED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39" w:type="dxa"/>
          </w:tcPr>
          <w:p w14:paraId="78A680E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.03</w:t>
            </w:r>
            <w:r w:rsidRPr="00145E33">
              <w:rPr>
                <w:rFonts w:ascii="Times New Roman" w:hAnsi="Times New Roman" w:cs="Times New Roman"/>
                <w:vertAlign w:val="superscript"/>
              </w:rPr>
              <w:t>r*</w:t>
            </w:r>
          </w:p>
          <w:p w14:paraId="26AB6AE5" w14:textId="77777777" w:rsidR="00653BE9" w:rsidRPr="00145E33" w:rsidRDefault="00653BE9" w:rsidP="00A105FD">
            <w:pPr>
              <w:pStyle w:val="NoSpacing"/>
              <w:rPr>
                <w:rFonts w:ascii="Times New Roman" w:hAnsi="Times New Roman" w:cs="Times New Roman"/>
              </w:rPr>
            </w:pPr>
          </w:p>
        </w:tc>
      </w:tr>
      <w:tr w:rsidR="00653BE9" w:rsidRPr="00145E33" w14:paraId="0B4579DC" w14:textId="77777777" w:rsidTr="00A105FD">
        <w:tc>
          <w:tcPr>
            <w:tcW w:w="2447" w:type="dxa"/>
          </w:tcPr>
          <w:p w14:paraId="776B8B9D" w14:textId="77777777" w:rsidR="00653BE9" w:rsidRPr="00145E33" w:rsidRDefault="00653BE9" w:rsidP="00A105FD">
            <w:pPr>
              <w:pStyle w:val="NoSpacing"/>
              <w:rPr>
                <w:rFonts w:ascii="Times New Roman" w:hAnsi="Times New Roman" w:cs="Times New Roman"/>
              </w:rPr>
            </w:pPr>
          </w:p>
        </w:tc>
        <w:tc>
          <w:tcPr>
            <w:tcW w:w="1567" w:type="dxa"/>
          </w:tcPr>
          <w:p w14:paraId="73D80F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42C754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days passed out from drinking</w:t>
            </w:r>
          </w:p>
        </w:tc>
        <w:tc>
          <w:tcPr>
            <w:tcW w:w="1635" w:type="dxa"/>
          </w:tcPr>
          <w:p w14:paraId="74072A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20244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25" w:type="dxa"/>
            <w:vAlign w:val="center"/>
          </w:tcPr>
          <w:p w14:paraId="3C09F1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647486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545E0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4CA3B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39" w:type="dxa"/>
          </w:tcPr>
          <w:p w14:paraId="1D55820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w:t>
            </w:r>
            <w:r w:rsidRPr="00145E33">
              <w:rPr>
                <w:rFonts w:ascii="Times New Roman" w:hAnsi="Times New Roman" w:cs="Times New Roman"/>
                <w:vertAlign w:val="superscript"/>
              </w:rPr>
              <w:t>r*</w:t>
            </w:r>
          </w:p>
          <w:p w14:paraId="74696B47" w14:textId="77777777" w:rsidR="00653BE9" w:rsidRPr="00145E33" w:rsidRDefault="00653BE9" w:rsidP="00A105FD">
            <w:pPr>
              <w:pStyle w:val="NoSpacing"/>
              <w:rPr>
                <w:rFonts w:ascii="Times New Roman" w:hAnsi="Times New Roman" w:cs="Times New Roman"/>
              </w:rPr>
            </w:pPr>
          </w:p>
        </w:tc>
      </w:tr>
      <w:tr w:rsidR="00653BE9" w:rsidRPr="00145E33" w14:paraId="57E219F7" w14:textId="77777777" w:rsidTr="00A105FD">
        <w:tc>
          <w:tcPr>
            <w:tcW w:w="2447" w:type="dxa"/>
          </w:tcPr>
          <w:p w14:paraId="0360922A" w14:textId="77777777" w:rsidR="00653BE9" w:rsidRPr="00145E33" w:rsidRDefault="00653BE9" w:rsidP="00A105FD">
            <w:pPr>
              <w:pStyle w:val="NoSpacing"/>
              <w:rPr>
                <w:rFonts w:ascii="Times New Roman" w:hAnsi="Times New Roman" w:cs="Times New Roman"/>
              </w:rPr>
            </w:pPr>
          </w:p>
        </w:tc>
        <w:tc>
          <w:tcPr>
            <w:tcW w:w="1567" w:type="dxa"/>
          </w:tcPr>
          <w:p w14:paraId="2AD413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4F533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days passed out from drinking</w:t>
            </w:r>
          </w:p>
        </w:tc>
        <w:tc>
          <w:tcPr>
            <w:tcW w:w="1635" w:type="dxa"/>
          </w:tcPr>
          <w:p w14:paraId="6DCE87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72073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25" w:type="dxa"/>
            <w:vAlign w:val="center"/>
          </w:tcPr>
          <w:p w14:paraId="2309B3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462FD4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400E2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0F577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39" w:type="dxa"/>
          </w:tcPr>
          <w:p w14:paraId="03EA4B8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p w14:paraId="4E601A69" w14:textId="77777777" w:rsidR="00653BE9" w:rsidRPr="00145E33" w:rsidRDefault="00653BE9" w:rsidP="00A105FD">
            <w:pPr>
              <w:pStyle w:val="NoSpacing"/>
              <w:rPr>
                <w:rFonts w:ascii="Times New Roman" w:hAnsi="Times New Roman" w:cs="Times New Roman"/>
              </w:rPr>
            </w:pPr>
          </w:p>
        </w:tc>
      </w:tr>
      <w:tr w:rsidR="00653BE9" w:rsidRPr="00145E33" w14:paraId="225200DA" w14:textId="77777777" w:rsidTr="00A105FD">
        <w:tc>
          <w:tcPr>
            <w:tcW w:w="2447" w:type="dxa"/>
          </w:tcPr>
          <w:p w14:paraId="180B012F" w14:textId="77777777" w:rsidR="00653BE9" w:rsidRPr="00145E33" w:rsidRDefault="00653BE9" w:rsidP="00A105FD">
            <w:pPr>
              <w:pStyle w:val="NoSpacing"/>
              <w:rPr>
                <w:rFonts w:ascii="Times New Roman" w:hAnsi="Times New Roman" w:cs="Times New Roman"/>
              </w:rPr>
            </w:pPr>
          </w:p>
        </w:tc>
        <w:tc>
          <w:tcPr>
            <w:tcW w:w="1567" w:type="dxa"/>
          </w:tcPr>
          <w:p w14:paraId="793923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01374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days passed out from drinking</w:t>
            </w:r>
          </w:p>
        </w:tc>
        <w:tc>
          <w:tcPr>
            <w:tcW w:w="1635" w:type="dxa"/>
          </w:tcPr>
          <w:p w14:paraId="255D1F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0A122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20.41</w:t>
            </w:r>
          </w:p>
        </w:tc>
        <w:tc>
          <w:tcPr>
            <w:tcW w:w="925" w:type="dxa"/>
            <w:vAlign w:val="center"/>
          </w:tcPr>
          <w:p w14:paraId="40C2B4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08A3B6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BA1E4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CD559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431</w:t>
            </w:r>
          </w:p>
        </w:tc>
        <w:tc>
          <w:tcPr>
            <w:tcW w:w="839" w:type="dxa"/>
          </w:tcPr>
          <w:p w14:paraId="7FC57FF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p w14:paraId="56CA19F0" w14:textId="77777777" w:rsidR="00653BE9" w:rsidRPr="00145E33" w:rsidRDefault="00653BE9" w:rsidP="00A105FD">
            <w:pPr>
              <w:pStyle w:val="NoSpacing"/>
              <w:rPr>
                <w:rFonts w:ascii="Times New Roman" w:hAnsi="Times New Roman" w:cs="Times New Roman"/>
              </w:rPr>
            </w:pPr>
          </w:p>
        </w:tc>
      </w:tr>
      <w:tr w:rsidR="00653BE9" w:rsidRPr="00145E33" w14:paraId="03BA6A73" w14:textId="77777777" w:rsidTr="00A105FD">
        <w:tc>
          <w:tcPr>
            <w:tcW w:w="2447" w:type="dxa"/>
          </w:tcPr>
          <w:p w14:paraId="3EF77D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Brothers, Chui &amp; Diehl (2014)</w:t>
            </w:r>
          </w:p>
        </w:tc>
        <w:tc>
          <w:tcPr>
            <w:tcW w:w="1567" w:type="dxa"/>
          </w:tcPr>
          <w:p w14:paraId="37A668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5F95A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4A0B19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6DE9D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34.7</w:t>
            </w:r>
          </w:p>
        </w:tc>
        <w:tc>
          <w:tcPr>
            <w:tcW w:w="925" w:type="dxa"/>
            <w:vAlign w:val="center"/>
          </w:tcPr>
          <w:p w14:paraId="455FE6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48.25</w:t>
            </w:r>
          </w:p>
        </w:tc>
        <w:tc>
          <w:tcPr>
            <w:tcW w:w="1368" w:type="dxa"/>
          </w:tcPr>
          <w:p w14:paraId="0B1007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0FAB2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2C9CC0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611</w:t>
            </w:r>
          </w:p>
        </w:tc>
        <w:tc>
          <w:tcPr>
            <w:tcW w:w="839" w:type="dxa"/>
          </w:tcPr>
          <w:p w14:paraId="1489C0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212EB556" w14:textId="77777777" w:rsidTr="00A105FD">
        <w:tc>
          <w:tcPr>
            <w:tcW w:w="2447" w:type="dxa"/>
          </w:tcPr>
          <w:p w14:paraId="219277A9" w14:textId="77777777" w:rsidR="00653BE9" w:rsidRPr="00145E33" w:rsidRDefault="00653BE9" w:rsidP="00A105FD">
            <w:pPr>
              <w:pStyle w:val="NoSpacing"/>
              <w:rPr>
                <w:rFonts w:ascii="Times New Roman" w:hAnsi="Times New Roman" w:cs="Times New Roman"/>
              </w:rPr>
            </w:pPr>
          </w:p>
        </w:tc>
        <w:tc>
          <w:tcPr>
            <w:tcW w:w="1567" w:type="dxa"/>
          </w:tcPr>
          <w:p w14:paraId="0B0561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Future-Negative</w:t>
            </w:r>
          </w:p>
        </w:tc>
        <w:tc>
          <w:tcPr>
            <w:tcW w:w="2977" w:type="dxa"/>
          </w:tcPr>
          <w:p w14:paraId="686FD3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251403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BCBD9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34.7</w:t>
            </w:r>
          </w:p>
        </w:tc>
        <w:tc>
          <w:tcPr>
            <w:tcW w:w="925" w:type="dxa"/>
            <w:vAlign w:val="center"/>
          </w:tcPr>
          <w:p w14:paraId="266E72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48.25</w:t>
            </w:r>
          </w:p>
        </w:tc>
        <w:tc>
          <w:tcPr>
            <w:tcW w:w="1368" w:type="dxa"/>
          </w:tcPr>
          <w:p w14:paraId="7634DF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57C9F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79022A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611</w:t>
            </w:r>
          </w:p>
        </w:tc>
        <w:tc>
          <w:tcPr>
            <w:tcW w:w="839" w:type="dxa"/>
          </w:tcPr>
          <w:p w14:paraId="6321C2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0FAE80E2" w14:textId="77777777" w:rsidTr="00A105FD">
        <w:tc>
          <w:tcPr>
            <w:tcW w:w="2447" w:type="dxa"/>
          </w:tcPr>
          <w:p w14:paraId="17EF77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Burns &amp; Dillon (2005)</w:t>
            </w:r>
          </w:p>
        </w:tc>
        <w:tc>
          <w:tcPr>
            <w:tcW w:w="1567" w:type="dxa"/>
          </w:tcPr>
          <w:p w14:paraId="58B969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C0A94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Condom use</w:t>
            </w:r>
          </w:p>
        </w:tc>
        <w:tc>
          <w:tcPr>
            <w:tcW w:w="1635" w:type="dxa"/>
          </w:tcPr>
          <w:p w14:paraId="1CF0F7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34673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21.1</w:t>
            </w:r>
          </w:p>
        </w:tc>
        <w:tc>
          <w:tcPr>
            <w:tcW w:w="925" w:type="dxa"/>
            <w:vAlign w:val="center"/>
          </w:tcPr>
          <w:p w14:paraId="20CACC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32.1</w:t>
            </w:r>
          </w:p>
        </w:tc>
        <w:tc>
          <w:tcPr>
            <w:tcW w:w="1368" w:type="dxa"/>
          </w:tcPr>
          <w:p w14:paraId="1F0699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B4C2E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14984C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99</w:t>
            </w:r>
          </w:p>
        </w:tc>
        <w:tc>
          <w:tcPr>
            <w:tcW w:w="839" w:type="dxa"/>
          </w:tcPr>
          <w:p w14:paraId="31B914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p w14:paraId="245C9AE1" w14:textId="77777777" w:rsidR="00653BE9" w:rsidRPr="00145E33" w:rsidRDefault="00653BE9" w:rsidP="00A105FD">
            <w:pPr>
              <w:pStyle w:val="NoSpacing"/>
              <w:rPr>
                <w:rFonts w:ascii="Times New Roman" w:hAnsi="Times New Roman" w:cs="Times New Roman"/>
              </w:rPr>
            </w:pPr>
          </w:p>
        </w:tc>
      </w:tr>
      <w:tr w:rsidR="00653BE9" w:rsidRPr="00145E33" w14:paraId="1810813D" w14:textId="77777777" w:rsidTr="00A105FD">
        <w:tc>
          <w:tcPr>
            <w:tcW w:w="2447" w:type="dxa"/>
          </w:tcPr>
          <w:p w14:paraId="34931B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Carey, Henson, Carey &amp; Maisto (2007)</w:t>
            </w:r>
          </w:p>
        </w:tc>
        <w:tc>
          <w:tcPr>
            <w:tcW w:w="1567" w:type="dxa"/>
          </w:tcPr>
          <w:p w14:paraId="0A833C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7A226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problems arising from alcohol use</w:t>
            </w:r>
          </w:p>
        </w:tc>
        <w:tc>
          <w:tcPr>
            <w:tcW w:w="1635" w:type="dxa"/>
          </w:tcPr>
          <w:p w14:paraId="529FFD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tcPr>
          <w:p w14:paraId="5EC30C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tcPr>
          <w:p w14:paraId="7BBF1C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DA753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73413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33E7B2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39" w:type="dxa"/>
          </w:tcPr>
          <w:p w14:paraId="5AC71A3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-.30</w:t>
            </w:r>
            <w:r w:rsidRPr="00145E33">
              <w:rPr>
                <w:rFonts w:ascii="Times New Roman" w:hAnsi="Times New Roman" w:cs="Times New Roman"/>
                <w:vertAlign w:val="superscript"/>
              </w:rPr>
              <w:t>r*</w:t>
            </w:r>
          </w:p>
          <w:p w14:paraId="23448E36" w14:textId="77777777" w:rsidR="00653BE9" w:rsidRPr="00145E33" w:rsidRDefault="00653BE9" w:rsidP="00A105FD">
            <w:pPr>
              <w:pStyle w:val="NoSpacing"/>
              <w:rPr>
                <w:rFonts w:ascii="Times New Roman" w:hAnsi="Times New Roman" w:cs="Times New Roman"/>
              </w:rPr>
            </w:pPr>
          </w:p>
        </w:tc>
      </w:tr>
      <w:tr w:rsidR="00653BE9" w:rsidRPr="00145E33" w14:paraId="4A757765" w14:textId="77777777" w:rsidTr="00A105FD">
        <w:tc>
          <w:tcPr>
            <w:tcW w:w="2447" w:type="dxa"/>
          </w:tcPr>
          <w:p w14:paraId="4C3ACFE9" w14:textId="77777777" w:rsidR="00653BE9" w:rsidRPr="00145E33" w:rsidRDefault="00653BE9" w:rsidP="00A105FD">
            <w:pPr>
              <w:pStyle w:val="NoSpacing"/>
              <w:rPr>
                <w:rFonts w:ascii="Times New Roman" w:hAnsi="Times New Roman" w:cs="Times New Roman"/>
              </w:rPr>
            </w:pPr>
          </w:p>
        </w:tc>
        <w:tc>
          <w:tcPr>
            <w:tcW w:w="1567" w:type="dxa"/>
          </w:tcPr>
          <w:p w14:paraId="0746F3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80448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Blood alcohol concentration/ problems arising from alcohol use</w:t>
            </w:r>
          </w:p>
        </w:tc>
        <w:tc>
          <w:tcPr>
            <w:tcW w:w="1635" w:type="dxa"/>
          </w:tcPr>
          <w:p w14:paraId="674D24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tcPr>
          <w:p w14:paraId="158197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tcPr>
          <w:p w14:paraId="278E05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E8354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F492B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1521A5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839" w:type="dxa"/>
          </w:tcPr>
          <w:p w14:paraId="46D10D5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.22</w:t>
            </w:r>
            <w:r w:rsidRPr="00145E33">
              <w:rPr>
                <w:rFonts w:ascii="Times New Roman" w:hAnsi="Times New Roman" w:cs="Times New Roman"/>
                <w:vertAlign w:val="superscript"/>
              </w:rPr>
              <w:t>r*</w:t>
            </w:r>
          </w:p>
          <w:p w14:paraId="5CF8A8ED" w14:textId="77777777" w:rsidR="00653BE9" w:rsidRPr="00145E33" w:rsidRDefault="00653BE9" w:rsidP="00A105FD">
            <w:pPr>
              <w:pStyle w:val="NoSpacing"/>
              <w:rPr>
                <w:rFonts w:ascii="Times New Roman" w:hAnsi="Times New Roman" w:cs="Times New Roman"/>
              </w:rPr>
            </w:pPr>
          </w:p>
        </w:tc>
      </w:tr>
      <w:tr w:rsidR="00653BE9" w:rsidRPr="00145E33" w14:paraId="293081D6" w14:textId="77777777" w:rsidTr="00A105FD">
        <w:tc>
          <w:tcPr>
            <w:tcW w:w="2447" w:type="dxa"/>
          </w:tcPr>
          <w:p w14:paraId="17723B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Carmi (2012)</w:t>
            </w:r>
          </w:p>
        </w:tc>
        <w:tc>
          <w:tcPr>
            <w:tcW w:w="1567" w:type="dxa"/>
          </w:tcPr>
          <w:p w14:paraId="146A26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760B8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Various health and pro-environmental behaviours</w:t>
            </w:r>
          </w:p>
        </w:tc>
        <w:tc>
          <w:tcPr>
            <w:tcW w:w="1635" w:type="dxa"/>
          </w:tcPr>
          <w:p w14:paraId="64941C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11A79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24.2</w:t>
            </w:r>
          </w:p>
        </w:tc>
        <w:tc>
          <w:tcPr>
            <w:tcW w:w="925" w:type="dxa"/>
            <w:vAlign w:val="center"/>
          </w:tcPr>
          <w:p w14:paraId="0FAFE0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c>
          <w:tcPr>
            <w:tcW w:w="1368" w:type="dxa"/>
          </w:tcPr>
          <w:p w14:paraId="694AFD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02" w:type="dxa"/>
          </w:tcPr>
          <w:p w14:paraId="7CDF87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2654B5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w:t>
            </w:r>
          </w:p>
        </w:tc>
        <w:tc>
          <w:tcPr>
            <w:tcW w:w="839" w:type="dxa"/>
          </w:tcPr>
          <w:p w14:paraId="1AC8EC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160E0A0B" w14:textId="77777777" w:rsidTr="00A105FD">
        <w:tc>
          <w:tcPr>
            <w:tcW w:w="2447" w:type="dxa"/>
          </w:tcPr>
          <w:p w14:paraId="44F1A5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Carmi &amp; Arnon (2014)</w:t>
            </w:r>
          </w:p>
          <w:p w14:paraId="056D4A12" w14:textId="77777777" w:rsidR="00653BE9" w:rsidRPr="00145E33" w:rsidRDefault="00653BE9" w:rsidP="00A105FD">
            <w:pPr>
              <w:pStyle w:val="NoSpacing"/>
              <w:rPr>
                <w:rFonts w:ascii="Times New Roman" w:hAnsi="Times New Roman" w:cs="Times New Roman"/>
              </w:rPr>
            </w:pPr>
          </w:p>
        </w:tc>
        <w:tc>
          <w:tcPr>
            <w:tcW w:w="1567" w:type="dxa"/>
          </w:tcPr>
          <w:p w14:paraId="4CBF49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17F90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various pro-environmental behaviours</w:t>
            </w:r>
          </w:p>
        </w:tc>
        <w:tc>
          <w:tcPr>
            <w:tcW w:w="1635" w:type="dxa"/>
          </w:tcPr>
          <w:p w14:paraId="75C4F9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0A04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46.1</w:t>
            </w:r>
          </w:p>
        </w:tc>
        <w:tc>
          <w:tcPr>
            <w:tcW w:w="925" w:type="dxa"/>
            <w:vAlign w:val="center"/>
          </w:tcPr>
          <w:p w14:paraId="400BE6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46.2</w:t>
            </w:r>
          </w:p>
        </w:tc>
        <w:tc>
          <w:tcPr>
            <w:tcW w:w="1368" w:type="dxa"/>
          </w:tcPr>
          <w:p w14:paraId="23A2D6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02" w:type="dxa"/>
          </w:tcPr>
          <w:p w14:paraId="390A54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C5287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1216</w:t>
            </w:r>
          </w:p>
        </w:tc>
        <w:tc>
          <w:tcPr>
            <w:tcW w:w="839" w:type="dxa"/>
            <w:vAlign w:val="center"/>
          </w:tcPr>
          <w:p w14:paraId="6533FA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331E6470" w14:textId="77777777" w:rsidTr="00A105FD">
        <w:tc>
          <w:tcPr>
            <w:tcW w:w="2447" w:type="dxa"/>
          </w:tcPr>
          <w:p w14:paraId="33A3F8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Carmi &amp; Bartal (2014)</w:t>
            </w:r>
          </w:p>
        </w:tc>
        <w:tc>
          <w:tcPr>
            <w:tcW w:w="1567" w:type="dxa"/>
          </w:tcPr>
          <w:p w14:paraId="3485E7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0109C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various pro-environmental behaviours</w:t>
            </w:r>
          </w:p>
        </w:tc>
        <w:tc>
          <w:tcPr>
            <w:tcW w:w="1635" w:type="dxa"/>
          </w:tcPr>
          <w:p w14:paraId="683EC5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Community</w:t>
            </w:r>
          </w:p>
        </w:tc>
        <w:tc>
          <w:tcPr>
            <w:tcW w:w="891" w:type="dxa"/>
            <w:vAlign w:val="center"/>
          </w:tcPr>
          <w:p w14:paraId="4B225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925" w:type="dxa"/>
            <w:vAlign w:val="center"/>
          </w:tcPr>
          <w:p w14:paraId="7EE8B1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30.5</w:t>
            </w:r>
          </w:p>
        </w:tc>
        <w:tc>
          <w:tcPr>
            <w:tcW w:w="1368" w:type="dxa"/>
          </w:tcPr>
          <w:p w14:paraId="3FF161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Israel</w:t>
            </w:r>
          </w:p>
        </w:tc>
        <w:tc>
          <w:tcPr>
            <w:tcW w:w="1402" w:type="dxa"/>
          </w:tcPr>
          <w:p w14:paraId="2A2A7A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AA3C7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361</w:t>
            </w:r>
          </w:p>
        </w:tc>
        <w:tc>
          <w:tcPr>
            <w:tcW w:w="839" w:type="dxa"/>
            <w:vAlign w:val="center"/>
          </w:tcPr>
          <w:p w14:paraId="381906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71A63559" w14:textId="77777777" w:rsidTr="00A105FD">
        <w:tc>
          <w:tcPr>
            <w:tcW w:w="2447" w:type="dxa"/>
          </w:tcPr>
          <w:p w14:paraId="2FFFDC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Carvalho (2015; Study 1)</w:t>
            </w:r>
          </w:p>
        </w:tc>
        <w:tc>
          <w:tcPr>
            <w:tcW w:w="1567" w:type="dxa"/>
          </w:tcPr>
          <w:p w14:paraId="05AD983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2977" w:type="dxa"/>
          </w:tcPr>
          <w:p w14:paraId="6FB62E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3B1D3CD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Adolescents</w:t>
            </w:r>
          </w:p>
        </w:tc>
        <w:tc>
          <w:tcPr>
            <w:tcW w:w="891" w:type="dxa"/>
            <w:vAlign w:val="center"/>
          </w:tcPr>
          <w:p w14:paraId="6BB4C2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108454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w:t>
            </w:r>
          </w:p>
        </w:tc>
        <w:tc>
          <w:tcPr>
            <w:tcW w:w="1368" w:type="dxa"/>
          </w:tcPr>
          <w:p w14:paraId="3FBA953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Portugal</w:t>
            </w:r>
          </w:p>
        </w:tc>
        <w:tc>
          <w:tcPr>
            <w:tcW w:w="1402" w:type="dxa"/>
          </w:tcPr>
          <w:p w14:paraId="73FB0A4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2" w:type="dxa"/>
          </w:tcPr>
          <w:p w14:paraId="00C6924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429</w:t>
            </w:r>
          </w:p>
        </w:tc>
        <w:tc>
          <w:tcPr>
            <w:tcW w:w="839" w:type="dxa"/>
          </w:tcPr>
          <w:p w14:paraId="5CE655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p w14:paraId="0B73B9A9" w14:textId="77777777" w:rsidR="00653BE9" w:rsidRPr="00145E33" w:rsidRDefault="00653BE9" w:rsidP="00A105FD">
            <w:pPr>
              <w:pStyle w:val="NoSpacing"/>
              <w:rPr>
                <w:rFonts w:ascii="Times New Roman" w:hAnsi="Times New Roman" w:cs="Times New Roman"/>
                <w:lang w:val="nl-NL"/>
              </w:rPr>
            </w:pPr>
          </w:p>
        </w:tc>
      </w:tr>
      <w:tr w:rsidR="00653BE9" w:rsidRPr="00145E33" w14:paraId="6ED28174" w14:textId="77777777" w:rsidTr="00A105FD">
        <w:tc>
          <w:tcPr>
            <w:tcW w:w="2447" w:type="dxa"/>
          </w:tcPr>
          <w:p w14:paraId="105996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Carvalho &amp; Novo (2015a)</w:t>
            </w:r>
          </w:p>
        </w:tc>
        <w:tc>
          <w:tcPr>
            <w:tcW w:w="1567" w:type="dxa"/>
          </w:tcPr>
          <w:p w14:paraId="5800358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2977" w:type="dxa"/>
          </w:tcPr>
          <w:p w14:paraId="1B133D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School achievement/ behavioural problems/ risk behaviours</w:t>
            </w:r>
          </w:p>
        </w:tc>
        <w:tc>
          <w:tcPr>
            <w:tcW w:w="1635" w:type="dxa"/>
          </w:tcPr>
          <w:p w14:paraId="4C1F218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Adolescents</w:t>
            </w:r>
          </w:p>
        </w:tc>
        <w:tc>
          <w:tcPr>
            <w:tcW w:w="891" w:type="dxa"/>
            <w:vAlign w:val="center"/>
          </w:tcPr>
          <w:p w14:paraId="6156B9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57229A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659F664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Portugal</w:t>
            </w:r>
          </w:p>
        </w:tc>
        <w:tc>
          <w:tcPr>
            <w:tcW w:w="1402" w:type="dxa"/>
          </w:tcPr>
          <w:p w14:paraId="2F243B6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2" w:type="dxa"/>
          </w:tcPr>
          <w:p w14:paraId="1C08282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351</w:t>
            </w:r>
          </w:p>
        </w:tc>
        <w:tc>
          <w:tcPr>
            <w:tcW w:w="839" w:type="dxa"/>
            <w:vAlign w:val="center"/>
          </w:tcPr>
          <w:p w14:paraId="7FF82C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17AEA826" w14:textId="77777777" w:rsidTr="00A105FD">
        <w:tc>
          <w:tcPr>
            <w:tcW w:w="2447" w:type="dxa"/>
          </w:tcPr>
          <w:p w14:paraId="1CBD23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Carvalho &amp; Novo (2015b)</w:t>
            </w:r>
          </w:p>
        </w:tc>
        <w:tc>
          <w:tcPr>
            <w:tcW w:w="1567" w:type="dxa"/>
          </w:tcPr>
          <w:p w14:paraId="1F12144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2977" w:type="dxa"/>
          </w:tcPr>
          <w:p w14:paraId="13A1E9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School achievement/ behavioural problems/ risk behaviours</w:t>
            </w:r>
          </w:p>
        </w:tc>
        <w:tc>
          <w:tcPr>
            <w:tcW w:w="1635" w:type="dxa"/>
          </w:tcPr>
          <w:p w14:paraId="4577579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Adolescents</w:t>
            </w:r>
          </w:p>
        </w:tc>
        <w:tc>
          <w:tcPr>
            <w:tcW w:w="891" w:type="dxa"/>
            <w:vAlign w:val="center"/>
          </w:tcPr>
          <w:p w14:paraId="0E6825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925" w:type="dxa"/>
            <w:vAlign w:val="center"/>
          </w:tcPr>
          <w:p w14:paraId="4C84E3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210FC1E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Portugal</w:t>
            </w:r>
          </w:p>
        </w:tc>
        <w:tc>
          <w:tcPr>
            <w:tcW w:w="1402" w:type="dxa"/>
          </w:tcPr>
          <w:p w14:paraId="748EB41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2" w:type="dxa"/>
          </w:tcPr>
          <w:p w14:paraId="219F321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351</w:t>
            </w:r>
          </w:p>
        </w:tc>
        <w:tc>
          <w:tcPr>
            <w:tcW w:w="839" w:type="dxa"/>
            <w:vAlign w:val="center"/>
          </w:tcPr>
          <w:p w14:paraId="735179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r>
      <w:tr w:rsidR="00653BE9" w:rsidRPr="00145E33" w14:paraId="5A3C6B00" w14:textId="77777777" w:rsidTr="00A105FD">
        <w:tc>
          <w:tcPr>
            <w:tcW w:w="2447" w:type="dxa"/>
          </w:tcPr>
          <w:p w14:paraId="2275777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Chavarria, Allan, Moltisanti &amp; Taylor (2015)</w:t>
            </w:r>
          </w:p>
        </w:tc>
        <w:tc>
          <w:tcPr>
            <w:tcW w:w="1567" w:type="dxa"/>
          </w:tcPr>
          <w:p w14:paraId="0F75233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Past-Negative</w:t>
            </w:r>
          </w:p>
        </w:tc>
        <w:tc>
          <w:tcPr>
            <w:tcW w:w="2977" w:type="dxa"/>
          </w:tcPr>
          <w:p w14:paraId="1BD5C3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w:t>
            </w:r>
          </w:p>
        </w:tc>
        <w:tc>
          <w:tcPr>
            <w:tcW w:w="1635" w:type="dxa"/>
          </w:tcPr>
          <w:p w14:paraId="72BB399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139CE8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33.36</w:t>
            </w:r>
          </w:p>
        </w:tc>
        <w:tc>
          <w:tcPr>
            <w:tcW w:w="925" w:type="dxa"/>
            <w:vAlign w:val="center"/>
          </w:tcPr>
          <w:p w14:paraId="05968C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B86292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64E5A3B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2" w:type="dxa"/>
          </w:tcPr>
          <w:p w14:paraId="58C7A37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531</w:t>
            </w:r>
          </w:p>
        </w:tc>
        <w:tc>
          <w:tcPr>
            <w:tcW w:w="839" w:type="dxa"/>
          </w:tcPr>
          <w:p w14:paraId="7DD7C8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r w:rsidRPr="00145E33">
              <w:rPr>
                <w:rFonts w:ascii="Times New Roman" w:hAnsi="Times New Roman" w:cs="Times New Roman"/>
                <w:vertAlign w:val="superscript"/>
              </w:rPr>
              <w:t>r*</w:t>
            </w:r>
          </w:p>
        </w:tc>
      </w:tr>
      <w:tr w:rsidR="00653BE9" w:rsidRPr="00145E33" w14:paraId="66572424" w14:textId="77777777" w:rsidTr="00A105FD">
        <w:tc>
          <w:tcPr>
            <w:tcW w:w="2447" w:type="dxa"/>
          </w:tcPr>
          <w:p w14:paraId="5AE1BA56" w14:textId="77777777" w:rsidR="00653BE9" w:rsidRPr="00145E33" w:rsidRDefault="00653BE9" w:rsidP="00A105FD">
            <w:pPr>
              <w:pStyle w:val="NoSpacing"/>
              <w:rPr>
                <w:rFonts w:ascii="Times New Roman" w:hAnsi="Times New Roman" w:cs="Times New Roman"/>
                <w:lang w:val="nl-NL"/>
              </w:rPr>
            </w:pPr>
          </w:p>
        </w:tc>
        <w:tc>
          <w:tcPr>
            <w:tcW w:w="1567" w:type="dxa"/>
          </w:tcPr>
          <w:p w14:paraId="20B65F3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Present-Hedonistic</w:t>
            </w:r>
          </w:p>
        </w:tc>
        <w:tc>
          <w:tcPr>
            <w:tcW w:w="2977" w:type="dxa"/>
          </w:tcPr>
          <w:p w14:paraId="0F6EAE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w:t>
            </w:r>
          </w:p>
        </w:tc>
        <w:tc>
          <w:tcPr>
            <w:tcW w:w="1635" w:type="dxa"/>
          </w:tcPr>
          <w:p w14:paraId="242913D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56EB8A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33.36</w:t>
            </w:r>
          </w:p>
        </w:tc>
        <w:tc>
          <w:tcPr>
            <w:tcW w:w="925" w:type="dxa"/>
            <w:vAlign w:val="center"/>
          </w:tcPr>
          <w:p w14:paraId="253132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B5EC85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2E38328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Cross-sectional</w:t>
            </w:r>
          </w:p>
        </w:tc>
        <w:tc>
          <w:tcPr>
            <w:tcW w:w="752" w:type="dxa"/>
          </w:tcPr>
          <w:p w14:paraId="3CF65F9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531</w:t>
            </w:r>
          </w:p>
        </w:tc>
        <w:tc>
          <w:tcPr>
            <w:tcW w:w="839" w:type="dxa"/>
          </w:tcPr>
          <w:p w14:paraId="52BE372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rPr>
              <w:t>-.23</w:t>
            </w:r>
            <w:r w:rsidRPr="00145E33">
              <w:rPr>
                <w:rFonts w:ascii="Times New Roman" w:hAnsi="Times New Roman" w:cs="Times New Roman"/>
                <w:vertAlign w:val="superscript"/>
              </w:rPr>
              <w:t>r*</w:t>
            </w:r>
          </w:p>
        </w:tc>
      </w:tr>
      <w:tr w:rsidR="00653BE9" w:rsidRPr="00145E33" w14:paraId="2D91692C" w14:textId="77777777" w:rsidTr="00A105FD">
        <w:tc>
          <w:tcPr>
            <w:tcW w:w="2447" w:type="dxa"/>
          </w:tcPr>
          <w:p w14:paraId="381269C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Chittaro &amp; Vianello (2013)</w:t>
            </w:r>
          </w:p>
        </w:tc>
        <w:tc>
          <w:tcPr>
            <w:tcW w:w="1567" w:type="dxa"/>
          </w:tcPr>
          <w:p w14:paraId="35708B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39A84F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08ED000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072725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32.4</w:t>
            </w:r>
          </w:p>
        </w:tc>
        <w:tc>
          <w:tcPr>
            <w:tcW w:w="925" w:type="dxa"/>
            <w:vAlign w:val="center"/>
          </w:tcPr>
          <w:p w14:paraId="03C703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53.02</w:t>
            </w:r>
          </w:p>
        </w:tc>
        <w:tc>
          <w:tcPr>
            <w:tcW w:w="1368" w:type="dxa"/>
          </w:tcPr>
          <w:p w14:paraId="04CC004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Italy</w:t>
            </w:r>
          </w:p>
        </w:tc>
        <w:tc>
          <w:tcPr>
            <w:tcW w:w="1402" w:type="dxa"/>
          </w:tcPr>
          <w:p w14:paraId="2134853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76E7FA8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149</w:t>
            </w:r>
          </w:p>
        </w:tc>
        <w:tc>
          <w:tcPr>
            <w:tcW w:w="839" w:type="dxa"/>
            <w:vAlign w:val="center"/>
          </w:tcPr>
          <w:p w14:paraId="3C83F66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w:t>
            </w:r>
            <w:r w:rsidRPr="00145E33">
              <w:rPr>
                <w:rFonts w:ascii="Times New Roman" w:hAnsi="Times New Roman" w:cs="Times New Roman"/>
                <w:vertAlign w:val="superscript"/>
              </w:rPr>
              <w:t>r</w:t>
            </w:r>
          </w:p>
        </w:tc>
      </w:tr>
      <w:tr w:rsidR="00653BE9" w:rsidRPr="00145E33" w14:paraId="2F25D6FB" w14:textId="77777777" w:rsidTr="00A105FD">
        <w:tc>
          <w:tcPr>
            <w:tcW w:w="2447" w:type="dxa"/>
          </w:tcPr>
          <w:p w14:paraId="3E7C91F4" w14:textId="77777777" w:rsidR="00653BE9" w:rsidRPr="00145E33" w:rsidRDefault="00653BE9" w:rsidP="00A105FD">
            <w:pPr>
              <w:pStyle w:val="NoSpacing"/>
              <w:rPr>
                <w:rFonts w:ascii="Times New Roman" w:hAnsi="Times New Roman" w:cs="Times New Roman"/>
                <w:lang w:val="nl-NL"/>
              </w:rPr>
            </w:pPr>
          </w:p>
        </w:tc>
        <w:tc>
          <w:tcPr>
            <w:tcW w:w="1567" w:type="dxa"/>
          </w:tcPr>
          <w:p w14:paraId="4BF816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078CDC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41F9A88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21C3A6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32.4</w:t>
            </w:r>
          </w:p>
        </w:tc>
        <w:tc>
          <w:tcPr>
            <w:tcW w:w="925" w:type="dxa"/>
            <w:vAlign w:val="center"/>
          </w:tcPr>
          <w:p w14:paraId="69E98D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53.02</w:t>
            </w:r>
          </w:p>
        </w:tc>
        <w:tc>
          <w:tcPr>
            <w:tcW w:w="1368" w:type="dxa"/>
          </w:tcPr>
          <w:p w14:paraId="3FE368D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Italy</w:t>
            </w:r>
          </w:p>
        </w:tc>
        <w:tc>
          <w:tcPr>
            <w:tcW w:w="1402" w:type="dxa"/>
          </w:tcPr>
          <w:p w14:paraId="1238C1B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266C4E4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149</w:t>
            </w:r>
          </w:p>
        </w:tc>
        <w:tc>
          <w:tcPr>
            <w:tcW w:w="839" w:type="dxa"/>
            <w:vAlign w:val="center"/>
          </w:tcPr>
          <w:p w14:paraId="240356C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-.37</w:t>
            </w:r>
            <w:r w:rsidRPr="00145E33">
              <w:rPr>
                <w:rFonts w:ascii="Times New Roman" w:hAnsi="Times New Roman" w:cs="Times New Roman"/>
                <w:vertAlign w:val="superscript"/>
              </w:rPr>
              <w:t>r</w:t>
            </w:r>
          </w:p>
        </w:tc>
      </w:tr>
      <w:tr w:rsidR="00653BE9" w:rsidRPr="00145E33" w14:paraId="420A6426" w14:textId="77777777" w:rsidTr="00A105FD">
        <w:tc>
          <w:tcPr>
            <w:tcW w:w="2447" w:type="dxa"/>
          </w:tcPr>
          <w:p w14:paraId="59B53339" w14:textId="77777777" w:rsidR="00653BE9" w:rsidRPr="00145E33" w:rsidRDefault="00653BE9" w:rsidP="00A105FD">
            <w:pPr>
              <w:pStyle w:val="NoSpacing"/>
              <w:rPr>
                <w:rFonts w:ascii="Times New Roman" w:hAnsi="Times New Roman" w:cs="Times New Roman"/>
                <w:lang w:val="nl-NL"/>
              </w:rPr>
            </w:pPr>
          </w:p>
        </w:tc>
        <w:tc>
          <w:tcPr>
            <w:tcW w:w="1567" w:type="dxa"/>
          </w:tcPr>
          <w:p w14:paraId="177AFB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420AF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54EE6FD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5A45D1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32.4</w:t>
            </w:r>
          </w:p>
        </w:tc>
        <w:tc>
          <w:tcPr>
            <w:tcW w:w="925" w:type="dxa"/>
            <w:vAlign w:val="center"/>
          </w:tcPr>
          <w:p w14:paraId="438C2D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53.02</w:t>
            </w:r>
          </w:p>
        </w:tc>
        <w:tc>
          <w:tcPr>
            <w:tcW w:w="1368" w:type="dxa"/>
          </w:tcPr>
          <w:p w14:paraId="73C6121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Italy</w:t>
            </w:r>
          </w:p>
        </w:tc>
        <w:tc>
          <w:tcPr>
            <w:tcW w:w="1402" w:type="dxa"/>
          </w:tcPr>
          <w:p w14:paraId="10B22AB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1E1EA20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149</w:t>
            </w:r>
          </w:p>
        </w:tc>
        <w:tc>
          <w:tcPr>
            <w:tcW w:w="839" w:type="dxa"/>
            <w:vAlign w:val="center"/>
          </w:tcPr>
          <w:p w14:paraId="183B9D3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.03</w:t>
            </w:r>
            <w:r w:rsidRPr="00145E33">
              <w:rPr>
                <w:rFonts w:ascii="Times New Roman" w:hAnsi="Times New Roman" w:cs="Times New Roman"/>
                <w:vertAlign w:val="superscript"/>
              </w:rPr>
              <w:t>r</w:t>
            </w:r>
          </w:p>
        </w:tc>
      </w:tr>
      <w:tr w:rsidR="00653BE9" w:rsidRPr="00145E33" w14:paraId="3408BD1E" w14:textId="77777777" w:rsidTr="00A105FD">
        <w:tc>
          <w:tcPr>
            <w:tcW w:w="2447" w:type="dxa"/>
          </w:tcPr>
          <w:p w14:paraId="23B0EF9B" w14:textId="77777777" w:rsidR="00653BE9" w:rsidRPr="00145E33" w:rsidRDefault="00653BE9" w:rsidP="00A105FD">
            <w:pPr>
              <w:pStyle w:val="NoSpacing"/>
              <w:rPr>
                <w:rFonts w:ascii="Times New Roman" w:hAnsi="Times New Roman" w:cs="Times New Roman"/>
                <w:lang w:val="nl-NL"/>
              </w:rPr>
            </w:pPr>
          </w:p>
        </w:tc>
        <w:tc>
          <w:tcPr>
            <w:tcW w:w="1567" w:type="dxa"/>
          </w:tcPr>
          <w:p w14:paraId="55E4D3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468211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06D83D0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30A97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32.4</w:t>
            </w:r>
          </w:p>
        </w:tc>
        <w:tc>
          <w:tcPr>
            <w:tcW w:w="925" w:type="dxa"/>
            <w:vAlign w:val="center"/>
          </w:tcPr>
          <w:p w14:paraId="7093D7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53.02</w:t>
            </w:r>
          </w:p>
        </w:tc>
        <w:tc>
          <w:tcPr>
            <w:tcW w:w="1368" w:type="dxa"/>
          </w:tcPr>
          <w:p w14:paraId="72CBD04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Italy</w:t>
            </w:r>
          </w:p>
        </w:tc>
        <w:tc>
          <w:tcPr>
            <w:tcW w:w="1402" w:type="dxa"/>
          </w:tcPr>
          <w:p w14:paraId="100151B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1DA895F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149</w:t>
            </w:r>
          </w:p>
        </w:tc>
        <w:tc>
          <w:tcPr>
            <w:tcW w:w="839" w:type="dxa"/>
            <w:vAlign w:val="center"/>
          </w:tcPr>
          <w:p w14:paraId="678D552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tc>
      </w:tr>
      <w:tr w:rsidR="00653BE9" w:rsidRPr="00145E33" w14:paraId="003E1CF3" w14:textId="77777777" w:rsidTr="00A105FD">
        <w:tc>
          <w:tcPr>
            <w:tcW w:w="2447" w:type="dxa"/>
          </w:tcPr>
          <w:p w14:paraId="4E4BFCB7" w14:textId="77777777" w:rsidR="00653BE9" w:rsidRPr="00145E33" w:rsidRDefault="00653BE9" w:rsidP="00A105FD">
            <w:pPr>
              <w:pStyle w:val="NoSpacing"/>
              <w:rPr>
                <w:rFonts w:ascii="Times New Roman" w:hAnsi="Times New Roman" w:cs="Times New Roman"/>
                <w:lang w:val="nl-NL"/>
              </w:rPr>
            </w:pPr>
          </w:p>
        </w:tc>
        <w:tc>
          <w:tcPr>
            <w:tcW w:w="1567" w:type="dxa"/>
          </w:tcPr>
          <w:p w14:paraId="542AE9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D5FBC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2CD2EEB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331C67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32.4</w:t>
            </w:r>
          </w:p>
        </w:tc>
        <w:tc>
          <w:tcPr>
            <w:tcW w:w="925" w:type="dxa"/>
            <w:vAlign w:val="center"/>
          </w:tcPr>
          <w:p w14:paraId="63B2DA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53.02</w:t>
            </w:r>
          </w:p>
        </w:tc>
        <w:tc>
          <w:tcPr>
            <w:tcW w:w="1368" w:type="dxa"/>
          </w:tcPr>
          <w:p w14:paraId="5F6B795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Italy</w:t>
            </w:r>
          </w:p>
        </w:tc>
        <w:tc>
          <w:tcPr>
            <w:tcW w:w="1402" w:type="dxa"/>
          </w:tcPr>
          <w:p w14:paraId="391B631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6AB42FD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149</w:t>
            </w:r>
          </w:p>
        </w:tc>
        <w:tc>
          <w:tcPr>
            <w:tcW w:w="839" w:type="dxa"/>
            <w:vAlign w:val="center"/>
          </w:tcPr>
          <w:p w14:paraId="1D9BE21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tc>
      </w:tr>
      <w:tr w:rsidR="00653BE9" w:rsidRPr="00145E33" w14:paraId="10497983" w14:textId="77777777" w:rsidTr="00A105FD">
        <w:tc>
          <w:tcPr>
            <w:tcW w:w="2447" w:type="dxa"/>
          </w:tcPr>
          <w:p w14:paraId="69E9426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Chubick, Rider, Owen, Witherspoon &amp; Witherspoon (1999)</w:t>
            </w:r>
          </w:p>
        </w:tc>
        <w:tc>
          <w:tcPr>
            <w:tcW w:w="1567" w:type="dxa"/>
          </w:tcPr>
          <w:p w14:paraId="34A58F7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2977" w:type="dxa"/>
          </w:tcPr>
          <w:p w14:paraId="4E7D7782"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Successful completion of vocational training program in prison</w:t>
            </w:r>
          </w:p>
          <w:p w14:paraId="3E5EA7AB" w14:textId="77777777" w:rsidR="00653BE9" w:rsidRPr="00145E33" w:rsidRDefault="00653BE9" w:rsidP="00A105FD">
            <w:pPr>
              <w:pStyle w:val="NoSpacing"/>
              <w:rPr>
                <w:rFonts w:ascii="Times New Roman" w:hAnsi="Times New Roman" w:cs="Times New Roman"/>
              </w:rPr>
            </w:pPr>
          </w:p>
        </w:tc>
        <w:tc>
          <w:tcPr>
            <w:tcW w:w="1635" w:type="dxa"/>
          </w:tcPr>
          <w:p w14:paraId="5053251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 (prisoners)</w:t>
            </w:r>
          </w:p>
        </w:tc>
        <w:tc>
          <w:tcPr>
            <w:tcW w:w="891" w:type="dxa"/>
            <w:vAlign w:val="center"/>
          </w:tcPr>
          <w:p w14:paraId="20C382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30.65</w:t>
            </w:r>
          </w:p>
        </w:tc>
        <w:tc>
          <w:tcPr>
            <w:tcW w:w="925" w:type="dxa"/>
            <w:vAlign w:val="center"/>
          </w:tcPr>
          <w:p w14:paraId="077D03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6207C4C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5F16244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Longitudinal</w:t>
            </w:r>
          </w:p>
        </w:tc>
        <w:tc>
          <w:tcPr>
            <w:tcW w:w="752" w:type="dxa"/>
          </w:tcPr>
          <w:p w14:paraId="6F7A5A8F"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34</w:t>
            </w:r>
          </w:p>
        </w:tc>
        <w:tc>
          <w:tcPr>
            <w:tcW w:w="839" w:type="dxa"/>
          </w:tcPr>
          <w:p w14:paraId="43F104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w:t>
            </w:r>
          </w:p>
        </w:tc>
      </w:tr>
      <w:tr w:rsidR="00653BE9" w:rsidRPr="00145E33" w14:paraId="1C68ADD2" w14:textId="77777777" w:rsidTr="00A105FD">
        <w:tc>
          <w:tcPr>
            <w:tcW w:w="2447" w:type="dxa"/>
          </w:tcPr>
          <w:p w14:paraId="6DC73E9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Copping, Campbell, &amp; Muncer (2014)</w:t>
            </w:r>
          </w:p>
        </w:tc>
        <w:tc>
          <w:tcPr>
            <w:tcW w:w="1567" w:type="dxa"/>
          </w:tcPr>
          <w:p w14:paraId="0FB973A3"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Future</w:t>
            </w:r>
          </w:p>
        </w:tc>
        <w:tc>
          <w:tcPr>
            <w:tcW w:w="2977" w:type="dxa"/>
          </w:tcPr>
          <w:p w14:paraId="5895F8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Aggression</w:t>
            </w:r>
          </w:p>
        </w:tc>
        <w:tc>
          <w:tcPr>
            <w:tcW w:w="1635" w:type="dxa"/>
          </w:tcPr>
          <w:p w14:paraId="0C58E6C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Adolescent/ University</w:t>
            </w:r>
          </w:p>
        </w:tc>
        <w:tc>
          <w:tcPr>
            <w:tcW w:w="891" w:type="dxa"/>
            <w:vAlign w:val="center"/>
          </w:tcPr>
          <w:p w14:paraId="499A50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16.87</w:t>
            </w:r>
          </w:p>
        </w:tc>
        <w:tc>
          <w:tcPr>
            <w:tcW w:w="925" w:type="dxa"/>
            <w:vAlign w:val="center"/>
          </w:tcPr>
          <w:p w14:paraId="3FFC56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41.3</w:t>
            </w:r>
          </w:p>
        </w:tc>
        <w:tc>
          <w:tcPr>
            <w:tcW w:w="1368" w:type="dxa"/>
          </w:tcPr>
          <w:p w14:paraId="4E8613A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UK</w:t>
            </w:r>
          </w:p>
        </w:tc>
        <w:tc>
          <w:tcPr>
            <w:tcW w:w="1402" w:type="dxa"/>
          </w:tcPr>
          <w:p w14:paraId="08AC697A"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59571A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741</w:t>
            </w:r>
          </w:p>
          <w:p w14:paraId="7D950F29" w14:textId="77777777" w:rsidR="00653BE9" w:rsidRPr="00145E33" w:rsidRDefault="00653BE9" w:rsidP="00A105FD">
            <w:pPr>
              <w:pStyle w:val="NoSpacing"/>
              <w:rPr>
                <w:rFonts w:ascii="Times New Roman" w:hAnsi="Times New Roman" w:cs="Times New Roman"/>
                <w:lang w:val="nl-NL"/>
              </w:rPr>
            </w:pPr>
          </w:p>
        </w:tc>
        <w:tc>
          <w:tcPr>
            <w:tcW w:w="839" w:type="dxa"/>
          </w:tcPr>
          <w:p w14:paraId="5A7382A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tc>
      </w:tr>
      <w:tr w:rsidR="00653BE9" w:rsidRPr="00145E33" w14:paraId="6DFE2770" w14:textId="77777777" w:rsidTr="00A105FD">
        <w:tc>
          <w:tcPr>
            <w:tcW w:w="2447" w:type="dxa"/>
          </w:tcPr>
          <w:p w14:paraId="76E100A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Corral-Verdugo, Bonnes, Tapia-Fonllem, Fraijo-Sing, Frias-Armenta &amp; Carrus (2014; Study 2)</w:t>
            </w:r>
          </w:p>
        </w:tc>
        <w:tc>
          <w:tcPr>
            <w:tcW w:w="1567" w:type="dxa"/>
          </w:tcPr>
          <w:p w14:paraId="30E28B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E213ED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Engagment in pro-environmental behaviour</w:t>
            </w:r>
          </w:p>
        </w:tc>
        <w:tc>
          <w:tcPr>
            <w:tcW w:w="1635" w:type="dxa"/>
          </w:tcPr>
          <w:p w14:paraId="5C75182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Community</w:t>
            </w:r>
          </w:p>
        </w:tc>
        <w:tc>
          <w:tcPr>
            <w:tcW w:w="891" w:type="dxa"/>
            <w:vAlign w:val="center"/>
          </w:tcPr>
          <w:p w14:paraId="132C3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31.5</w:t>
            </w:r>
          </w:p>
        </w:tc>
        <w:tc>
          <w:tcPr>
            <w:tcW w:w="925" w:type="dxa"/>
            <w:vAlign w:val="center"/>
          </w:tcPr>
          <w:p w14:paraId="21BEFE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45.65</w:t>
            </w:r>
          </w:p>
        </w:tc>
        <w:tc>
          <w:tcPr>
            <w:tcW w:w="1368" w:type="dxa"/>
          </w:tcPr>
          <w:p w14:paraId="3738220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Mexico</w:t>
            </w:r>
          </w:p>
        </w:tc>
        <w:tc>
          <w:tcPr>
            <w:tcW w:w="1402" w:type="dxa"/>
          </w:tcPr>
          <w:p w14:paraId="7F7ECA0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3E1933B4"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230</w:t>
            </w:r>
          </w:p>
        </w:tc>
        <w:tc>
          <w:tcPr>
            <w:tcW w:w="839" w:type="dxa"/>
            <w:vAlign w:val="center"/>
          </w:tcPr>
          <w:p w14:paraId="67E14D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p w14:paraId="495571DE" w14:textId="77777777" w:rsidR="00653BE9" w:rsidRPr="00145E33" w:rsidRDefault="00653BE9" w:rsidP="00A105FD">
            <w:pPr>
              <w:pStyle w:val="NoSpacing"/>
              <w:rPr>
                <w:rFonts w:ascii="Times New Roman" w:hAnsi="Times New Roman" w:cs="Times New Roman"/>
              </w:rPr>
            </w:pPr>
          </w:p>
        </w:tc>
      </w:tr>
      <w:tr w:rsidR="00653BE9" w:rsidRPr="00145E33" w14:paraId="6A064621" w14:textId="77777777" w:rsidTr="00A105FD">
        <w:tc>
          <w:tcPr>
            <w:tcW w:w="2447" w:type="dxa"/>
          </w:tcPr>
          <w:p w14:paraId="4A3BF311"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Daniel, Stanton &amp; Epstein (2013)</w:t>
            </w:r>
          </w:p>
        </w:tc>
        <w:tc>
          <w:tcPr>
            <w:tcW w:w="1567" w:type="dxa"/>
          </w:tcPr>
          <w:p w14:paraId="78E8A4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100BD21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Weight (overweight/ obese vs. not)</w:t>
            </w:r>
          </w:p>
        </w:tc>
        <w:tc>
          <w:tcPr>
            <w:tcW w:w="1635" w:type="dxa"/>
          </w:tcPr>
          <w:p w14:paraId="3087ACF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 Community</w:t>
            </w:r>
          </w:p>
        </w:tc>
        <w:tc>
          <w:tcPr>
            <w:tcW w:w="891" w:type="dxa"/>
            <w:vAlign w:val="center"/>
          </w:tcPr>
          <w:p w14:paraId="6003A6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24.91</w:t>
            </w:r>
          </w:p>
        </w:tc>
        <w:tc>
          <w:tcPr>
            <w:tcW w:w="925" w:type="dxa"/>
            <w:vAlign w:val="center"/>
          </w:tcPr>
          <w:p w14:paraId="071822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43FF783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3AB3CBB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1E9A2CD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48</w:t>
            </w:r>
          </w:p>
        </w:tc>
        <w:tc>
          <w:tcPr>
            <w:tcW w:w="839" w:type="dxa"/>
            <w:vAlign w:val="center"/>
          </w:tcPr>
          <w:p w14:paraId="1BB7821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-.10</w:t>
            </w:r>
            <w:r w:rsidRPr="00145E33">
              <w:rPr>
                <w:rFonts w:ascii="Times New Roman" w:hAnsi="Times New Roman" w:cs="Times New Roman"/>
                <w:vertAlign w:val="superscript"/>
              </w:rPr>
              <w:t>r</w:t>
            </w:r>
          </w:p>
        </w:tc>
      </w:tr>
      <w:tr w:rsidR="00653BE9" w:rsidRPr="00145E33" w14:paraId="78C5582E" w14:textId="77777777" w:rsidTr="00A105FD">
        <w:tc>
          <w:tcPr>
            <w:tcW w:w="2447" w:type="dxa"/>
          </w:tcPr>
          <w:p w14:paraId="0DBD4C6A" w14:textId="77777777" w:rsidR="00653BE9" w:rsidRPr="00145E33" w:rsidRDefault="00653BE9" w:rsidP="00A105FD">
            <w:pPr>
              <w:pStyle w:val="NoSpacing"/>
              <w:rPr>
                <w:rFonts w:ascii="Times New Roman" w:hAnsi="Times New Roman" w:cs="Times New Roman"/>
                <w:lang w:val="nl-NL"/>
              </w:rPr>
            </w:pPr>
          </w:p>
        </w:tc>
        <w:tc>
          <w:tcPr>
            <w:tcW w:w="1567" w:type="dxa"/>
          </w:tcPr>
          <w:p w14:paraId="32292B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707B0D3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Weight (overweight/ obese vs. not)</w:t>
            </w:r>
          </w:p>
        </w:tc>
        <w:tc>
          <w:tcPr>
            <w:tcW w:w="1635" w:type="dxa"/>
          </w:tcPr>
          <w:p w14:paraId="3BB6AF0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 Community</w:t>
            </w:r>
          </w:p>
        </w:tc>
        <w:tc>
          <w:tcPr>
            <w:tcW w:w="891" w:type="dxa"/>
            <w:vAlign w:val="center"/>
          </w:tcPr>
          <w:p w14:paraId="6A6574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24.91</w:t>
            </w:r>
          </w:p>
        </w:tc>
        <w:tc>
          <w:tcPr>
            <w:tcW w:w="925" w:type="dxa"/>
            <w:vAlign w:val="center"/>
          </w:tcPr>
          <w:p w14:paraId="512AFF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7988144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747DDCB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1B89A09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48</w:t>
            </w:r>
          </w:p>
        </w:tc>
        <w:tc>
          <w:tcPr>
            <w:tcW w:w="839" w:type="dxa"/>
            <w:vAlign w:val="center"/>
          </w:tcPr>
          <w:p w14:paraId="09E3872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tc>
      </w:tr>
      <w:tr w:rsidR="00653BE9" w:rsidRPr="00145E33" w14:paraId="5CEB2F34" w14:textId="77777777" w:rsidTr="00A105FD">
        <w:tc>
          <w:tcPr>
            <w:tcW w:w="2447" w:type="dxa"/>
          </w:tcPr>
          <w:p w14:paraId="45D4DB91" w14:textId="77777777" w:rsidR="00653BE9" w:rsidRPr="00145E33" w:rsidRDefault="00653BE9" w:rsidP="00A105FD">
            <w:pPr>
              <w:pStyle w:val="NoSpacing"/>
              <w:rPr>
                <w:rFonts w:ascii="Times New Roman" w:hAnsi="Times New Roman" w:cs="Times New Roman"/>
                <w:lang w:val="nl-NL"/>
              </w:rPr>
            </w:pPr>
          </w:p>
        </w:tc>
        <w:tc>
          <w:tcPr>
            <w:tcW w:w="1567" w:type="dxa"/>
          </w:tcPr>
          <w:p w14:paraId="11F811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74B43070"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Weight (overweight/ obese vs. not)</w:t>
            </w:r>
          </w:p>
        </w:tc>
        <w:tc>
          <w:tcPr>
            <w:tcW w:w="1635" w:type="dxa"/>
          </w:tcPr>
          <w:p w14:paraId="3FB3226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 Community</w:t>
            </w:r>
          </w:p>
        </w:tc>
        <w:tc>
          <w:tcPr>
            <w:tcW w:w="891" w:type="dxa"/>
            <w:vAlign w:val="center"/>
          </w:tcPr>
          <w:p w14:paraId="563BFB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24.91</w:t>
            </w:r>
          </w:p>
        </w:tc>
        <w:tc>
          <w:tcPr>
            <w:tcW w:w="925" w:type="dxa"/>
            <w:vAlign w:val="center"/>
          </w:tcPr>
          <w:p w14:paraId="562754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3DE3E51D"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6AD96A57"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31D17F8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48</w:t>
            </w:r>
          </w:p>
        </w:tc>
        <w:tc>
          <w:tcPr>
            <w:tcW w:w="839" w:type="dxa"/>
            <w:vAlign w:val="center"/>
          </w:tcPr>
          <w:p w14:paraId="4D15EB2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.03</w:t>
            </w:r>
            <w:r w:rsidRPr="00145E33">
              <w:rPr>
                <w:rFonts w:ascii="Times New Roman" w:hAnsi="Times New Roman" w:cs="Times New Roman"/>
                <w:vertAlign w:val="superscript"/>
              </w:rPr>
              <w:t>r</w:t>
            </w:r>
          </w:p>
        </w:tc>
      </w:tr>
      <w:tr w:rsidR="00653BE9" w:rsidRPr="00145E33" w14:paraId="044B48E0" w14:textId="77777777" w:rsidTr="00A105FD">
        <w:tc>
          <w:tcPr>
            <w:tcW w:w="2447" w:type="dxa"/>
          </w:tcPr>
          <w:p w14:paraId="457EB748" w14:textId="77777777" w:rsidR="00653BE9" w:rsidRPr="00145E33" w:rsidRDefault="00653BE9" w:rsidP="00A105FD">
            <w:pPr>
              <w:pStyle w:val="NoSpacing"/>
              <w:rPr>
                <w:rFonts w:ascii="Times New Roman" w:hAnsi="Times New Roman" w:cs="Times New Roman"/>
                <w:lang w:val="nl-NL"/>
              </w:rPr>
            </w:pPr>
          </w:p>
        </w:tc>
        <w:tc>
          <w:tcPr>
            <w:tcW w:w="1567" w:type="dxa"/>
          </w:tcPr>
          <w:p w14:paraId="294A13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9D6625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Weight (overweight/ obese vs. not)</w:t>
            </w:r>
          </w:p>
        </w:tc>
        <w:tc>
          <w:tcPr>
            <w:tcW w:w="1635" w:type="dxa"/>
          </w:tcPr>
          <w:p w14:paraId="50880909"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 Community</w:t>
            </w:r>
          </w:p>
        </w:tc>
        <w:tc>
          <w:tcPr>
            <w:tcW w:w="891" w:type="dxa"/>
            <w:vAlign w:val="center"/>
          </w:tcPr>
          <w:p w14:paraId="0DCF7F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24.91</w:t>
            </w:r>
          </w:p>
        </w:tc>
        <w:tc>
          <w:tcPr>
            <w:tcW w:w="925" w:type="dxa"/>
            <w:vAlign w:val="center"/>
          </w:tcPr>
          <w:p w14:paraId="6C4DCF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00256896"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3629E748"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009A961E"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48</w:t>
            </w:r>
          </w:p>
        </w:tc>
        <w:tc>
          <w:tcPr>
            <w:tcW w:w="839" w:type="dxa"/>
            <w:vAlign w:val="center"/>
          </w:tcPr>
          <w:p w14:paraId="457DC06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.01</w:t>
            </w:r>
            <w:r w:rsidRPr="00145E33">
              <w:rPr>
                <w:rFonts w:ascii="Times New Roman" w:hAnsi="Times New Roman" w:cs="Times New Roman"/>
                <w:vertAlign w:val="superscript"/>
              </w:rPr>
              <w:t>r</w:t>
            </w:r>
          </w:p>
        </w:tc>
      </w:tr>
      <w:tr w:rsidR="00653BE9" w:rsidRPr="00145E33" w14:paraId="2A6AB099" w14:textId="77777777" w:rsidTr="00A105FD">
        <w:tc>
          <w:tcPr>
            <w:tcW w:w="2447" w:type="dxa"/>
          </w:tcPr>
          <w:p w14:paraId="57377850" w14:textId="77777777" w:rsidR="00653BE9" w:rsidRPr="00145E33" w:rsidRDefault="00653BE9" w:rsidP="00A105FD">
            <w:pPr>
              <w:pStyle w:val="NoSpacing"/>
              <w:rPr>
                <w:rFonts w:ascii="Times New Roman" w:hAnsi="Times New Roman" w:cs="Times New Roman"/>
                <w:lang w:val="nl-NL"/>
              </w:rPr>
            </w:pPr>
          </w:p>
        </w:tc>
        <w:tc>
          <w:tcPr>
            <w:tcW w:w="1567" w:type="dxa"/>
          </w:tcPr>
          <w:p w14:paraId="060F85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C713F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nl-NL"/>
              </w:rPr>
              <w:t>Weight (overweight/ obese vs. not)</w:t>
            </w:r>
          </w:p>
        </w:tc>
        <w:tc>
          <w:tcPr>
            <w:tcW w:w="1635" w:type="dxa"/>
          </w:tcPr>
          <w:p w14:paraId="3F969AE2"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University/ Community</w:t>
            </w:r>
          </w:p>
        </w:tc>
        <w:tc>
          <w:tcPr>
            <w:tcW w:w="891" w:type="dxa"/>
            <w:vAlign w:val="center"/>
          </w:tcPr>
          <w:p w14:paraId="0FC09A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24.91</w:t>
            </w:r>
          </w:p>
        </w:tc>
        <w:tc>
          <w:tcPr>
            <w:tcW w:w="925" w:type="dxa"/>
            <w:vAlign w:val="center"/>
          </w:tcPr>
          <w:p w14:paraId="6AE5CF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0D56A12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USA</w:t>
            </w:r>
          </w:p>
        </w:tc>
        <w:tc>
          <w:tcPr>
            <w:tcW w:w="1402" w:type="dxa"/>
          </w:tcPr>
          <w:p w14:paraId="4F71BAAC"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Cross-sectional</w:t>
            </w:r>
          </w:p>
        </w:tc>
        <w:tc>
          <w:tcPr>
            <w:tcW w:w="752" w:type="dxa"/>
          </w:tcPr>
          <w:p w14:paraId="59134055"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48</w:t>
            </w:r>
          </w:p>
        </w:tc>
        <w:tc>
          <w:tcPr>
            <w:tcW w:w="839" w:type="dxa"/>
            <w:vAlign w:val="center"/>
          </w:tcPr>
          <w:p w14:paraId="5297F3A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tc>
      </w:tr>
      <w:tr w:rsidR="00653BE9" w:rsidRPr="00145E33" w14:paraId="789284E9" w14:textId="77777777" w:rsidTr="00A105FD">
        <w:tc>
          <w:tcPr>
            <w:tcW w:w="2447" w:type="dxa"/>
          </w:tcPr>
          <w:p w14:paraId="5A05A52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lastRenderedPageBreak/>
              <w:t>Dassen, Houben &amp; Jansen (2015)</w:t>
            </w:r>
          </w:p>
        </w:tc>
        <w:tc>
          <w:tcPr>
            <w:tcW w:w="1567" w:type="dxa"/>
          </w:tcPr>
          <w:p w14:paraId="259D1B7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2977" w:type="dxa"/>
          </w:tcPr>
          <w:p w14:paraId="17335F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Self-reported BMI</w:t>
            </w:r>
          </w:p>
        </w:tc>
        <w:tc>
          <w:tcPr>
            <w:tcW w:w="1635" w:type="dxa"/>
          </w:tcPr>
          <w:p w14:paraId="28DDBF3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nl-NL"/>
              </w:rPr>
              <w:t>University/ Community</w:t>
            </w:r>
          </w:p>
        </w:tc>
        <w:tc>
          <w:tcPr>
            <w:tcW w:w="891" w:type="dxa"/>
            <w:vAlign w:val="center"/>
          </w:tcPr>
          <w:p w14:paraId="5DFE3B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31.5</w:t>
            </w:r>
          </w:p>
        </w:tc>
        <w:tc>
          <w:tcPr>
            <w:tcW w:w="925" w:type="dxa"/>
            <w:vAlign w:val="center"/>
          </w:tcPr>
          <w:p w14:paraId="7D4A4E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22.37</w:t>
            </w:r>
          </w:p>
        </w:tc>
        <w:tc>
          <w:tcPr>
            <w:tcW w:w="1368" w:type="dxa"/>
          </w:tcPr>
          <w:p w14:paraId="26BE8C1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Netherlands</w:t>
            </w:r>
          </w:p>
        </w:tc>
        <w:tc>
          <w:tcPr>
            <w:tcW w:w="1402" w:type="dxa"/>
          </w:tcPr>
          <w:p w14:paraId="7711BC1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7E6A188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151</w:t>
            </w:r>
          </w:p>
        </w:tc>
        <w:tc>
          <w:tcPr>
            <w:tcW w:w="839" w:type="dxa"/>
          </w:tcPr>
          <w:p w14:paraId="473C8A4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tc>
      </w:tr>
      <w:tr w:rsidR="00653BE9" w:rsidRPr="00145E33" w14:paraId="02CF3AEE" w14:textId="77777777" w:rsidTr="00A105FD">
        <w:tc>
          <w:tcPr>
            <w:tcW w:w="2447" w:type="dxa"/>
          </w:tcPr>
          <w:p w14:paraId="2801CFC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Daugherty &amp; Brase (2010)</w:t>
            </w:r>
          </w:p>
        </w:tc>
        <w:tc>
          <w:tcPr>
            <w:tcW w:w="1567" w:type="dxa"/>
          </w:tcPr>
          <w:p w14:paraId="688D36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0C7655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Age expected to live</w:t>
            </w:r>
          </w:p>
        </w:tc>
        <w:tc>
          <w:tcPr>
            <w:tcW w:w="1635" w:type="dxa"/>
          </w:tcPr>
          <w:p w14:paraId="32CCF8DD"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University</w:t>
            </w:r>
          </w:p>
        </w:tc>
        <w:tc>
          <w:tcPr>
            <w:tcW w:w="891" w:type="dxa"/>
            <w:vAlign w:val="center"/>
          </w:tcPr>
          <w:p w14:paraId="7C7414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925" w:type="dxa"/>
            <w:vAlign w:val="center"/>
          </w:tcPr>
          <w:p w14:paraId="0C33C6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368" w:type="dxa"/>
          </w:tcPr>
          <w:p w14:paraId="3950C24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6A3A06D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4F255945"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467</w:t>
            </w:r>
          </w:p>
        </w:tc>
        <w:tc>
          <w:tcPr>
            <w:tcW w:w="839" w:type="dxa"/>
            <w:vAlign w:val="center"/>
          </w:tcPr>
          <w:p w14:paraId="66DE8C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00656E41" w14:textId="77777777" w:rsidTr="00A105FD">
        <w:tc>
          <w:tcPr>
            <w:tcW w:w="2447" w:type="dxa"/>
          </w:tcPr>
          <w:p w14:paraId="63146FDC" w14:textId="77777777" w:rsidR="00653BE9" w:rsidRPr="00145E33" w:rsidRDefault="00653BE9" w:rsidP="00A105FD">
            <w:pPr>
              <w:pStyle w:val="NoSpacing"/>
              <w:rPr>
                <w:rFonts w:ascii="Times New Roman" w:hAnsi="Times New Roman" w:cs="Times New Roman"/>
                <w:lang w:val="sv-SE"/>
              </w:rPr>
            </w:pPr>
          </w:p>
        </w:tc>
        <w:tc>
          <w:tcPr>
            <w:tcW w:w="1567" w:type="dxa"/>
          </w:tcPr>
          <w:p w14:paraId="22143B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7D4E4D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Age expected to live</w:t>
            </w:r>
          </w:p>
        </w:tc>
        <w:tc>
          <w:tcPr>
            <w:tcW w:w="1635" w:type="dxa"/>
          </w:tcPr>
          <w:p w14:paraId="3FFD136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University</w:t>
            </w:r>
          </w:p>
        </w:tc>
        <w:tc>
          <w:tcPr>
            <w:tcW w:w="891" w:type="dxa"/>
            <w:vAlign w:val="center"/>
          </w:tcPr>
          <w:p w14:paraId="6ADD66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925" w:type="dxa"/>
            <w:vAlign w:val="center"/>
          </w:tcPr>
          <w:p w14:paraId="4ABF81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368" w:type="dxa"/>
          </w:tcPr>
          <w:p w14:paraId="2FCF50B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3F595B9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621BB68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467</w:t>
            </w:r>
          </w:p>
        </w:tc>
        <w:tc>
          <w:tcPr>
            <w:tcW w:w="839" w:type="dxa"/>
            <w:vAlign w:val="center"/>
          </w:tcPr>
          <w:p w14:paraId="5C3535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w:t>
            </w:r>
          </w:p>
        </w:tc>
      </w:tr>
      <w:tr w:rsidR="00653BE9" w:rsidRPr="00145E33" w14:paraId="0134C4E4" w14:textId="77777777" w:rsidTr="00A105FD">
        <w:tc>
          <w:tcPr>
            <w:tcW w:w="2447" w:type="dxa"/>
          </w:tcPr>
          <w:p w14:paraId="4E435555" w14:textId="77777777" w:rsidR="00653BE9" w:rsidRPr="00145E33" w:rsidRDefault="00653BE9" w:rsidP="00A105FD">
            <w:pPr>
              <w:pStyle w:val="NoSpacing"/>
              <w:rPr>
                <w:rFonts w:ascii="Times New Roman" w:hAnsi="Times New Roman" w:cs="Times New Roman"/>
                <w:lang w:val="sv-SE"/>
              </w:rPr>
            </w:pPr>
          </w:p>
        </w:tc>
        <w:tc>
          <w:tcPr>
            <w:tcW w:w="1567" w:type="dxa"/>
          </w:tcPr>
          <w:p w14:paraId="082D6D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1D57F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Life expectancy</w:t>
            </w:r>
          </w:p>
        </w:tc>
        <w:tc>
          <w:tcPr>
            <w:tcW w:w="1635" w:type="dxa"/>
          </w:tcPr>
          <w:p w14:paraId="067EDE2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University</w:t>
            </w:r>
          </w:p>
        </w:tc>
        <w:tc>
          <w:tcPr>
            <w:tcW w:w="891" w:type="dxa"/>
            <w:vAlign w:val="center"/>
          </w:tcPr>
          <w:p w14:paraId="4C1DC2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18.99</w:t>
            </w:r>
          </w:p>
        </w:tc>
        <w:tc>
          <w:tcPr>
            <w:tcW w:w="925" w:type="dxa"/>
            <w:vAlign w:val="center"/>
          </w:tcPr>
          <w:p w14:paraId="2CA97F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37.26</w:t>
            </w:r>
          </w:p>
        </w:tc>
        <w:tc>
          <w:tcPr>
            <w:tcW w:w="1368" w:type="dxa"/>
          </w:tcPr>
          <w:p w14:paraId="7D896BB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1BF6D28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66F8618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467</w:t>
            </w:r>
          </w:p>
        </w:tc>
        <w:tc>
          <w:tcPr>
            <w:tcW w:w="839" w:type="dxa"/>
          </w:tcPr>
          <w:p w14:paraId="61C297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1BB07561" w14:textId="77777777" w:rsidTr="00A105FD">
        <w:tc>
          <w:tcPr>
            <w:tcW w:w="2447" w:type="dxa"/>
          </w:tcPr>
          <w:p w14:paraId="607221F6"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Dilorio, Parsons, Lehr, Adame, Carlone (1993)</w:t>
            </w:r>
          </w:p>
        </w:tc>
        <w:tc>
          <w:tcPr>
            <w:tcW w:w="1567" w:type="dxa"/>
          </w:tcPr>
          <w:p w14:paraId="158DD0F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Future</w:t>
            </w:r>
          </w:p>
        </w:tc>
        <w:tc>
          <w:tcPr>
            <w:tcW w:w="2977" w:type="dxa"/>
          </w:tcPr>
          <w:p w14:paraId="7C9700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behaviours that reduce HIV risk</w:t>
            </w:r>
          </w:p>
        </w:tc>
        <w:tc>
          <w:tcPr>
            <w:tcW w:w="1635" w:type="dxa"/>
          </w:tcPr>
          <w:p w14:paraId="4803CDB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University</w:t>
            </w:r>
          </w:p>
        </w:tc>
        <w:tc>
          <w:tcPr>
            <w:tcW w:w="891" w:type="dxa"/>
            <w:vAlign w:val="center"/>
          </w:tcPr>
          <w:p w14:paraId="54F7BF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18.1</w:t>
            </w:r>
          </w:p>
        </w:tc>
        <w:tc>
          <w:tcPr>
            <w:tcW w:w="925" w:type="dxa"/>
            <w:vAlign w:val="center"/>
          </w:tcPr>
          <w:p w14:paraId="3F8A7D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88.6</w:t>
            </w:r>
          </w:p>
        </w:tc>
        <w:tc>
          <w:tcPr>
            <w:tcW w:w="1368" w:type="dxa"/>
          </w:tcPr>
          <w:p w14:paraId="3EFA9D6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2F7489D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24D839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352</w:t>
            </w:r>
          </w:p>
          <w:p w14:paraId="1626632C" w14:textId="77777777" w:rsidR="00653BE9" w:rsidRPr="00145E33" w:rsidRDefault="00653BE9" w:rsidP="00A105FD">
            <w:pPr>
              <w:pStyle w:val="NoSpacing"/>
              <w:rPr>
                <w:rFonts w:ascii="Times New Roman" w:hAnsi="Times New Roman" w:cs="Times New Roman"/>
                <w:lang w:val="sv-SE"/>
              </w:rPr>
            </w:pPr>
          </w:p>
        </w:tc>
        <w:tc>
          <w:tcPr>
            <w:tcW w:w="839" w:type="dxa"/>
          </w:tcPr>
          <w:p w14:paraId="59B758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p w14:paraId="69CA9484" w14:textId="77777777" w:rsidR="00653BE9" w:rsidRPr="00145E33" w:rsidRDefault="00653BE9" w:rsidP="00A105FD">
            <w:pPr>
              <w:pStyle w:val="NoSpacing"/>
              <w:rPr>
                <w:rFonts w:ascii="Times New Roman" w:hAnsi="Times New Roman" w:cs="Times New Roman"/>
                <w:lang w:val="sv-SE"/>
              </w:rPr>
            </w:pPr>
          </w:p>
        </w:tc>
      </w:tr>
      <w:tr w:rsidR="00653BE9" w:rsidRPr="00145E33" w14:paraId="4BBE2D17" w14:textId="77777777" w:rsidTr="00A105FD">
        <w:tc>
          <w:tcPr>
            <w:tcW w:w="2447" w:type="dxa"/>
          </w:tcPr>
          <w:p w14:paraId="5B93D38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Donnelly, Iyer &amp; Howell (2012; Study 4)</w:t>
            </w:r>
          </w:p>
        </w:tc>
        <w:tc>
          <w:tcPr>
            <w:tcW w:w="1567" w:type="dxa"/>
          </w:tcPr>
          <w:p w14:paraId="512661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877FA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savings</w:t>
            </w:r>
          </w:p>
        </w:tc>
        <w:tc>
          <w:tcPr>
            <w:tcW w:w="1635" w:type="dxa"/>
          </w:tcPr>
          <w:p w14:paraId="3DDB132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1" w:type="dxa"/>
            <w:vAlign w:val="center"/>
          </w:tcPr>
          <w:p w14:paraId="187BA2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25" w:type="dxa"/>
            <w:vAlign w:val="center"/>
          </w:tcPr>
          <w:p w14:paraId="5A1509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8" w:type="dxa"/>
          </w:tcPr>
          <w:p w14:paraId="740EAC1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71EBC70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7D3FB3C1"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199.5</w:t>
            </w:r>
          </w:p>
        </w:tc>
        <w:tc>
          <w:tcPr>
            <w:tcW w:w="839" w:type="dxa"/>
          </w:tcPr>
          <w:p w14:paraId="0FDFED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p w14:paraId="1CA04685" w14:textId="77777777" w:rsidR="00653BE9" w:rsidRPr="00145E33" w:rsidRDefault="00653BE9" w:rsidP="00A105FD">
            <w:pPr>
              <w:pStyle w:val="NoSpacing"/>
              <w:rPr>
                <w:rFonts w:ascii="Times New Roman" w:hAnsi="Times New Roman" w:cs="Times New Roman"/>
                <w:lang w:val="sv-SE"/>
              </w:rPr>
            </w:pPr>
          </w:p>
        </w:tc>
      </w:tr>
      <w:tr w:rsidR="00653BE9" w:rsidRPr="00145E33" w14:paraId="3204DA4C" w14:textId="77777777" w:rsidTr="00A105FD">
        <w:tc>
          <w:tcPr>
            <w:tcW w:w="2447" w:type="dxa"/>
          </w:tcPr>
          <w:p w14:paraId="59D49DDA" w14:textId="77777777" w:rsidR="00653BE9" w:rsidRPr="00145E33" w:rsidRDefault="00653BE9" w:rsidP="00A105FD">
            <w:pPr>
              <w:pStyle w:val="NoSpacing"/>
              <w:rPr>
                <w:rFonts w:ascii="Times New Roman" w:hAnsi="Times New Roman" w:cs="Times New Roman"/>
                <w:lang w:val="sv-SE"/>
              </w:rPr>
            </w:pPr>
          </w:p>
        </w:tc>
        <w:tc>
          <w:tcPr>
            <w:tcW w:w="1567" w:type="dxa"/>
          </w:tcPr>
          <w:p w14:paraId="4CB88D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5F19A1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savings</w:t>
            </w:r>
          </w:p>
        </w:tc>
        <w:tc>
          <w:tcPr>
            <w:tcW w:w="1635" w:type="dxa"/>
          </w:tcPr>
          <w:p w14:paraId="7562D1B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1" w:type="dxa"/>
            <w:vAlign w:val="center"/>
          </w:tcPr>
          <w:p w14:paraId="6B13D8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25" w:type="dxa"/>
            <w:vAlign w:val="center"/>
          </w:tcPr>
          <w:p w14:paraId="735FFF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8" w:type="dxa"/>
          </w:tcPr>
          <w:p w14:paraId="44DB1AF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24A53FE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72907AA5"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199.5</w:t>
            </w:r>
          </w:p>
        </w:tc>
        <w:tc>
          <w:tcPr>
            <w:tcW w:w="839" w:type="dxa"/>
          </w:tcPr>
          <w:p w14:paraId="2BBDF8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41E94DC4" w14:textId="77777777" w:rsidTr="00A105FD">
        <w:tc>
          <w:tcPr>
            <w:tcW w:w="2447" w:type="dxa"/>
          </w:tcPr>
          <w:p w14:paraId="7F3762C8" w14:textId="77777777" w:rsidR="00653BE9" w:rsidRPr="00145E33" w:rsidRDefault="00653BE9" w:rsidP="00A105FD">
            <w:pPr>
              <w:pStyle w:val="NoSpacing"/>
              <w:rPr>
                <w:rFonts w:ascii="Times New Roman" w:hAnsi="Times New Roman" w:cs="Times New Roman"/>
                <w:lang w:val="sv-SE"/>
              </w:rPr>
            </w:pPr>
          </w:p>
        </w:tc>
        <w:tc>
          <w:tcPr>
            <w:tcW w:w="1567" w:type="dxa"/>
          </w:tcPr>
          <w:p w14:paraId="0AD596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3EF40D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savings</w:t>
            </w:r>
          </w:p>
        </w:tc>
        <w:tc>
          <w:tcPr>
            <w:tcW w:w="1635" w:type="dxa"/>
          </w:tcPr>
          <w:p w14:paraId="33BF2E7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1" w:type="dxa"/>
            <w:vAlign w:val="center"/>
          </w:tcPr>
          <w:p w14:paraId="4865CD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25" w:type="dxa"/>
            <w:vAlign w:val="center"/>
          </w:tcPr>
          <w:p w14:paraId="047ABB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8" w:type="dxa"/>
          </w:tcPr>
          <w:p w14:paraId="737757BD"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446DE9B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47ACF01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199.5</w:t>
            </w:r>
          </w:p>
        </w:tc>
        <w:tc>
          <w:tcPr>
            <w:tcW w:w="839" w:type="dxa"/>
          </w:tcPr>
          <w:p w14:paraId="5082B8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1991A360" w14:textId="77777777" w:rsidTr="00A105FD">
        <w:tc>
          <w:tcPr>
            <w:tcW w:w="2447" w:type="dxa"/>
          </w:tcPr>
          <w:p w14:paraId="2E5925D5" w14:textId="77777777" w:rsidR="00653BE9" w:rsidRPr="00145E33" w:rsidRDefault="00653BE9" w:rsidP="00A105FD">
            <w:pPr>
              <w:pStyle w:val="NoSpacing"/>
              <w:rPr>
                <w:rFonts w:ascii="Times New Roman" w:hAnsi="Times New Roman" w:cs="Times New Roman"/>
                <w:lang w:val="sv-SE"/>
              </w:rPr>
            </w:pPr>
          </w:p>
        </w:tc>
        <w:tc>
          <w:tcPr>
            <w:tcW w:w="1567" w:type="dxa"/>
          </w:tcPr>
          <w:p w14:paraId="2D0D16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6A2E8A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savings</w:t>
            </w:r>
          </w:p>
        </w:tc>
        <w:tc>
          <w:tcPr>
            <w:tcW w:w="1635" w:type="dxa"/>
          </w:tcPr>
          <w:p w14:paraId="167DBCC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w:t>
            </w:r>
          </w:p>
        </w:tc>
        <w:tc>
          <w:tcPr>
            <w:tcW w:w="891" w:type="dxa"/>
            <w:vAlign w:val="center"/>
          </w:tcPr>
          <w:p w14:paraId="70BF75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34.93</w:t>
            </w:r>
          </w:p>
        </w:tc>
        <w:tc>
          <w:tcPr>
            <w:tcW w:w="925" w:type="dxa"/>
            <w:vAlign w:val="center"/>
          </w:tcPr>
          <w:p w14:paraId="7C0CC3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1368" w:type="dxa"/>
          </w:tcPr>
          <w:p w14:paraId="10B2823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2B3A72C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7C527E0E"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199.5</w:t>
            </w:r>
          </w:p>
        </w:tc>
        <w:tc>
          <w:tcPr>
            <w:tcW w:w="839" w:type="dxa"/>
          </w:tcPr>
          <w:p w14:paraId="03BAD4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p w14:paraId="317CBDFF" w14:textId="77777777" w:rsidR="00653BE9" w:rsidRPr="00145E33" w:rsidRDefault="00653BE9" w:rsidP="00A105FD">
            <w:pPr>
              <w:pStyle w:val="NoSpacing"/>
              <w:rPr>
                <w:rFonts w:ascii="Times New Roman" w:hAnsi="Times New Roman" w:cs="Times New Roman"/>
                <w:lang w:val="sv-SE"/>
              </w:rPr>
            </w:pPr>
          </w:p>
        </w:tc>
      </w:tr>
      <w:tr w:rsidR="00653BE9" w:rsidRPr="00145E33" w14:paraId="772B18F3" w14:textId="77777777" w:rsidTr="00A105FD">
        <w:tc>
          <w:tcPr>
            <w:tcW w:w="2447" w:type="dxa"/>
          </w:tcPr>
          <w:p w14:paraId="03355526"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Duangpatra, Bradley &amp; Glendon (2009)</w:t>
            </w:r>
          </w:p>
        </w:tc>
        <w:tc>
          <w:tcPr>
            <w:tcW w:w="1567" w:type="dxa"/>
          </w:tcPr>
          <w:p w14:paraId="301039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98ABF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Reckless behaviours (e.g., risky driving. substance use)</w:t>
            </w:r>
          </w:p>
        </w:tc>
        <w:tc>
          <w:tcPr>
            <w:tcW w:w="1635" w:type="dxa"/>
          </w:tcPr>
          <w:p w14:paraId="5AD4BA73"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 University</w:t>
            </w:r>
          </w:p>
        </w:tc>
        <w:tc>
          <w:tcPr>
            <w:tcW w:w="891" w:type="dxa"/>
            <w:vAlign w:val="center"/>
          </w:tcPr>
          <w:p w14:paraId="2E01A1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FADB3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52.6</w:t>
            </w:r>
          </w:p>
          <w:p w14:paraId="15DB5E3E" w14:textId="77777777" w:rsidR="00653BE9" w:rsidRPr="00145E33" w:rsidRDefault="00653BE9" w:rsidP="00A105FD">
            <w:pPr>
              <w:pStyle w:val="NoSpacing"/>
              <w:rPr>
                <w:rFonts w:ascii="Times New Roman" w:hAnsi="Times New Roman" w:cs="Times New Roman"/>
              </w:rPr>
            </w:pPr>
          </w:p>
        </w:tc>
        <w:tc>
          <w:tcPr>
            <w:tcW w:w="1368" w:type="dxa"/>
          </w:tcPr>
          <w:p w14:paraId="1BBB224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Australia</w:t>
            </w:r>
          </w:p>
        </w:tc>
        <w:tc>
          <w:tcPr>
            <w:tcW w:w="1402" w:type="dxa"/>
          </w:tcPr>
          <w:p w14:paraId="751EC8A5"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39044D6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607</w:t>
            </w:r>
          </w:p>
        </w:tc>
        <w:tc>
          <w:tcPr>
            <w:tcW w:w="839" w:type="dxa"/>
          </w:tcPr>
          <w:p w14:paraId="7519BB1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.13</w:t>
            </w:r>
            <w:r w:rsidRPr="00145E33">
              <w:rPr>
                <w:rFonts w:ascii="Times New Roman" w:hAnsi="Times New Roman" w:cs="Times New Roman"/>
                <w:vertAlign w:val="superscript"/>
              </w:rPr>
              <w:t>r*</w:t>
            </w:r>
          </w:p>
        </w:tc>
      </w:tr>
      <w:tr w:rsidR="00653BE9" w:rsidRPr="00145E33" w14:paraId="22DE059A" w14:textId="77777777" w:rsidTr="00A105FD">
        <w:tc>
          <w:tcPr>
            <w:tcW w:w="2447" w:type="dxa"/>
          </w:tcPr>
          <w:p w14:paraId="4B691A16" w14:textId="77777777" w:rsidR="00653BE9" w:rsidRPr="00145E33" w:rsidRDefault="00653BE9" w:rsidP="00A105FD">
            <w:pPr>
              <w:pStyle w:val="NoSpacing"/>
              <w:rPr>
                <w:rFonts w:ascii="Times New Roman" w:hAnsi="Times New Roman" w:cs="Times New Roman"/>
                <w:lang w:val="sv-SE"/>
              </w:rPr>
            </w:pPr>
          </w:p>
        </w:tc>
        <w:tc>
          <w:tcPr>
            <w:tcW w:w="1567" w:type="dxa"/>
          </w:tcPr>
          <w:p w14:paraId="1A1AA8E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Present</w:t>
            </w:r>
          </w:p>
        </w:tc>
        <w:tc>
          <w:tcPr>
            <w:tcW w:w="2977" w:type="dxa"/>
          </w:tcPr>
          <w:p w14:paraId="0BCEFA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Reckless behaviours (e.g., risky driving. substance use)</w:t>
            </w:r>
          </w:p>
        </w:tc>
        <w:tc>
          <w:tcPr>
            <w:tcW w:w="1635" w:type="dxa"/>
          </w:tcPr>
          <w:p w14:paraId="1E6F5330"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Community/ University</w:t>
            </w:r>
          </w:p>
        </w:tc>
        <w:tc>
          <w:tcPr>
            <w:tcW w:w="891" w:type="dxa"/>
            <w:vAlign w:val="center"/>
          </w:tcPr>
          <w:p w14:paraId="2FD708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780C6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52.6</w:t>
            </w:r>
          </w:p>
          <w:p w14:paraId="525487DD" w14:textId="77777777" w:rsidR="00653BE9" w:rsidRPr="00145E33" w:rsidRDefault="00653BE9" w:rsidP="00A105FD">
            <w:pPr>
              <w:pStyle w:val="NoSpacing"/>
              <w:rPr>
                <w:rFonts w:ascii="Times New Roman" w:hAnsi="Times New Roman" w:cs="Times New Roman"/>
              </w:rPr>
            </w:pPr>
          </w:p>
        </w:tc>
        <w:tc>
          <w:tcPr>
            <w:tcW w:w="1368" w:type="dxa"/>
          </w:tcPr>
          <w:p w14:paraId="0FED0F44"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Australia</w:t>
            </w:r>
          </w:p>
        </w:tc>
        <w:tc>
          <w:tcPr>
            <w:tcW w:w="1402" w:type="dxa"/>
          </w:tcPr>
          <w:p w14:paraId="146F5F59"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0FA9A34A"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607</w:t>
            </w:r>
          </w:p>
        </w:tc>
        <w:tc>
          <w:tcPr>
            <w:tcW w:w="839" w:type="dxa"/>
          </w:tcPr>
          <w:p w14:paraId="79EA0C1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-.21</w:t>
            </w:r>
            <w:r w:rsidRPr="00145E33">
              <w:rPr>
                <w:rFonts w:ascii="Times New Roman" w:hAnsi="Times New Roman" w:cs="Times New Roman"/>
                <w:vertAlign w:val="superscript"/>
              </w:rPr>
              <w:t>r*</w:t>
            </w:r>
          </w:p>
        </w:tc>
      </w:tr>
      <w:tr w:rsidR="00653BE9" w:rsidRPr="00145E33" w14:paraId="1BBAE22A" w14:textId="77777777" w:rsidTr="00A105FD">
        <w:tc>
          <w:tcPr>
            <w:tcW w:w="2447" w:type="dxa"/>
          </w:tcPr>
          <w:p w14:paraId="3A89B0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Dunkel &amp; Decker (201)</w:t>
            </w:r>
          </w:p>
        </w:tc>
        <w:tc>
          <w:tcPr>
            <w:tcW w:w="1567" w:type="dxa"/>
          </w:tcPr>
          <w:p w14:paraId="4F46CF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A8A26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Life expectancy</w:t>
            </w:r>
          </w:p>
        </w:tc>
        <w:tc>
          <w:tcPr>
            <w:tcW w:w="1635" w:type="dxa"/>
          </w:tcPr>
          <w:p w14:paraId="50F277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0CC17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27.52</w:t>
            </w:r>
          </w:p>
        </w:tc>
        <w:tc>
          <w:tcPr>
            <w:tcW w:w="925" w:type="dxa"/>
            <w:vAlign w:val="center"/>
          </w:tcPr>
          <w:p w14:paraId="30B588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35.59</w:t>
            </w:r>
          </w:p>
        </w:tc>
        <w:tc>
          <w:tcPr>
            <w:tcW w:w="1368" w:type="dxa"/>
          </w:tcPr>
          <w:p w14:paraId="3F505C87"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USA</w:t>
            </w:r>
          </w:p>
        </w:tc>
        <w:tc>
          <w:tcPr>
            <w:tcW w:w="1402" w:type="dxa"/>
          </w:tcPr>
          <w:p w14:paraId="08FA8F02"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Cross-sectional</w:t>
            </w:r>
          </w:p>
        </w:tc>
        <w:tc>
          <w:tcPr>
            <w:tcW w:w="752" w:type="dxa"/>
          </w:tcPr>
          <w:p w14:paraId="0F4D07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839" w:type="dxa"/>
          </w:tcPr>
          <w:p w14:paraId="192020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0.18</w:t>
            </w:r>
          </w:p>
          <w:p w14:paraId="0096294B" w14:textId="77777777" w:rsidR="00653BE9" w:rsidRPr="00145E33" w:rsidRDefault="00653BE9" w:rsidP="00A105FD">
            <w:pPr>
              <w:pStyle w:val="NoSpacing"/>
              <w:rPr>
                <w:rFonts w:ascii="Times New Roman" w:hAnsi="Times New Roman" w:cs="Times New Roman"/>
              </w:rPr>
            </w:pPr>
          </w:p>
        </w:tc>
      </w:tr>
      <w:tr w:rsidR="00653BE9" w:rsidRPr="00145E33" w14:paraId="65AE92EB" w14:textId="77777777" w:rsidTr="00A105FD">
        <w:tc>
          <w:tcPr>
            <w:tcW w:w="2447" w:type="dxa"/>
          </w:tcPr>
          <w:p w14:paraId="6B8316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Earl, Bednall &amp; Muratore (2015)</w:t>
            </w:r>
          </w:p>
        </w:tc>
        <w:tc>
          <w:tcPr>
            <w:tcW w:w="1567" w:type="dxa"/>
          </w:tcPr>
          <w:p w14:paraId="1EFFA5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507C2E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well-being as a result of retirement</w:t>
            </w:r>
          </w:p>
        </w:tc>
        <w:tc>
          <w:tcPr>
            <w:tcW w:w="1635" w:type="dxa"/>
          </w:tcPr>
          <w:p w14:paraId="4702AF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D00C5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64.90</w:t>
            </w:r>
          </w:p>
        </w:tc>
        <w:tc>
          <w:tcPr>
            <w:tcW w:w="925" w:type="dxa"/>
            <w:vAlign w:val="center"/>
          </w:tcPr>
          <w:p w14:paraId="31AD6C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8" w:type="dxa"/>
          </w:tcPr>
          <w:p w14:paraId="65244F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3CF7E4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0CFD6E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39" w:type="dxa"/>
            <w:vAlign w:val="center"/>
          </w:tcPr>
          <w:p w14:paraId="719293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0.12*</w:t>
            </w:r>
          </w:p>
          <w:p w14:paraId="1F21906E" w14:textId="77777777" w:rsidR="00653BE9" w:rsidRPr="00145E33" w:rsidRDefault="00653BE9" w:rsidP="00A105FD">
            <w:pPr>
              <w:pStyle w:val="NoSpacing"/>
              <w:rPr>
                <w:rFonts w:ascii="Times New Roman" w:hAnsi="Times New Roman" w:cs="Times New Roman"/>
              </w:rPr>
            </w:pPr>
          </w:p>
        </w:tc>
      </w:tr>
      <w:tr w:rsidR="00653BE9" w:rsidRPr="00145E33" w14:paraId="6741F610" w14:textId="77777777" w:rsidTr="00A105FD">
        <w:tc>
          <w:tcPr>
            <w:tcW w:w="2447" w:type="dxa"/>
          </w:tcPr>
          <w:p w14:paraId="75471BBB" w14:textId="77777777" w:rsidR="00653BE9" w:rsidRPr="00145E33" w:rsidRDefault="00653BE9" w:rsidP="00A105FD">
            <w:pPr>
              <w:pStyle w:val="NoSpacing"/>
              <w:rPr>
                <w:rFonts w:ascii="Times New Roman" w:hAnsi="Times New Roman" w:cs="Times New Roman"/>
              </w:rPr>
            </w:pPr>
          </w:p>
        </w:tc>
        <w:tc>
          <w:tcPr>
            <w:tcW w:w="1567" w:type="dxa"/>
          </w:tcPr>
          <w:p w14:paraId="43FFD7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8F6AD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well-being as a result of retirement</w:t>
            </w:r>
          </w:p>
        </w:tc>
        <w:tc>
          <w:tcPr>
            <w:tcW w:w="1635" w:type="dxa"/>
          </w:tcPr>
          <w:p w14:paraId="3A6E04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9C08D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64.90</w:t>
            </w:r>
          </w:p>
        </w:tc>
        <w:tc>
          <w:tcPr>
            <w:tcW w:w="925" w:type="dxa"/>
            <w:vAlign w:val="center"/>
          </w:tcPr>
          <w:p w14:paraId="5AF7F2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8" w:type="dxa"/>
          </w:tcPr>
          <w:p w14:paraId="7520A8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00FF10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541D7A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39" w:type="dxa"/>
            <w:vAlign w:val="center"/>
          </w:tcPr>
          <w:p w14:paraId="09E2F2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6276164A" w14:textId="77777777" w:rsidR="00653BE9" w:rsidRPr="00145E33" w:rsidRDefault="00653BE9" w:rsidP="00A105FD">
            <w:pPr>
              <w:pStyle w:val="NoSpacing"/>
              <w:rPr>
                <w:rFonts w:ascii="Times New Roman" w:hAnsi="Times New Roman" w:cs="Times New Roman"/>
              </w:rPr>
            </w:pPr>
          </w:p>
        </w:tc>
      </w:tr>
      <w:tr w:rsidR="00653BE9" w:rsidRPr="00145E33" w14:paraId="10DC4DDC" w14:textId="77777777" w:rsidTr="00A105FD">
        <w:tc>
          <w:tcPr>
            <w:tcW w:w="2447" w:type="dxa"/>
          </w:tcPr>
          <w:p w14:paraId="6889B434" w14:textId="77777777" w:rsidR="00653BE9" w:rsidRPr="00145E33" w:rsidRDefault="00653BE9" w:rsidP="00A105FD">
            <w:pPr>
              <w:pStyle w:val="NoSpacing"/>
              <w:rPr>
                <w:rFonts w:ascii="Times New Roman" w:hAnsi="Times New Roman" w:cs="Times New Roman"/>
              </w:rPr>
            </w:pPr>
          </w:p>
        </w:tc>
        <w:tc>
          <w:tcPr>
            <w:tcW w:w="1567" w:type="dxa"/>
          </w:tcPr>
          <w:p w14:paraId="05D31A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0EA921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well-being as a result of retirement</w:t>
            </w:r>
          </w:p>
        </w:tc>
        <w:tc>
          <w:tcPr>
            <w:tcW w:w="1635" w:type="dxa"/>
          </w:tcPr>
          <w:p w14:paraId="096714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2996F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64.90</w:t>
            </w:r>
          </w:p>
        </w:tc>
        <w:tc>
          <w:tcPr>
            <w:tcW w:w="925" w:type="dxa"/>
            <w:vAlign w:val="center"/>
          </w:tcPr>
          <w:p w14:paraId="634837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8" w:type="dxa"/>
          </w:tcPr>
          <w:p w14:paraId="64840C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38CEF6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tcPr>
          <w:p w14:paraId="76E503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39" w:type="dxa"/>
            <w:vAlign w:val="center"/>
          </w:tcPr>
          <w:p w14:paraId="4AC7E2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p w14:paraId="71422041" w14:textId="77777777" w:rsidR="00653BE9" w:rsidRPr="00145E33" w:rsidRDefault="00653BE9" w:rsidP="00A105FD">
            <w:pPr>
              <w:pStyle w:val="NoSpacing"/>
              <w:rPr>
                <w:rFonts w:ascii="Times New Roman" w:hAnsi="Times New Roman" w:cs="Times New Roman"/>
              </w:rPr>
            </w:pPr>
          </w:p>
        </w:tc>
      </w:tr>
      <w:tr w:rsidR="00653BE9" w:rsidRPr="00145E33" w14:paraId="7FB3F3ED" w14:textId="77777777" w:rsidTr="00A105FD">
        <w:tc>
          <w:tcPr>
            <w:tcW w:w="2447" w:type="dxa"/>
          </w:tcPr>
          <w:p w14:paraId="6EA3A84B" w14:textId="77777777" w:rsidR="00653BE9" w:rsidRPr="00145E33" w:rsidRDefault="00653BE9" w:rsidP="00A105FD">
            <w:pPr>
              <w:pStyle w:val="NoSpacing"/>
              <w:rPr>
                <w:rFonts w:ascii="Times New Roman" w:hAnsi="Times New Roman" w:cs="Times New Roman"/>
              </w:rPr>
            </w:pPr>
          </w:p>
        </w:tc>
        <w:tc>
          <w:tcPr>
            <w:tcW w:w="1567" w:type="dxa"/>
          </w:tcPr>
          <w:p w14:paraId="177C28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11771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well-being as a result of retirement</w:t>
            </w:r>
          </w:p>
        </w:tc>
        <w:tc>
          <w:tcPr>
            <w:tcW w:w="1635" w:type="dxa"/>
          </w:tcPr>
          <w:p w14:paraId="4B672B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00B22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64.90</w:t>
            </w:r>
          </w:p>
        </w:tc>
        <w:tc>
          <w:tcPr>
            <w:tcW w:w="925" w:type="dxa"/>
            <w:vAlign w:val="center"/>
          </w:tcPr>
          <w:p w14:paraId="564846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8" w:type="dxa"/>
          </w:tcPr>
          <w:p w14:paraId="2DD7AC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4613C9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tcPr>
          <w:p w14:paraId="002966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39" w:type="dxa"/>
            <w:vAlign w:val="center"/>
          </w:tcPr>
          <w:p w14:paraId="4F490D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40866A97" w14:textId="77777777" w:rsidR="00653BE9" w:rsidRPr="00145E33" w:rsidRDefault="00653BE9" w:rsidP="00A105FD">
            <w:pPr>
              <w:pStyle w:val="NoSpacing"/>
              <w:rPr>
                <w:rFonts w:ascii="Times New Roman" w:hAnsi="Times New Roman" w:cs="Times New Roman"/>
              </w:rPr>
            </w:pPr>
          </w:p>
        </w:tc>
      </w:tr>
      <w:tr w:rsidR="00653BE9" w:rsidRPr="00145E33" w14:paraId="7FFF5BF9" w14:textId="77777777" w:rsidTr="00A105FD">
        <w:tc>
          <w:tcPr>
            <w:tcW w:w="2447" w:type="dxa"/>
          </w:tcPr>
          <w:p w14:paraId="35A1B978" w14:textId="77777777" w:rsidR="00653BE9" w:rsidRPr="00145E33" w:rsidRDefault="00653BE9" w:rsidP="00A105FD">
            <w:pPr>
              <w:pStyle w:val="NoSpacing"/>
              <w:rPr>
                <w:rFonts w:ascii="Times New Roman" w:hAnsi="Times New Roman" w:cs="Times New Roman"/>
              </w:rPr>
            </w:pPr>
          </w:p>
        </w:tc>
        <w:tc>
          <w:tcPr>
            <w:tcW w:w="1567" w:type="dxa"/>
          </w:tcPr>
          <w:p w14:paraId="1854F9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EF473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well-being as a result of retirement</w:t>
            </w:r>
          </w:p>
        </w:tc>
        <w:tc>
          <w:tcPr>
            <w:tcW w:w="1635" w:type="dxa"/>
          </w:tcPr>
          <w:p w14:paraId="52F535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41B59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64.90</w:t>
            </w:r>
          </w:p>
        </w:tc>
        <w:tc>
          <w:tcPr>
            <w:tcW w:w="925" w:type="dxa"/>
            <w:vAlign w:val="center"/>
          </w:tcPr>
          <w:p w14:paraId="48565A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1368" w:type="dxa"/>
          </w:tcPr>
          <w:p w14:paraId="33EB10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5BF49A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tcPr>
          <w:p w14:paraId="51CBA0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367</w:t>
            </w:r>
          </w:p>
        </w:tc>
        <w:tc>
          <w:tcPr>
            <w:tcW w:w="839" w:type="dxa"/>
            <w:vAlign w:val="center"/>
          </w:tcPr>
          <w:p w14:paraId="0BE81D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p w14:paraId="62D0D16E" w14:textId="77777777" w:rsidR="00653BE9" w:rsidRPr="00145E33" w:rsidRDefault="00653BE9" w:rsidP="00A105FD">
            <w:pPr>
              <w:pStyle w:val="NoSpacing"/>
              <w:rPr>
                <w:rFonts w:ascii="Times New Roman" w:hAnsi="Times New Roman" w:cs="Times New Roman"/>
              </w:rPr>
            </w:pPr>
          </w:p>
        </w:tc>
      </w:tr>
      <w:tr w:rsidR="00653BE9" w:rsidRPr="00145E33" w14:paraId="4F50E521" w14:textId="77777777" w:rsidTr="00A105FD">
        <w:tc>
          <w:tcPr>
            <w:tcW w:w="2447" w:type="dxa"/>
          </w:tcPr>
          <w:p w14:paraId="027858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Ebreo &amp; Vining (2001a)</w:t>
            </w:r>
          </w:p>
        </w:tc>
        <w:tc>
          <w:tcPr>
            <w:tcW w:w="1567" w:type="dxa"/>
          </w:tcPr>
          <w:p w14:paraId="5DEF54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17FB5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Waste reduction behaviours</w:t>
            </w:r>
          </w:p>
        </w:tc>
        <w:tc>
          <w:tcPr>
            <w:tcW w:w="1635" w:type="dxa"/>
          </w:tcPr>
          <w:p w14:paraId="5B61E9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65442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c>
          <w:tcPr>
            <w:tcW w:w="925" w:type="dxa"/>
            <w:vAlign w:val="center"/>
          </w:tcPr>
          <w:p w14:paraId="7976FD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40.63</w:t>
            </w:r>
          </w:p>
        </w:tc>
        <w:tc>
          <w:tcPr>
            <w:tcW w:w="1368" w:type="dxa"/>
          </w:tcPr>
          <w:p w14:paraId="64E195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D2F22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43B80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c>
          <w:tcPr>
            <w:tcW w:w="839" w:type="dxa"/>
            <w:vAlign w:val="center"/>
          </w:tcPr>
          <w:p w14:paraId="09BDBE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-0.06</w:t>
            </w:r>
          </w:p>
        </w:tc>
      </w:tr>
      <w:tr w:rsidR="00653BE9" w:rsidRPr="00145E33" w14:paraId="03AF67C8" w14:textId="77777777" w:rsidTr="00A105FD">
        <w:tc>
          <w:tcPr>
            <w:tcW w:w="2447" w:type="dxa"/>
          </w:tcPr>
          <w:p w14:paraId="6D72F4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Ebreo &amp; Vining (2001b)</w:t>
            </w:r>
          </w:p>
        </w:tc>
        <w:tc>
          <w:tcPr>
            <w:tcW w:w="1567" w:type="dxa"/>
          </w:tcPr>
          <w:p w14:paraId="6E1DF0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DB0135B"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Recycling behaviour</w:t>
            </w:r>
          </w:p>
        </w:tc>
        <w:tc>
          <w:tcPr>
            <w:tcW w:w="1635" w:type="dxa"/>
          </w:tcPr>
          <w:p w14:paraId="36E355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A5459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25" w:type="dxa"/>
            <w:vAlign w:val="center"/>
          </w:tcPr>
          <w:p w14:paraId="20E95F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39.7</w:t>
            </w:r>
          </w:p>
        </w:tc>
        <w:tc>
          <w:tcPr>
            <w:tcW w:w="1368" w:type="dxa"/>
          </w:tcPr>
          <w:p w14:paraId="33FFB8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448E0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ADE2A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w:t>
            </w:r>
          </w:p>
        </w:tc>
        <w:tc>
          <w:tcPr>
            <w:tcW w:w="839" w:type="dxa"/>
            <w:vAlign w:val="center"/>
          </w:tcPr>
          <w:p w14:paraId="28208C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r>
      <w:tr w:rsidR="00653BE9" w:rsidRPr="00145E33" w14:paraId="5D1F23B2" w14:textId="77777777" w:rsidTr="00A105FD">
        <w:tc>
          <w:tcPr>
            <w:tcW w:w="2447" w:type="dxa"/>
          </w:tcPr>
          <w:p w14:paraId="7B2D22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Enzler (2015)</w:t>
            </w:r>
          </w:p>
        </w:tc>
        <w:tc>
          <w:tcPr>
            <w:tcW w:w="1567" w:type="dxa"/>
          </w:tcPr>
          <w:p w14:paraId="0D97F1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90983BC"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Various pro-environmental behaviours</w:t>
            </w:r>
          </w:p>
        </w:tc>
        <w:tc>
          <w:tcPr>
            <w:tcW w:w="1635" w:type="dxa"/>
          </w:tcPr>
          <w:p w14:paraId="1D0F7E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6746E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925" w:type="dxa"/>
            <w:vAlign w:val="center"/>
          </w:tcPr>
          <w:p w14:paraId="6BB797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c>
          <w:tcPr>
            <w:tcW w:w="1368" w:type="dxa"/>
          </w:tcPr>
          <w:p w14:paraId="7D2B82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093497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tcPr>
          <w:p w14:paraId="41A21D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1651</w:t>
            </w:r>
          </w:p>
        </w:tc>
        <w:tc>
          <w:tcPr>
            <w:tcW w:w="839" w:type="dxa"/>
          </w:tcPr>
          <w:p w14:paraId="03571B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p w14:paraId="3FBD52D2" w14:textId="77777777" w:rsidR="00653BE9" w:rsidRPr="00145E33" w:rsidRDefault="00653BE9" w:rsidP="00A105FD">
            <w:pPr>
              <w:pStyle w:val="NoSpacing"/>
              <w:rPr>
                <w:rFonts w:ascii="Times New Roman" w:hAnsi="Times New Roman" w:cs="Times New Roman"/>
              </w:rPr>
            </w:pPr>
          </w:p>
        </w:tc>
      </w:tr>
      <w:tr w:rsidR="00653BE9" w:rsidRPr="00145E33" w14:paraId="5B090CD8" w14:textId="77777777" w:rsidTr="00A105FD">
        <w:tc>
          <w:tcPr>
            <w:tcW w:w="2447" w:type="dxa"/>
          </w:tcPr>
          <w:p w14:paraId="0EA9429A" w14:textId="77777777" w:rsidR="00653BE9" w:rsidRPr="00145E33" w:rsidRDefault="00653BE9" w:rsidP="00A105FD">
            <w:pPr>
              <w:pStyle w:val="NoSpacing"/>
              <w:rPr>
                <w:rFonts w:ascii="Times New Roman" w:hAnsi="Times New Roman" w:cs="Times New Roman"/>
              </w:rPr>
            </w:pPr>
          </w:p>
        </w:tc>
        <w:tc>
          <w:tcPr>
            <w:tcW w:w="1567" w:type="dxa"/>
          </w:tcPr>
          <w:p w14:paraId="0E6CC6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7E1134B8" w14:textId="77777777" w:rsidR="00653BE9" w:rsidRPr="00145E33" w:rsidRDefault="00653BE9" w:rsidP="00A105FD">
            <w:pPr>
              <w:pStyle w:val="NoSpacing"/>
              <w:rPr>
                <w:rFonts w:ascii="Times New Roman" w:hAnsi="Times New Roman" w:cs="Times New Roman"/>
                <w:lang w:val="sv-SE"/>
              </w:rPr>
            </w:pPr>
            <w:r w:rsidRPr="00145E33">
              <w:rPr>
                <w:rFonts w:ascii="Times New Roman" w:hAnsi="Times New Roman" w:cs="Times New Roman"/>
                <w:lang w:val="sv-SE"/>
              </w:rPr>
              <w:t>Various pro-environmental behaviours</w:t>
            </w:r>
          </w:p>
        </w:tc>
        <w:tc>
          <w:tcPr>
            <w:tcW w:w="1635" w:type="dxa"/>
          </w:tcPr>
          <w:p w14:paraId="752084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B97A1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w:t>
            </w:r>
          </w:p>
        </w:tc>
        <w:tc>
          <w:tcPr>
            <w:tcW w:w="925" w:type="dxa"/>
            <w:vAlign w:val="center"/>
          </w:tcPr>
          <w:p w14:paraId="030C67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w:t>
            </w:r>
          </w:p>
        </w:tc>
        <w:tc>
          <w:tcPr>
            <w:tcW w:w="1368" w:type="dxa"/>
          </w:tcPr>
          <w:p w14:paraId="0DDDC4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0FC040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D7825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1651</w:t>
            </w:r>
          </w:p>
          <w:p w14:paraId="6552E4DC" w14:textId="77777777" w:rsidR="00653BE9" w:rsidRPr="00145E33" w:rsidRDefault="00653BE9" w:rsidP="00A105FD">
            <w:pPr>
              <w:pStyle w:val="NoSpacing"/>
              <w:rPr>
                <w:rFonts w:ascii="Times New Roman" w:hAnsi="Times New Roman" w:cs="Times New Roman"/>
              </w:rPr>
            </w:pPr>
          </w:p>
        </w:tc>
        <w:tc>
          <w:tcPr>
            <w:tcW w:w="839" w:type="dxa"/>
          </w:tcPr>
          <w:p w14:paraId="3822B2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p w14:paraId="263504E2" w14:textId="77777777" w:rsidR="00653BE9" w:rsidRPr="00145E33" w:rsidRDefault="00653BE9" w:rsidP="00A105FD">
            <w:pPr>
              <w:pStyle w:val="NoSpacing"/>
              <w:rPr>
                <w:rFonts w:ascii="Times New Roman" w:hAnsi="Times New Roman" w:cs="Times New Roman"/>
              </w:rPr>
            </w:pPr>
          </w:p>
        </w:tc>
      </w:tr>
      <w:tr w:rsidR="00653BE9" w:rsidRPr="00145E33" w14:paraId="054EE1CA" w14:textId="77777777" w:rsidTr="00A105FD">
        <w:tc>
          <w:tcPr>
            <w:tcW w:w="2447" w:type="dxa"/>
          </w:tcPr>
          <w:p w14:paraId="053EA3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Epel, Bandura &amp; Zimbardo (1999)</w:t>
            </w:r>
          </w:p>
        </w:tc>
        <w:tc>
          <w:tcPr>
            <w:tcW w:w="1567" w:type="dxa"/>
          </w:tcPr>
          <w:p w14:paraId="4F2251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29C5B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Duration at homeless shelter</w:t>
            </w:r>
          </w:p>
        </w:tc>
        <w:tc>
          <w:tcPr>
            <w:tcW w:w="1635" w:type="dxa"/>
          </w:tcPr>
          <w:p w14:paraId="736203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(homeless adults)</w:t>
            </w:r>
          </w:p>
        </w:tc>
        <w:tc>
          <w:tcPr>
            <w:tcW w:w="891" w:type="dxa"/>
            <w:vAlign w:val="center"/>
          </w:tcPr>
          <w:p w14:paraId="122628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CFDA2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36.59</w:t>
            </w:r>
          </w:p>
          <w:p w14:paraId="0959B3F6" w14:textId="77777777" w:rsidR="00653BE9" w:rsidRPr="00145E33" w:rsidRDefault="00653BE9" w:rsidP="00A105FD">
            <w:pPr>
              <w:pStyle w:val="NoSpacing"/>
              <w:rPr>
                <w:rFonts w:ascii="Times New Roman" w:hAnsi="Times New Roman" w:cs="Times New Roman"/>
              </w:rPr>
            </w:pPr>
          </w:p>
        </w:tc>
        <w:tc>
          <w:tcPr>
            <w:tcW w:w="1368" w:type="dxa"/>
          </w:tcPr>
          <w:p w14:paraId="5159A2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6C6B8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4097A1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82</w:t>
            </w:r>
          </w:p>
        </w:tc>
        <w:tc>
          <w:tcPr>
            <w:tcW w:w="839" w:type="dxa"/>
            <w:vAlign w:val="center"/>
          </w:tcPr>
          <w:p w14:paraId="141BB08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.18</w:t>
            </w:r>
            <w:r w:rsidRPr="00145E33">
              <w:rPr>
                <w:rFonts w:ascii="Times New Roman" w:hAnsi="Times New Roman" w:cs="Times New Roman"/>
                <w:vertAlign w:val="superscript"/>
              </w:rPr>
              <w:t>r</w:t>
            </w:r>
          </w:p>
        </w:tc>
      </w:tr>
      <w:tr w:rsidR="00653BE9" w:rsidRPr="00145E33" w14:paraId="72D46211" w14:textId="77777777" w:rsidTr="00A105FD">
        <w:tc>
          <w:tcPr>
            <w:tcW w:w="2447" w:type="dxa"/>
          </w:tcPr>
          <w:p w14:paraId="3E38BA34" w14:textId="77777777" w:rsidR="00653BE9" w:rsidRPr="00145E33" w:rsidRDefault="00653BE9" w:rsidP="00A105FD">
            <w:pPr>
              <w:pStyle w:val="NoSpacing"/>
              <w:rPr>
                <w:rFonts w:ascii="Times New Roman" w:hAnsi="Times New Roman" w:cs="Times New Roman"/>
              </w:rPr>
            </w:pPr>
          </w:p>
        </w:tc>
        <w:tc>
          <w:tcPr>
            <w:tcW w:w="1567" w:type="dxa"/>
          </w:tcPr>
          <w:p w14:paraId="214C43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05B6C0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Duration at homeless shelter</w:t>
            </w:r>
          </w:p>
        </w:tc>
        <w:tc>
          <w:tcPr>
            <w:tcW w:w="1635" w:type="dxa"/>
          </w:tcPr>
          <w:p w14:paraId="4EFAD4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(homeless adults)</w:t>
            </w:r>
          </w:p>
        </w:tc>
        <w:tc>
          <w:tcPr>
            <w:tcW w:w="891" w:type="dxa"/>
            <w:vAlign w:val="center"/>
          </w:tcPr>
          <w:p w14:paraId="07BD16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C1D0A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36.59</w:t>
            </w:r>
          </w:p>
          <w:p w14:paraId="011F13B1" w14:textId="77777777" w:rsidR="00653BE9" w:rsidRPr="00145E33" w:rsidRDefault="00653BE9" w:rsidP="00A105FD">
            <w:pPr>
              <w:pStyle w:val="NoSpacing"/>
              <w:rPr>
                <w:rFonts w:ascii="Times New Roman" w:hAnsi="Times New Roman" w:cs="Times New Roman"/>
              </w:rPr>
            </w:pPr>
          </w:p>
        </w:tc>
        <w:tc>
          <w:tcPr>
            <w:tcW w:w="1368" w:type="dxa"/>
          </w:tcPr>
          <w:p w14:paraId="20432A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BB1B3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7B508A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82</w:t>
            </w:r>
          </w:p>
        </w:tc>
        <w:tc>
          <w:tcPr>
            <w:tcW w:w="839" w:type="dxa"/>
            <w:vAlign w:val="center"/>
          </w:tcPr>
          <w:p w14:paraId="5BCD6CD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w:t>
            </w:r>
            <w:r w:rsidRPr="00145E33">
              <w:rPr>
                <w:rFonts w:ascii="Times New Roman" w:hAnsi="Times New Roman" w:cs="Times New Roman"/>
                <w:vertAlign w:val="superscript"/>
              </w:rPr>
              <w:t>r</w:t>
            </w:r>
          </w:p>
        </w:tc>
      </w:tr>
      <w:tr w:rsidR="00653BE9" w:rsidRPr="00145E33" w14:paraId="45975B6F" w14:textId="77777777" w:rsidTr="00A105FD">
        <w:tc>
          <w:tcPr>
            <w:tcW w:w="2447" w:type="dxa"/>
          </w:tcPr>
          <w:p w14:paraId="58C325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Epstein, Jankowiak, Lin, Paluch, Koffarnus &amp; Bickel (2014)</w:t>
            </w:r>
          </w:p>
        </w:tc>
        <w:tc>
          <w:tcPr>
            <w:tcW w:w="1567" w:type="dxa"/>
          </w:tcPr>
          <w:p w14:paraId="518A4A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14E52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Probability of living to 75 years</w:t>
            </w:r>
          </w:p>
        </w:tc>
        <w:tc>
          <w:tcPr>
            <w:tcW w:w="1635" w:type="dxa"/>
          </w:tcPr>
          <w:p w14:paraId="74C9C5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BA8B8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34.2</w:t>
            </w:r>
          </w:p>
        </w:tc>
        <w:tc>
          <w:tcPr>
            <w:tcW w:w="925" w:type="dxa"/>
            <w:vAlign w:val="center"/>
          </w:tcPr>
          <w:p w14:paraId="12CD0D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51.1</w:t>
            </w:r>
          </w:p>
        </w:tc>
        <w:tc>
          <w:tcPr>
            <w:tcW w:w="1368" w:type="dxa"/>
          </w:tcPr>
          <w:p w14:paraId="5F875C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6E98E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9026E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975</w:t>
            </w:r>
          </w:p>
          <w:p w14:paraId="5D68958F" w14:textId="77777777" w:rsidR="00653BE9" w:rsidRPr="00145E33" w:rsidRDefault="00653BE9" w:rsidP="00A105FD">
            <w:pPr>
              <w:pStyle w:val="NoSpacing"/>
              <w:rPr>
                <w:rFonts w:ascii="Times New Roman" w:hAnsi="Times New Roman" w:cs="Times New Roman"/>
              </w:rPr>
            </w:pPr>
          </w:p>
        </w:tc>
        <w:tc>
          <w:tcPr>
            <w:tcW w:w="839" w:type="dxa"/>
          </w:tcPr>
          <w:p w14:paraId="103E6A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4A76C300" w14:textId="77777777" w:rsidTr="00A105FD">
        <w:tc>
          <w:tcPr>
            <w:tcW w:w="2447" w:type="dxa"/>
          </w:tcPr>
          <w:p w14:paraId="5A9B8A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Gamboa, Ros, Imaginario &amp; Ortuno (2011)</w:t>
            </w:r>
          </w:p>
        </w:tc>
        <w:tc>
          <w:tcPr>
            <w:tcW w:w="1567" w:type="dxa"/>
          </w:tcPr>
          <w:p w14:paraId="1C19DD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2748AF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Negative consequences as a result of problematic internet use</w:t>
            </w:r>
          </w:p>
        </w:tc>
        <w:tc>
          <w:tcPr>
            <w:tcW w:w="1635" w:type="dxa"/>
          </w:tcPr>
          <w:p w14:paraId="2A92A1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64668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25" w:type="dxa"/>
            <w:vAlign w:val="center"/>
          </w:tcPr>
          <w:p w14:paraId="661C05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5C183D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2907CC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B41BF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9" w:type="dxa"/>
            <w:vAlign w:val="center"/>
          </w:tcPr>
          <w:p w14:paraId="146A3B6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.07</w:t>
            </w:r>
            <w:r w:rsidRPr="00145E33">
              <w:rPr>
                <w:rFonts w:ascii="Times New Roman" w:hAnsi="Times New Roman" w:cs="Times New Roman"/>
                <w:vertAlign w:val="superscript"/>
              </w:rPr>
              <w:t>r</w:t>
            </w:r>
          </w:p>
        </w:tc>
      </w:tr>
      <w:tr w:rsidR="00653BE9" w:rsidRPr="00145E33" w14:paraId="352BE8AC" w14:textId="77777777" w:rsidTr="00A105FD">
        <w:tc>
          <w:tcPr>
            <w:tcW w:w="2447" w:type="dxa"/>
          </w:tcPr>
          <w:p w14:paraId="4923C140" w14:textId="77777777" w:rsidR="00653BE9" w:rsidRPr="00145E33" w:rsidRDefault="00653BE9" w:rsidP="00A105FD">
            <w:pPr>
              <w:pStyle w:val="NoSpacing"/>
              <w:rPr>
                <w:rFonts w:ascii="Times New Roman" w:hAnsi="Times New Roman" w:cs="Times New Roman"/>
              </w:rPr>
            </w:pPr>
          </w:p>
        </w:tc>
        <w:tc>
          <w:tcPr>
            <w:tcW w:w="1567" w:type="dxa"/>
          </w:tcPr>
          <w:p w14:paraId="7BB97D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160EB6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Negative consequences as a result of problematic internet use</w:t>
            </w:r>
          </w:p>
        </w:tc>
        <w:tc>
          <w:tcPr>
            <w:tcW w:w="1635" w:type="dxa"/>
          </w:tcPr>
          <w:p w14:paraId="4D8544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C966D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25" w:type="dxa"/>
            <w:vAlign w:val="center"/>
          </w:tcPr>
          <w:p w14:paraId="01E1CC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4E715F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6E58F6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65EA10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9" w:type="dxa"/>
            <w:vAlign w:val="center"/>
          </w:tcPr>
          <w:p w14:paraId="5F82BA2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tc>
      </w:tr>
      <w:tr w:rsidR="00653BE9" w:rsidRPr="00145E33" w14:paraId="293C8D98" w14:textId="77777777" w:rsidTr="00A105FD">
        <w:tc>
          <w:tcPr>
            <w:tcW w:w="2447" w:type="dxa"/>
          </w:tcPr>
          <w:p w14:paraId="7089D00B" w14:textId="77777777" w:rsidR="00653BE9" w:rsidRPr="00145E33" w:rsidRDefault="00653BE9" w:rsidP="00A105FD">
            <w:pPr>
              <w:pStyle w:val="NoSpacing"/>
              <w:rPr>
                <w:rFonts w:ascii="Times New Roman" w:hAnsi="Times New Roman" w:cs="Times New Roman"/>
              </w:rPr>
            </w:pPr>
          </w:p>
        </w:tc>
        <w:tc>
          <w:tcPr>
            <w:tcW w:w="1567" w:type="dxa"/>
          </w:tcPr>
          <w:p w14:paraId="71FF33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67038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Negative consequences as a result of problematic internet use</w:t>
            </w:r>
          </w:p>
        </w:tc>
        <w:tc>
          <w:tcPr>
            <w:tcW w:w="1635" w:type="dxa"/>
          </w:tcPr>
          <w:p w14:paraId="7A38DB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2437F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25" w:type="dxa"/>
            <w:vAlign w:val="center"/>
          </w:tcPr>
          <w:p w14:paraId="22815A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577DB5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0C980E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4082DF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9" w:type="dxa"/>
            <w:vAlign w:val="center"/>
          </w:tcPr>
          <w:p w14:paraId="77CA5C1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-.01</w:t>
            </w:r>
            <w:r w:rsidRPr="00145E33">
              <w:rPr>
                <w:rFonts w:ascii="Times New Roman" w:hAnsi="Times New Roman" w:cs="Times New Roman"/>
                <w:vertAlign w:val="superscript"/>
              </w:rPr>
              <w:t>r</w:t>
            </w:r>
          </w:p>
        </w:tc>
      </w:tr>
      <w:tr w:rsidR="00653BE9" w:rsidRPr="00145E33" w14:paraId="6F2D0950" w14:textId="77777777" w:rsidTr="00A105FD">
        <w:tc>
          <w:tcPr>
            <w:tcW w:w="2447" w:type="dxa"/>
          </w:tcPr>
          <w:p w14:paraId="1310B798" w14:textId="77777777" w:rsidR="00653BE9" w:rsidRPr="00145E33" w:rsidRDefault="00653BE9" w:rsidP="00A105FD">
            <w:pPr>
              <w:pStyle w:val="NoSpacing"/>
              <w:rPr>
                <w:rFonts w:ascii="Times New Roman" w:hAnsi="Times New Roman" w:cs="Times New Roman"/>
              </w:rPr>
            </w:pPr>
          </w:p>
        </w:tc>
        <w:tc>
          <w:tcPr>
            <w:tcW w:w="1567" w:type="dxa"/>
          </w:tcPr>
          <w:p w14:paraId="035FFE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4B78F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Negative consequences as a result of problematic internet use</w:t>
            </w:r>
          </w:p>
        </w:tc>
        <w:tc>
          <w:tcPr>
            <w:tcW w:w="1635" w:type="dxa"/>
          </w:tcPr>
          <w:p w14:paraId="611A18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12F60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25" w:type="dxa"/>
            <w:vAlign w:val="center"/>
          </w:tcPr>
          <w:p w14:paraId="518A9F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4E263C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2BF1F9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CEAA4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9" w:type="dxa"/>
            <w:vAlign w:val="center"/>
          </w:tcPr>
          <w:p w14:paraId="50C34B4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-.18</w:t>
            </w:r>
            <w:r w:rsidRPr="00145E33">
              <w:rPr>
                <w:rFonts w:ascii="Times New Roman" w:hAnsi="Times New Roman" w:cs="Times New Roman"/>
                <w:vertAlign w:val="superscript"/>
              </w:rPr>
              <w:t>r</w:t>
            </w:r>
          </w:p>
        </w:tc>
      </w:tr>
      <w:tr w:rsidR="00653BE9" w:rsidRPr="00145E33" w14:paraId="2E468E6A" w14:textId="77777777" w:rsidTr="00A105FD">
        <w:tc>
          <w:tcPr>
            <w:tcW w:w="2447" w:type="dxa"/>
          </w:tcPr>
          <w:p w14:paraId="2DCB2651" w14:textId="77777777" w:rsidR="00653BE9" w:rsidRPr="00145E33" w:rsidRDefault="00653BE9" w:rsidP="00A105FD">
            <w:pPr>
              <w:pStyle w:val="NoSpacing"/>
              <w:rPr>
                <w:rFonts w:ascii="Times New Roman" w:hAnsi="Times New Roman" w:cs="Times New Roman"/>
              </w:rPr>
            </w:pPr>
          </w:p>
        </w:tc>
        <w:tc>
          <w:tcPr>
            <w:tcW w:w="1567" w:type="dxa"/>
          </w:tcPr>
          <w:p w14:paraId="6589CC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2813E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Negative consequences as a result of problematic internet use</w:t>
            </w:r>
          </w:p>
        </w:tc>
        <w:tc>
          <w:tcPr>
            <w:tcW w:w="1635" w:type="dxa"/>
          </w:tcPr>
          <w:p w14:paraId="63529F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3AD98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21.77</w:t>
            </w:r>
          </w:p>
        </w:tc>
        <w:tc>
          <w:tcPr>
            <w:tcW w:w="925" w:type="dxa"/>
            <w:vAlign w:val="center"/>
          </w:tcPr>
          <w:p w14:paraId="65AF50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34.9</w:t>
            </w:r>
          </w:p>
        </w:tc>
        <w:tc>
          <w:tcPr>
            <w:tcW w:w="1368" w:type="dxa"/>
          </w:tcPr>
          <w:p w14:paraId="11AEB6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76AE75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1DD22F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w:t>
            </w:r>
          </w:p>
        </w:tc>
        <w:tc>
          <w:tcPr>
            <w:tcW w:w="839" w:type="dxa"/>
            <w:vAlign w:val="center"/>
          </w:tcPr>
          <w:p w14:paraId="2381312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tc>
      </w:tr>
      <w:tr w:rsidR="00653BE9" w:rsidRPr="00145E33" w14:paraId="3F3508B7" w14:textId="77777777" w:rsidTr="00A105FD">
        <w:tc>
          <w:tcPr>
            <w:tcW w:w="2447" w:type="dxa"/>
          </w:tcPr>
          <w:p w14:paraId="63D240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Gardner, Wansink, Kim &amp; Park (2014; Study 3a)</w:t>
            </w:r>
          </w:p>
        </w:tc>
        <w:tc>
          <w:tcPr>
            <w:tcW w:w="1567" w:type="dxa"/>
          </w:tcPr>
          <w:p w14:paraId="140790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1404B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Choosing unhealthy foods</w:t>
            </w:r>
          </w:p>
        </w:tc>
        <w:tc>
          <w:tcPr>
            <w:tcW w:w="1635" w:type="dxa"/>
          </w:tcPr>
          <w:p w14:paraId="1A9F6F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184CD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EC3EA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D1A7A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 Korea</w:t>
            </w:r>
          </w:p>
        </w:tc>
        <w:tc>
          <w:tcPr>
            <w:tcW w:w="1402" w:type="dxa"/>
          </w:tcPr>
          <w:p w14:paraId="4BE0EA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0E7E1A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108</w:t>
            </w:r>
          </w:p>
        </w:tc>
        <w:tc>
          <w:tcPr>
            <w:tcW w:w="839" w:type="dxa"/>
          </w:tcPr>
          <w:p w14:paraId="16BF2D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147662B6" w14:textId="77777777" w:rsidTr="00A105FD">
        <w:tc>
          <w:tcPr>
            <w:tcW w:w="2447" w:type="dxa"/>
          </w:tcPr>
          <w:p w14:paraId="709C27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Gardner, Wansink, Kim &amp; Park (2014; Study 3b)</w:t>
            </w:r>
          </w:p>
        </w:tc>
        <w:tc>
          <w:tcPr>
            <w:tcW w:w="1567" w:type="dxa"/>
          </w:tcPr>
          <w:p w14:paraId="31A43D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4CDD1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Choosing unhealthy foods</w:t>
            </w:r>
          </w:p>
        </w:tc>
        <w:tc>
          <w:tcPr>
            <w:tcW w:w="1635" w:type="dxa"/>
          </w:tcPr>
          <w:p w14:paraId="66E290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CD2F8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4A596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F90B7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DDF13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61EA26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99</w:t>
            </w:r>
          </w:p>
        </w:tc>
        <w:tc>
          <w:tcPr>
            <w:tcW w:w="839" w:type="dxa"/>
          </w:tcPr>
          <w:p w14:paraId="6ED5A0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w:t>
            </w:r>
          </w:p>
        </w:tc>
      </w:tr>
      <w:tr w:rsidR="00653BE9" w:rsidRPr="00145E33" w14:paraId="6F3C8649" w14:textId="77777777" w:rsidTr="00A105FD">
        <w:tc>
          <w:tcPr>
            <w:tcW w:w="2447" w:type="dxa"/>
          </w:tcPr>
          <w:p w14:paraId="1CB59F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Gellert, Ziegelmann, Lippke &amp; Schwarzer (2012; Study 1)</w:t>
            </w:r>
          </w:p>
        </w:tc>
        <w:tc>
          <w:tcPr>
            <w:tcW w:w="1567" w:type="dxa"/>
          </w:tcPr>
          <w:p w14:paraId="7EC36A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9E07D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Fruit and Vegetable intake</w:t>
            </w:r>
          </w:p>
        </w:tc>
        <w:tc>
          <w:tcPr>
            <w:tcW w:w="1635" w:type="dxa"/>
          </w:tcPr>
          <w:p w14:paraId="24333E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D00CE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37.81</w:t>
            </w:r>
          </w:p>
        </w:tc>
        <w:tc>
          <w:tcPr>
            <w:tcW w:w="925" w:type="dxa"/>
            <w:vAlign w:val="center"/>
          </w:tcPr>
          <w:p w14:paraId="02F27F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18.92</w:t>
            </w:r>
          </w:p>
        </w:tc>
        <w:tc>
          <w:tcPr>
            <w:tcW w:w="1368" w:type="dxa"/>
          </w:tcPr>
          <w:p w14:paraId="2C095B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02" w:type="dxa"/>
          </w:tcPr>
          <w:p w14:paraId="7E0CCF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4C8667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909</w:t>
            </w:r>
          </w:p>
        </w:tc>
        <w:tc>
          <w:tcPr>
            <w:tcW w:w="839" w:type="dxa"/>
          </w:tcPr>
          <w:p w14:paraId="5B47DC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p w14:paraId="6EDEAA6A" w14:textId="77777777" w:rsidR="00653BE9" w:rsidRPr="00145E33" w:rsidRDefault="00653BE9" w:rsidP="00A105FD">
            <w:pPr>
              <w:pStyle w:val="NoSpacing"/>
              <w:rPr>
                <w:rFonts w:ascii="Times New Roman" w:hAnsi="Times New Roman" w:cs="Times New Roman"/>
              </w:rPr>
            </w:pPr>
          </w:p>
        </w:tc>
      </w:tr>
      <w:tr w:rsidR="00653BE9" w:rsidRPr="00145E33" w14:paraId="39E5FDA6" w14:textId="77777777" w:rsidTr="00A105FD">
        <w:tc>
          <w:tcPr>
            <w:tcW w:w="2447" w:type="dxa"/>
          </w:tcPr>
          <w:p w14:paraId="7FF8A0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Gellert, Ziegelmann, Lippke &amp; Schwarzer (2012; Study 2)</w:t>
            </w:r>
          </w:p>
        </w:tc>
        <w:tc>
          <w:tcPr>
            <w:tcW w:w="1567" w:type="dxa"/>
          </w:tcPr>
          <w:p w14:paraId="002D2E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04EBA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475C0B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12F9D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66.6</w:t>
            </w:r>
          </w:p>
        </w:tc>
        <w:tc>
          <w:tcPr>
            <w:tcW w:w="925" w:type="dxa"/>
            <w:vAlign w:val="center"/>
          </w:tcPr>
          <w:p w14:paraId="0AB390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51.9</w:t>
            </w:r>
          </w:p>
        </w:tc>
        <w:tc>
          <w:tcPr>
            <w:tcW w:w="1368" w:type="dxa"/>
          </w:tcPr>
          <w:p w14:paraId="25CCE0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02" w:type="dxa"/>
          </w:tcPr>
          <w:p w14:paraId="3FE04F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1B6562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289</w:t>
            </w:r>
          </w:p>
          <w:p w14:paraId="1B77003A" w14:textId="77777777" w:rsidR="00653BE9" w:rsidRPr="00145E33" w:rsidRDefault="00653BE9" w:rsidP="00A105FD">
            <w:pPr>
              <w:pStyle w:val="NoSpacing"/>
              <w:rPr>
                <w:rFonts w:ascii="Times New Roman" w:hAnsi="Times New Roman" w:cs="Times New Roman"/>
              </w:rPr>
            </w:pPr>
          </w:p>
        </w:tc>
        <w:tc>
          <w:tcPr>
            <w:tcW w:w="839" w:type="dxa"/>
          </w:tcPr>
          <w:p w14:paraId="3F5075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0CC342CA" w14:textId="77777777" w:rsidR="00653BE9" w:rsidRPr="00145E33" w:rsidRDefault="00653BE9" w:rsidP="00A105FD">
            <w:pPr>
              <w:pStyle w:val="NoSpacing"/>
              <w:rPr>
                <w:rFonts w:ascii="Times New Roman" w:hAnsi="Times New Roman" w:cs="Times New Roman"/>
              </w:rPr>
            </w:pPr>
          </w:p>
        </w:tc>
      </w:tr>
      <w:tr w:rsidR="00653BE9" w:rsidRPr="00145E33" w14:paraId="1F753665" w14:textId="77777777" w:rsidTr="00A105FD">
        <w:tc>
          <w:tcPr>
            <w:tcW w:w="2447" w:type="dxa"/>
          </w:tcPr>
          <w:p w14:paraId="4740A0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Getsinger &amp; Leon (1979)</w:t>
            </w:r>
          </w:p>
        </w:tc>
        <w:tc>
          <w:tcPr>
            <w:tcW w:w="1567" w:type="dxa"/>
          </w:tcPr>
          <w:p w14:paraId="156C37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3A7F7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Long-term adjustment after being discharged from hospital</w:t>
            </w:r>
          </w:p>
        </w:tc>
        <w:tc>
          <w:tcPr>
            <w:tcW w:w="1635" w:type="dxa"/>
          </w:tcPr>
          <w:p w14:paraId="0DBF3D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7CA4FD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925" w:type="dxa"/>
            <w:vAlign w:val="center"/>
          </w:tcPr>
          <w:p w14:paraId="609575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93.75</w:t>
            </w:r>
          </w:p>
        </w:tc>
        <w:tc>
          <w:tcPr>
            <w:tcW w:w="1368" w:type="dxa"/>
          </w:tcPr>
          <w:p w14:paraId="60D6AC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6A173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1ADD39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p w14:paraId="33FBAF45" w14:textId="77777777" w:rsidR="00653BE9" w:rsidRPr="00145E33" w:rsidRDefault="00653BE9" w:rsidP="00A105FD">
            <w:pPr>
              <w:pStyle w:val="NoSpacing"/>
              <w:rPr>
                <w:rFonts w:ascii="Times New Roman" w:hAnsi="Times New Roman" w:cs="Times New Roman"/>
              </w:rPr>
            </w:pPr>
          </w:p>
        </w:tc>
        <w:tc>
          <w:tcPr>
            <w:tcW w:w="839" w:type="dxa"/>
          </w:tcPr>
          <w:p w14:paraId="597FAD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1238933D" w14:textId="77777777" w:rsidR="00653BE9" w:rsidRPr="00145E33" w:rsidRDefault="00653BE9" w:rsidP="00A105FD">
            <w:pPr>
              <w:pStyle w:val="NoSpacing"/>
              <w:rPr>
                <w:rFonts w:ascii="Times New Roman" w:hAnsi="Times New Roman" w:cs="Times New Roman"/>
              </w:rPr>
            </w:pPr>
          </w:p>
        </w:tc>
      </w:tr>
      <w:tr w:rsidR="00653BE9" w:rsidRPr="00145E33" w14:paraId="6867C4F6" w14:textId="77777777" w:rsidTr="00A105FD">
        <w:tc>
          <w:tcPr>
            <w:tcW w:w="2447" w:type="dxa"/>
          </w:tcPr>
          <w:p w14:paraId="6EB493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Griva, Anagnostopoulous &amp; Potamianos (2013)</w:t>
            </w:r>
          </w:p>
          <w:p w14:paraId="207C91E2" w14:textId="77777777" w:rsidR="00653BE9" w:rsidRPr="00145E33" w:rsidRDefault="00653BE9" w:rsidP="00A105FD">
            <w:pPr>
              <w:pStyle w:val="NoSpacing"/>
              <w:rPr>
                <w:rFonts w:ascii="Times New Roman" w:hAnsi="Times New Roman" w:cs="Times New Roman"/>
              </w:rPr>
            </w:pPr>
          </w:p>
        </w:tc>
        <w:tc>
          <w:tcPr>
            <w:tcW w:w="1567" w:type="dxa"/>
          </w:tcPr>
          <w:p w14:paraId="65F556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10065C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lifetime mammography screenings</w:t>
            </w:r>
          </w:p>
        </w:tc>
        <w:tc>
          <w:tcPr>
            <w:tcW w:w="1635" w:type="dxa"/>
          </w:tcPr>
          <w:p w14:paraId="5F0650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103B55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25" w:type="dxa"/>
            <w:vAlign w:val="center"/>
          </w:tcPr>
          <w:p w14:paraId="4F4727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77C736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02" w:type="dxa"/>
          </w:tcPr>
          <w:p w14:paraId="307296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6F623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39" w:type="dxa"/>
            <w:vAlign w:val="center"/>
          </w:tcPr>
          <w:p w14:paraId="1BAA1E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20A5A962" w14:textId="77777777" w:rsidTr="00A105FD">
        <w:tc>
          <w:tcPr>
            <w:tcW w:w="2447" w:type="dxa"/>
          </w:tcPr>
          <w:p w14:paraId="6FFC03B5" w14:textId="77777777" w:rsidR="00653BE9" w:rsidRPr="00145E33" w:rsidRDefault="00653BE9" w:rsidP="00A105FD">
            <w:pPr>
              <w:pStyle w:val="NoSpacing"/>
              <w:rPr>
                <w:rFonts w:ascii="Times New Roman" w:hAnsi="Times New Roman" w:cs="Times New Roman"/>
              </w:rPr>
            </w:pPr>
          </w:p>
        </w:tc>
        <w:tc>
          <w:tcPr>
            <w:tcW w:w="1567" w:type="dxa"/>
          </w:tcPr>
          <w:p w14:paraId="322717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20C29C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lifetime mammography screenings</w:t>
            </w:r>
          </w:p>
        </w:tc>
        <w:tc>
          <w:tcPr>
            <w:tcW w:w="1635" w:type="dxa"/>
          </w:tcPr>
          <w:p w14:paraId="65068D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477B2B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25" w:type="dxa"/>
            <w:vAlign w:val="center"/>
          </w:tcPr>
          <w:p w14:paraId="5B4167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77335A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02" w:type="dxa"/>
          </w:tcPr>
          <w:p w14:paraId="081BF8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419B0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39" w:type="dxa"/>
            <w:vAlign w:val="center"/>
          </w:tcPr>
          <w:p w14:paraId="58A081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75ABDDB0" w14:textId="77777777" w:rsidTr="00A105FD">
        <w:tc>
          <w:tcPr>
            <w:tcW w:w="2447" w:type="dxa"/>
          </w:tcPr>
          <w:p w14:paraId="0E5FDC3D" w14:textId="77777777" w:rsidR="00653BE9" w:rsidRPr="00145E33" w:rsidRDefault="00653BE9" w:rsidP="00A105FD">
            <w:pPr>
              <w:pStyle w:val="NoSpacing"/>
              <w:rPr>
                <w:rFonts w:ascii="Times New Roman" w:hAnsi="Times New Roman" w:cs="Times New Roman"/>
              </w:rPr>
            </w:pPr>
          </w:p>
        </w:tc>
        <w:tc>
          <w:tcPr>
            <w:tcW w:w="1567" w:type="dxa"/>
          </w:tcPr>
          <w:p w14:paraId="0E90B6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0A8AD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lifetime mammography screenings</w:t>
            </w:r>
          </w:p>
        </w:tc>
        <w:tc>
          <w:tcPr>
            <w:tcW w:w="1635" w:type="dxa"/>
          </w:tcPr>
          <w:p w14:paraId="42080A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498901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25" w:type="dxa"/>
            <w:vAlign w:val="center"/>
          </w:tcPr>
          <w:p w14:paraId="28032D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1CEFBB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02" w:type="dxa"/>
          </w:tcPr>
          <w:p w14:paraId="340277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DA9F0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39" w:type="dxa"/>
            <w:vAlign w:val="center"/>
          </w:tcPr>
          <w:p w14:paraId="5B80C2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tc>
      </w:tr>
      <w:tr w:rsidR="00653BE9" w:rsidRPr="00145E33" w14:paraId="20BC2740" w14:textId="77777777" w:rsidTr="00A105FD">
        <w:tc>
          <w:tcPr>
            <w:tcW w:w="2447" w:type="dxa"/>
          </w:tcPr>
          <w:p w14:paraId="5D64AC96" w14:textId="77777777" w:rsidR="00653BE9" w:rsidRPr="00145E33" w:rsidRDefault="00653BE9" w:rsidP="00A105FD">
            <w:pPr>
              <w:pStyle w:val="NoSpacing"/>
              <w:rPr>
                <w:rFonts w:ascii="Times New Roman" w:hAnsi="Times New Roman" w:cs="Times New Roman"/>
              </w:rPr>
            </w:pPr>
          </w:p>
        </w:tc>
        <w:tc>
          <w:tcPr>
            <w:tcW w:w="1567" w:type="dxa"/>
          </w:tcPr>
          <w:p w14:paraId="7A3DD5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3142D4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lifetime mammography screenings</w:t>
            </w:r>
          </w:p>
        </w:tc>
        <w:tc>
          <w:tcPr>
            <w:tcW w:w="1635" w:type="dxa"/>
          </w:tcPr>
          <w:p w14:paraId="6BF17C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2A42E4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25" w:type="dxa"/>
            <w:vAlign w:val="center"/>
          </w:tcPr>
          <w:p w14:paraId="633BD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09EF56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02" w:type="dxa"/>
          </w:tcPr>
          <w:p w14:paraId="3DD6CF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4ED1C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39" w:type="dxa"/>
            <w:vAlign w:val="center"/>
          </w:tcPr>
          <w:p w14:paraId="475B9D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26D76C5A" w14:textId="77777777" w:rsidTr="00A105FD">
        <w:tc>
          <w:tcPr>
            <w:tcW w:w="2447" w:type="dxa"/>
          </w:tcPr>
          <w:p w14:paraId="6D3A8755" w14:textId="77777777" w:rsidR="00653BE9" w:rsidRPr="00145E33" w:rsidRDefault="00653BE9" w:rsidP="00A105FD">
            <w:pPr>
              <w:pStyle w:val="NoSpacing"/>
              <w:rPr>
                <w:rFonts w:ascii="Times New Roman" w:hAnsi="Times New Roman" w:cs="Times New Roman"/>
              </w:rPr>
            </w:pPr>
          </w:p>
        </w:tc>
        <w:tc>
          <w:tcPr>
            <w:tcW w:w="1567" w:type="dxa"/>
          </w:tcPr>
          <w:p w14:paraId="7966B3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40E82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lifetime mammography screenings</w:t>
            </w:r>
          </w:p>
        </w:tc>
        <w:tc>
          <w:tcPr>
            <w:tcW w:w="1635" w:type="dxa"/>
          </w:tcPr>
          <w:p w14:paraId="6BA957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5A9B3F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50.9</w:t>
            </w:r>
          </w:p>
        </w:tc>
        <w:tc>
          <w:tcPr>
            <w:tcW w:w="925" w:type="dxa"/>
            <w:vAlign w:val="center"/>
          </w:tcPr>
          <w:p w14:paraId="10D08F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2C147D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Greece</w:t>
            </w:r>
          </w:p>
        </w:tc>
        <w:tc>
          <w:tcPr>
            <w:tcW w:w="1402" w:type="dxa"/>
          </w:tcPr>
          <w:p w14:paraId="290DCC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117CDB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w:t>
            </w:r>
          </w:p>
        </w:tc>
        <w:tc>
          <w:tcPr>
            <w:tcW w:w="839" w:type="dxa"/>
            <w:vAlign w:val="center"/>
          </w:tcPr>
          <w:p w14:paraId="7DFE7B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318D03A2" w14:textId="77777777" w:rsidTr="00A105FD">
        <w:tc>
          <w:tcPr>
            <w:tcW w:w="2447" w:type="dxa"/>
          </w:tcPr>
          <w:p w14:paraId="31648A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Guarino, Pascalis, D'Alessio &amp; Zimbardo</w:t>
            </w:r>
          </w:p>
        </w:tc>
        <w:tc>
          <w:tcPr>
            <w:tcW w:w="1567" w:type="dxa"/>
          </w:tcPr>
          <w:p w14:paraId="791471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20636B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Attendance at breast cancer screening</w:t>
            </w:r>
          </w:p>
        </w:tc>
        <w:tc>
          <w:tcPr>
            <w:tcW w:w="1635" w:type="dxa"/>
          </w:tcPr>
          <w:p w14:paraId="212709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1A9B6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39.4</w:t>
            </w:r>
          </w:p>
        </w:tc>
        <w:tc>
          <w:tcPr>
            <w:tcW w:w="925" w:type="dxa"/>
            <w:vAlign w:val="center"/>
          </w:tcPr>
          <w:p w14:paraId="16BB5E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2D19E6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55B089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097A8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0515D4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0F6157A8" w14:textId="77777777" w:rsidTr="00A105FD">
        <w:tc>
          <w:tcPr>
            <w:tcW w:w="2447" w:type="dxa"/>
          </w:tcPr>
          <w:p w14:paraId="09D13153" w14:textId="77777777" w:rsidR="00653BE9" w:rsidRPr="00145E33" w:rsidRDefault="00653BE9" w:rsidP="00A105FD">
            <w:pPr>
              <w:pStyle w:val="NoSpacing"/>
              <w:rPr>
                <w:rFonts w:ascii="Times New Roman" w:hAnsi="Times New Roman" w:cs="Times New Roman"/>
              </w:rPr>
            </w:pPr>
          </w:p>
        </w:tc>
        <w:tc>
          <w:tcPr>
            <w:tcW w:w="1567" w:type="dxa"/>
          </w:tcPr>
          <w:p w14:paraId="395DFD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65E4CB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Attendance at breast cancer screening</w:t>
            </w:r>
          </w:p>
        </w:tc>
        <w:tc>
          <w:tcPr>
            <w:tcW w:w="1635" w:type="dxa"/>
          </w:tcPr>
          <w:p w14:paraId="1551F8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4C37A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39.4</w:t>
            </w:r>
          </w:p>
        </w:tc>
        <w:tc>
          <w:tcPr>
            <w:tcW w:w="925" w:type="dxa"/>
            <w:vAlign w:val="center"/>
          </w:tcPr>
          <w:p w14:paraId="5A4C48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3B927B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7D94F3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64CD5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5CB7B9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tc>
      </w:tr>
      <w:tr w:rsidR="00653BE9" w:rsidRPr="00145E33" w14:paraId="4CB42D00" w14:textId="77777777" w:rsidTr="00A105FD">
        <w:tc>
          <w:tcPr>
            <w:tcW w:w="2447" w:type="dxa"/>
          </w:tcPr>
          <w:p w14:paraId="246C86C0" w14:textId="77777777" w:rsidR="00653BE9" w:rsidRPr="00145E33" w:rsidRDefault="00653BE9" w:rsidP="00A105FD">
            <w:pPr>
              <w:pStyle w:val="NoSpacing"/>
              <w:rPr>
                <w:rFonts w:ascii="Times New Roman" w:hAnsi="Times New Roman" w:cs="Times New Roman"/>
              </w:rPr>
            </w:pPr>
          </w:p>
        </w:tc>
        <w:tc>
          <w:tcPr>
            <w:tcW w:w="1567" w:type="dxa"/>
          </w:tcPr>
          <w:p w14:paraId="727A28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3708B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Attendance at breast cancer screening</w:t>
            </w:r>
          </w:p>
        </w:tc>
        <w:tc>
          <w:tcPr>
            <w:tcW w:w="1635" w:type="dxa"/>
          </w:tcPr>
          <w:p w14:paraId="1FA633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61783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39.4</w:t>
            </w:r>
          </w:p>
        </w:tc>
        <w:tc>
          <w:tcPr>
            <w:tcW w:w="925" w:type="dxa"/>
            <w:vAlign w:val="center"/>
          </w:tcPr>
          <w:p w14:paraId="0F0B62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42C39F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65C396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1B8109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vAlign w:val="center"/>
          </w:tcPr>
          <w:p w14:paraId="406062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11DAB6D8" w14:textId="77777777" w:rsidTr="00A105FD">
        <w:tc>
          <w:tcPr>
            <w:tcW w:w="2447" w:type="dxa"/>
          </w:tcPr>
          <w:p w14:paraId="372F3E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Gulley (2012)</w:t>
            </w:r>
          </w:p>
        </w:tc>
        <w:tc>
          <w:tcPr>
            <w:tcW w:w="1567" w:type="dxa"/>
          </w:tcPr>
          <w:p w14:paraId="2A7E9F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56BDB9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478711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23B48E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0D6AF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2715C757" w14:textId="77777777" w:rsidR="00653BE9" w:rsidRPr="00145E33" w:rsidRDefault="00653BE9" w:rsidP="00A105FD">
            <w:pPr>
              <w:pStyle w:val="NoSpacing"/>
              <w:rPr>
                <w:rFonts w:ascii="Times New Roman" w:hAnsi="Times New Roman" w:cs="Times New Roman"/>
              </w:rPr>
            </w:pPr>
          </w:p>
        </w:tc>
        <w:tc>
          <w:tcPr>
            <w:tcW w:w="1368" w:type="dxa"/>
          </w:tcPr>
          <w:p w14:paraId="098D12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3FA2E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2FC769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185</w:t>
            </w:r>
          </w:p>
          <w:p w14:paraId="103376FB" w14:textId="77777777" w:rsidR="00653BE9" w:rsidRPr="00145E33" w:rsidRDefault="00653BE9" w:rsidP="00A105FD">
            <w:pPr>
              <w:pStyle w:val="NoSpacing"/>
              <w:rPr>
                <w:rFonts w:ascii="Times New Roman" w:hAnsi="Times New Roman" w:cs="Times New Roman"/>
              </w:rPr>
            </w:pPr>
          </w:p>
        </w:tc>
        <w:tc>
          <w:tcPr>
            <w:tcW w:w="839" w:type="dxa"/>
          </w:tcPr>
          <w:p w14:paraId="21683E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p w14:paraId="37429F01" w14:textId="77777777" w:rsidR="00653BE9" w:rsidRPr="00145E33" w:rsidRDefault="00653BE9" w:rsidP="00A105FD">
            <w:pPr>
              <w:pStyle w:val="NoSpacing"/>
              <w:rPr>
                <w:rFonts w:ascii="Times New Roman" w:hAnsi="Times New Roman" w:cs="Times New Roman"/>
              </w:rPr>
            </w:pPr>
          </w:p>
        </w:tc>
      </w:tr>
      <w:tr w:rsidR="00653BE9" w:rsidRPr="00145E33" w14:paraId="1E706B43" w14:textId="77777777" w:rsidTr="00A105FD">
        <w:tc>
          <w:tcPr>
            <w:tcW w:w="2447" w:type="dxa"/>
          </w:tcPr>
          <w:p w14:paraId="0EA528E8" w14:textId="77777777" w:rsidR="00653BE9" w:rsidRPr="00145E33" w:rsidRDefault="00653BE9" w:rsidP="00A105FD">
            <w:pPr>
              <w:pStyle w:val="NoSpacing"/>
              <w:rPr>
                <w:rFonts w:ascii="Times New Roman" w:hAnsi="Times New Roman" w:cs="Times New Roman"/>
              </w:rPr>
            </w:pPr>
          </w:p>
        </w:tc>
        <w:tc>
          <w:tcPr>
            <w:tcW w:w="1567" w:type="dxa"/>
          </w:tcPr>
          <w:p w14:paraId="711EF4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B9FFA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534CC8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3AE9C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CB4E8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6351188F" w14:textId="77777777" w:rsidR="00653BE9" w:rsidRPr="00145E33" w:rsidRDefault="00653BE9" w:rsidP="00A105FD">
            <w:pPr>
              <w:pStyle w:val="NoSpacing"/>
              <w:rPr>
                <w:rFonts w:ascii="Times New Roman" w:hAnsi="Times New Roman" w:cs="Times New Roman"/>
              </w:rPr>
            </w:pPr>
          </w:p>
        </w:tc>
        <w:tc>
          <w:tcPr>
            <w:tcW w:w="1368" w:type="dxa"/>
          </w:tcPr>
          <w:p w14:paraId="392822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3CDFD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208419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185</w:t>
            </w:r>
          </w:p>
          <w:p w14:paraId="06CBA972" w14:textId="77777777" w:rsidR="00653BE9" w:rsidRPr="00145E33" w:rsidRDefault="00653BE9" w:rsidP="00A105FD">
            <w:pPr>
              <w:pStyle w:val="NoSpacing"/>
              <w:rPr>
                <w:rFonts w:ascii="Times New Roman" w:hAnsi="Times New Roman" w:cs="Times New Roman"/>
              </w:rPr>
            </w:pPr>
          </w:p>
        </w:tc>
        <w:tc>
          <w:tcPr>
            <w:tcW w:w="839" w:type="dxa"/>
          </w:tcPr>
          <w:p w14:paraId="4E3021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p w14:paraId="277A6B3B" w14:textId="77777777" w:rsidR="00653BE9" w:rsidRPr="00145E33" w:rsidRDefault="00653BE9" w:rsidP="00A105FD">
            <w:pPr>
              <w:pStyle w:val="NoSpacing"/>
              <w:rPr>
                <w:rFonts w:ascii="Times New Roman" w:hAnsi="Times New Roman" w:cs="Times New Roman"/>
              </w:rPr>
            </w:pPr>
          </w:p>
        </w:tc>
      </w:tr>
      <w:tr w:rsidR="00653BE9" w:rsidRPr="00145E33" w14:paraId="59279B96" w14:textId="77777777" w:rsidTr="00A105FD">
        <w:tc>
          <w:tcPr>
            <w:tcW w:w="2447" w:type="dxa"/>
          </w:tcPr>
          <w:p w14:paraId="59CF9EFD" w14:textId="77777777" w:rsidR="00653BE9" w:rsidRPr="00145E33" w:rsidRDefault="00653BE9" w:rsidP="00A105FD">
            <w:pPr>
              <w:pStyle w:val="NoSpacing"/>
              <w:rPr>
                <w:rFonts w:ascii="Times New Roman" w:hAnsi="Times New Roman" w:cs="Times New Roman"/>
              </w:rPr>
            </w:pPr>
          </w:p>
        </w:tc>
        <w:tc>
          <w:tcPr>
            <w:tcW w:w="1567" w:type="dxa"/>
          </w:tcPr>
          <w:p w14:paraId="0D132B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3385F8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35A6A9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5C3D2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45D32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1671ED23" w14:textId="77777777" w:rsidR="00653BE9" w:rsidRPr="00145E33" w:rsidRDefault="00653BE9" w:rsidP="00A105FD">
            <w:pPr>
              <w:pStyle w:val="NoSpacing"/>
              <w:rPr>
                <w:rFonts w:ascii="Times New Roman" w:hAnsi="Times New Roman" w:cs="Times New Roman"/>
              </w:rPr>
            </w:pPr>
          </w:p>
        </w:tc>
        <w:tc>
          <w:tcPr>
            <w:tcW w:w="1368" w:type="dxa"/>
          </w:tcPr>
          <w:p w14:paraId="2BA320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C1BC4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403B28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180.5</w:t>
            </w:r>
          </w:p>
          <w:p w14:paraId="388E14BD" w14:textId="77777777" w:rsidR="00653BE9" w:rsidRPr="00145E33" w:rsidRDefault="00653BE9" w:rsidP="00A105FD">
            <w:pPr>
              <w:pStyle w:val="NoSpacing"/>
              <w:rPr>
                <w:rFonts w:ascii="Times New Roman" w:hAnsi="Times New Roman" w:cs="Times New Roman"/>
              </w:rPr>
            </w:pPr>
          </w:p>
        </w:tc>
        <w:tc>
          <w:tcPr>
            <w:tcW w:w="839" w:type="dxa"/>
          </w:tcPr>
          <w:p w14:paraId="3DBE66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p w14:paraId="4C7900FC" w14:textId="77777777" w:rsidR="00653BE9" w:rsidRPr="00145E33" w:rsidRDefault="00653BE9" w:rsidP="00A105FD">
            <w:pPr>
              <w:pStyle w:val="NoSpacing"/>
              <w:rPr>
                <w:rFonts w:ascii="Times New Roman" w:hAnsi="Times New Roman" w:cs="Times New Roman"/>
              </w:rPr>
            </w:pPr>
          </w:p>
        </w:tc>
      </w:tr>
      <w:tr w:rsidR="00653BE9" w:rsidRPr="00145E33" w14:paraId="5DD06338" w14:textId="77777777" w:rsidTr="00A105FD">
        <w:tc>
          <w:tcPr>
            <w:tcW w:w="2447" w:type="dxa"/>
          </w:tcPr>
          <w:p w14:paraId="5F88B3BD" w14:textId="77777777" w:rsidR="00653BE9" w:rsidRPr="00145E33" w:rsidRDefault="00653BE9" w:rsidP="00A105FD">
            <w:pPr>
              <w:pStyle w:val="NoSpacing"/>
              <w:rPr>
                <w:rFonts w:ascii="Times New Roman" w:hAnsi="Times New Roman" w:cs="Times New Roman"/>
              </w:rPr>
            </w:pPr>
          </w:p>
        </w:tc>
        <w:tc>
          <w:tcPr>
            <w:tcW w:w="1567" w:type="dxa"/>
          </w:tcPr>
          <w:p w14:paraId="1A6449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45A21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60CA70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15117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F0ED3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66C96D5F" w14:textId="77777777" w:rsidR="00653BE9" w:rsidRPr="00145E33" w:rsidRDefault="00653BE9" w:rsidP="00A105FD">
            <w:pPr>
              <w:pStyle w:val="NoSpacing"/>
              <w:rPr>
                <w:rFonts w:ascii="Times New Roman" w:hAnsi="Times New Roman" w:cs="Times New Roman"/>
              </w:rPr>
            </w:pPr>
          </w:p>
        </w:tc>
        <w:tc>
          <w:tcPr>
            <w:tcW w:w="1368" w:type="dxa"/>
          </w:tcPr>
          <w:p w14:paraId="5875BC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7CECA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133F79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180.5</w:t>
            </w:r>
          </w:p>
          <w:p w14:paraId="051D1C0C" w14:textId="77777777" w:rsidR="00653BE9" w:rsidRPr="00145E33" w:rsidRDefault="00653BE9" w:rsidP="00A105FD">
            <w:pPr>
              <w:pStyle w:val="NoSpacing"/>
              <w:rPr>
                <w:rFonts w:ascii="Times New Roman" w:hAnsi="Times New Roman" w:cs="Times New Roman"/>
              </w:rPr>
            </w:pPr>
          </w:p>
        </w:tc>
        <w:tc>
          <w:tcPr>
            <w:tcW w:w="839" w:type="dxa"/>
          </w:tcPr>
          <w:p w14:paraId="48C9BE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p w14:paraId="7E8F62DB" w14:textId="77777777" w:rsidR="00653BE9" w:rsidRPr="00145E33" w:rsidRDefault="00653BE9" w:rsidP="00A105FD">
            <w:pPr>
              <w:pStyle w:val="NoSpacing"/>
              <w:rPr>
                <w:rFonts w:ascii="Times New Roman" w:hAnsi="Times New Roman" w:cs="Times New Roman"/>
              </w:rPr>
            </w:pPr>
          </w:p>
        </w:tc>
      </w:tr>
      <w:tr w:rsidR="00653BE9" w:rsidRPr="00145E33" w14:paraId="452F6E80" w14:textId="77777777" w:rsidTr="00A105FD">
        <w:tc>
          <w:tcPr>
            <w:tcW w:w="2447" w:type="dxa"/>
          </w:tcPr>
          <w:p w14:paraId="1E7B3855" w14:textId="77777777" w:rsidR="00653BE9" w:rsidRPr="00145E33" w:rsidRDefault="00653BE9" w:rsidP="00A105FD">
            <w:pPr>
              <w:pStyle w:val="NoSpacing"/>
              <w:rPr>
                <w:rFonts w:ascii="Times New Roman" w:hAnsi="Times New Roman" w:cs="Times New Roman"/>
              </w:rPr>
            </w:pPr>
          </w:p>
        </w:tc>
        <w:tc>
          <w:tcPr>
            <w:tcW w:w="1567" w:type="dxa"/>
          </w:tcPr>
          <w:p w14:paraId="782CD8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B7361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446426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116D8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47CF9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7976AA6A" w14:textId="77777777" w:rsidR="00653BE9" w:rsidRPr="00145E33" w:rsidRDefault="00653BE9" w:rsidP="00A105FD">
            <w:pPr>
              <w:pStyle w:val="NoSpacing"/>
              <w:rPr>
                <w:rFonts w:ascii="Times New Roman" w:hAnsi="Times New Roman" w:cs="Times New Roman"/>
              </w:rPr>
            </w:pPr>
          </w:p>
        </w:tc>
        <w:tc>
          <w:tcPr>
            <w:tcW w:w="1368" w:type="dxa"/>
          </w:tcPr>
          <w:p w14:paraId="587491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B058C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6EF40D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185</w:t>
            </w:r>
          </w:p>
        </w:tc>
        <w:tc>
          <w:tcPr>
            <w:tcW w:w="839" w:type="dxa"/>
          </w:tcPr>
          <w:p w14:paraId="23B379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374AA1D6" w14:textId="77777777" w:rsidR="00653BE9" w:rsidRPr="00145E33" w:rsidRDefault="00653BE9" w:rsidP="00A105FD">
            <w:pPr>
              <w:pStyle w:val="NoSpacing"/>
              <w:rPr>
                <w:rFonts w:ascii="Times New Roman" w:hAnsi="Times New Roman" w:cs="Times New Roman"/>
              </w:rPr>
            </w:pPr>
          </w:p>
        </w:tc>
      </w:tr>
      <w:tr w:rsidR="00653BE9" w:rsidRPr="00145E33" w14:paraId="7D610E29" w14:textId="77777777" w:rsidTr="00A105FD">
        <w:tc>
          <w:tcPr>
            <w:tcW w:w="2447" w:type="dxa"/>
          </w:tcPr>
          <w:p w14:paraId="47AF03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Guthrie, Lessl, Ochi &amp; Ward (2013)</w:t>
            </w:r>
          </w:p>
        </w:tc>
        <w:tc>
          <w:tcPr>
            <w:tcW w:w="1567" w:type="dxa"/>
          </w:tcPr>
          <w:p w14:paraId="202958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D2A6E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w:t>
            </w:r>
          </w:p>
        </w:tc>
        <w:tc>
          <w:tcPr>
            <w:tcW w:w="1635" w:type="dxa"/>
          </w:tcPr>
          <w:p w14:paraId="0FDF19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CE1D8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25" w:type="dxa"/>
            <w:vAlign w:val="center"/>
          </w:tcPr>
          <w:p w14:paraId="7F435A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8" w:type="dxa"/>
          </w:tcPr>
          <w:p w14:paraId="55FCED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32F8C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22959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p w14:paraId="7756A68B" w14:textId="77777777" w:rsidR="00653BE9" w:rsidRPr="00145E33" w:rsidRDefault="00653BE9" w:rsidP="00A105FD">
            <w:pPr>
              <w:pStyle w:val="NoSpacing"/>
              <w:rPr>
                <w:rFonts w:ascii="Times New Roman" w:hAnsi="Times New Roman" w:cs="Times New Roman"/>
              </w:rPr>
            </w:pPr>
          </w:p>
        </w:tc>
        <w:tc>
          <w:tcPr>
            <w:tcW w:w="839" w:type="dxa"/>
            <w:vAlign w:val="center"/>
          </w:tcPr>
          <w:p w14:paraId="5240073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tc>
      </w:tr>
      <w:tr w:rsidR="00653BE9" w:rsidRPr="00145E33" w14:paraId="20A95E5A" w14:textId="77777777" w:rsidTr="00A105FD">
        <w:tc>
          <w:tcPr>
            <w:tcW w:w="2447" w:type="dxa"/>
          </w:tcPr>
          <w:p w14:paraId="0F69248C" w14:textId="77777777" w:rsidR="00653BE9" w:rsidRPr="00145E33" w:rsidRDefault="00653BE9" w:rsidP="00A105FD">
            <w:pPr>
              <w:pStyle w:val="NoSpacing"/>
              <w:rPr>
                <w:rFonts w:ascii="Times New Roman" w:hAnsi="Times New Roman" w:cs="Times New Roman"/>
              </w:rPr>
            </w:pPr>
          </w:p>
        </w:tc>
        <w:tc>
          <w:tcPr>
            <w:tcW w:w="1567" w:type="dxa"/>
          </w:tcPr>
          <w:p w14:paraId="4FABC6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0BF7A7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w:t>
            </w:r>
          </w:p>
        </w:tc>
        <w:tc>
          <w:tcPr>
            <w:tcW w:w="1635" w:type="dxa"/>
          </w:tcPr>
          <w:p w14:paraId="36D471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F2003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25" w:type="dxa"/>
            <w:vAlign w:val="center"/>
          </w:tcPr>
          <w:p w14:paraId="5A310B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8" w:type="dxa"/>
          </w:tcPr>
          <w:p w14:paraId="2681B5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909EB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6CAC2F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p w14:paraId="24B46862" w14:textId="77777777" w:rsidR="00653BE9" w:rsidRPr="00145E33" w:rsidRDefault="00653BE9" w:rsidP="00A105FD">
            <w:pPr>
              <w:pStyle w:val="NoSpacing"/>
              <w:rPr>
                <w:rFonts w:ascii="Times New Roman" w:hAnsi="Times New Roman" w:cs="Times New Roman"/>
              </w:rPr>
            </w:pPr>
          </w:p>
        </w:tc>
        <w:tc>
          <w:tcPr>
            <w:tcW w:w="839" w:type="dxa"/>
            <w:vAlign w:val="center"/>
          </w:tcPr>
          <w:p w14:paraId="3815354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w:t>
            </w:r>
            <w:r w:rsidRPr="00145E33">
              <w:rPr>
                <w:rFonts w:ascii="Times New Roman" w:hAnsi="Times New Roman" w:cs="Times New Roman"/>
                <w:vertAlign w:val="superscript"/>
              </w:rPr>
              <w:t>r</w:t>
            </w:r>
          </w:p>
        </w:tc>
      </w:tr>
      <w:tr w:rsidR="00653BE9" w:rsidRPr="00145E33" w14:paraId="3392EB43" w14:textId="77777777" w:rsidTr="00A105FD">
        <w:tc>
          <w:tcPr>
            <w:tcW w:w="2447" w:type="dxa"/>
          </w:tcPr>
          <w:p w14:paraId="1C9564B6" w14:textId="77777777" w:rsidR="00653BE9" w:rsidRPr="00145E33" w:rsidRDefault="00653BE9" w:rsidP="00A105FD">
            <w:pPr>
              <w:pStyle w:val="NoSpacing"/>
              <w:rPr>
                <w:rFonts w:ascii="Times New Roman" w:hAnsi="Times New Roman" w:cs="Times New Roman"/>
              </w:rPr>
            </w:pPr>
          </w:p>
        </w:tc>
        <w:tc>
          <w:tcPr>
            <w:tcW w:w="1567" w:type="dxa"/>
          </w:tcPr>
          <w:p w14:paraId="2A454E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FE3F0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w:t>
            </w:r>
          </w:p>
        </w:tc>
        <w:tc>
          <w:tcPr>
            <w:tcW w:w="1635" w:type="dxa"/>
          </w:tcPr>
          <w:p w14:paraId="268311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D4E92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44.3</w:t>
            </w:r>
          </w:p>
        </w:tc>
        <w:tc>
          <w:tcPr>
            <w:tcW w:w="925" w:type="dxa"/>
            <w:vAlign w:val="center"/>
          </w:tcPr>
          <w:p w14:paraId="1A4BBF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8" w:type="dxa"/>
          </w:tcPr>
          <w:p w14:paraId="6701D0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BA8DE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85D3A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p w14:paraId="1BA87C64" w14:textId="77777777" w:rsidR="00653BE9" w:rsidRPr="00145E33" w:rsidRDefault="00653BE9" w:rsidP="00A105FD">
            <w:pPr>
              <w:pStyle w:val="NoSpacing"/>
              <w:rPr>
                <w:rFonts w:ascii="Times New Roman" w:hAnsi="Times New Roman" w:cs="Times New Roman"/>
              </w:rPr>
            </w:pPr>
          </w:p>
        </w:tc>
        <w:tc>
          <w:tcPr>
            <w:tcW w:w="839" w:type="dxa"/>
            <w:vAlign w:val="center"/>
          </w:tcPr>
          <w:p w14:paraId="29B8DA1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w:t>
            </w:r>
            <w:r w:rsidRPr="00145E33">
              <w:rPr>
                <w:rFonts w:ascii="Times New Roman" w:hAnsi="Times New Roman" w:cs="Times New Roman"/>
                <w:vertAlign w:val="superscript"/>
              </w:rPr>
              <w:t>r</w:t>
            </w:r>
          </w:p>
        </w:tc>
      </w:tr>
      <w:tr w:rsidR="00653BE9" w:rsidRPr="00145E33" w14:paraId="7BCC7F69" w14:textId="77777777" w:rsidTr="00A105FD">
        <w:tc>
          <w:tcPr>
            <w:tcW w:w="2447" w:type="dxa"/>
          </w:tcPr>
          <w:p w14:paraId="265833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Gutierrez-Braojos (2015)</w:t>
            </w:r>
          </w:p>
        </w:tc>
        <w:tc>
          <w:tcPr>
            <w:tcW w:w="1567" w:type="dxa"/>
          </w:tcPr>
          <w:p w14:paraId="20BA68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A4964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5CB2B0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E39FD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22.02</w:t>
            </w:r>
          </w:p>
        </w:tc>
        <w:tc>
          <w:tcPr>
            <w:tcW w:w="925" w:type="dxa"/>
            <w:vAlign w:val="center"/>
          </w:tcPr>
          <w:p w14:paraId="21C90C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c>
          <w:tcPr>
            <w:tcW w:w="1368" w:type="dxa"/>
          </w:tcPr>
          <w:p w14:paraId="38E757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02" w:type="dxa"/>
          </w:tcPr>
          <w:p w14:paraId="1E0D08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50552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839" w:type="dxa"/>
          </w:tcPr>
          <w:p w14:paraId="6846B6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535D4394" w14:textId="77777777" w:rsidTr="00A105FD">
        <w:tc>
          <w:tcPr>
            <w:tcW w:w="2447" w:type="dxa"/>
          </w:tcPr>
          <w:p w14:paraId="6F40DE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&amp; Epp</w:t>
            </w:r>
          </w:p>
        </w:tc>
        <w:tc>
          <w:tcPr>
            <w:tcW w:w="1567" w:type="dxa"/>
          </w:tcPr>
          <w:p w14:paraId="269FCC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B81FD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w:t>
            </w:r>
          </w:p>
        </w:tc>
        <w:tc>
          <w:tcPr>
            <w:tcW w:w="1635" w:type="dxa"/>
          </w:tcPr>
          <w:p w14:paraId="24F9C1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C7B8F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45.21</w:t>
            </w:r>
          </w:p>
        </w:tc>
        <w:tc>
          <w:tcPr>
            <w:tcW w:w="925" w:type="dxa"/>
            <w:vAlign w:val="center"/>
          </w:tcPr>
          <w:p w14:paraId="4B4AAF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24.8</w:t>
            </w:r>
          </w:p>
        </w:tc>
        <w:tc>
          <w:tcPr>
            <w:tcW w:w="1368" w:type="dxa"/>
          </w:tcPr>
          <w:p w14:paraId="0B3DC3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B72F1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63B7C2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839" w:type="dxa"/>
          </w:tcPr>
          <w:p w14:paraId="1B9B517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p w14:paraId="30915B03" w14:textId="77777777" w:rsidR="00653BE9" w:rsidRPr="00145E33" w:rsidRDefault="00653BE9" w:rsidP="00A105FD">
            <w:pPr>
              <w:pStyle w:val="NoSpacing"/>
              <w:rPr>
                <w:rFonts w:ascii="Times New Roman" w:hAnsi="Times New Roman" w:cs="Times New Roman"/>
              </w:rPr>
            </w:pPr>
          </w:p>
        </w:tc>
      </w:tr>
      <w:tr w:rsidR="00653BE9" w:rsidRPr="00145E33" w14:paraId="7DBA28DE" w14:textId="77777777" w:rsidTr="00A105FD">
        <w:tc>
          <w:tcPr>
            <w:tcW w:w="2447" w:type="dxa"/>
          </w:tcPr>
          <w:p w14:paraId="3BF655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&amp; Fong (2003; Study 1)</w:t>
            </w:r>
          </w:p>
          <w:p w14:paraId="742E0246" w14:textId="77777777" w:rsidR="00653BE9" w:rsidRPr="00145E33" w:rsidRDefault="00653BE9" w:rsidP="00A105FD">
            <w:pPr>
              <w:pStyle w:val="NoSpacing"/>
              <w:rPr>
                <w:rFonts w:ascii="Times New Roman" w:hAnsi="Times New Roman" w:cs="Times New Roman"/>
              </w:rPr>
            </w:pPr>
          </w:p>
        </w:tc>
        <w:tc>
          <w:tcPr>
            <w:tcW w:w="1567" w:type="dxa"/>
          </w:tcPr>
          <w:p w14:paraId="241A25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A17B3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1A40C7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236DA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21.3</w:t>
            </w:r>
          </w:p>
        </w:tc>
        <w:tc>
          <w:tcPr>
            <w:tcW w:w="925" w:type="dxa"/>
            <w:vAlign w:val="center"/>
          </w:tcPr>
          <w:p w14:paraId="4D5CF2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w:t>
            </w:r>
          </w:p>
        </w:tc>
        <w:tc>
          <w:tcPr>
            <w:tcW w:w="1368" w:type="dxa"/>
          </w:tcPr>
          <w:p w14:paraId="01C180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tc>
        <w:tc>
          <w:tcPr>
            <w:tcW w:w="1402" w:type="dxa"/>
          </w:tcPr>
          <w:p w14:paraId="775F34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1A65AA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w:t>
            </w:r>
          </w:p>
        </w:tc>
        <w:tc>
          <w:tcPr>
            <w:tcW w:w="839" w:type="dxa"/>
            <w:vAlign w:val="center"/>
          </w:tcPr>
          <w:p w14:paraId="494F2E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3E243992" w14:textId="77777777" w:rsidTr="00A105FD">
        <w:tc>
          <w:tcPr>
            <w:tcW w:w="2447" w:type="dxa"/>
          </w:tcPr>
          <w:p w14:paraId="69BED5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&amp; Fong (2003; Study 2)</w:t>
            </w:r>
          </w:p>
          <w:p w14:paraId="5918C9AE" w14:textId="77777777" w:rsidR="00653BE9" w:rsidRPr="00145E33" w:rsidRDefault="00653BE9" w:rsidP="00A105FD">
            <w:pPr>
              <w:pStyle w:val="NoSpacing"/>
              <w:rPr>
                <w:rFonts w:ascii="Times New Roman" w:hAnsi="Times New Roman" w:cs="Times New Roman"/>
              </w:rPr>
            </w:pPr>
          </w:p>
        </w:tc>
        <w:tc>
          <w:tcPr>
            <w:tcW w:w="1567" w:type="dxa"/>
          </w:tcPr>
          <w:p w14:paraId="26FE05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A12ED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4334D8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D5F61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21.2</w:t>
            </w:r>
          </w:p>
        </w:tc>
        <w:tc>
          <w:tcPr>
            <w:tcW w:w="925" w:type="dxa"/>
            <w:vAlign w:val="center"/>
          </w:tcPr>
          <w:p w14:paraId="2F24BE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w:t>
            </w:r>
          </w:p>
        </w:tc>
        <w:tc>
          <w:tcPr>
            <w:tcW w:w="1368" w:type="dxa"/>
          </w:tcPr>
          <w:p w14:paraId="2FA98A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tc>
        <w:tc>
          <w:tcPr>
            <w:tcW w:w="1402" w:type="dxa"/>
          </w:tcPr>
          <w:p w14:paraId="1625C3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41B69F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w:t>
            </w:r>
          </w:p>
          <w:p w14:paraId="161B9744" w14:textId="77777777" w:rsidR="00653BE9" w:rsidRPr="00145E33" w:rsidRDefault="00653BE9" w:rsidP="00A105FD">
            <w:pPr>
              <w:pStyle w:val="NoSpacing"/>
              <w:rPr>
                <w:rFonts w:ascii="Times New Roman" w:hAnsi="Times New Roman" w:cs="Times New Roman"/>
              </w:rPr>
            </w:pPr>
          </w:p>
        </w:tc>
        <w:tc>
          <w:tcPr>
            <w:tcW w:w="839" w:type="dxa"/>
            <w:vAlign w:val="center"/>
          </w:tcPr>
          <w:p w14:paraId="3B86D1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0A261309" w14:textId="77777777" w:rsidTr="00A105FD">
        <w:tc>
          <w:tcPr>
            <w:tcW w:w="2447" w:type="dxa"/>
          </w:tcPr>
          <w:p w14:paraId="0EC15F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Fong &amp; Meng (2014)</w:t>
            </w:r>
          </w:p>
          <w:p w14:paraId="2B69F961" w14:textId="77777777" w:rsidR="00653BE9" w:rsidRPr="00145E33" w:rsidRDefault="00653BE9" w:rsidP="00A105FD">
            <w:pPr>
              <w:pStyle w:val="NoSpacing"/>
              <w:rPr>
                <w:rFonts w:ascii="Times New Roman" w:hAnsi="Times New Roman" w:cs="Times New Roman"/>
              </w:rPr>
            </w:pPr>
          </w:p>
        </w:tc>
        <w:tc>
          <w:tcPr>
            <w:tcW w:w="1567" w:type="dxa"/>
          </w:tcPr>
          <w:p w14:paraId="1B90DA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F0905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Number of smoking quit attempts</w:t>
            </w:r>
          </w:p>
        </w:tc>
        <w:tc>
          <w:tcPr>
            <w:tcW w:w="1635" w:type="dxa"/>
          </w:tcPr>
          <w:p w14:paraId="3827B9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(smokers)</w:t>
            </w:r>
          </w:p>
        </w:tc>
        <w:tc>
          <w:tcPr>
            <w:tcW w:w="891" w:type="dxa"/>
            <w:vAlign w:val="center"/>
          </w:tcPr>
          <w:p w14:paraId="670D39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15AA2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43.3</w:t>
            </w:r>
          </w:p>
        </w:tc>
        <w:tc>
          <w:tcPr>
            <w:tcW w:w="1368" w:type="dxa"/>
          </w:tcPr>
          <w:p w14:paraId="0D1D7B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 Canada/ USA/ UK</w:t>
            </w:r>
          </w:p>
        </w:tc>
        <w:tc>
          <w:tcPr>
            <w:tcW w:w="1402" w:type="dxa"/>
          </w:tcPr>
          <w:p w14:paraId="3F07E6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D17AE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9772</w:t>
            </w:r>
          </w:p>
          <w:p w14:paraId="00901BDC" w14:textId="77777777" w:rsidR="00653BE9" w:rsidRPr="00145E33" w:rsidRDefault="00653BE9" w:rsidP="00A105FD">
            <w:pPr>
              <w:pStyle w:val="NoSpacing"/>
              <w:rPr>
                <w:rFonts w:ascii="Times New Roman" w:hAnsi="Times New Roman" w:cs="Times New Roman"/>
              </w:rPr>
            </w:pPr>
          </w:p>
        </w:tc>
        <w:tc>
          <w:tcPr>
            <w:tcW w:w="839" w:type="dxa"/>
          </w:tcPr>
          <w:p w14:paraId="338989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p w14:paraId="3E5CD361" w14:textId="77777777" w:rsidR="00653BE9" w:rsidRPr="00145E33" w:rsidRDefault="00653BE9" w:rsidP="00A105FD">
            <w:pPr>
              <w:pStyle w:val="NoSpacing"/>
              <w:rPr>
                <w:rFonts w:ascii="Times New Roman" w:hAnsi="Times New Roman" w:cs="Times New Roman"/>
              </w:rPr>
            </w:pPr>
          </w:p>
        </w:tc>
      </w:tr>
      <w:tr w:rsidR="00653BE9" w:rsidRPr="00145E33" w14:paraId="6D8268A4" w14:textId="77777777" w:rsidTr="00A105FD">
        <w:tc>
          <w:tcPr>
            <w:tcW w:w="2447" w:type="dxa"/>
          </w:tcPr>
          <w:p w14:paraId="71B4F3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Hall, Fong &amp; Cheng (2012)</w:t>
            </w:r>
          </w:p>
        </w:tc>
        <w:tc>
          <w:tcPr>
            <w:tcW w:w="1567" w:type="dxa"/>
          </w:tcPr>
          <w:p w14:paraId="45EF18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089B3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Fatty foody consumption/ engagement in physical activity/ BMI/ HbA1c</w:t>
            </w:r>
          </w:p>
        </w:tc>
        <w:tc>
          <w:tcPr>
            <w:tcW w:w="1635" w:type="dxa"/>
          </w:tcPr>
          <w:p w14:paraId="3DAE25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(Type 2 diabetes)</w:t>
            </w:r>
          </w:p>
        </w:tc>
        <w:tc>
          <w:tcPr>
            <w:tcW w:w="891" w:type="dxa"/>
            <w:vAlign w:val="center"/>
          </w:tcPr>
          <w:p w14:paraId="5CE50A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w:t>
            </w:r>
          </w:p>
        </w:tc>
        <w:tc>
          <w:tcPr>
            <w:tcW w:w="925" w:type="dxa"/>
            <w:vAlign w:val="center"/>
          </w:tcPr>
          <w:p w14:paraId="59CD73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40.8</w:t>
            </w:r>
          </w:p>
        </w:tc>
        <w:tc>
          <w:tcPr>
            <w:tcW w:w="1368" w:type="dxa"/>
          </w:tcPr>
          <w:p w14:paraId="39DF69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tc>
        <w:tc>
          <w:tcPr>
            <w:tcW w:w="1402" w:type="dxa"/>
          </w:tcPr>
          <w:p w14:paraId="4ACCA2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278235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204</w:t>
            </w:r>
          </w:p>
        </w:tc>
        <w:tc>
          <w:tcPr>
            <w:tcW w:w="839" w:type="dxa"/>
          </w:tcPr>
          <w:p w14:paraId="4944BF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42FBF6DB" w14:textId="77777777" w:rsidTr="00A105FD">
        <w:tc>
          <w:tcPr>
            <w:tcW w:w="2447" w:type="dxa"/>
          </w:tcPr>
          <w:p w14:paraId="3EF53B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Halvari (1991b)</w:t>
            </w:r>
          </w:p>
        </w:tc>
        <w:tc>
          <w:tcPr>
            <w:tcW w:w="1567" w:type="dxa"/>
          </w:tcPr>
          <w:p w14:paraId="60E991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B8ACC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Maximal aerobic power</w:t>
            </w:r>
          </w:p>
        </w:tc>
        <w:tc>
          <w:tcPr>
            <w:tcW w:w="1635" w:type="dxa"/>
          </w:tcPr>
          <w:p w14:paraId="16D217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14EF38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85291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5298E8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402" w:type="dxa"/>
          </w:tcPr>
          <w:p w14:paraId="4F11FA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FCB61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128</w:t>
            </w:r>
          </w:p>
          <w:p w14:paraId="386DCEC2" w14:textId="77777777" w:rsidR="00653BE9" w:rsidRPr="00145E33" w:rsidRDefault="00653BE9" w:rsidP="00A105FD">
            <w:pPr>
              <w:pStyle w:val="NoSpacing"/>
              <w:rPr>
                <w:rFonts w:ascii="Times New Roman" w:hAnsi="Times New Roman" w:cs="Times New Roman"/>
              </w:rPr>
            </w:pPr>
          </w:p>
        </w:tc>
        <w:tc>
          <w:tcPr>
            <w:tcW w:w="839" w:type="dxa"/>
          </w:tcPr>
          <w:p w14:paraId="67A1BD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16674B54" w14:textId="77777777" w:rsidTr="00A105FD">
        <w:tc>
          <w:tcPr>
            <w:tcW w:w="2447" w:type="dxa"/>
          </w:tcPr>
          <w:p w14:paraId="573A1A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Hamilton, Kives, Micevski &amp; Grace (2003)</w:t>
            </w:r>
          </w:p>
        </w:tc>
        <w:tc>
          <w:tcPr>
            <w:tcW w:w="1567" w:type="dxa"/>
          </w:tcPr>
          <w:p w14:paraId="6B0583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D800F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 and healthy nutrition</w:t>
            </w:r>
          </w:p>
        </w:tc>
        <w:tc>
          <w:tcPr>
            <w:tcW w:w="1635" w:type="dxa"/>
          </w:tcPr>
          <w:p w14:paraId="44E6A7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(Cardiac rehabilitation)</w:t>
            </w:r>
          </w:p>
        </w:tc>
        <w:tc>
          <w:tcPr>
            <w:tcW w:w="891" w:type="dxa"/>
            <w:vAlign w:val="center"/>
          </w:tcPr>
          <w:p w14:paraId="5FBBA8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60.2</w:t>
            </w:r>
          </w:p>
        </w:tc>
        <w:tc>
          <w:tcPr>
            <w:tcW w:w="925" w:type="dxa"/>
            <w:vAlign w:val="center"/>
          </w:tcPr>
          <w:p w14:paraId="3D45FF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75.7</w:t>
            </w:r>
          </w:p>
        </w:tc>
        <w:tc>
          <w:tcPr>
            <w:tcW w:w="1368" w:type="dxa"/>
          </w:tcPr>
          <w:p w14:paraId="4169C5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p w14:paraId="11D23913" w14:textId="77777777" w:rsidR="00653BE9" w:rsidRPr="00145E33" w:rsidRDefault="00653BE9" w:rsidP="00A105FD">
            <w:pPr>
              <w:pStyle w:val="NoSpacing"/>
              <w:rPr>
                <w:rFonts w:ascii="Times New Roman" w:hAnsi="Times New Roman" w:cs="Times New Roman"/>
              </w:rPr>
            </w:pPr>
          </w:p>
        </w:tc>
        <w:tc>
          <w:tcPr>
            <w:tcW w:w="1402" w:type="dxa"/>
          </w:tcPr>
          <w:p w14:paraId="48E447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89B8D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0283D3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241A258C" w14:textId="77777777" w:rsidTr="00A105FD">
        <w:tc>
          <w:tcPr>
            <w:tcW w:w="2447" w:type="dxa"/>
          </w:tcPr>
          <w:p w14:paraId="13C18985" w14:textId="77777777" w:rsidR="00653BE9" w:rsidRPr="00145E33" w:rsidRDefault="00653BE9" w:rsidP="00A105FD">
            <w:pPr>
              <w:pStyle w:val="NoSpacing"/>
              <w:rPr>
                <w:rFonts w:ascii="Times New Roman" w:hAnsi="Times New Roman" w:cs="Times New Roman"/>
              </w:rPr>
            </w:pPr>
          </w:p>
        </w:tc>
        <w:tc>
          <w:tcPr>
            <w:tcW w:w="1567" w:type="dxa"/>
          </w:tcPr>
          <w:p w14:paraId="02C580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6DCDFF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 and healthy nutrition</w:t>
            </w:r>
          </w:p>
        </w:tc>
        <w:tc>
          <w:tcPr>
            <w:tcW w:w="1635" w:type="dxa"/>
          </w:tcPr>
          <w:p w14:paraId="12DC86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(Cardiac rehabilitation)</w:t>
            </w:r>
          </w:p>
        </w:tc>
        <w:tc>
          <w:tcPr>
            <w:tcW w:w="891" w:type="dxa"/>
            <w:vAlign w:val="center"/>
          </w:tcPr>
          <w:p w14:paraId="311D80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60.2</w:t>
            </w:r>
          </w:p>
        </w:tc>
        <w:tc>
          <w:tcPr>
            <w:tcW w:w="925" w:type="dxa"/>
            <w:vAlign w:val="center"/>
          </w:tcPr>
          <w:p w14:paraId="53E9C2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75.7</w:t>
            </w:r>
          </w:p>
        </w:tc>
        <w:tc>
          <w:tcPr>
            <w:tcW w:w="1368" w:type="dxa"/>
          </w:tcPr>
          <w:p w14:paraId="49E8AC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p w14:paraId="7E377492" w14:textId="77777777" w:rsidR="00653BE9" w:rsidRPr="00145E33" w:rsidRDefault="00653BE9" w:rsidP="00A105FD">
            <w:pPr>
              <w:pStyle w:val="NoSpacing"/>
              <w:rPr>
                <w:rFonts w:ascii="Times New Roman" w:hAnsi="Times New Roman" w:cs="Times New Roman"/>
              </w:rPr>
            </w:pPr>
          </w:p>
        </w:tc>
        <w:tc>
          <w:tcPr>
            <w:tcW w:w="1402" w:type="dxa"/>
          </w:tcPr>
          <w:p w14:paraId="308001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9D1B3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3CD549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p w14:paraId="5D6FC65F" w14:textId="77777777" w:rsidR="00653BE9" w:rsidRPr="00145E33" w:rsidRDefault="00653BE9" w:rsidP="00A105FD">
            <w:pPr>
              <w:pStyle w:val="NoSpacing"/>
              <w:rPr>
                <w:rFonts w:ascii="Times New Roman" w:hAnsi="Times New Roman" w:cs="Times New Roman"/>
              </w:rPr>
            </w:pPr>
          </w:p>
        </w:tc>
      </w:tr>
      <w:tr w:rsidR="00653BE9" w:rsidRPr="00145E33" w14:paraId="59A82806" w14:textId="77777777" w:rsidTr="00A105FD">
        <w:tc>
          <w:tcPr>
            <w:tcW w:w="2447" w:type="dxa"/>
          </w:tcPr>
          <w:p w14:paraId="1A1F2914" w14:textId="77777777" w:rsidR="00653BE9" w:rsidRPr="00145E33" w:rsidRDefault="00653BE9" w:rsidP="00A105FD">
            <w:pPr>
              <w:pStyle w:val="NoSpacing"/>
              <w:rPr>
                <w:rFonts w:ascii="Times New Roman" w:hAnsi="Times New Roman" w:cs="Times New Roman"/>
              </w:rPr>
            </w:pPr>
          </w:p>
        </w:tc>
        <w:tc>
          <w:tcPr>
            <w:tcW w:w="1567" w:type="dxa"/>
          </w:tcPr>
          <w:p w14:paraId="3877A7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1526B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 and healthy nutrition</w:t>
            </w:r>
          </w:p>
        </w:tc>
        <w:tc>
          <w:tcPr>
            <w:tcW w:w="1635" w:type="dxa"/>
          </w:tcPr>
          <w:p w14:paraId="31E6C2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(Cardiac rehabilitation)</w:t>
            </w:r>
          </w:p>
        </w:tc>
        <w:tc>
          <w:tcPr>
            <w:tcW w:w="891" w:type="dxa"/>
            <w:vAlign w:val="center"/>
          </w:tcPr>
          <w:p w14:paraId="7CC5DB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60.2</w:t>
            </w:r>
          </w:p>
        </w:tc>
        <w:tc>
          <w:tcPr>
            <w:tcW w:w="925" w:type="dxa"/>
            <w:vAlign w:val="center"/>
          </w:tcPr>
          <w:p w14:paraId="4D9119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75.7</w:t>
            </w:r>
          </w:p>
        </w:tc>
        <w:tc>
          <w:tcPr>
            <w:tcW w:w="1368" w:type="dxa"/>
          </w:tcPr>
          <w:p w14:paraId="528A8B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p w14:paraId="281F1977" w14:textId="77777777" w:rsidR="00653BE9" w:rsidRPr="00145E33" w:rsidRDefault="00653BE9" w:rsidP="00A105FD">
            <w:pPr>
              <w:pStyle w:val="NoSpacing"/>
              <w:rPr>
                <w:rFonts w:ascii="Times New Roman" w:hAnsi="Times New Roman" w:cs="Times New Roman"/>
              </w:rPr>
            </w:pPr>
          </w:p>
        </w:tc>
        <w:tc>
          <w:tcPr>
            <w:tcW w:w="1402" w:type="dxa"/>
          </w:tcPr>
          <w:p w14:paraId="4C20BB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1EBB87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1B48F9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35B86496" w14:textId="77777777" w:rsidTr="00A105FD">
        <w:tc>
          <w:tcPr>
            <w:tcW w:w="2447" w:type="dxa"/>
          </w:tcPr>
          <w:p w14:paraId="231459DB" w14:textId="77777777" w:rsidR="00653BE9" w:rsidRPr="00145E33" w:rsidRDefault="00653BE9" w:rsidP="00A105FD">
            <w:pPr>
              <w:pStyle w:val="NoSpacing"/>
              <w:rPr>
                <w:rFonts w:ascii="Times New Roman" w:hAnsi="Times New Roman" w:cs="Times New Roman"/>
              </w:rPr>
            </w:pPr>
          </w:p>
        </w:tc>
        <w:tc>
          <w:tcPr>
            <w:tcW w:w="1567" w:type="dxa"/>
          </w:tcPr>
          <w:p w14:paraId="5EC7DA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341E3B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 and healthy nutrition</w:t>
            </w:r>
          </w:p>
        </w:tc>
        <w:tc>
          <w:tcPr>
            <w:tcW w:w="1635" w:type="dxa"/>
          </w:tcPr>
          <w:p w14:paraId="06E81B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(Cardiac rehabilitation)</w:t>
            </w:r>
          </w:p>
        </w:tc>
        <w:tc>
          <w:tcPr>
            <w:tcW w:w="891" w:type="dxa"/>
            <w:vAlign w:val="center"/>
          </w:tcPr>
          <w:p w14:paraId="118557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60.2</w:t>
            </w:r>
          </w:p>
        </w:tc>
        <w:tc>
          <w:tcPr>
            <w:tcW w:w="925" w:type="dxa"/>
            <w:vAlign w:val="center"/>
          </w:tcPr>
          <w:p w14:paraId="437E81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75.7</w:t>
            </w:r>
          </w:p>
        </w:tc>
        <w:tc>
          <w:tcPr>
            <w:tcW w:w="1368" w:type="dxa"/>
          </w:tcPr>
          <w:p w14:paraId="6735C5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p w14:paraId="14E66484" w14:textId="77777777" w:rsidR="00653BE9" w:rsidRPr="00145E33" w:rsidRDefault="00653BE9" w:rsidP="00A105FD">
            <w:pPr>
              <w:pStyle w:val="NoSpacing"/>
              <w:rPr>
                <w:rFonts w:ascii="Times New Roman" w:hAnsi="Times New Roman" w:cs="Times New Roman"/>
              </w:rPr>
            </w:pPr>
          </w:p>
        </w:tc>
        <w:tc>
          <w:tcPr>
            <w:tcW w:w="1402" w:type="dxa"/>
          </w:tcPr>
          <w:p w14:paraId="65AAE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691790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480653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14C658F3" w14:textId="77777777" w:rsidTr="00A105FD">
        <w:tc>
          <w:tcPr>
            <w:tcW w:w="2447" w:type="dxa"/>
          </w:tcPr>
          <w:p w14:paraId="7DF78D81" w14:textId="77777777" w:rsidR="00653BE9" w:rsidRPr="00145E33" w:rsidRDefault="00653BE9" w:rsidP="00A105FD">
            <w:pPr>
              <w:pStyle w:val="NoSpacing"/>
              <w:rPr>
                <w:rFonts w:ascii="Times New Roman" w:hAnsi="Times New Roman" w:cs="Times New Roman"/>
              </w:rPr>
            </w:pPr>
          </w:p>
        </w:tc>
        <w:tc>
          <w:tcPr>
            <w:tcW w:w="1567" w:type="dxa"/>
          </w:tcPr>
          <w:p w14:paraId="1CFC84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E8163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 and healthy nutrition</w:t>
            </w:r>
          </w:p>
        </w:tc>
        <w:tc>
          <w:tcPr>
            <w:tcW w:w="1635" w:type="dxa"/>
          </w:tcPr>
          <w:p w14:paraId="64DCC4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(Cardiac rehabilitation)</w:t>
            </w:r>
          </w:p>
        </w:tc>
        <w:tc>
          <w:tcPr>
            <w:tcW w:w="891" w:type="dxa"/>
            <w:vAlign w:val="center"/>
          </w:tcPr>
          <w:p w14:paraId="0471C0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60.2</w:t>
            </w:r>
          </w:p>
        </w:tc>
        <w:tc>
          <w:tcPr>
            <w:tcW w:w="925" w:type="dxa"/>
            <w:vAlign w:val="center"/>
          </w:tcPr>
          <w:p w14:paraId="1B05A7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75.7</w:t>
            </w:r>
          </w:p>
        </w:tc>
        <w:tc>
          <w:tcPr>
            <w:tcW w:w="1368" w:type="dxa"/>
          </w:tcPr>
          <w:p w14:paraId="42EBD1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p w14:paraId="6BC764E8" w14:textId="77777777" w:rsidR="00653BE9" w:rsidRPr="00145E33" w:rsidRDefault="00653BE9" w:rsidP="00A105FD">
            <w:pPr>
              <w:pStyle w:val="NoSpacing"/>
              <w:rPr>
                <w:rFonts w:ascii="Times New Roman" w:hAnsi="Times New Roman" w:cs="Times New Roman"/>
              </w:rPr>
            </w:pPr>
          </w:p>
        </w:tc>
        <w:tc>
          <w:tcPr>
            <w:tcW w:w="1402" w:type="dxa"/>
          </w:tcPr>
          <w:p w14:paraId="5B76FE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F050C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7FAC6C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7963BF9F" w14:textId="77777777" w:rsidTr="00A105FD">
        <w:tc>
          <w:tcPr>
            <w:tcW w:w="2447" w:type="dxa"/>
          </w:tcPr>
          <w:p w14:paraId="184F0D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Heckman, Wilson &amp; Ingersoll (2009)</w:t>
            </w:r>
          </w:p>
        </w:tc>
        <w:tc>
          <w:tcPr>
            <w:tcW w:w="1567" w:type="dxa"/>
          </w:tcPr>
          <w:p w14:paraId="2BB4ED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71323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Sunscreen use</w:t>
            </w:r>
          </w:p>
        </w:tc>
        <w:tc>
          <w:tcPr>
            <w:tcW w:w="1635" w:type="dxa"/>
          </w:tcPr>
          <w:p w14:paraId="143618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A6421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E6483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1368" w:type="dxa"/>
          </w:tcPr>
          <w:p w14:paraId="2116E6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68EE9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3B2DD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397</w:t>
            </w:r>
          </w:p>
        </w:tc>
        <w:tc>
          <w:tcPr>
            <w:tcW w:w="839" w:type="dxa"/>
          </w:tcPr>
          <w:p w14:paraId="6FF7EF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p w14:paraId="159B143A" w14:textId="77777777" w:rsidR="00653BE9" w:rsidRPr="00145E33" w:rsidRDefault="00653BE9" w:rsidP="00A105FD">
            <w:pPr>
              <w:pStyle w:val="NoSpacing"/>
              <w:rPr>
                <w:rFonts w:ascii="Times New Roman" w:hAnsi="Times New Roman" w:cs="Times New Roman"/>
              </w:rPr>
            </w:pPr>
          </w:p>
        </w:tc>
      </w:tr>
      <w:tr w:rsidR="00653BE9" w:rsidRPr="00145E33" w14:paraId="456A5054" w14:textId="77777777" w:rsidTr="00A105FD">
        <w:tc>
          <w:tcPr>
            <w:tcW w:w="2447" w:type="dxa"/>
          </w:tcPr>
          <w:p w14:paraId="02BB2C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Herrenkohl, Tajima, Whitney &amp; Huang (2005)</w:t>
            </w:r>
          </w:p>
        </w:tc>
        <w:tc>
          <w:tcPr>
            <w:tcW w:w="1567" w:type="dxa"/>
          </w:tcPr>
          <w:p w14:paraId="61AEA5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40724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Antisocial behaviour</w:t>
            </w:r>
          </w:p>
        </w:tc>
        <w:tc>
          <w:tcPr>
            <w:tcW w:w="1635" w:type="dxa"/>
          </w:tcPr>
          <w:p w14:paraId="211145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EA166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18.4</w:t>
            </w:r>
          </w:p>
        </w:tc>
        <w:tc>
          <w:tcPr>
            <w:tcW w:w="925" w:type="dxa"/>
            <w:vAlign w:val="center"/>
          </w:tcPr>
          <w:p w14:paraId="00E618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55.91</w:t>
            </w:r>
          </w:p>
        </w:tc>
        <w:tc>
          <w:tcPr>
            <w:tcW w:w="1368" w:type="dxa"/>
          </w:tcPr>
          <w:p w14:paraId="164CF5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16A24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001265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474</w:t>
            </w:r>
          </w:p>
        </w:tc>
        <w:tc>
          <w:tcPr>
            <w:tcW w:w="839" w:type="dxa"/>
          </w:tcPr>
          <w:p w14:paraId="5CBCDD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p w14:paraId="54831FDD" w14:textId="77777777" w:rsidR="00653BE9" w:rsidRPr="00145E33" w:rsidRDefault="00653BE9" w:rsidP="00A105FD">
            <w:pPr>
              <w:pStyle w:val="NoSpacing"/>
              <w:rPr>
                <w:rFonts w:ascii="Times New Roman" w:hAnsi="Times New Roman" w:cs="Times New Roman"/>
              </w:rPr>
            </w:pPr>
          </w:p>
        </w:tc>
      </w:tr>
      <w:tr w:rsidR="00653BE9" w:rsidRPr="00145E33" w14:paraId="3D00C91A" w14:textId="77777777" w:rsidTr="00A105FD">
        <w:tc>
          <w:tcPr>
            <w:tcW w:w="2447" w:type="dxa"/>
          </w:tcPr>
          <w:p w14:paraId="1A9887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&amp; Mowen (2000)</w:t>
            </w:r>
          </w:p>
          <w:p w14:paraId="689AA80E" w14:textId="77777777" w:rsidR="00653BE9" w:rsidRPr="00145E33" w:rsidRDefault="00653BE9" w:rsidP="00A105FD">
            <w:pPr>
              <w:pStyle w:val="NoSpacing"/>
              <w:rPr>
                <w:rFonts w:ascii="Times New Roman" w:hAnsi="Times New Roman" w:cs="Times New Roman"/>
              </w:rPr>
            </w:pPr>
          </w:p>
        </w:tc>
        <w:tc>
          <w:tcPr>
            <w:tcW w:w="1567" w:type="dxa"/>
          </w:tcPr>
          <w:p w14:paraId="102E0C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1A689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Saving for retirement</w:t>
            </w:r>
          </w:p>
        </w:tc>
        <w:tc>
          <w:tcPr>
            <w:tcW w:w="1635" w:type="dxa"/>
          </w:tcPr>
          <w:p w14:paraId="7CEC28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ACD3A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62.6</w:t>
            </w:r>
          </w:p>
          <w:p w14:paraId="7E3A1044" w14:textId="77777777" w:rsidR="00653BE9" w:rsidRPr="00145E33" w:rsidRDefault="00653BE9" w:rsidP="00A105FD">
            <w:pPr>
              <w:pStyle w:val="NoSpacing"/>
              <w:rPr>
                <w:rFonts w:ascii="Times New Roman" w:hAnsi="Times New Roman" w:cs="Times New Roman"/>
              </w:rPr>
            </w:pPr>
          </w:p>
        </w:tc>
        <w:tc>
          <w:tcPr>
            <w:tcW w:w="925" w:type="dxa"/>
            <w:vAlign w:val="center"/>
          </w:tcPr>
          <w:p w14:paraId="148EFC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4C733D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C1E0F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84337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w:t>
            </w:r>
          </w:p>
        </w:tc>
        <w:tc>
          <w:tcPr>
            <w:tcW w:w="839" w:type="dxa"/>
          </w:tcPr>
          <w:p w14:paraId="35B6B3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r>
      <w:tr w:rsidR="00653BE9" w:rsidRPr="00145E33" w14:paraId="177B56F6" w14:textId="77777777" w:rsidTr="00A105FD">
        <w:tc>
          <w:tcPr>
            <w:tcW w:w="2447" w:type="dxa"/>
          </w:tcPr>
          <w:p w14:paraId="622FC5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Henkens &amp; Van Dalen (2010)</w:t>
            </w:r>
          </w:p>
        </w:tc>
        <w:tc>
          <w:tcPr>
            <w:tcW w:w="1567" w:type="dxa"/>
          </w:tcPr>
          <w:p w14:paraId="5DAC74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C0385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Investment assets</w:t>
            </w:r>
          </w:p>
        </w:tc>
        <w:tc>
          <w:tcPr>
            <w:tcW w:w="1635" w:type="dxa"/>
          </w:tcPr>
          <w:p w14:paraId="6E33DB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67705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F236B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CE165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 Netherlands</w:t>
            </w:r>
          </w:p>
        </w:tc>
        <w:tc>
          <w:tcPr>
            <w:tcW w:w="1402" w:type="dxa"/>
          </w:tcPr>
          <w:p w14:paraId="6DF053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7BAE4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975</w:t>
            </w:r>
          </w:p>
        </w:tc>
        <w:tc>
          <w:tcPr>
            <w:tcW w:w="839" w:type="dxa"/>
          </w:tcPr>
          <w:p w14:paraId="17D0D1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w:t>
            </w:r>
          </w:p>
          <w:p w14:paraId="40FBD085" w14:textId="77777777" w:rsidR="00653BE9" w:rsidRPr="00145E33" w:rsidRDefault="00653BE9" w:rsidP="00A105FD">
            <w:pPr>
              <w:pStyle w:val="NoSpacing"/>
              <w:rPr>
                <w:rFonts w:ascii="Times New Roman" w:hAnsi="Times New Roman" w:cs="Times New Roman"/>
              </w:rPr>
            </w:pPr>
          </w:p>
        </w:tc>
      </w:tr>
      <w:tr w:rsidR="00653BE9" w:rsidRPr="00145E33" w14:paraId="22CF46EF" w14:textId="77777777" w:rsidTr="00A105FD">
        <w:tc>
          <w:tcPr>
            <w:tcW w:w="2447" w:type="dxa"/>
          </w:tcPr>
          <w:p w14:paraId="71C3CA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Hershey, Jacobs-Lawson, McArdle &amp; Hamagami (2007)</w:t>
            </w:r>
          </w:p>
        </w:tc>
        <w:tc>
          <w:tcPr>
            <w:tcW w:w="1567" w:type="dxa"/>
          </w:tcPr>
          <w:p w14:paraId="7F33AE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CA831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voluntary saving contributions</w:t>
            </w:r>
          </w:p>
        </w:tc>
        <w:tc>
          <w:tcPr>
            <w:tcW w:w="1635" w:type="dxa"/>
          </w:tcPr>
          <w:p w14:paraId="5B74C9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A5F0D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36.3</w:t>
            </w:r>
          </w:p>
        </w:tc>
        <w:tc>
          <w:tcPr>
            <w:tcW w:w="925" w:type="dxa"/>
            <w:vAlign w:val="center"/>
          </w:tcPr>
          <w:p w14:paraId="1B90BB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43.4</w:t>
            </w:r>
          </w:p>
        </w:tc>
        <w:tc>
          <w:tcPr>
            <w:tcW w:w="1368" w:type="dxa"/>
          </w:tcPr>
          <w:p w14:paraId="1A7B83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F6C03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3DC733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265</w:t>
            </w:r>
          </w:p>
        </w:tc>
        <w:tc>
          <w:tcPr>
            <w:tcW w:w="839" w:type="dxa"/>
          </w:tcPr>
          <w:p w14:paraId="1DFD8B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tc>
      </w:tr>
      <w:tr w:rsidR="00653BE9" w:rsidRPr="00145E33" w14:paraId="566200DC" w14:textId="77777777" w:rsidTr="00A105FD">
        <w:tc>
          <w:tcPr>
            <w:tcW w:w="2447" w:type="dxa"/>
          </w:tcPr>
          <w:p w14:paraId="04E0FF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Hershfield, Goldstein, Sharpe, Fox, Yetkelis, </w:t>
            </w:r>
            <w:r w:rsidRPr="00145E33">
              <w:rPr>
                <w:rFonts w:ascii="Times New Roman" w:hAnsi="Times New Roman" w:cs="Times New Roman"/>
              </w:rPr>
              <w:lastRenderedPageBreak/>
              <w:t>Carstensen, Bailsenson (2011; Study 1)</w:t>
            </w:r>
          </w:p>
          <w:p w14:paraId="46B34F03" w14:textId="77777777" w:rsidR="00653BE9" w:rsidRPr="00145E33" w:rsidRDefault="00653BE9" w:rsidP="00A105FD">
            <w:pPr>
              <w:pStyle w:val="NoSpacing"/>
              <w:rPr>
                <w:rFonts w:ascii="Times New Roman" w:hAnsi="Times New Roman" w:cs="Times New Roman"/>
              </w:rPr>
            </w:pPr>
          </w:p>
        </w:tc>
        <w:tc>
          <w:tcPr>
            <w:tcW w:w="1567" w:type="dxa"/>
          </w:tcPr>
          <w:p w14:paraId="67EB07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Future</w:t>
            </w:r>
          </w:p>
        </w:tc>
        <w:tc>
          <w:tcPr>
            <w:tcW w:w="2977" w:type="dxa"/>
          </w:tcPr>
          <w:p w14:paraId="3E7FF2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Amount of money saved for retirement </w:t>
            </w:r>
          </w:p>
        </w:tc>
        <w:tc>
          <w:tcPr>
            <w:tcW w:w="1635" w:type="dxa"/>
          </w:tcPr>
          <w:p w14:paraId="4D8A54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4ECA8E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20.13</w:t>
            </w:r>
          </w:p>
        </w:tc>
        <w:tc>
          <w:tcPr>
            <w:tcW w:w="925" w:type="dxa"/>
            <w:vAlign w:val="center"/>
          </w:tcPr>
          <w:p w14:paraId="4BD99C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1368" w:type="dxa"/>
          </w:tcPr>
          <w:p w14:paraId="766106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33A35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6B2223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c>
          <w:tcPr>
            <w:tcW w:w="839" w:type="dxa"/>
          </w:tcPr>
          <w:p w14:paraId="17BD5B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6D7B63C1" w14:textId="77777777" w:rsidTr="00A105FD">
        <w:tc>
          <w:tcPr>
            <w:tcW w:w="2447" w:type="dxa"/>
          </w:tcPr>
          <w:p w14:paraId="08C7DF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Hershfield, Goldstein, Sharpe, Fox, Yetkelis, Carstensen, Bailsenson (2011; Study 2)</w:t>
            </w:r>
          </w:p>
        </w:tc>
        <w:tc>
          <w:tcPr>
            <w:tcW w:w="1567" w:type="dxa"/>
          </w:tcPr>
          <w:p w14:paraId="76DABF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0F4BB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voluntary saving contributions</w:t>
            </w:r>
          </w:p>
        </w:tc>
        <w:tc>
          <w:tcPr>
            <w:tcW w:w="1635" w:type="dxa"/>
          </w:tcPr>
          <w:p w14:paraId="07D3A2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5CFD66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20.08</w:t>
            </w:r>
          </w:p>
        </w:tc>
        <w:tc>
          <w:tcPr>
            <w:tcW w:w="925" w:type="dxa"/>
            <w:vAlign w:val="center"/>
          </w:tcPr>
          <w:p w14:paraId="006188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28.57</w:t>
            </w:r>
          </w:p>
        </w:tc>
        <w:tc>
          <w:tcPr>
            <w:tcW w:w="1368" w:type="dxa"/>
          </w:tcPr>
          <w:p w14:paraId="38AB71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42534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426BDC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839" w:type="dxa"/>
          </w:tcPr>
          <w:p w14:paraId="3F04B4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p w14:paraId="328683CF" w14:textId="77777777" w:rsidR="00653BE9" w:rsidRPr="00145E33" w:rsidRDefault="00653BE9" w:rsidP="00A105FD">
            <w:pPr>
              <w:pStyle w:val="NoSpacing"/>
              <w:rPr>
                <w:rFonts w:ascii="Times New Roman" w:hAnsi="Times New Roman" w:cs="Times New Roman"/>
              </w:rPr>
            </w:pPr>
          </w:p>
        </w:tc>
      </w:tr>
      <w:tr w:rsidR="00653BE9" w:rsidRPr="00145E33" w14:paraId="54DC5B74" w14:textId="77777777" w:rsidTr="00A105FD">
        <w:tc>
          <w:tcPr>
            <w:tcW w:w="2447" w:type="dxa"/>
          </w:tcPr>
          <w:p w14:paraId="31AECE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Hershfield, Goldstein, Sharpe, Fox, Yetkelis, Carstensen, Bailsenson (2011; Study 3a)</w:t>
            </w:r>
          </w:p>
          <w:p w14:paraId="1A42AF8E" w14:textId="77777777" w:rsidR="00653BE9" w:rsidRPr="00145E33" w:rsidRDefault="00653BE9" w:rsidP="00A105FD">
            <w:pPr>
              <w:pStyle w:val="NoSpacing"/>
              <w:rPr>
                <w:rFonts w:ascii="Times New Roman" w:hAnsi="Times New Roman" w:cs="Times New Roman"/>
              </w:rPr>
            </w:pPr>
          </w:p>
        </w:tc>
        <w:tc>
          <w:tcPr>
            <w:tcW w:w="1567" w:type="dxa"/>
          </w:tcPr>
          <w:p w14:paraId="0B55A8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01D40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money saved for retirement</w:t>
            </w:r>
          </w:p>
        </w:tc>
        <w:tc>
          <w:tcPr>
            <w:tcW w:w="1635" w:type="dxa"/>
          </w:tcPr>
          <w:p w14:paraId="2D446F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57638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925" w:type="dxa"/>
            <w:vAlign w:val="center"/>
          </w:tcPr>
          <w:p w14:paraId="1359A6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47.62</w:t>
            </w:r>
          </w:p>
        </w:tc>
        <w:tc>
          <w:tcPr>
            <w:tcW w:w="1368" w:type="dxa"/>
          </w:tcPr>
          <w:p w14:paraId="7160EA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E0B5D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050B29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183218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w:t>
            </w:r>
          </w:p>
        </w:tc>
      </w:tr>
      <w:tr w:rsidR="00653BE9" w:rsidRPr="00145E33" w14:paraId="32CEF451" w14:textId="77777777" w:rsidTr="00A105FD">
        <w:tc>
          <w:tcPr>
            <w:tcW w:w="2447" w:type="dxa"/>
          </w:tcPr>
          <w:p w14:paraId="24AD64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Hershfield, Goldstein, Sharpe, Fox, Yetkelis, Carstensen, Bailsenson (2011; Study 3b)</w:t>
            </w:r>
          </w:p>
          <w:p w14:paraId="2AF684C2" w14:textId="77777777" w:rsidR="00653BE9" w:rsidRPr="00145E33" w:rsidRDefault="00653BE9" w:rsidP="00A105FD">
            <w:pPr>
              <w:pStyle w:val="NoSpacing"/>
              <w:rPr>
                <w:rFonts w:ascii="Times New Roman" w:hAnsi="Times New Roman" w:cs="Times New Roman"/>
              </w:rPr>
            </w:pPr>
          </w:p>
        </w:tc>
        <w:tc>
          <w:tcPr>
            <w:tcW w:w="1567" w:type="dxa"/>
          </w:tcPr>
          <w:p w14:paraId="4E4FC7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5AB9F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money saved for retirement</w:t>
            </w:r>
          </w:p>
        </w:tc>
        <w:tc>
          <w:tcPr>
            <w:tcW w:w="1635" w:type="dxa"/>
          </w:tcPr>
          <w:p w14:paraId="041863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6ABD2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26.27</w:t>
            </w:r>
          </w:p>
        </w:tc>
        <w:tc>
          <w:tcPr>
            <w:tcW w:w="925" w:type="dxa"/>
            <w:vAlign w:val="center"/>
          </w:tcPr>
          <w:p w14:paraId="78B63F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02AC1F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04BCD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Experimental</w:t>
            </w:r>
          </w:p>
        </w:tc>
        <w:tc>
          <w:tcPr>
            <w:tcW w:w="752" w:type="dxa"/>
            <w:vAlign w:val="center"/>
          </w:tcPr>
          <w:p w14:paraId="171437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7D975C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0DB2619F" w14:textId="77777777" w:rsidTr="00A105FD">
        <w:tc>
          <w:tcPr>
            <w:tcW w:w="2447" w:type="dxa"/>
          </w:tcPr>
          <w:p w14:paraId="487F9F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Hirsch, Duberstien, Kenneth, Connor, Heisel, Beckman, Franus &amp; Conwell (2007)</w:t>
            </w:r>
          </w:p>
          <w:p w14:paraId="6326C1B3" w14:textId="77777777" w:rsidR="00653BE9" w:rsidRPr="00145E33" w:rsidRDefault="00653BE9" w:rsidP="00A105FD">
            <w:pPr>
              <w:pStyle w:val="NoSpacing"/>
              <w:rPr>
                <w:rFonts w:ascii="Times New Roman" w:hAnsi="Times New Roman" w:cs="Times New Roman"/>
              </w:rPr>
            </w:pPr>
          </w:p>
        </w:tc>
        <w:tc>
          <w:tcPr>
            <w:tcW w:w="1567" w:type="dxa"/>
          </w:tcPr>
          <w:p w14:paraId="60E1ED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656DE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Instrumental activities of daily living</w:t>
            </w:r>
          </w:p>
        </w:tc>
        <w:tc>
          <w:tcPr>
            <w:tcW w:w="1635" w:type="dxa"/>
          </w:tcPr>
          <w:p w14:paraId="5D9A2E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(depression)</w:t>
            </w:r>
          </w:p>
        </w:tc>
        <w:tc>
          <w:tcPr>
            <w:tcW w:w="891" w:type="dxa"/>
            <w:vAlign w:val="center"/>
          </w:tcPr>
          <w:p w14:paraId="7EF97C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66.55</w:t>
            </w:r>
          </w:p>
        </w:tc>
        <w:tc>
          <w:tcPr>
            <w:tcW w:w="925" w:type="dxa"/>
            <w:vAlign w:val="center"/>
          </w:tcPr>
          <w:p w14:paraId="442F85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c>
          <w:tcPr>
            <w:tcW w:w="1368" w:type="dxa"/>
          </w:tcPr>
          <w:p w14:paraId="6E123B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C7F47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49EE7C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136</w:t>
            </w:r>
          </w:p>
        </w:tc>
        <w:tc>
          <w:tcPr>
            <w:tcW w:w="839" w:type="dxa"/>
          </w:tcPr>
          <w:p w14:paraId="5D25C9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4A3618BF" w14:textId="77777777" w:rsidTr="00A105FD">
        <w:tc>
          <w:tcPr>
            <w:tcW w:w="2447" w:type="dxa"/>
          </w:tcPr>
          <w:p w14:paraId="0F57CF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Hirsch, Molnar, Chang &amp; Sirois (2015)</w:t>
            </w:r>
          </w:p>
        </w:tc>
        <w:tc>
          <w:tcPr>
            <w:tcW w:w="1567" w:type="dxa"/>
          </w:tcPr>
          <w:p w14:paraId="36B0F7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E03A3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2CB426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162A0C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42.18</w:t>
            </w:r>
          </w:p>
        </w:tc>
        <w:tc>
          <w:tcPr>
            <w:tcW w:w="925" w:type="dxa"/>
            <w:vAlign w:val="center"/>
          </w:tcPr>
          <w:p w14:paraId="661B52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1368" w:type="dxa"/>
          </w:tcPr>
          <w:p w14:paraId="414898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9130B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0AA3CF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101</w:t>
            </w:r>
          </w:p>
        </w:tc>
        <w:tc>
          <w:tcPr>
            <w:tcW w:w="839" w:type="dxa"/>
          </w:tcPr>
          <w:p w14:paraId="495B2F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tc>
      </w:tr>
      <w:tr w:rsidR="00653BE9" w:rsidRPr="00145E33" w14:paraId="79CACC3B" w14:textId="77777777" w:rsidTr="00A105FD">
        <w:tc>
          <w:tcPr>
            <w:tcW w:w="2447" w:type="dxa"/>
          </w:tcPr>
          <w:p w14:paraId="186036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Hodgins &amp; Engel (2002)</w:t>
            </w:r>
          </w:p>
        </w:tc>
        <w:tc>
          <w:tcPr>
            <w:tcW w:w="1567" w:type="dxa"/>
          </w:tcPr>
          <w:p w14:paraId="3E0B07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82052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gambling</w:t>
            </w:r>
          </w:p>
        </w:tc>
        <w:tc>
          <w:tcPr>
            <w:tcW w:w="1635" w:type="dxa"/>
          </w:tcPr>
          <w:p w14:paraId="1AFE2F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4625B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41.05</w:t>
            </w:r>
          </w:p>
        </w:tc>
        <w:tc>
          <w:tcPr>
            <w:tcW w:w="925" w:type="dxa"/>
            <w:vAlign w:val="center"/>
          </w:tcPr>
          <w:p w14:paraId="6C595F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3BB281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A0FB2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732C8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523FEF4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w:t>
            </w:r>
            <w:r w:rsidRPr="00145E33">
              <w:rPr>
                <w:rFonts w:ascii="Times New Roman" w:hAnsi="Times New Roman" w:cs="Times New Roman"/>
                <w:vertAlign w:val="superscript"/>
              </w:rPr>
              <w:t>r</w:t>
            </w:r>
          </w:p>
        </w:tc>
      </w:tr>
      <w:tr w:rsidR="00653BE9" w:rsidRPr="00145E33" w14:paraId="57560B6C" w14:textId="77777777" w:rsidTr="00A105FD">
        <w:tc>
          <w:tcPr>
            <w:tcW w:w="2447" w:type="dxa"/>
          </w:tcPr>
          <w:p w14:paraId="7409ED0A" w14:textId="77777777" w:rsidR="00653BE9" w:rsidRPr="00145E33" w:rsidRDefault="00653BE9" w:rsidP="00A105FD">
            <w:pPr>
              <w:pStyle w:val="NoSpacing"/>
              <w:rPr>
                <w:rFonts w:ascii="Times New Roman" w:hAnsi="Times New Roman" w:cs="Times New Roman"/>
              </w:rPr>
            </w:pPr>
          </w:p>
        </w:tc>
        <w:tc>
          <w:tcPr>
            <w:tcW w:w="1567" w:type="dxa"/>
          </w:tcPr>
          <w:p w14:paraId="3BD791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57EFA8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gambling</w:t>
            </w:r>
          </w:p>
        </w:tc>
        <w:tc>
          <w:tcPr>
            <w:tcW w:w="1635" w:type="dxa"/>
          </w:tcPr>
          <w:p w14:paraId="201D0D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5A37D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41.05</w:t>
            </w:r>
          </w:p>
        </w:tc>
        <w:tc>
          <w:tcPr>
            <w:tcW w:w="925" w:type="dxa"/>
            <w:vAlign w:val="center"/>
          </w:tcPr>
          <w:p w14:paraId="3C0E5E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0E544F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38808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24BEF4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4CC25C2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.00</w:t>
            </w:r>
            <w:r w:rsidRPr="00145E33">
              <w:rPr>
                <w:rFonts w:ascii="Times New Roman" w:hAnsi="Times New Roman" w:cs="Times New Roman"/>
                <w:vertAlign w:val="superscript"/>
              </w:rPr>
              <w:t>r</w:t>
            </w:r>
          </w:p>
        </w:tc>
      </w:tr>
      <w:tr w:rsidR="00653BE9" w:rsidRPr="00145E33" w14:paraId="4F1B2943" w14:textId="77777777" w:rsidTr="00A105FD">
        <w:tc>
          <w:tcPr>
            <w:tcW w:w="2447" w:type="dxa"/>
          </w:tcPr>
          <w:p w14:paraId="1B012479" w14:textId="77777777" w:rsidR="00653BE9" w:rsidRPr="00145E33" w:rsidRDefault="00653BE9" w:rsidP="00A105FD">
            <w:pPr>
              <w:pStyle w:val="NoSpacing"/>
              <w:rPr>
                <w:rFonts w:ascii="Times New Roman" w:hAnsi="Times New Roman" w:cs="Times New Roman"/>
              </w:rPr>
            </w:pPr>
          </w:p>
        </w:tc>
        <w:tc>
          <w:tcPr>
            <w:tcW w:w="1567" w:type="dxa"/>
          </w:tcPr>
          <w:p w14:paraId="15E101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7405AF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gambling</w:t>
            </w:r>
          </w:p>
        </w:tc>
        <w:tc>
          <w:tcPr>
            <w:tcW w:w="1635" w:type="dxa"/>
          </w:tcPr>
          <w:p w14:paraId="1924F8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A6A64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41.05</w:t>
            </w:r>
          </w:p>
        </w:tc>
        <w:tc>
          <w:tcPr>
            <w:tcW w:w="925" w:type="dxa"/>
            <w:vAlign w:val="center"/>
          </w:tcPr>
          <w:p w14:paraId="1E9050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215A26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A8506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C44ED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7B49890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-.45</w:t>
            </w:r>
            <w:r w:rsidRPr="00145E33">
              <w:rPr>
                <w:rFonts w:ascii="Times New Roman" w:hAnsi="Times New Roman" w:cs="Times New Roman"/>
                <w:vertAlign w:val="superscript"/>
              </w:rPr>
              <w:t>r</w:t>
            </w:r>
          </w:p>
        </w:tc>
      </w:tr>
      <w:tr w:rsidR="00653BE9" w:rsidRPr="00145E33" w14:paraId="09B8BC89" w14:textId="77777777" w:rsidTr="00A105FD">
        <w:tc>
          <w:tcPr>
            <w:tcW w:w="2447" w:type="dxa"/>
          </w:tcPr>
          <w:p w14:paraId="600AC714" w14:textId="77777777" w:rsidR="00653BE9" w:rsidRPr="00145E33" w:rsidRDefault="00653BE9" w:rsidP="00A105FD">
            <w:pPr>
              <w:pStyle w:val="NoSpacing"/>
              <w:rPr>
                <w:rFonts w:ascii="Times New Roman" w:hAnsi="Times New Roman" w:cs="Times New Roman"/>
              </w:rPr>
            </w:pPr>
          </w:p>
        </w:tc>
        <w:tc>
          <w:tcPr>
            <w:tcW w:w="1567" w:type="dxa"/>
          </w:tcPr>
          <w:p w14:paraId="18843F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471E3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gambling</w:t>
            </w:r>
          </w:p>
        </w:tc>
        <w:tc>
          <w:tcPr>
            <w:tcW w:w="1635" w:type="dxa"/>
          </w:tcPr>
          <w:p w14:paraId="402053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33C80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41.05</w:t>
            </w:r>
          </w:p>
        </w:tc>
        <w:tc>
          <w:tcPr>
            <w:tcW w:w="925" w:type="dxa"/>
            <w:vAlign w:val="center"/>
          </w:tcPr>
          <w:p w14:paraId="332AAB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06F709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E30F6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4766F8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544582D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tc>
      </w:tr>
      <w:tr w:rsidR="00653BE9" w:rsidRPr="00145E33" w14:paraId="7CDA2A26" w14:textId="77777777" w:rsidTr="00A105FD">
        <w:tc>
          <w:tcPr>
            <w:tcW w:w="2447" w:type="dxa"/>
          </w:tcPr>
          <w:p w14:paraId="0F258C1E" w14:textId="77777777" w:rsidR="00653BE9" w:rsidRPr="00145E33" w:rsidRDefault="00653BE9" w:rsidP="00A105FD">
            <w:pPr>
              <w:pStyle w:val="NoSpacing"/>
              <w:rPr>
                <w:rFonts w:ascii="Times New Roman" w:hAnsi="Times New Roman" w:cs="Times New Roman"/>
              </w:rPr>
            </w:pPr>
          </w:p>
        </w:tc>
        <w:tc>
          <w:tcPr>
            <w:tcW w:w="1567" w:type="dxa"/>
          </w:tcPr>
          <w:p w14:paraId="2E7D25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20723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gambling</w:t>
            </w:r>
          </w:p>
        </w:tc>
        <w:tc>
          <w:tcPr>
            <w:tcW w:w="1635" w:type="dxa"/>
          </w:tcPr>
          <w:p w14:paraId="36DF75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598C1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41.05</w:t>
            </w:r>
          </w:p>
        </w:tc>
        <w:tc>
          <w:tcPr>
            <w:tcW w:w="925" w:type="dxa"/>
            <w:vAlign w:val="center"/>
          </w:tcPr>
          <w:p w14:paraId="40356B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5C6037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23B9E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43F53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w:t>
            </w:r>
          </w:p>
        </w:tc>
        <w:tc>
          <w:tcPr>
            <w:tcW w:w="839" w:type="dxa"/>
            <w:vAlign w:val="center"/>
          </w:tcPr>
          <w:p w14:paraId="3C82B15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.29</w:t>
            </w:r>
            <w:r w:rsidRPr="00145E33">
              <w:rPr>
                <w:rFonts w:ascii="Times New Roman" w:hAnsi="Times New Roman" w:cs="Times New Roman"/>
                <w:vertAlign w:val="superscript"/>
              </w:rPr>
              <w:t>r</w:t>
            </w:r>
          </w:p>
        </w:tc>
      </w:tr>
      <w:tr w:rsidR="00653BE9" w:rsidRPr="00145E33" w14:paraId="47581730" w14:textId="77777777" w:rsidTr="00A105FD">
        <w:tc>
          <w:tcPr>
            <w:tcW w:w="2447" w:type="dxa"/>
          </w:tcPr>
          <w:p w14:paraId="588FE1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Holman &amp; Silver (1998; Study 1)</w:t>
            </w:r>
          </w:p>
        </w:tc>
        <w:tc>
          <w:tcPr>
            <w:tcW w:w="1567" w:type="dxa"/>
          </w:tcPr>
          <w:p w14:paraId="22DC01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6D3AAC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distress as a result of childhood trauma</w:t>
            </w:r>
          </w:p>
        </w:tc>
        <w:tc>
          <w:tcPr>
            <w:tcW w:w="1635" w:type="dxa"/>
          </w:tcPr>
          <w:p w14:paraId="7EF9E2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37532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925" w:type="dxa"/>
            <w:vAlign w:val="center"/>
          </w:tcPr>
          <w:p w14:paraId="522DE5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45BA66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B063F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9BF15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77</w:t>
            </w:r>
          </w:p>
        </w:tc>
        <w:tc>
          <w:tcPr>
            <w:tcW w:w="839" w:type="dxa"/>
          </w:tcPr>
          <w:p w14:paraId="12B510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29F91493" w14:textId="77777777" w:rsidTr="00A105FD">
        <w:tc>
          <w:tcPr>
            <w:tcW w:w="2447" w:type="dxa"/>
          </w:tcPr>
          <w:p w14:paraId="197E6F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Holman &amp; Silver (1998; Study 3)</w:t>
            </w:r>
          </w:p>
        </w:tc>
        <w:tc>
          <w:tcPr>
            <w:tcW w:w="1567" w:type="dxa"/>
          </w:tcPr>
          <w:p w14:paraId="227F73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0E8FE8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Psychological distress as a result of fire damaged community</w:t>
            </w:r>
          </w:p>
        </w:tc>
        <w:tc>
          <w:tcPr>
            <w:tcW w:w="1635" w:type="dxa"/>
          </w:tcPr>
          <w:p w14:paraId="41D74B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B7153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tc>
        <w:tc>
          <w:tcPr>
            <w:tcW w:w="925" w:type="dxa"/>
            <w:vAlign w:val="center"/>
          </w:tcPr>
          <w:p w14:paraId="45AE25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48.25</w:t>
            </w:r>
          </w:p>
        </w:tc>
        <w:tc>
          <w:tcPr>
            <w:tcW w:w="1368" w:type="dxa"/>
          </w:tcPr>
          <w:p w14:paraId="44E1C7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4BD48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0C9C8A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9" w:type="dxa"/>
          </w:tcPr>
          <w:p w14:paraId="6C7DE6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p w14:paraId="350C0A6F" w14:textId="77777777" w:rsidR="00653BE9" w:rsidRPr="00145E33" w:rsidRDefault="00653BE9" w:rsidP="00A105FD">
            <w:pPr>
              <w:pStyle w:val="NoSpacing"/>
              <w:rPr>
                <w:rFonts w:ascii="Times New Roman" w:hAnsi="Times New Roman" w:cs="Times New Roman"/>
              </w:rPr>
            </w:pPr>
          </w:p>
        </w:tc>
      </w:tr>
      <w:tr w:rsidR="00653BE9" w:rsidRPr="00145E33" w14:paraId="3D59A4E9" w14:textId="77777777" w:rsidTr="00A105FD">
        <w:tc>
          <w:tcPr>
            <w:tcW w:w="2447" w:type="dxa"/>
          </w:tcPr>
          <w:p w14:paraId="539713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Hughes, Fasaye, LaSalle &amp; Finch (2003)</w:t>
            </w:r>
          </w:p>
        </w:tc>
        <w:tc>
          <w:tcPr>
            <w:tcW w:w="1567" w:type="dxa"/>
          </w:tcPr>
          <w:p w14:paraId="65D34B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61188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Participation in genetic risk assessment for testing</w:t>
            </w:r>
          </w:p>
        </w:tc>
        <w:tc>
          <w:tcPr>
            <w:tcW w:w="1635" w:type="dxa"/>
          </w:tcPr>
          <w:p w14:paraId="19AD25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28E45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71DE6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11E90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C9D96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4B399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c>
          <w:tcPr>
            <w:tcW w:w="839" w:type="dxa"/>
            <w:vAlign w:val="center"/>
          </w:tcPr>
          <w:p w14:paraId="291C4A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w:t>
            </w:r>
          </w:p>
        </w:tc>
      </w:tr>
      <w:tr w:rsidR="00653BE9" w:rsidRPr="00145E33" w14:paraId="68720DF4" w14:textId="77777777" w:rsidTr="00A105FD">
        <w:tc>
          <w:tcPr>
            <w:tcW w:w="2447" w:type="dxa"/>
          </w:tcPr>
          <w:p w14:paraId="33185DCE" w14:textId="77777777" w:rsidR="00653BE9" w:rsidRPr="00145E33" w:rsidRDefault="00653BE9" w:rsidP="00A105FD">
            <w:pPr>
              <w:pStyle w:val="NoSpacing"/>
              <w:rPr>
                <w:rFonts w:ascii="Times New Roman" w:hAnsi="Times New Roman" w:cs="Times New Roman"/>
              </w:rPr>
            </w:pPr>
          </w:p>
        </w:tc>
        <w:tc>
          <w:tcPr>
            <w:tcW w:w="1567" w:type="dxa"/>
          </w:tcPr>
          <w:p w14:paraId="48D375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7350F0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Participation in genetic risk assessment for testing</w:t>
            </w:r>
          </w:p>
        </w:tc>
        <w:tc>
          <w:tcPr>
            <w:tcW w:w="1635" w:type="dxa"/>
          </w:tcPr>
          <w:p w14:paraId="032614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6EA2B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0885E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4A8C38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05571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68F499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c>
          <w:tcPr>
            <w:tcW w:w="839" w:type="dxa"/>
            <w:vAlign w:val="center"/>
          </w:tcPr>
          <w:p w14:paraId="0ABF502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p>
        </w:tc>
      </w:tr>
      <w:tr w:rsidR="00653BE9" w:rsidRPr="00145E33" w14:paraId="1EA9A1D8" w14:textId="77777777" w:rsidTr="00A105FD">
        <w:tc>
          <w:tcPr>
            <w:tcW w:w="2447" w:type="dxa"/>
          </w:tcPr>
          <w:p w14:paraId="7A8E2F2A" w14:textId="77777777" w:rsidR="00653BE9" w:rsidRPr="00145E33" w:rsidRDefault="00653BE9" w:rsidP="00A105FD">
            <w:pPr>
              <w:pStyle w:val="NoSpacing"/>
              <w:rPr>
                <w:rFonts w:ascii="Times New Roman" w:hAnsi="Times New Roman" w:cs="Times New Roman"/>
              </w:rPr>
            </w:pPr>
          </w:p>
        </w:tc>
        <w:tc>
          <w:tcPr>
            <w:tcW w:w="1567" w:type="dxa"/>
          </w:tcPr>
          <w:p w14:paraId="3BB463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24DBE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Participation in genetic risk assessment for testing</w:t>
            </w:r>
          </w:p>
        </w:tc>
        <w:tc>
          <w:tcPr>
            <w:tcW w:w="1635" w:type="dxa"/>
          </w:tcPr>
          <w:p w14:paraId="4B93A4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A15D4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28487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215636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365F1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8E765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c>
          <w:tcPr>
            <w:tcW w:w="839" w:type="dxa"/>
            <w:vAlign w:val="center"/>
          </w:tcPr>
          <w:p w14:paraId="602FA3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40328245" w14:textId="77777777" w:rsidTr="00A105FD">
        <w:tc>
          <w:tcPr>
            <w:tcW w:w="2447" w:type="dxa"/>
          </w:tcPr>
          <w:p w14:paraId="6CB28B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Incollingo Belsky, Epel &amp; Tomiyama (2014)</w:t>
            </w:r>
          </w:p>
        </w:tc>
        <w:tc>
          <w:tcPr>
            <w:tcW w:w="1567" w:type="dxa"/>
          </w:tcPr>
          <w:p w14:paraId="18A151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FBCD5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 Fasting blood glucose</w:t>
            </w:r>
          </w:p>
        </w:tc>
        <w:tc>
          <w:tcPr>
            <w:tcW w:w="1635" w:type="dxa"/>
          </w:tcPr>
          <w:p w14:paraId="0A65DD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0DEEE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25" w:type="dxa"/>
            <w:vAlign w:val="center"/>
          </w:tcPr>
          <w:p w14:paraId="037290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8" w:type="dxa"/>
          </w:tcPr>
          <w:p w14:paraId="5D1CAE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0577E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278E44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9" w:type="dxa"/>
          </w:tcPr>
          <w:p w14:paraId="17D589E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.08r*</w:t>
            </w:r>
          </w:p>
          <w:p w14:paraId="761935D1" w14:textId="77777777" w:rsidR="00653BE9" w:rsidRPr="00145E33" w:rsidRDefault="00653BE9" w:rsidP="00A105FD">
            <w:pPr>
              <w:pStyle w:val="NoSpacing"/>
              <w:rPr>
                <w:rFonts w:ascii="Times New Roman" w:hAnsi="Times New Roman" w:cs="Times New Roman"/>
              </w:rPr>
            </w:pPr>
          </w:p>
        </w:tc>
      </w:tr>
      <w:tr w:rsidR="00653BE9" w:rsidRPr="00145E33" w14:paraId="31D93F58" w14:textId="77777777" w:rsidTr="00A105FD">
        <w:tc>
          <w:tcPr>
            <w:tcW w:w="2447" w:type="dxa"/>
          </w:tcPr>
          <w:p w14:paraId="6CBC67E8" w14:textId="77777777" w:rsidR="00653BE9" w:rsidRPr="00145E33" w:rsidRDefault="00653BE9" w:rsidP="00A105FD">
            <w:pPr>
              <w:pStyle w:val="NoSpacing"/>
              <w:rPr>
                <w:rFonts w:ascii="Times New Roman" w:hAnsi="Times New Roman" w:cs="Times New Roman"/>
              </w:rPr>
            </w:pPr>
          </w:p>
        </w:tc>
        <w:tc>
          <w:tcPr>
            <w:tcW w:w="1567" w:type="dxa"/>
          </w:tcPr>
          <w:p w14:paraId="12EB1D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60C939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 Fasting blood glucose</w:t>
            </w:r>
          </w:p>
        </w:tc>
        <w:tc>
          <w:tcPr>
            <w:tcW w:w="1635" w:type="dxa"/>
          </w:tcPr>
          <w:p w14:paraId="22B1C9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9961B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25" w:type="dxa"/>
            <w:vAlign w:val="center"/>
          </w:tcPr>
          <w:p w14:paraId="2E9B79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8" w:type="dxa"/>
          </w:tcPr>
          <w:p w14:paraId="1DA1A1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CBC0B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350B58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9" w:type="dxa"/>
          </w:tcPr>
          <w:p w14:paraId="0F57AEC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-.23r*</w:t>
            </w:r>
          </w:p>
        </w:tc>
      </w:tr>
      <w:tr w:rsidR="00653BE9" w:rsidRPr="00145E33" w14:paraId="3BE2E456" w14:textId="77777777" w:rsidTr="00A105FD">
        <w:tc>
          <w:tcPr>
            <w:tcW w:w="2447" w:type="dxa"/>
          </w:tcPr>
          <w:p w14:paraId="765FE324" w14:textId="77777777" w:rsidR="00653BE9" w:rsidRPr="00145E33" w:rsidRDefault="00653BE9" w:rsidP="00A105FD">
            <w:pPr>
              <w:pStyle w:val="NoSpacing"/>
              <w:rPr>
                <w:rFonts w:ascii="Times New Roman" w:hAnsi="Times New Roman" w:cs="Times New Roman"/>
              </w:rPr>
            </w:pPr>
          </w:p>
        </w:tc>
        <w:tc>
          <w:tcPr>
            <w:tcW w:w="1567" w:type="dxa"/>
          </w:tcPr>
          <w:p w14:paraId="5799C3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40EFF2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 Fasting blood glucose</w:t>
            </w:r>
          </w:p>
        </w:tc>
        <w:tc>
          <w:tcPr>
            <w:tcW w:w="1635" w:type="dxa"/>
          </w:tcPr>
          <w:p w14:paraId="503A09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D85CF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25" w:type="dxa"/>
            <w:vAlign w:val="center"/>
          </w:tcPr>
          <w:p w14:paraId="7188CD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8" w:type="dxa"/>
          </w:tcPr>
          <w:p w14:paraId="28505B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DE29B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696C2E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9" w:type="dxa"/>
          </w:tcPr>
          <w:p w14:paraId="7648EB3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p w14:paraId="667544F2" w14:textId="77777777" w:rsidR="00653BE9" w:rsidRPr="00145E33" w:rsidRDefault="00653BE9" w:rsidP="00A105FD">
            <w:pPr>
              <w:pStyle w:val="NoSpacing"/>
              <w:rPr>
                <w:rFonts w:ascii="Times New Roman" w:hAnsi="Times New Roman" w:cs="Times New Roman"/>
              </w:rPr>
            </w:pPr>
          </w:p>
        </w:tc>
      </w:tr>
      <w:tr w:rsidR="00653BE9" w:rsidRPr="00145E33" w14:paraId="03E1CA6C" w14:textId="77777777" w:rsidTr="00A105FD">
        <w:tc>
          <w:tcPr>
            <w:tcW w:w="2447" w:type="dxa"/>
          </w:tcPr>
          <w:p w14:paraId="0A5E8AB7" w14:textId="77777777" w:rsidR="00653BE9" w:rsidRPr="00145E33" w:rsidRDefault="00653BE9" w:rsidP="00A105FD">
            <w:pPr>
              <w:pStyle w:val="NoSpacing"/>
              <w:rPr>
                <w:rFonts w:ascii="Times New Roman" w:hAnsi="Times New Roman" w:cs="Times New Roman"/>
              </w:rPr>
            </w:pPr>
          </w:p>
        </w:tc>
        <w:tc>
          <w:tcPr>
            <w:tcW w:w="1567" w:type="dxa"/>
          </w:tcPr>
          <w:p w14:paraId="67FC4F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557ACE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 Fasting blood glucose</w:t>
            </w:r>
          </w:p>
        </w:tc>
        <w:tc>
          <w:tcPr>
            <w:tcW w:w="1635" w:type="dxa"/>
          </w:tcPr>
          <w:p w14:paraId="6356D7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5A0B1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25" w:type="dxa"/>
            <w:vAlign w:val="center"/>
          </w:tcPr>
          <w:p w14:paraId="50C57A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8" w:type="dxa"/>
          </w:tcPr>
          <w:p w14:paraId="42F576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DC324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22626D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9" w:type="dxa"/>
          </w:tcPr>
          <w:p w14:paraId="351BBF8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p w14:paraId="048F2DEF" w14:textId="77777777" w:rsidR="00653BE9" w:rsidRPr="00145E33" w:rsidRDefault="00653BE9" w:rsidP="00A105FD">
            <w:pPr>
              <w:pStyle w:val="NoSpacing"/>
              <w:rPr>
                <w:rFonts w:ascii="Times New Roman" w:hAnsi="Times New Roman" w:cs="Times New Roman"/>
              </w:rPr>
            </w:pPr>
          </w:p>
        </w:tc>
      </w:tr>
      <w:tr w:rsidR="00653BE9" w:rsidRPr="00145E33" w14:paraId="466D146B" w14:textId="77777777" w:rsidTr="00A105FD">
        <w:tc>
          <w:tcPr>
            <w:tcW w:w="2447" w:type="dxa"/>
          </w:tcPr>
          <w:p w14:paraId="081F453D" w14:textId="77777777" w:rsidR="00653BE9" w:rsidRPr="00145E33" w:rsidRDefault="00653BE9" w:rsidP="00A105FD">
            <w:pPr>
              <w:pStyle w:val="NoSpacing"/>
              <w:rPr>
                <w:rFonts w:ascii="Times New Roman" w:hAnsi="Times New Roman" w:cs="Times New Roman"/>
              </w:rPr>
            </w:pPr>
          </w:p>
        </w:tc>
        <w:tc>
          <w:tcPr>
            <w:tcW w:w="1567" w:type="dxa"/>
          </w:tcPr>
          <w:p w14:paraId="32AFEA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1D2C3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 Fasting blood glucose</w:t>
            </w:r>
          </w:p>
        </w:tc>
        <w:tc>
          <w:tcPr>
            <w:tcW w:w="1635" w:type="dxa"/>
          </w:tcPr>
          <w:p w14:paraId="2D8FF4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6A684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54.95</w:t>
            </w:r>
          </w:p>
        </w:tc>
        <w:tc>
          <w:tcPr>
            <w:tcW w:w="925" w:type="dxa"/>
            <w:vAlign w:val="center"/>
          </w:tcPr>
          <w:p w14:paraId="3D440D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78.5</w:t>
            </w:r>
          </w:p>
        </w:tc>
        <w:tc>
          <w:tcPr>
            <w:tcW w:w="1368" w:type="dxa"/>
          </w:tcPr>
          <w:p w14:paraId="76D3DF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922B4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037ED3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w:t>
            </w:r>
          </w:p>
        </w:tc>
        <w:tc>
          <w:tcPr>
            <w:tcW w:w="839" w:type="dxa"/>
          </w:tcPr>
          <w:p w14:paraId="338668B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.29</w:t>
            </w:r>
            <w:r w:rsidRPr="00145E33">
              <w:rPr>
                <w:rFonts w:ascii="Times New Roman" w:hAnsi="Times New Roman" w:cs="Times New Roman"/>
                <w:vertAlign w:val="superscript"/>
              </w:rPr>
              <w:t>r*</w:t>
            </w:r>
          </w:p>
        </w:tc>
      </w:tr>
      <w:tr w:rsidR="00653BE9" w:rsidRPr="00145E33" w14:paraId="3640E96C" w14:textId="77777777" w:rsidTr="00A105FD">
        <w:tc>
          <w:tcPr>
            <w:tcW w:w="2447" w:type="dxa"/>
          </w:tcPr>
          <w:p w14:paraId="61B52D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Joireman, Kees &amp; Sprott</w:t>
            </w:r>
          </w:p>
          <w:p w14:paraId="7E8F3ACB" w14:textId="77777777" w:rsidR="00653BE9" w:rsidRPr="00145E33" w:rsidRDefault="00653BE9" w:rsidP="00A105FD">
            <w:pPr>
              <w:pStyle w:val="NoSpacing"/>
              <w:rPr>
                <w:rFonts w:ascii="Times New Roman" w:hAnsi="Times New Roman" w:cs="Times New Roman"/>
              </w:rPr>
            </w:pPr>
          </w:p>
        </w:tc>
        <w:tc>
          <w:tcPr>
            <w:tcW w:w="1567" w:type="dxa"/>
          </w:tcPr>
          <w:p w14:paraId="57CF78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D4DCE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Amount of credit card debt</w:t>
            </w:r>
          </w:p>
        </w:tc>
        <w:tc>
          <w:tcPr>
            <w:tcW w:w="1635" w:type="dxa"/>
          </w:tcPr>
          <w:p w14:paraId="3CF965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6B37E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tc>
        <w:tc>
          <w:tcPr>
            <w:tcW w:w="925" w:type="dxa"/>
            <w:vAlign w:val="center"/>
          </w:tcPr>
          <w:p w14:paraId="6F021D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1368" w:type="dxa"/>
          </w:tcPr>
          <w:p w14:paraId="3F349D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08C7F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090790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209</w:t>
            </w:r>
          </w:p>
        </w:tc>
        <w:tc>
          <w:tcPr>
            <w:tcW w:w="839" w:type="dxa"/>
          </w:tcPr>
          <w:p w14:paraId="02313EB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tc>
      </w:tr>
      <w:tr w:rsidR="00653BE9" w:rsidRPr="00145E33" w14:paraId="325E4F0A" w14:textId="77777777" w:rsidTr="00A105FD">
        <w:tc>
          <w:tcPr>
            <w:tcW w:w="2447" w:type="dxa"/>
          </w:tcPr>
          <w:p w14:paraId="7347AB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Kairys (2010; Study 1)</w:t>
            </w:r>
          </w:p>
          <w:p w14:paraId="1F867C3C" w14:textId="77777777" w:rsidR="00653BE9" w:rsidRPr="00145E33" w:rsidRDefault="00653BE9" w:rsidP="00A105FD">
            <w:pPr>
              <w:pStyle w:val="NoSpacing"/>
              <w:rPr>
                <w:rFonts w:ascii="Times New Roman" w:hAnsi="Times New Roman" w:cs="Times New Roman"/>
              </w:rPr>
            </w:pPr>
          </w:p>
        </w:tc>
        <w:tc>
          <w:tcPr>
            <w:tcW w:w="1567" w:type="dxa"/>
          </w:tcPr>
          <w:p w14:paraId="0558D5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3BF40E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1CEF60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26453E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97986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61DB3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02" w:type="dxa"/>
          </w:tcPr>
          <w:p w14:paraId="4C6B15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43191B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9" w:type="dxa"/>
            <w:vAlign w:val="center"/>
          </w:tcPr>
          <w:p w14:paraId="354851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542D2FF3" w14:textId="77777777" w:rsidTr="00A105FD">
        <w:tc>
          <w:tcPr>
            <w:tcW w:w="2447" w:type="dxa"/>
          </w:tcPr>
          <w:p w14:paraId="670AEE80" w14:textId="77777777" w:rsidR="00653BE9" w:rsidRPr="00145E33" w:rsidRDefault="00653BE9" w:rsidP="00A105FD">
            <w:pPr>
              <w:pStyle w:val="NoSpacing"/>
              <w:rPr>
                <w:rFonts w:ascii="Times New Roman" w:hAnsi="Times New Roman" w:cs="Times New Roman"/>
              </w:rPr>
            </w:pPr>
          </w:p>
        </w:tc>
        <w:tc>
          <w:tcPr>
            <w:tcW w:w="1567" w:type="dxa"/>
          </w:tcPr>
          <w:p w14:paraId="296C83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2F838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47A0B0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7AADA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334D2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4C7A52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02" w:type="dxa"/>
          </w:tcPr>
          <w:p w14:paraId="0BB918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56FD59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9" w:type="dxa"/>
            <w:vAlign w:val="center"/>
          </w:tcPr>
          <w:p w14:paraId="504DCF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r>
      <w:tr w:rsidR="00653BE9" w:rsidRPr="00145E33" w14:paraId="2B6B688A" w14:textId="77777777" w:rsidTr="00A105FD">
        <w:tc>
          <w:tcPr>
            <w:tcW w:w="2447" w:type="dxa"/>
          </w:tcPr>
          <w:p w14:paraId="64955A1D" w14:textId="77777777" w:rsidR="00653BE9" w:rsidRPr="00145E33" w:rsidRDefault="00653BE9" w:rsidP="00A105FD">
            <w:pPr>
              <w:pStyle w:val="NoSpacing"/>
              <w:rPr>
                <w:rFonts w:ascii="Times New Roman" w:hAnsi="Times New Roman" w:cs="Times New Roman"/>
              </w:rPr>
            </w:pPr>
          </w:p>
        </w:tc>
        <w:tc>
          <w:tcPr>
            <w:tcW w:w="1567" w:type="dxa"/>
          </w:tcPr>
          <w:p w14:paraId="50AEE6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0C9A5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32CDE7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202F26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BF618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B04F0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02" w:type="dxa"/>
          </w:tcPr>
          <w:p w14:paraId="478599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6B69C6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9" w:type="dxa"/>
            <w:vAlign w:val="center"/>
          </w:tcPr>
          <w:p w14:paraId="53E5A1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37821F55" w14:textId="77777777" w:rsidTr="00A105FD">
        <w:tc>
          <w:tcPr>
            <w:tcW w:w="2447" w:type="dxa"/>
          </w:tcPr>
          <w:p w14:paraId="5296391E" w14:textId="77777777" w:rsidR="00653BE9" w:rsidRPr="00145E33" w:rsidRDefault="00653BE9" w:rsidP="00A105FD">
            <w:pPr>
              <w:pStyle w:val="NoSpacing"/>
              <w:rPr>
                <w:rFonts w:ascii="Times New Roman" w:hAnsi="Times New Roman" w:cs="Times New Roman"/>
              </w:rPr>
            </w:pPr>
          </w:p>
        </w:tc>
        <w:tc>
          <w:tcPr>
            <w:tcW w:w="1567" w:type="dxa"/>
          </w:tcPr>
          <w:p w14:paraId="681A1C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4CC703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09E6C5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753830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7A724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21F38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02" w:type="dxa"/>
          </w:tcPr>
          <w:p w14:paraId="72C86E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0E36C9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9" w:type="dxa"/>
            <w:vAlign w:val="center"/>
          </w:tcPr>
          <w:p w14:paraId="66DFEC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2204DD24" w14:textId="77777777" w:rsidTr="00A105FD">
        <w:tc>
          <w:tcPr>
            <w:tcW w:w="2447" w:type="dxa"/>
          </w:tcPr>
          <w:p w14:paraId="15F8D85F" w14:textId="77777777" w:rsidR="00653BE9" w:rsidRPr="00145E33" w:rsidRDefault="00653BE9" w:rsidP="00A105FD">
            <w:pPr>
              <w:pStyle w:val="NoSpacing"/>
              <w:rPr>
                <w:rFonts w:ascii="Times New Roman" w:hAnsi="Times New Roman" w:cs="Times New Roman"/>
              </w:rPr>
            </w:pPr>
          </w:p>
        </w:tc>
        <w:tc>
          <w:tcPr>
            <w:tcW w:w="1567" w:type="dxa"/>
          </w:tcPr>
          <w:p w14:paraId="06917B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648E4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056B98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0BC7F1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07FF0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172848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Lithuania</w:t>
            </w:r>
          </w:p>
        </w:tc>
        <w:tc>
          <w:tcPr>
            <w:tcW w:w="1402" w:type="dxa"/>
          </w:tcPr>
          <w:p w14:paraId="7F6FA8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lang w:val="sv-SE"/>
              </w:rPr>
              <w:t>Cross-sectional</w:t>
            </w:r>
          </w:p>
        </w:tc>
        <w:tc>
          <w:tcPr>
            <w:tcW w:w="752" w:type="dxa"/>
            <w:vAlign w:val="center"/>
          </w:tcPr>
          <w:p w14:paraId="79AEC8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636</w:t>
            </w:r>
          </w:p>
        </w:tc>
        <w:tc>
          <w:tcPr>
            <w:tcW w:w="839" w:type="dxa"/>
            <w:vAlign w:val="center"/>
          </w:tcPr>
          <w:p w14:paraId="415983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tc>
      </w:tr>
      <w:tr w:rsidR="00653BE9" w:rsidRPr="00145E33" w14:paraId="1F799EC3" w14:textId="77777777" w:rsidTr="00A105FD">
        <w:tc>
          <w:tcPr>
            <w:tcW w:w="2447" w:type="dxa"/>
          </w:tcPr>
          <w:p w14:paraId="2FA484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Kalichman, Rompa, Muhammad (1997)</w:t>
            </w:r>
          </w:p>
          <w:p w14:paraId="558EF916" w14:textId="77777777" w:rsidR="00653BE9" w:rsidRPr="00145E33" w:rsidRDefault="00653BE9" w:rsidP="00A105FD">
            <w:pPr>
              <w:pStyle w:val="NoSpacing"/>
              <w:rPr>
                <w:rFonts w:ascii="Times New Roman" w:hAnsi="Times New Roman" w:cs="Times New Roman"/>
              </w:rPr>
            </w:pPr>
          </w:p>
        </w:tc>
        <w:tc>
          <w:tcPr>
            <w:tcW w:w="1567" w:type="dxa"/>
          </w:tcPr>
          <w:p w14:paraId="68F6A1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8A443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Low risk of HIV</w:t>
            </w:r>
          </w:p>
        </w:tc>
        <w:tc>
          <w:tcPr>
            <w:tcW w:w="1635" w:type="dxa"/>
          </w:tcPr>
          <w:p w14:paraId="30B603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1A42C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33.24</w:t>
            </w:r>
          </w:p>
        </w:tc>
        <w:tc>
          <w:tcPr>
            <w:tcW w:w="925" w:type="dxa"/>
            <w:vAlign w:val="center"/>
          </w:tcPr>
          <w:p w14:paraId="2240F8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317D80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6BE85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60513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193</w:t>
            </w:r>
          </w:p>
        </w:tc>
        <w:tc>
          <w:tcPr>
            <w:tcW w:w="839" w:type="dxa"/>
          </w:tcPr>
          <w:p w14:paraId="4BD88B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p w14:paraId="4D7F15F1" w14:textId="77777777" w:rsidR="00653BE9" w:rsidRPr="00145E33" w:rsidRDefault="00653BE9" w:rsidP="00A105FD">
            <w:pPr>
              <w:pStyle w:val="NoSpacing"/>
              <w:rPr>
                <w:rFonts w:ascii="Times New Roman" w:hAnsi="Times New Roman" w:cs="Times New Roman"/>
              </w:rPr>
            </w:pPr>
          </w:p>
        </w:tc>
      </w:tr>
      <w:tr w:rsidR="00653BE9" w:rsidRPr="00145E33" w14:paraId="178F245A" w14:textId="77777777" w:rsidTr="00A105FD">
        <w:tc>
          <w:tcPr>
            <w:tcW w:w="2447" w:type="dxa"/>
          </w:tcPr>
          <w:p w14:paraId="17CC5B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Keough, Zimbardo &amp; Boyd (1999; Study 1)</w:t>
            </w:r>
          </w:p>
          <w:p w14:paraId="15CC3019" w14:textId="77777777" w:rsidR="00653BE9" w:rsidRPr="00145E33" w:rsidRDefault="00653BE9" w:rsidP="00A105FD">
            <w:pPr>
              <w:pStyle w:val="NoSpacing"/>
              <w:rPr>
                <w:rFonts w:ascii="Times New Roman" w:hAnsi="Times New Roman" w:cs="Times New Roman"/>
              </w:rPr>
            </w:pPr>
          </w:p>
        </w:tc>
        <w:tc>
          <w:tcPr>
            <w:tcW w:w="1567" w:type="dxa"/>
          </w:tcPr>
          <w:p w14:paraId="555DF6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0D176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4EC3B0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45BF7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724F4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7FB44820" w14:textId="77777777" w:rsidR="00653BE9" w:rsidRPr="00145E33" w:rsidRDefault="00653BE9" w:rsidP="00A105FD">
            <w:pPr>
              <w:pStyle w:val="NoSpacing"/>
              <w:rPr>
                <w:rFonts w:ascii="Times New Roman" w:hAnsi="Times New Roman" w:cs="Times New Roman"/>
              </w:rPr>
            </w:pPr>
          </w:p>
        </w:tc>
        <w:tc>
          <w:tcPr>
            <w:tcW w:w="1368" w:type="dxa"/>
          </w:tcPr>
          <w:p w14:paraId="424001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C9645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BF325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210</w:t>
            </w:r>
          </w:p>
        </w:tc>
        <w:tc>
          <w:tcPr>
            <w:tcW w:w="839" w:type="dxa"/>
            <w:vAlign w:val="center"/>
          </w:tcPr>
          <w:p w14:paraId="59F7EEC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tc>
      </w:tr>
      <w:tr w:rsidR="00653BE9" w:rsidRPr="00145E33" w14:paraId="4876A09F" w14:textId="77777777" w:rsidTr="00A105FD">
        <w:tc>
          <w:tcPr>
            <w:tcW w:w="2447" w:type="dxa"/>
          </w:tcPr>
          <w:p w14:paraId="69725A0C" w14:textId="77777777" w:rsidR="00653BE9" w:rsidRPr="00145E33" w:rsidRDefault="00653BE9" w:rsidP="00A105FD">
            <w:pPr>
              <w:pStyle w:val="NoSpacing"/>
              <w:rPr>
                <w:rFonts w:ascii="Times New Roman" w:hAnsi="Times New Roman" w:cs="Times New Roman"/>
              </w:rPr>
            </w:pPr>
          </w:p>
        </w:tc>
        <w:tc>
          <w:tcPr>
            <w:tcW w:w="1567" w:type="dxa"/>
          </w:tcPr>
          <w:p w14:paraId="62F577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E0557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2DFA6B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B0152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CC1B2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40.29</w:t>
            </w:r>
          </w:p>
        </w:tc>
        <w:tc>
          <w:tcPr>
            <w:tcW w:w="1368" w:type="dxa"/>
          </w:tcPr>
          <w:p w14:paraId="2DE69D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34056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63E94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690</w:t>
            </w:r>
          </w:p>
        </w:tc>
        <w:tc>
          <w:tcPr>
            <w:tcW w:w="839" w:type="dxa"/>
            <w:vAlign w:val="center"/>
          </w:tcPr>
          <w:p w14:paraId="39DC034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.11</w:t>
            </w:r>
            <w:r w:rsidRPr="00145E33">
              <w:rPr>
                <w:rFonts w:ascii="Times New Roman" w:hAnsi="Times New Roman" w:cs="Times New Roman"/>
                <w:vertAlign w:val="superscript"/>
              </w:rPr>
              <w:t>r</w:t>
            </w:r>
          </w:p>
        </w:tc>
      </w:tr>
      <w:tr w:rsidR="00653BE9" w:rsidRPr="00145E33" w14:paraId="521BDEE5" w14:textId="77777777" w:rsidTr="00A105FD">
        <w:tc>
          <w:tcPr>
            <w:tcW w:w="2447" w:type="dxa"/>
          </w:tcPr>
          <w:p w14:paraId="09FCC7D6" w14:textId="77777777" w:rsidR="00653BE9" w:rsidRPr="00145E33" w:rsidRDefault="00653BE9" w:rsidP="00A105FD">
            <w:pPr>
              <w:pStyle w:val="NoSpacing"/>
              <w:rPr>
                <w:rFonts w:ascii="Times New Roman" w:hAnsi="Times New Roman" w:cs="Times New Roman"/>
              </w:rPr>
            </w:pPr>
          </w:p>
        </w:tc>
        <w:tc>
          <w:tcPr>
            <w:tcW w:w="1567" w:type="dxa"/>
          </w:tcPr>
          <w:p w14:paraId="418B08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DD4D3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38B76F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05058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54D44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45.19</w:t>
            </w:r>
          </w:p>
        </w:tc>
        <w:tc>
          <w:tcPr>
            <w:tcW w:w="1368" w:type="dxa"/>
          </w:tcPr>
          <w:p w14:paraId="105470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26B6D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E614D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582</w:t>
            </w:r>
          </w:p>
        </w:tc>
        <w:tc>
          <w:tcPr>
            <w:tcW w:w="839" w:type="dxa"/>
            <w:vAlign w:val="center"/>
          </w:tcPr>
          <w:p w14:paraId="35EFF87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tc>
      </w:tr>
      <w:tr w:rsidR="00653BE9" w:rsidRPr="00145E33" w14:paraId="229251D9" w14:textId="77777777" w:rsidTr="00A105FD">
        <w:tc>
          <w:tcPr>
            <w:tcW w:w="2447" w:type="dxa"/>
          </w:tcPr>
          <w:p w14:paraId="1242E617" w14:textId="77777777" w:rsidR="00653BE9" w:rsidRPr="00145E33" w:rsidRDefault="00653BE9" w:rsidP="00A105FD">
            <w:pPr>
              <w:pStyle w:val="NoSpacing"/>
              <w:rPr>
                <w:rFonts w:ascii="Times New Roman" w:hAnsi="Times New Roman" w:cs="Times New Roman"/>
              </w:rPr>
            </w:pPr>
          </w:p>
        </w:tc>
        <w:tc>
          <w:tcPr>
            <w:tcW w:w="1567" w:type="dxa"/>
          </w:tcPr>
          <w:p w14:paraId="2B81AD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8DFCF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2D2599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68794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A68CA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42.95</w:t>
            </w:r>
          </w:p>
        </w:tc>
        <w:tc>
          <w:tcPr>
            <w:tcW w:w="1368" w:type="dxa"/>
          </w:tcPr>
          <w:p w14:paraId="511EDD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8219A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C2F37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156</w:t>
            </w:r>
          </w:p>
        </w:tc>
        <w:tc>
          <w:tcPr>
            <w:tcW w:w="839" w:type="dxa"/>
            <w:vAlign w:val="center"/>
          </w:tcPr>
          <w:p w14:paraId="2A76972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.13</w:t>
            </w:r>
            <w:r w:rsidRPr="00145E33">
              <w:rPr>
                <w:rFonts w:ascii="Times New Roman" w:hAnsi="Times New Roman" w:cs="Times New Roman"/>
                <w:vertAlign w:val="superscript"/>
              </w:rPr>
              <w:t>r</w:t>
            </w:r>
          </w:p>
        </w:tc>
      </w:tr>
      <w:tr w:rsidR="00653BE9" w:rsidRPr="00145E33" w14:paraId="00396F1C" w14:textId="77777777" w:rsidTr="00A105FD">
        <w:tc>
          <w:tcPr>
            <w:tcW w:w="2447" w:type="dxa"/>
          </w:tcPr>
          <w:p w14:paraId="625AA3A8" w14:textId="77777777" w:rsidR="00653BE9" w:rsidRPr="00145E33" w:rsidRDefault="00653BE9" w:rsidP="00A105FD">
            <w:pPr>
              <w:pStyle w:val="NoSpacing"/>
              <w:rPr>
                <w:rFonts w:ascii="Times New Roman" w:hAnsi="Times New Roman" w:cs="Times New Roman"/>
              </w:rPr>
            </w:pPr>
          </w:p>
        </w:tc>
        <w:tc>
          <w:tcPr>
            <w:tcW w:w="1567" w:type="dxa"/>
          </w:tcPr>
          <w:p w14:paraId="4A455C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1EF91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3EA649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C658B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E9543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50.68</w:t>
            </w:r>
          </w:p>
        </w:tc>
        <w:tc>
          <w:tcPr>
            <w:tcW w:w="1368" w:type="dxa"/>
          </w:tcPr>
          <w:p w14:paraId="2F3FD9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F8A41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602A3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146</w:t>
            </w:r>
          </w:p>
        </w:tc>
        <w:tc>
          <w:tcPr>
            <w:tcW w:w="839" w:type="dxa"/>
            <w:vAlign w:val="center"/>
          </w:tcPr>
          <w:p w14:paraId="1E4961C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w:t>
            </w:r>
            <w:r w:rsidRPr="00145E33">
              <w:rPr>
                <w:rFonts w:ascii="Times New Roman" w:hAnsi="Times New Roman" w:cs="Times New Roman"/>
                <w:vertAlign w:val="superscript"/>
              </w:rPr>
              <w:t>r</w:t>
            </w:r>
          </w:p>
        </w:tc>
      </w:tr>
      <w:tr w:rsidR="00653BE9" w:rsidRPr="00145E33" w14:paraId="394337B9" w14:textId="77777777" w:rsidTr="00A105FD">
        <w:tc>
          <w:tcPr>
            <w:tcW w:w="2447" w:type="dxa"/>
          </w:tcPr>
          <w:p w14:paraId="366827CA" w14:textId="77777777" w:rsidR="00653BE9" w:rsidRPr="00145E33" w:rsidRDefault="00653BE9" w:rsidP="00A105FD">
            <w:pPr>
              <w:pStyle w:val="NoSpacing"/>
              <w:rPr>
                <w:rFonts w:ascii="Times New Roman" w:hAnsi="Times New Roman" w:cs="Times New Roman"/>
              </w:rPr>
            </w:pPr>
          </w:p>
        </w:tc>
        <w:tc>
          <w:tcPr>
            <w:tcW w:w="1567" w:type="dxa"/>
          </w:tcPr>
          <w:p w14:paraId="54CB47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57292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675F70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36779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3A1A7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42.6</w:t>
            </w:r>
          </w:p>
        </w:tc>
        <w:tc>
          <w:tcPr>
            <w:tcW w:w="1368" w:type="dxa"/>
          </w:tcPr>
          <w:p w14:paraId="2BAA14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6E33F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70299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453</w:t>
            </w:r>
          </w:p>
        </w:tc>
        <w:tc>
          <w:tcPr>
            <w:tcW w:w="839" w:type="dxa"/>
            <w:vAlign w:val="center"/>
          </w:tcPr>
          <w:p w14:paraId="49D9880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tc>
      </w:tr>
      <w:tr w:rsidR="00653BE9" w:rsidRPr="00145E33" w14:paraId="15E0E956" w14:textId="77777777" w:rsidTr="00A105FD">
        <w:tc>
          <w:tcPr>
            <w:tcW w:w="2447" w:type="dxa"/>
          </w:tcPr>
          <w:p w14:paraId="62BD983C" w14:textId="77777777" w:rsidR="00653BE9" w:rsidRPr="00145E33" w:rsidRDefault="00653BE9" w:rsidP="00A105FD">
            <w:pPr>
              <w:pStyle w:val="NoSpacing"/>
              <w:rPr>
                <w:rFonts w:ascii="Times New Roman" w:hAnsi="Times New Roman" w:cs="Times New Roman"/>
              </w:rPr>
            </w:pPr>
          </w:p>
        </w:tc>
        <w:tc>
          <w:tcPr>
            <w:tcW w:w="1567" w:type="dxa"/>
          </w:tcPr>
          <w:p w14:paraId="1E8622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AE431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3F48FD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E2E84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9A4D1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37.25</w:t>
            </w:r>
          </w:p>
        </w:tc>
        <w:tc>
          <w:tcPr>
            <w:tcW w:w="1368" w:type="dxa"/>
          </w:tcPr>
          <w:p w14:paraId="1301BC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4AC25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B2E22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255</w:t>
            </w:r>
          </w:p>
        </w:tc>
        <w:tc>
          <w:tcPr>
            <w:tcW w:w="839" w:type="dxa"/>
            <w:vAlign w:val="center"/>
          </w:tcPr>
          <w:p w14:paraId="53E5119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.16</w:t>
            </w:r>
            <w:r w:rsidRPr="00145E33">
              <w:rPr>
                <w:rFonts w:ascii="Times New Roman" w:hAnsi="Times New Roman" w:cs="Times New Roman"/>
                <w:vertAlign w:val="superscript"/>
              </w:rPr>
              <w:t>r</w:t>
            </w:r>
          </w:p>
        </w:tc>
      </w:tr>
      <w:tr w:rsidR="00653BE9" w:rsidRPr="00145E33" w14:paraId="3FC64CBE" w14:textId="77777777" w:rsidTr="00A105FD">
        <w:tc>
          <w:tcPr>
            <w:tcW w:w="2447" w:type="dxa"/>
          </w:tcPr>
          <w:p w14:paraId="7064380B" w14:textId="77777777" w:rsidR="00653BE9" w:rsidRPr="00145E33" w:rsidRDefault="00653BE9" w:rsidP="00A105FD">
            <w:pPr>
              <w:pStyle w:val="NoSpacing"/>
              <w:rPr>
                <w:rFonts w:ascii="Times New Roman" w:hAnsi="Times New Roman" w:cs="Times New Roman"/>
              </w:rPr>
            </w:pPr>
          </w:p>
        </w:tc>
        <w:tc>
          <w:tcPr>
            <w:tcW w:w="1567" w:type="dxa"/>
          </w:tcPr>
          <w:p w14:paraId="4FC6F9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F6C03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0DD9AC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2AD48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CCBE0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34626D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F02C4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84C0A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c>
          <w:tcPr>
            <w:tcW w:w="839" w:type="dxa"/>
            <w:vAlign w:val="center"/>
          </w:tcPr>
          <w:p w14:paraId="4849517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.40</w:t>
            </w:r>
            <w:r w:rsidRPr="00145E33">
              <w:rPr>
                <w:rFonts w:ascii="Times New Roman" w:hAnsi="Times New Roman" w:cs="Times New Roman"/>
                <w:vertAlign w:val="superscript"/>
              </w:rPr>
              <w:t>r</w:t>
            </w:r>
          </w:p>
        </w:tc>
      </w:tr>
      <w:tr w:rsidR="00653BE9" w:rsidRPr="00145E33" w14:paraId="21CC6EC1" w14:textId="77777777" w:rsidTr="00A105FD">
        <w:tc>
          <w:tcPr>
            <w:tcW w:w="2447" w:type="dxa"/>
          </w:tcPr>
          <w:p w14:paraId="357AF60E" w14:textId="77777777" w:rsidR="00653BE9" w:rsidRPr="00145E33" w:rsidRDefault="00653BE9" w:rsidP="00A105FD">
            <w:pPr>
              <w:pStyle w:val="NoSpacing"/>
              <w:rPr>
                <w:rFonts w:ascii="Times New Roman" w:hAnsi="Times New Roman" w:cs="Times New Roman"/>
              </w:rPr>
            </w:pPr>
          </w:p>
        </w:tc>
        <w:tc>
          <w:tcPr>
            <w:tcW w:w="1567" w:type="dxa"/>
          </w:tcPr>
          <w:p w14:paraId="493E59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7FDF6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64F5A1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Youth Offenders</w:t>
            </w:r>
          </w:p>
        </w:tc>
        <w:tc>
          <w:tcPr>
            <w:tcW w:w="891" w:type="dxa"/>
            <w:vAlign w:val="center"/>
          </w:tcPr>
          <w:p w14:paraId="3E3CFF8C" w14:textId="77777777" w:rsidR="00653BE9" w:rsidRPr="00145E33" w:rsidRDefault="00653BE9" w:rsidP="00A105FD">
            <w:pPr>
              <w:pStyle w:val="NoSpacing"/>
              <w:rPr>
                <w:rFonts w:ascii="Times New Roman" w:hAnsi="Times New Roman" w:cs="Times New Roman"/>
              </w:rPr>
            </w:pPr>
          </w:p>
        </w:tc>
        <w:tc>
          <w:tcPr>
            <w:tcW w:w="925" w:type="dxa"/>
            <w:vAlign w:val="center"/>
          </w:tcPr>
          <w:p w14:paraId="45247A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62.75</w:t>
            </w:r>
          </w:p>
        </w:tc>
        <w:tc>
          <w:tcPr>
            <w:tcW w:w="1368" w:type="dxa"/>
          </w:tcPr>
          <w:p w14:paraId="2380FA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61CD1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A90A2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102</w:t>
            </w:r>
          </w:p>
          <w:p w14:paraId="59A3DC39" w14:textId="77777777" w:rsidR="00653BE9" w:rsidRPr="00145E33" w:rsidRDefault="00653BE9" w:rsidP="00A105FD">
            <w:pPr>
              <w:pStyle w:val="NoSpacing"/>
              <w:rPr>
                <w:rFonts w:ascii="Times New Roman" w:hAnsi="Times New Roman" w:cs="Times New Roman"/>
              </w:rPr>
            </w:pPr>
          </w:p>
        </w:tc>
        <w:tc>
          <w:tcPr>
            <w:tcW w:w="839" w:type="dxa"/>
            <w:vAlign w:val="center"/>
          </w:tcPr>
          <w:p w14:paraId="7E446B1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0.10</w:t>
            </w:r>
            <w:r w:rsidRPr="00145E33">
              <w:rPr>
                <w:rFonts w:ascii="Times New Roman" w:hAnsi="Times New Roman" w:cs="Times New Roman"/>
                <w:vertAlign w:val="superscript"/>
              </w:rPr>
              <w:t>r</w:t>
            </w:r>
          </w:p>
        </w:tc>
      </w:tr>
      <w:tr w:rsidR="00653BE9" w:rsidRPr="00145E33" w14:paraId="2DE4DCD5" w14:textId="77777777" w:rsidTr="00A105FD">
        <w:trPr>
          <w:trHeight w:val="452"/>
        </w:trPr>
        <w:tc>
          <w:tcPr>
            <w:tcW w:w="2447" w:type="dxa"/>
          </w:tcPr>
          <w:p w14:paraId="3AC194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Keough, Zimbardo &amp; Boyd (1999; Study 1)</w:t>
            </w:r>
          </w:p>
        </w:tc>
        <w:tc>
          <w:tcPr>
            <w:tcW w:w="1567" w:type="dxa"/>
          </w:tcPr>
          <w:p w14:paraId="2F5B16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546C35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5651DB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1D5E5C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8131B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48.1</w:t>
            </w:r>
          </w:p>
          <w:p w14:paraId="201950E8" w14:textId="77777777" w:rsidR="00653BE9" w:rsidRPr="00145E33" w:rsidRDefault="00653BE9" w:rsidP="00A105FD">
            <w:pPr>
              <w:pStyle w:val="NoSpacing"/>
              <w:rPr>
                <w:rFonts w:ascii="Times New Roman" w:hAnsi="Times New Roman" w:cs="Times New Roman"/>
              </w:rPr>
            </w:pPr>
          </w:p>
        </w:tc>
        <w:tc>
          <w:tcPr>
            <w:tcW w:w="1368" w:type="dxa"/>
          </w:tcPr>
          <w:p w14:paraId="064189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B3E4C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0070D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210</w:t>
            </w:r>
          </w:p>
        </w:tc>
        <w:tc>
          <w:tcPr>
            <w:tcW w:w="839" w:type="dxa"/>
            <w:vAlign w:val="center"/>
          </w:tcPr>
          <w:p w14:paraId="69AD06A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-.42</w:t>
            </w:r>
            <w:r w:rsidRPr="00145E33">
              <w:rPr>
                <w:rFonts w:ascii="Times New Roman" w:hAnsi="Times New Roman" w:cs="Times New Roman"/>
                <w:vertAlign w:val="superscript"/>
              </w:rPr>
              <w:t>r</w:t>
            </w:r>
          </w:p>
        </w:tc>
      </w:tr>
      <w:tr w:rsidR="00653BE9" w:rsidRPr="00145E33" w14:paraId="1B209B50" w14:textId="77777777" w:rsidTr="00A105FD">
        <w:tc>
          <w:tcPr>
            <w:tcW w:w="2447" w:type="dxa"/>
          </w:tcPr>
          <w:p w14:paraId="3FF898A4" w14:textId="77777777" w:rsidR="00653BE9" w:rsidRPr="00145E33" w:rsidRDefault="00653BE9" w:rsidP="00A105FD">
            <w:pPr>
              <w:pStyle w:val="NoSpacing"/>
              <w:rPr>
                <w:rFonts w:ascii="Times New Roman" w:hAnsi="Times New Roman" w:cs="Times New Roman"/>
              </w:rPr>
            </w:pPr>
          </w:p>
        </w:tc>
        <w:tc>
          <w:tcPr>
            <w:tcW w:w="1567" w:type="dxa"/>
          </w:tcPr>
          <w:p w14:paraId="3F04AD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317E5D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57DDAF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E9694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1C76C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40.29</w:t>
            </w:r>
          </w:p>
        </w:tc>
        <w:tc>
          <w:tcPr>
            <w:tcW w:w="1368" w:type="dxa"/>
          </w:tcPr>
          <w:p w14:paraId="7A9BA4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FF72F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8F7DE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690</w:t>
            </w:r>
          </w:p>
        </w:tc>
        <w:tc>
          <w:tcPr>
            <w:tcW w:w="839" w:type="dxa"/>
            <w:vAlign w:val="center"/>
          </w:tcPr>
          <w:p w14:paraId="282E813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-.32</w:t>
            </w:r>
            <w:r w:rsidRPr="00145E33">
              <w:rPr>
                <w:rFonts w:ascii="Times New Roman" w:hAnsi="Times New Roman" w:cs="Times New Roman"/>
                <w:vertAlign w:val="superscript"/>
              </w:rPr>
              <w:t>r</w:t>
            </w:r>
          </w:p>
        </w:tc>
      </w:tr>
      <w:tr w:rsidR="00653BE9" w:rsidRPr="00145E33" w14:paraId="2A684470" w14:textId="77777777" w:rsidTr="00A105FD">
        <w:tc>
          <w:tcPr>
            <w:tcW w:w="2447" w:type="dxa"/>
          </w:tcPr>
          <w:p w14:paraId="4CF30E99" w14:textId="77777777" w:rsidR="00653BE9" w:rsidRPr="00145E33" w:rsidRDefault="00653BE9" w:rsidP="00A105FD">
            <w:pPr>
              <w:pStyle w:val="NoSpacing"/>
              <w:rPr>
                <w:rFonts w:ascii="Times New Roman" w:hAnsi="Times New Roman" w:cs="Times New Roman"/>
              </w:rPr>
            </w:pPr>
          </w:p>
        </w:tc>
        <w:tc>
          <w:tcPr>
            <w:tcW w:w="1567" w:type="dxa"/>
          </w:tcPr>
          <w:p w14:paraId="2383E8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68736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5C3902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2108D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01267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45.19</w:t>
            </w:r>
          </w:p>
        </w:tc>
        <w:tc>
          <w:tcPr>
            <w:tcW w:w="1368" w:type="dxa"/>
          </w:tcPr>
          <w:p w14:paraId="7D2AFB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5097F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86457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582</w:t>
            </w:r>
          </w:p>
        </w:tc>
        <w:tc>
          <w:tcPr>
            <w:tcW w:w="839" w:type="dxa"/>
            <w:vAlign w:val="center"/>
          </w:tcPr>
          <w:p w14:paraId="0C83769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-.35</w:t>
            </w:r>
            <w:r w:rsidRPr="00145E33">
              <w:rPr>
                <w:rFonts w:ascii="Times New Roman" w:hAnsi="Times New Roman" w:cs="Times New Roman"/>
                <w:vertAlign w:val="superscript"/>
              </w:rPr>
              <w:t>r</w:t>
            </w:r>
          </w:p>
        </w:tc>
      </w:tr>
      <w:tr w:rsidR="00653BE9" w:rsidRPr="00145E33" w14:paraId="2A249DE8" w14:textId="77777777" w:rsidTr="00A105FD">
        <w:tc>
          <w:tcPr>
            <w:tcW w:w="2447" w:type="dxa"/>
          </w:tcPr>
          <w:p w14:paraId="7D163328" w14:textId="77777777" w:rsidR="00653BE9" w:rsidRPr="00145E33" w:rsidRDefault="00653BE9" w:rsidP="00A105FD">
            <w:pPr>
              <w:pStyle w:val="NoSpacing"/>
              <w:rPr>
                <w:rFonts w:ascii="Times New Roman" w:hAnsi="Times New Roman" w:cs="Times New Roman"/>
              </w:rPr>
            </w:pPr>
          </w:p>
        </w:tc>
        <w:tc>
          <w:tcPr>
            <w:tcW w:w="1567" w:type="dxa"/>
          </w:tcPr>
          <w:p w14:paraId="57B587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6A25EB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4BCD44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CC101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36478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42.95</w:t>
            </w:r>
          </w:p>
        </w:tc>
        <w:tc>
          <w:tcPr>
            <w:tcW w:w="1368" w:type="dxa"/>
          </w:tcPr>
          <w:p w14:paraId="307191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FDEA1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AE9E7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156</w:t>
            </w:r>
          </w:p>
        </w:tc>
        <w:tc>
          <w:tcPr>
            <w:tcW w:w="839" w:type="dxa"/>
            <w:vAlign w:val="center"/>
          </w:tcPr>
          <w:p w14:paraId="2A52160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-.32</w:t>
            </w:r>
            <w:r w:rsidRPr="00145E33">
              <w:rPr>
                <w:rFonts w:ascii="Times New Roman" w:hAnsi="Times New Roman" w:cs="Times New Roman"/>
                <w:vertAlign w:val="superscript"/>
              </w:rPr>
              <w:t>r</w:t>
            </w:r>
          </w:p>
        </w:tc>
      </w:tr>
      <w:tr w:rsidR="00653BE9" w:rsidRPr="00145E33" w14:paraId="7DFB5C67" w14:textId="77777777" w:rsidTr="00A105FD">
        <w:tc>
          <w:tcPr>
            <w:tcW w:w="2447" w:type="dxa"/>
          </w:tcPr>
          <w:p w14:paraId="59CA9510" w14:textId="77777777" w:rsidR="00653BE9" w:rsidRPr="00145E33" w:rsidRDefault="00653BE9" w:rsidP="00A105FD">
            <w:pPr>
              <w:pStyle w:val="NoSpacing"/>
              <w:rPr>
                <w:rFonts w:ascii="Times New Roman" w:hAnsi="Times New Roman" w:cs="Times New Roman"/>
              </w:rPr>
            </w:pPr>
          </w:p>
        </w:tc>
        <w:tc>
          <w:tcPr>
            <w:tcW w:w="1567" w:type="dxa"/>
          </w:tcPr>
          <w:p w14:paraId="4BC561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6E2AF7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016836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5F978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E8354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50.68</w:t>
            </w:r>
          </w:p>
        </w:tc>
        <w:tc>
          <w:tcPr>
            <w:tcW w:w="1368" w:type="dxa"/>
          </w:tcPr>
          <w:p w14:paraId="2F3F1A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2E635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4AC07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146</w:t>
            </w:r>
          </w:p>
        </w:tc>
        <w:tc>
          <w:tcPr>
            <w:tcW w:w="839" w:type="dxa"/>
            <w:vAlign w:val="center"/>
          </w:tcPr>
          <w:p w14:paraId="069E324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-.25</w:t>
            </w:r>
            <w:r w:rsidRPr="00145E33">
              <w:rPr>
                <w:rFonts w:ascii="Times New Roman" w:hAnsi="Times New Roman" w:cs="Times New Roman"/>
                <w:vertAlign w:val="superscript"/>
              </w:rPr>
              <w:t>r</w:t>
            </w:r>
          </w:p>
        </w:tc>
      </w:tr>
      <w:tr w:rsidR="00653BE9" w:rsidRPr="00145E33" w14:paraId="5F23C9D3" w14:textId="77777777" w:rsidTr="00A105FD">
        <w:tc>
          <w:tcPr>
            <w:tcW w:w="2447" w:type="dxa"/>
          </w:tcPr>
          <w:p w14:paraId="2F14C55E" w14:textId="77777777" w:rsidR="00653BE9" w:rsidRPr="00145E33" w:rsidRDefault="00653BE9" w:rsidP="00A105FD">
            <w:pPr>
              <w:pStyle w:val="NoSpacing"/>
              <w:rPr>
                <w:rFonts w:ascii="Times New Roman" w:hAnsi="Times New Roman" w:cs="Times New Roman"/>
              </w:rPr>
            </w:pPr>
          </w:p>
        </w:tc>
        <w:tc>
          <w:tcPr>
            <w:tcW w:w="1567" w:type="dxa"/>
          </w:tcPr>
          <w:p w14:paraId="4AE47A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3A4F45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0E3A85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61758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8A41A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42.6</w:t>
            </w:r>
          </w:p>
        </w:tc>
        <w:tc>
          <w:tcPr>
            <w:tcW w:w="1368" w:type="dxa"/>
          </w:tcPr>
          <w:p w14:paraId="4AA242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DE904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F6015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453</w:t>
            </w:r>
          </w:p>
        </w:tc>
        <w:tc>
          <w:tcPr>
            <w:tcW w:w="839" w:type="dxa"/>
            <w:vAlign w:val="center"/>
          </w:tcPr>
          <w:p w14:paraId="241545C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tc>
      </w:tr>
      <w:tr w:rsidR="00653BE9" w:rsidRPr="00145E33" w14:paraId="2568E8A9" w14:textId="77777777" w:rsidTr="00A105FD">
        <w:tc>
          <w:tcPr>
            <w:tcW w:w="2447" w:type="dxa"/>
          </w:tcPr>
          <w:p w14:paraId="7B028342" w14:textId="77777777" w:rsidR="00653BE9" w:rsidRPr="00145E33" w:rsidRDefault="00653BE9" w:rsidP="00A105FD">
            <w:pPr>
              <w:pStyle w:val="NoSpacing"/>
              <w:rPr>
                <w:rFonts w:ascii="Times New Roman" w:hAnsi="Times New Roman" w:cs="Times New Roman"/>
              </w:rPr>
            </w:pPr>
          </w:p>
        </w:tc>
        <w:tc>
          <w:tcPr>
            <w:tcW w:w="1567" w:type="dxa"/>
          </w:tcPr>
          <w:p w14:paraId="2A7272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039EF4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04151E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941A5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6851A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37.25</w:t>
            </w:r>
          </w:p>
        </w:tc>
        <w:tc>
          <w:tcPr>
            <w:tcW w:w="1368" w:type="dxa"/>
          </w:tcPr>
          <w:p w14:paraId="5B5C4C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EFBA0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651DF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255</w:t>
            </w:r>
          </w:p>
        </w:tc>
        <w:tc>
          <w:tcPr>
            <w:tcW w:w="839" w:type="dxa"/>
            <w:vAlign w:val="center"/>
          </w:tcPr>
          <w:p w14:paraId="5DEE98C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-.36</w:t>
            </w:r>
            <w:r w:rsidRPr="00145E33">
              <w:rPr>
                <w:rFonts w:ascii="Times New Roman" w:hAnsi="Times New Roman" w:cs="Times New Roman"/>
                <w:vertAlign w:val="superscript"/>
              </w:rPr>
              <w:t>r</w:t>
            </w:r>
          </w:p>
        </w:tc>
      </w:tr>
      <w:tr w:rsidR="00653BE9" w:rsidRPr="00145E33" w14:paraId="1828C648" w14:textId="77777777" w:rsidTr="00A105FD">
        <w:tc>
          <w:tcPr>
            <w:tcW w:w="2447" w:type="dxa"/>
          </w:tcPr>
          <w:p w14:paraId="44B25C5B" w14:textId="77777777" w:rsidR="00653BE9" w:rsidRPr="00145E33" w:rsidRDefault="00653BE9" w:rsidP="00A105FD">
            <w:pPr>
              <w:pStyle w:val="NoSpacing"/>
              <w:rPr>
                <w:rFonts w:ascii="Times New Roman" w:hAnsi="Times New Roman" w:cs="Times New Roman"/>
              </w:rPr>
            </w:pPr>
          </w:p>
        </w:tc>
        <w:tc>
          <w:tcPr>
            <w:tcW w:w="1567" w:type="dxa"/>
          </w:tcPr>
          <w:p w14:paraId="098DFB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26F291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42BC62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019DA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AD3C8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79C407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06D0C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2931A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c>
          <w:tcPr>
            <w:tcW w:w="839" w:type="dxa"/>
            <w:vAlign w:val="center"/>
          </w:tcPr>
          <w:p w14:paraId="0064053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-.24</w:t>
            </w:r>
            <w:r w:rsidRPr="00145E33">
              <w:rPr>
                <w:rFonts w:ascii="Times New Roman" w:hAnsi="Times New Roman" w:cs="Times New Roman"/>
                <w:vertAlign w:val="superscript"/>
              </w:rPr>
              <w:t>r</w:t>
            </w:r>
          </w:p>
        </w:tc>
      </w:tr>
      <w:tr w:rsidR="00653BE9" w:rsidRPr="00145E33" w14:paraId="60981E6D" w14:textId="77777777" w:rsidTr="00A105FD">
        <w:tc>
          <w:tcPr>
            <w:tcW w:w="2447" w:type="dxa"/>
          </w:tcPr>
          <w:p w14:paraId="6F4B6D94" w14:textId="77777777" w:rsidR="00653BE9" w:rsidRPr="00145E33" w:rsidRDefault="00653BE9" w:rsidP="00A105FD">
            <w:pPr>
              <w:pStyle w:val="NoSpacing"/>
              <w:rPr>
                <w:rFonts w:ascii="Times New Roman" w:hAnsi="Times New Roman" w:cs="Times New Roman"/>
              </w:rPr>
            </w:pPr>
          </w:p>
        </w:tc>
        <w:tc>
          <w:tcPr>
            <w:tcW w:w="1567" w:type="dxa"/>
          </w:tcPr>
          <w:p w14:paraId="3BB7C2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3AE99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2C4473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Youth Offenders</w:t>
            </w:r>
          </w:p>
        </w:tc>
        <w:tc>
          <w:tcPr>
            <w:tcW w:w="891" w:type="dxa"/>
            <w:vAlign w:val="center"/>
          </w:tcPr>
          <w:p w14:paraId="590C52CB" w14:textId="77777777" w:rsidR="00653BE9" w:rsidRPr="00145E33" w:rsidRDefault="00653BE9" w:rsidP="00A105FD">
            <w:pPr>
              <w:pStyle w:val="NoSpacing"/>
              <w:rPr>
                <w:rFonts w:ascii="Times New Roman" w:hAnsi="Times New Roman" w:cs="Times New Roman"/>
              </w:rPr>
            </w:pPr>
          </w:p>
        </w:tc>
        <w:tc>
          <w:tcPr>
            <w:tcW w:w="925" w:type="dxa"/>
            <w:vAlign w:val="center"/>
          </w:tcPr>
          <w:p w14:paraId="48D112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62.75</w:t>
            </w:r>
          </w:p>
        </w:tc>
        <w:tc>
          <w:tcPr>
            <w:tcW w:w="1368" w:type="dxa"/>
          </w:tcPr>
          <w:p w14:paraId="17CB59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F3950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4E332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102</w:t>
            </w:r>
          </w:p>
          <w:p w14:paraId="1B0B8F1A" w14:textId="77777777" w:rsidR="00653BE9" w:rsidRPr="00145E33" w:rsidRDefault="00653BE9" w:rsidP="00A105FD">
            <w:pPr>
              <w:pStyle w:val="NoSpacing"/>
              <w:rPr>
                <w:rFonts w:ascii="Times New Roman" w:hAnsi="Times New Roman" w:cs="Times New Roman"/>
              </w:rPr>
            </w:pPr>
          </w:p>
        </w:tc>
        <w:tc>
          <w:tcPr>
            <w:tcW w:w="839" w:type="dxa"/>
            <w:vAlign w:val="center"/>
          </w:tcPr>
          <w:p w14:paraId="257DA7B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-.28</w:t>
            </w:r>
            <w:r w:rsidRPr="00145E33">
              <w:rPr>
                <w:rFonts w:ascii="Times New Roman" w:hAnsi="Times New Roman" w:cs="Times New Roman"/>
                <w:vertAlign w:val="superscript"/>
              </w:rPr>
              <w:t>r</w:t>
            </w:r>
          </w:p>
        </w:tc>
      </w:tr>
      <w:tr w:rsidR="00653BE9" w:rsidRPr="00145E33" w14:paraId="167C30AE" w14:textId="77777777" w:rsidTr="00A105FD">
        <w:tc>
          <w:tcPr>
            <w:tcW w:w="2447" w:type="dxa"/>
          </w:tcPr>
          <w:p w14:paraId="46D41A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Keough, Zimbardo &amp; Boyd (1999; Study 2)</w:t>
            </w:r>
          </w:p>
        </w:tc>
        <w:tc>
          <w:tcPr>
            <w:tcW w:w="1567" w:type="dxa"/>
          </w:tcPr>
          <w:p w14:paraId="520D92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DB79C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 Aggression</w:t>
            </w:r>
          </w:p>
        </w:tc>
        <w:tc>
          <w:tcPr>
            <w:tcW w:w="1635" w:type="dxa"/>
          </w:tcPr>
          <w:p w14:paraId="37F2C4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773EB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23.63</w:t>
            </w:r>
          </w:p>
        </w:tc>
        <w:tc>
          <w:tcPr>
            <w:tcW w:w="925" w:type="dxa"/>
            <w:vAlign w:val="center"/>
          </w:tcPr>
          <w:p w14:paraId="3524F6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660254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2796B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71D87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206</w:t>
            </w:r>
          </w:p>
        </w:tc>
        <w:tc>
          <w:tcPr>
            <w:tcW w:w="839" w:type="dxa"/>
          </w:tcPr>
          <w:p w14:paraId="12DBAC1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w:t>
            </w:r>
            <w:r w:rsidRPr="00145E33">
              <w:rPr>
                <w:rFonts w:ascii="Times New Roman" w:hAnsi="Times New Roman" w:cs="Times New Roman"/>
                <w:vertAlign w:val="superscript"/>
              </w:rPr>
              <w:t>r*</w:t>
            </w:r>
          </w:p>
          <w:p w14:paraId="10653A59" w14:textId="77777777" w:rsidR="00653BE9" w:rsidRPr="00145E33" w:rsidRDefault="00653BE9" w:rsidP="00A105FD">
            <w:pPr>
              <w:pStyle w:val="NoSpacing"/>
              <w:rPr>
                <w:rFonts w:ascii="Times New Roman" w:hAnsi="Times New Roman" w:cs="Times New Roman"/>
              </w:rPr>
            </w:pPr>
          </w:p>
        </w:tc>
      </w:tr>
      <w:tr w:rsidR="00653BE9" w:rsidRPr="00145E33" w14:paraId="2CCED320" w14:textId="77777777" w:rsidTr="00A105FD">
        <w:tc>
          <w:tcPr>
            <w:tcW w:w="2447" w:type="dxa"/>
          </w:tcPr>
          <w:p w14:paraId="356431DB" w14:textId="77777777" w:rsidR="00653BE9" w:rsidRPr="00145E33" w:rsidRDefault="00653BE9" w:rsidP="00A105FD">
            <w:pPr>
              <w:pStyle w:val="NoSpacing"/>
              <w:rPr>
                <w:rFonts w:ascii="Times New Roman" w:hAnsi="Times New Roman" w:cs="Times New Roman"/>
              </w:rPr>
            </w:pPr>
          </w:p>
        </w:tc>
        <w:tc>
          <w:tcPr>
            <w:tcW w:w="1567" w:type="dxa"/>
          </w:tcPr>
          <w:p w14:paraId="5FD967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3275BF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 Aggression</w:t>
            </w:r>
          </w:p>
        </w:tc>
        <w:tc>
          <w:tcPr>
            <w:tcW w:w="1635" w:type="dxa"/>
          </w:tcPr>
          <w:p w14:paraId="6A3028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47C4C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23.63</w:t>
            </w:r>
          </w:p>
        </w:tc>
        <w:tc>
          <w:tcPr>
            <w:tcW w:w="925" w:type="dxa"/>
            <w:vAlign w:val="center"/>
          </w:tcPr>
          <w:p w14:paraId="3F81D2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727089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262C6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27363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206</w:t>
            </w:r>
          </w:p>
        </w:tc>
        <w:tc>
          <w:tcPr>
            <w:tcW w:w="839" w:type="dxa"/>
          </w:tcPr>
          <w:p w14:paraId="1FAF8D5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.00</w:t>
            </w:r>
            <w:r w:rsidRPr="00145E33">
              <w:rPr>
                <w:rFonts w:ascii="Times New Roman" w:hAnsi="Times New Roman" w:cs="Times New Roman"/>
                <w:vertAlign w:val="superscript"/>
              </w:rPr>
              <w:t>r*</w:t>
            </w:r>
          </w:p>
        </w:tc>
      </w:tr>
      <w:tr w:rsidR="00653BE9" w:rsidRPr="00145E33" w14:paraId="2D9701BA" w14:textId="77777777" w:rsidTr="00A105FD">
        <w:tc>
          <w:tcPr>
            <w:tcW w:w="2447" w:type="dxa"/>
          </w:tcPr>
          <w:p w14:paraId="15862E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Kim &amp; Oh (2013)</w:t>
            </w:r>
          </w:p>
        </w:tc>
        <w:tc>
          <w:tcPr>
            <w:tcW w:w="1567" w:type="dxa"/>
          </w:tcPr>
          <w:p w14:paraId="57BDF6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Present </w:t>
            </w:r>
          </w:p>
        </w:tc>
        <w:tc>
          <w:tcPr>
            <w:tcW w:w="2977" w:type="dxa"/>
          </w:tcPr>
          <w:p w14:paraId="2D97A4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Academic achievement – percentile rank</w:t>
            </w:r>
          </w:p>
        </w:tc>
        <w:tc>
          <w:tcPr>
            <w:tcW w:w="1635" w:type="dxa"/>
          </w:tcPr>
          <w:p w14:paraId="2D92A1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6D4F76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C8AA4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DCAF2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South Korea</w:t>
            </w:r>
          </w:p>
        </w:tc>
        <w:tc>
          <w:tcPr>
            <w:tcW w:w="1402" w:type="dxa"/>
          </w:tcPr>
          <w:p w14:paraId="3DD36E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33D9F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2957</w:t>
            </w:r>
          </w:p>
          <w:p w14:paraId="1E0DA6ED" w14:textId="77777777" w:rsidR="00653BE9" w:rsidRPr="00145E33" w:rsidRDefault="00653BE9" w:rsidP="00A105FD">
            <w:pPr>
              <w:pStyle w:val="NoSpacing"/>
              <w:rPr>
                <w:rFonts w:ascii="Times New Roman" w:hAnsi="Times New Roman" w:cs="Times New Roman"/>
              </w:rPr>
            </w:pPr>
          </w:p>
        </w:tc>
        <w:tc>
          <w:tcPr>
            <w:tcW w:w="839" w:type="dxa"/>
          </w:tcPr>
          <w:p w14:paraId="0CC99C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7988A76C" w14:textId="77777777" w:rsidTr="00A105FD">
        <w:tc>
          <w:tcPr>
            <w:tcW w:w="2447" w:type="dxa"/>
          </w:tcPr>
          <w:p w14:paraId="152A02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King &amp; Gaerlan (2013)</w:t>
            </w:r>
          </w:p>
        </w:tc>
        <w:tc>
          <w:tcPr>
            <w:tcW w:w="1567" w:type="dxa"/>
          </w:tcPr>
          <w:p w14:paraId="07A26E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D7EFB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0B901C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2B1B3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25" w:type="dxa"/>
            <w:vAlign w:val="center"/>
          </w:tcPr>
          <w:p w14:paraId="6650FF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8" w:type="dxa"/>
          </w:tcPr>
          <w:p w14:paraId="4C5BB2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402" w:type="dxa"/>
          </w:tcPr>
          <w:p w14:paraId="74DEAA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1D33C5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66377B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15C9ADD9" w14:textId="77777777" w:rsidTr="00A105FD">
        <w:tc>
          <w:tcPr>
            <w:tcW w:w="2447" w:type="dxa"/>
          </w:tcPr>
          <w:p w14:paraId="0A8BCB9B" w14:textId="77777777" w:rsidR="00653BE9" w:rsidRPr="00145E33" w:rsidRDefault="00653BE9" w:rsidP="00A105FD">
            <w:pPr>
              <w:pStyle w:val="NoSpacing"/>
              <w:rPr>
                <w:rFonts w:ascii="Times New Roman" w:hAnsi="Times New Roman" w:cs="Times New Roman"/>
              </w:rPr>
            </w:pPr>
          </w:p>
        </w:tc>
        <w:tc>
          <w:tcPr>
            <w:tcW w:w="1567" w:type="dxa"/>
          </w:tcPr>
          <w:p w14:paraId="300EA6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3D04B8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92061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A4A71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25" w:type="dxa"/>
            <w:vAlign w:val="center"/>
          </w:tcPr>
          <w:p w14:paraId="44E886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8" w:type="dxa"/>
          </w:tcPr>
          <w:p w14:paraId="2785C1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402" w:type="dxa"/>
          </w:tcPr>
          <w:p w14:paraId="51537D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0B0C36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6E88EB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07956ECF" w14:textId="77777777" w:rsidTr="00A105FD">
        <w:tc>
          <w:tcPr>
            <w:tcW w:w="2447" w:type="dxa"/>
          </w:tcPr>
          <w:p w14:paraId="751F2A2E" w14:textId="77777777" w:rsidR="00653BE9" w:rsidRPr="00145E33" w:rsidRDefault="00653BE9" w:rsidP="00A105FD">
            <w:pPr>
              <w:pStyle w:val="NoSpacing"/>
              <w:rPr>
                <w:rFonts w:ascii="Times New Roman" w:hAnsi="Times New Roman" w:cs="Times New Roman"/>
              </w:rPr>
            </w:pPr>
          </w:p>
        </w:tc>
        <w:tc>
          <w:tcPr>
            <w:tcW w:w="1567" w:type="dxa"/>
          </w:tcPr>
          <w:p w14:paraId="47A22A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3342CA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24690D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D2C5B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25" w:type="dxa"/>
            <w:vAlign w:val="center"/>
          </w:tcPr>
          <w:p w14:paraId="59BE64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8" w:type="dxa"/>
          </w:tcPr>
          <w:p w14:paraId="7821CA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402" w:type="dxa"/>
          </w:tcPr>
          <w:p w14:paraId="4374C2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7149D4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3867F7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33821CAF" w14:textId="77777777" w:rsidTr="00A105FD">
        <w:tc>
          <w:tcPr>
            <w:tcW w:w="2447" w:type="dxa"/>
          </w:tcPr>
          <w:p w14:paraId="0AC8AF34" w14:textId="77777777" w:rsidR="00653BE9" w:rsidRPr="00145E33" w:rsidRDefault="00653BE9" w:rsidP="00A105FD">
            <w:pPr>
              <w:pStyle w:val="NoSpacing"/>
              <w:rPr>
                <w:rFonts w:ascii="Times New Roman" w:hAnsi="Times New Roman" w:cs="Times New Roman"/>
              </w:rPr>
            </w:pPr>
          </w:p>
        </w:tc>
        <w:tc>
          <w:tcPr>
            <w:tcW w:w="1567" w:type="dxa"/>
          </w:tcPr>
          <w:p w14:paraId="4FF613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E5B50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003CFE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EF868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25" w:type="dxa"/>
            <w:vAlign w:val="center"/>
          </w:tcPr>
          <w:p w14:paraId="5ACE8B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8" w:type="dxa"/>
          </w:tcPr>
          <w:p w14:paraId="40CAF6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402" w:type="dxa"/>
          </w:tcPr>
          <w:p w14:paraId="456386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16214A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164015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-.06</w:t>
            </w:r>
          </w:p>
        </w:tc>
      </w:tr>
      <w:tr w:rsidR="00653BE9" w:rsidRPr="00145E33" w14:paraId="0FC5BE52" w14:textId="77777777" w:rsidTr="00A105FD">
        <w:tc>
          <w:tcPr>
            <w:tcW w:w="2447" w:type="dxa"/>
          </w:tcPr>
          <w:p w14:paraId="2193409D" w14:textId="77777777" w:rsidR="00653BE9" w:rsidRPr="00145E33" w:rsidRDefault="00653BE9" w:rsidP="00A105FD">
            <w:pPr>
              <w:pStyle w:val="NoSpacing"/>
              <w:rPr>
                <w:rFonts w:ascii="Times New Roman" w:hAnsi="Times New Roman" w:cs="Times New Roman"/>
              </w:rPr>
            </w:pPr>
          </w:p>
        </w:tc>
        <w:tc>
          <w:tcPr>
            <w:tcW w:w="1567" w:type="dxa"/>
          </w:tcPr>
          <w:p w14:paraId="292295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EBF37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8BB4B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45C30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17.66</w:t>
            </w:r>
          </w:p>
        </w:tc>
        <w:tc>
          <w:tcPr>
            <w:tcW w:w="925" w:type="dxa"/>
            <w:vAlign w:val="center"/>
          </w:tcPr>
          <w:p w14:paraId="1FAFB0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54.8</w:t>
            </w:r>
          </w:p>
        </w:tc>
        <w:tc>
          <w:tcPr>
            <w:tcW w:w="1368" w:type="dxa"/>
          </w:tcPr>
          <w:p w14:paraId="321B3B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Philippines</w:t>
            </w:r>
          </w:p>
        </w:tc>
        <w:tc>
          <w:tcPr>
            <w:tcW w:w="1402" w:type="dxa"/>
          </w:tcPr>
          <w:p w14:paraId="59D74F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tcPr>
          <w:p w14:paraId="341BC3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2816DA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r>
      <w:tr w:rsidR="00653BE9" w:rsidRPr="00145E33" w14:paraId="41FD54CA" w14:textId="77777777" w:rsidTr="00A105FD">
        <w:tc>
          <w:tcPr>
            <w:tcW w:w="2447" w:type="dxa"/>
          </w:tcPr>
          <w:p w14:paraId="302310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King &amp; Manaster (1975)</w:t>
            </w:r>
          </w:p>
        </w:tc>
        <w:tc>
          <w:tcPr>
            <w:tcW w:w="1567" w:type="dxa"/>
          </w:tcPr>
          <w:p w14:paraId="4C4C41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248699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5AB670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41372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9177B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25.58</w:t>
            </w:r>
          </w:p>
        </w:tc>
        <w:tc>
          <w:tcPr>
            <w:tcW w:w="1368" w:type="dxa"/>
          </w:tcPr>
          <w:p w14:paraId="34FA36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DF65D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F8091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839" w:type="dxa"/>
          </w:tcPr>
          <w:p w14:paraId="3256AB7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-.30</w:t>
            </w:r>
            <w:r w:rsidRPr="00145E33">
              <w:rPr>
                <w:rFonts w:ascii="Times New Roman" w:hAnsi="Times New Roman" w:cs="Times New Roman"/>
                <w:vertAlign w:val="superscript"/>
              </w:rPr>
              <w:t>r</w:t>
            </w:r>
          </w:p>
        </w:tc>
      </w:tr>
      <w:tr w:rsidR="00653BE9" w:rsidRPr="00145E33" w14:paraId="3FCA50BF" w14:textId="77777777" w:rsidTr="00A105FD">
        <w:tc>
          <w:tcPr>
            <w:tcW w:w="2447" w:type="dxa"/>
          </w:tcPr>
          <w:p w14:paraId="2EAAB1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Klingemann (2001)</w:t>
            </w:r>
          </w:p>
        </w:tc>
        <w:tc>
          <w:tcPr>
            <w:tcW w:w="1567" w:type="dxa"/>
          </w:tcPr>
          <w:p w14:paraId="656F5A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BEC9E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use </w:t>
            </w:r>
          </w:p>
        </w:tc>
        <w:tc>
          <w:tcPr>
            <w:tcW w:w="1635" w:type="dxa"/>
          </w:tcPr>
          <w:p w14:paraId="3F8A6A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3C31DD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600C3D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1368" w:type="dxa"/>
          </w:tcPr>
          <w:p w14:paraId="50A390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2DEBD6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B8E99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126</w:t>
            </w:r>
          </w:p>
        </w:tc>
        <w:tc>
          <w:tcPr>
            <w:tcW w:w="839" w:type="dxa"/>
            <w:vAlign w:val="center"/>
          </w:tcPr>
          <w:p w14:paraId="38A84A2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p w14:paraId="2B32328F"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609F17BB" w14:textId="77777777" w:rsidTr="00A105FD">
        <w:tc>
          <w:tcPr>
            <w:tcW w:w="2447" w:type="dxa"/>
          </w:tcPr>
          <w:p w14:paraId="4F887D16" w14:textId="77777777" w:rsidR="00653BE9" w:rsidRPr="00145E33" w:rsidRDefault="00653BE9" w:rsidP="00A105FD">
            <w:pPr>
              <w:pStyle w:val="NoSpacing"/>
              <w:rPr>
                <w:rFonts w:ascii="Times New Roman" w:hAnsi="Times New Roman" w:cs="Times New Roman"/>
              </w:rPr>
            </w:pPr>
          </w:p>
        </w:tc>
        <w:tc>
          <w:tcPr>
            <w:tcW w:w="1567" w:type="dxa"/>
          </w:tcPr>
          <w:p w14:paraId="42339C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510F1B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4B9078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007A63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723F40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7FA7F5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6990F3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8D022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w:t>
            </w:r>
          </w:p>
        </w:tc>
        <w:tc>
          <w:tcPr>
            <w:tcW w:w="839" w:type="dxa"/>
            <w:vAlign w:val="center"/>
          </w:tcPr>
          <w:p w14:paraId="63CF5DE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-.14</w:t>
            </w:r>
            <w:r w:rsidRPr="00145E33">
              <w:rPr>
                <w:rFonts w:ascii="Times New Roman" w:hAnsi="Times New Roman" w:cs="Times New Roman"/>
                <w:vertAlign w:val="superscript"/>
              </w:rPr>
              <w:t>r</w:t>
            </w:r>
          </w:p>
          <w:p w14:paraId="255247F4"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5E9677F4" w14:textId="77777777" w:rsidTr="00A105FD">
        <w:tc>
          <w:tcPr>
            <w:tcW w:w="2447" w:type="dxa"/>
          </w:tcPr>
          <w:p w14:paraId="525E54B2" w14:textId="77777777" w:rsidR="00653BE9" w:rsidRPr="00145E33" w:rsidRDefault="00653BE9" w:rsidP="00A105FD">
            <w:pPr>
              <w:pStyle w:val="NoSpacing"/>
              <w:rPr>
                <w:rFonts w:ascii="Times New Roman" w:hAnsi="Times New Roman" w:cs="Times New Roman"/>
              </w:rPr>
            </w:pPr>
          </w:p>
        </w:tc>
        <w:tc>
          <w:tcPr>
            <w:tcW w:w="1567" w:type="dxa"/>
          </w:tcPr>
          <w:p w14:paraId="07E422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5619FE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use </w:t>
            </w:r>
          </w:p>
        </w:tc>
        <w:tc>
          <w:tcPr>
            <w:tcW w:w="1635" w:type="dxa"/>
          </w:tcPr>
          <w:p w14:paraId="3E4577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0A0B0A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648C33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1368" w:type="dxa"/>
          </w:tcPr>
          <w:p w14:paraId="71B15B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3BFDD1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34961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126</w:t>
            </w:r>
          </w:p>
        </w:tc>
        <w:tc>
          <w:tcPr>
            <w:tcW w:w="839" w:type="dxa"/>
            <w:vAlign w:val="center"/>
          </w:tcPr>
          <w:p w14:paraId="0120B39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-.40</w:t>
            </w:r>
            <w:r w:rsidRPr="00145E33">
              <w:rPr>
                <w:rFonts w:ascii="Times New Roman" w:hAnsi="Times New Roman" w:cs="Times New Roman"/>
                <w:vertAlign w:val="superscript"/>
              </w:rPr>
              <w:t>r</w:t>
            </w:r>
          </w:p>
        </w:tc>
      </w:tr>
      <w:tr w:rsidR="00653BE9" w:rsidRPr="00145E33" w14:paraId="196DBE7F" w14:textId="77777777" w:rsidTr="00A105FD">
        <w:tc>
          <w:tcPr>
            <w:tcW w:w="2447" w:type="dxa"/>
          </w:tcPr>
          <w:p w14:paraId="4D84AC26" w14:textId="77777777" w:rsidR="00653BE9" w:rsidRPr="00145E33" w:rsidRDefault="00653BE9" w:rsidP="00A105FD">
            <w:pPr>
              <w:pStyle w:val="NoSpacing"/>
              <w:rPr>
                <w:rFonts w:ascii="Times New Roman" w:hAnsi="Times New Roman" w:cs="Times New Roman"/>
              </w:rPr>
            </w:pPr>
          </w:p>
        </w:tc>
        <w:tc>
          <w:tcPr>
            <w:tcW w:w="1567" w:type="dxa"/>
          </w:tcPr>
          <w:p w14:paraId="75CD11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571DE5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310ABA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039D93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4F3DDF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13C33B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43DD82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3EA1E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w:t>
            </w:r>
          </w:p>
        </w:tc>
        <w:tc>
          <w:tcPr>
            <w:tcW w:w="839" w:type="dxa"/>
            <w:vAlign w:val="center"/>
          </w:tcPr>
          <w:p w14:paraId="67B1574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-.57</w:t>
            </w:r>
            <w:r w:rsidRPr="00145E33">
              <w:rPr>
                <w:rFonts w:ascii="Times New Roman" w:hAnsi="Times New Roman" w:cs="Times New Roman"/>
                <w:vertAlign w:val="superscript"/>
              </w:rPr>
              <w:t>r</w:t>
            </w:r>
          </w:p>
        </w:tc>
      </w:tr>
      <w:tr w:rsidR="00653BE9" w:rsidRPr="00145E33" w14:paraId="77767EE7" w14:textId="77777777" w:rsidTr="00A105FD">
        <w:tc>
          <w:tcPr>
            <w:tcW w:w="2447" w:type="dxa"/>
          </w:tcPr>
          <w:p w14:paraId="2231CC1B" w14:textId="77777777" w:rsidR="00653BE9" w:rsidRPr="00145E33" w:rsidRDefault="00653BE9" w:rsidP="00A105FD">
            <w:pPr>
              <w:pStyle w:val="NoSpacing"/>
              <w:rPr>
                <w:rFonts w:ascii="Times New Roman" w:hAnsi="Times New Roman" w:cs="Times New Roman"/>
              </w:rPr>
            </w:pPr>
          </w:p>
        </w:tc>
        <w:tc>
          <w:tcPr>
            <w:tcW w:w="1567" w:type="dxa"/>
          </w:tcPr>
          <w:p w14:paraId="6B6FE3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3E7B62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use </w:t>
            </w:r>
          </w:p>
        </w:tc>
        <w:tc>
          <w:tcPr>
            <w:tcW w:w="1635" w:type="dxa"/>
          </w:tcPr>
          <w:p w14:paraId="1E8B88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69F232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0B8480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1368" w:type="dxa"/>
          </w:tcPr>
          <w:p w14:paraId="7534E6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0977EA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87AEE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126</w:t>
            </w:r>
          </w:p>
        </w:tc>
        <w:tc>
          <w:tcPr>
            <w:tcW w:w="839" w:type="dxa"/>
            <w:vAlign w:val="center"/>
          </w:tcPr>
          <w:p w14:paraId="7F2988E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-.01</w:t>
            </w:r>
            <w:r w:rsidRPr="00145E33">
              <w:rPr>
                <w:rFonts w:ascii="Times New Roman" w:hAnsi="Times New Roman" w:cs="Times New Roman"/>
                <w:vertAlign w:val="superscript"/>
              </w:rPr>
              <w:t>r</w:t>
            </w:r>
          </w:p>
        </w:tc>
      </w:tr>
      <w:tr w:rsidR="00653BE9" w:rsidRPr="00145E33" w14:paraId="59735C73" w14:textId="77777777" w:rsidTr="00A105FD">
        <w:tc>
          <w:tcPr>
            <w:tcW w:w="2447" w:type="dxa"/>
          </w:tcPr>
          <w:p w14:paraId="17EF548A" w14:textId="77777777" w:rsidR="00653BE9" w:rsidRPr="00145E33" w:rsidRDefault="00653BE9" w:rsidP="00A105FD">
            <w:pPr>
              <w:pStyle w:val="NoSpacing"/>
              <w:rPr>
                <w:rFonts w:ascii="Times New Roman" w:hAnsi="Times New Roman" w:cs="Times New Roman"/>
              </w:rPr>
            </w:pPr>
          </w:p>
        </w:tc>
        <w:tc>
          <w:tcPr>
            <w:tcW w:w="1567" w:type="dxa"/>
          </w:tcPr>
          <w:p w14:paraId="538AE5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12A2E2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0DE4A7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180AD8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731EE4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033222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355135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7749A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w:t>
            </w:r>
          </w:p>
        </w:tc>
        <w:tc>
          <w:tcPr>
            <w:tcW w:w="839" w:type="dxa"/>
            <w:vAlign w:val="center"/>
          </w:tcPr>
          <w:p w14:paraId="1F5D4D8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-.25</w:t>
            </w:r>
            <w:r w:rsidRPr="00145E33">
              <w:rPr>
                <w:rFonts w:ascii="Times New Roman" w:hAnsi="Times New Roman" w:cs="Times New Roman"/>
                <w:vertAlign w:val="superscript"/>
              </w:rPr>
              <w:t>r</w:t>
            </w:r>
          </w:p>
        </w:tc>
      </w:tr>
      <w:tr w:rsidR="00653BE9" w:rsidRPr="00145E33" w14:paraId="39822807" w14:textId="77777777" w:rsidTr="00A105FD">
        <w:tc>
          <w:tcPr>
            <w:tcW w:w="2447" w:type="dxa"/>
          </w:tcPr>
          <w:p w14:paraId="39AE9B05" w14:textId="77777777" w:rsidR="00653BE9" w:rsidRPr="00145E33" w:rsidRDefault="00653BE9" w:rsidP="00A105FD">
            <w:pPr>
              <w:pStyle w:val="NoSpacing"/>
              <w:rPr>
                <w:rFonts w:ascii="Times New Roman" w:hAnsi="Times New Roman" w:cs="Times New Roman"/>
              </w:rPr>
            </w:pPr>
          </w:p>
        </w:tc>
        <w:tc>
          <w:tcPr>
            <w:tcW w:w="1567" w:type="dxa"/>
          </w:tcPr>
          <w:p w14:paraId="7A7DD0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7AA30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Alcohol use </w:t>
            </w:r>
          </w:p>
        </w:tc>
        <w:tc>
          <w:tcPr>
            <w:tcW w:w="1635" w:type="dxa"/>
          </w:tcPr>
          <w:p w14:paraId="672168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07AFE4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01E895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74</w:t>
            </w:r>
          </w:p>
        </w:tc>
        <w:tc>
          <w:tcPr>
            <w:tcW w:w="1368" w:type="dxa"/>
          </w:tcPr>
          <w:p w14:paraId="52BE85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72028E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719FD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126</w:t>
            </w:r>
          </w:p>
        </w:tc>
        <w:tc>
          <w:tcPr>
            <w:tcW w:w="839" w:type="dxa"/>
            <w:vAlign w:val="center"/>
          </w:tcPr>
          <w:p w14:paraId="6B15AC5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-.07</w:t>
            </w:r>
            <w:r w:rsidRPr="00145E33">
              <w:rPr>
                <w:rFonts w:ascii="Times New Roman" w:hAnsi="Times New Roman" w:cs="Times New Roman"/>
                <w:vertAlign w:val="superscript"/>
              </w:rPr>
              <w:t>r</w:t>
            </w:r>
          </w:p>
        </w:tc>
      </w:tr>
      <w:tr w:rsidR="00653BE9" w:rsidRPr="00145E33" w14:paraId="2A04C4E8" w14:textId="77777777" w:rsidTr="00A105FD">
        <w:tc>
          <w:tcPr>
            <w:tcW w:w="2447" w:type="dxa"/>
          </w:tcPr>
          <w:p w14:paraId="51466FE1" w14:textId="77777777" w:rsidR="00653BE9" w:rsidRPr="00145E33" w:rsidRDefault="00653BE9" w:rsidP="00A105FD">
            <w:pPr>
              <w:pStyle w:val="NoSpacing"/>
              <w:rPr>
                <w:rFonts w:ascii="Times New Roman" w:hAnsi="Times New Roman" w:cs="Times New Roman"/>
              </w:rPr>
            </w:pPr>
          </w:p>
        </w:tc>
        <w:tc>
          <w:tcPr>
            <w:tcW w:w="1567" w:type="dxa"/>
          </w:tcPr>
          <w:p w14:paraId="163EF4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83DD7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478637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030EAE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w:t>
            </w:r>
          </w:p>
        </w:tc>
        <w:tc>
          <w:tcPr>
            <w:tcW w:w="925" w:type="dxa"/>
            <w:vAlign w:val="center"/>
          </w:tcPr>
          <w:p w14:paraId="653957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63EC72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Switzerland</w:t>
            </w:r>
          </w:p>
        </w:tc>
        <w:tc>
          <w:tcPr>
            <w:tcW w:w="1402" w:type="dxa"/>
          </w:tcPr>
          <w:p w14:paraId="010112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13F4C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w:t>
            </w:r>
          </w:p>
        </w:tc>
        <w:tc>
          <w:tcPr>
            <w:tcW w:w="839" w:type="dxa"/>
            <w:vAlign w:val="center"/>
          </w:tcPr>
          <w:p w14:paraId="145F607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tc>
      </w:tr>
      <w:tr w:rsidR="00653BE9" w:rsidRPr="00145E33" w14:paraId="54DB29F2" w14:textId="77777777" w:rsidTr="00A105FD">
        <w:tc>
          <w:tcPr>
            <w:tcW w:w="2447" w:type="dxa"/>
          </w:tcPr>
          <w:p w14:paraId="1402CA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Kooij &amp; Van De Voorde</w:t>
            </w:r>
          </w:p>
          <w:p w14:paraId="4A175E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(2011)</w:t>
            </w:r>
          </w:p>
        </w:tc>
        <w:tc>
          <w:tcPr>
            <w:tcW w:w="1567" w:type="dxa"/>
          </w:tcPr>
          <w:p w14:paraId="7D8F30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949D1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1FE5D9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FC3E4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43.9</w:t>
            </w:r>
          </w:p>
        </w:tc>
        <w:tc>
          <w:tcPr>
            <w:tcW w:w="925" w:type="dxa"/>
            <w:vAlign w:val="center"/>
          </w:tcPr>
          <w:p w14:paraId="292B28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w:t>
            </w:r>
          </w:p>
        </w:tc>
        <w:tc>
          <w:tcPr>
            <w:tcW w:w="1368" w:type="dxa"/>
          </w:tcPr>
          <w:p w14:paraId="77CC5A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75B764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17951B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600</w:t>
            </w:r>
          </w:p>
        </w:tc>
        <w:tc>
          <w:tcPr>
            <w:tcW w:w="839" w:type="dxa"/>
            <w:vAlign w:val="center"/>
          </w:tcPr>
          <w:p w14:paraId="4E48AB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52B11D38" w14:textId="77777777" w:rsidTr="00A105FD">
        <w:tc>
          <w:tcPr>
            <w:tcW w:w="2447" w:type="dxa"/>
          </w:tcPr>
          <w:p w14:paraId="76E511E3" w14:textId="77777777" w:rsidR="00653BE9" w:rsidRPr="00145E33" w:rsidRDefault="00653BE9" w:rsidP="00A105FD">
            <w:pPr>
              <w:pStyle w:val="NoSpacing"/>
              <w:rPr>
                <w:rFonts w:ascii="Times New Roman" w:hAnsi="Times New Roman" w:cs="Times New Roman"/>
              </w:rPr>
            </w:pPr>
          </w:p>
        </w:tc>
        <w:tc>
          <w:tcPr>
            <w:tcW w:w="1567" w:type="dxa"/>
          </w:tcPr>
          <w:p w14:paraId="4CEC1D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93AC1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7E175A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0F125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43.9</w:t>
            </w:r>
          </w:p>
        </w:tc>
        <w:tc>
          <w:tcPr>
            <w:tcW w:w="925" w:type="dxa"/>
            <w:vAlign w:val="center"/>
          </w:tcPr>
          <w:p w14:paraId="1E4408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w:t>
            </w:r>
          </w:p>
        </w:tc>
        <w:tc>
          <w:tcPr>
            <w:tcW w:w="1368" w:type="dxa"/>
          </w:tcPr>
          <w:p w14:paraId="33149C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38B7D2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7F16FB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600</w:t>
            </w:r>
          </w:p>
        </w:tc>
        <w:tc>
          <w:tcPr>
            <w:tcW w:w="839" w:type="dxa"/>
            <w:vAlign w:val="center"/>
          </w:tcPr>
          <w:p w14:paraId="2FAE74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4D337DCC" w14:textId="77777777" w:rsidTr="00A105FD">
        <w:tc>
          <w:tcPr>
            <w:tcW w:w="2447" w:type="dxa"/>
          </w:tcPr>
          <w:p w14:paraId="6FBAC65B" w14:textId="77777777" w:rsidR="00653BE9" w:rsidRPr="00145E33" w:rsidRDefault="00653BE9" w:rsidP="00A105FD">
            <w:pPr>
              <w:pStyle w:val="NoSpacing"/>
              <w:rPr>
                <w:rFonts w:ascii="Times New Roman" w:hAnsi="Times New Roman" w:cs="Times New Roman"/>
                <w:lang w:val="nl-NL"/>
              </w:rPr>
            </w:pPr>
            <w:r w:rsidRPr="00145E33">
              <w:rPr>
                <w:rFonts w:ascii="Times New Roman" w:hAnsi="Times New Roman" w:cs="Times New Roman"/>
                <w:lang w:val="nl-NL"/>
              </w:rPr>
              <w:t>Kooij, de Lange, Jansen, Dikkers  (2013; Study 1)</w:t>
            </w:r>
          </w:p>
          <w:p w14:paraId="6B58892B" w14:textId="77777777" w:rsidR="00653BE9" w:rsidRPr="00145E33" w:rsidRDefault="00653BE9" w:rsidP="00A105FD">
            <w:pPr>
              <w:pStyle w:val="NoSpacing"/>
              <w:rPr>
                <w:rFonts w:ascii="Times New Roman" w:hAnsi="Times New Roman" w:cs="Times New Roman"/>
                <w:lang w:val="nl-NL"/>
              </w:rPr>
            </w:pPr>
          </w:p>
        </w:tc>
        <w:tc>
          <w:tcPr>
            <w:tcW w:w="1567" w:type="dxa"/>
          </w:tcPr>
          <w:p w14:paraId="3E9317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BE845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08B4DD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DACB9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25" w:type="dxa"/>
            <w:vAlign w:val="center"/>
          </w:tcPr>
          <w:p w14:paraId="065A91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8" w:type="dxa"/>
          </w:tcPr>
          <w:p w14:paraId="5B94B1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7265D4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78D22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0C7059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69A7FC4B" w14:textId="77777777" w:rsidTr="00A105FD">
        <w:tc>
          <w:tcPr>
            <w:tcW w:w="2447" w:type="dxa"/>
          </w:tcPr>
          <w:p w14:paraId="4B6DDC24" w14:textId="77777777" w:rsidR="00653BE9" w:rsidRPr="00145E33" w:rsidRDefault="00653BE9" w:rsidP="00A105FD">
            <w:pPr>
              <w:pStyle w:val="NoSpacing"/>
              <w:rPr>
                <w:rFonts w:ascii="Times New Roman" w:hAnsi="Times New Roman" w:cs="Times New Roman"/>
              </w:rPr>
            </w:pPr>
          </w:p>
        </w:tc>
        <w:tc>
          <w:tcPr>
            <w:tcW w:w="1567" w:type="dxa"/>
          </w:tcPr>
          <w:p w14:paraId="50A333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FFCDC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42974F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1DDB1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25" w:type="dxa"/>
            <w:vAlign w:val="center"/>
          </w:tcPr>
          <w:p w14:paraId="70EFA4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8" w:type="dxa"/>
          </w:tcPr>
          <w:p w14:paraId="349952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790A7B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21EC5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1169</w:t>
            </w:r>
          </w:p>
        </w:tc>
        <w:tc>
          <w:tcPr>
            <w:tcW w:w="839" w:type="dxa"/>
            <w:vAlign w:val="center"/>
          </w:tcPr>
          <w:p w14:paraId="1193AE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540561FE" w14:textId="77777777" w:rsidTr="00A105FD">
        <w:tc>
          <w:tcPr>
            <w:tcW w:w="2447" w:type="dxa"/>
          </w:tcPr>
          <w:p w14:paraId="6C86C94C" w14:textId="77777777" w:rsidR="00653BE9" w:rsidRPr="00145E33" w:rsidRDefault="00653BE9" w:rsidP="00A105FD">
            <w:pPr>
              <w:pStyle w:val="NoSpacing"/>
              <w:rPr>
                <w:rFonts w:ascii="Times New Roman" w:hAnsi="Times New Roman" w:cs="Times New Roman"/>
              </w:rPr>
            </w:pPr>
          </w:p>
        </w:tc>
        <w:tc>
          <w:tcPr>
            <w:tcW w:w="1567" w:type="dxa"/>
          </w:tcPr>
          <w:p w14:paraId="09E552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3DA2CB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296162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80A5B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25" w:type="dxa"/>
            <w:vAlign w:val="center"/>
          </w:tcPr>
          <w:p w14:paraId="607262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8" w:type="dxa"/>
          </w:tcPr>
          <w:p w14:paraId="1F3FA4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6789D6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E09B2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w:t>
            </w:r>
          </w:p>
        </w:tc>
        <w:tc>
          <w:tcPr>
            <w:tcW w:w="839" w:type="dxa"/>
            <w:vAlign w:val="center"/>
          </w:tcPr>
          <w:p w14:paraId="450460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49D7CD8C" w14:textId="77777777" w:rsidTr="00A105FD">
        <w:tc>
          <w:tcPr>
            <w:tcW w:w="2447" w:type="dxa"/>
          </w:tcPr>
          <w:p w14:paraId="6D8D2756" w14:textId="77777777" w:rsidR="00653BE9" w:rsidRPr="00145E33" w:rsidRDefault="00653BE9" w:rsidP="00A105FD">
            <w:pPr>
              <w:pStyle w:val="NoSpacing"/>
              <w:rPr>
                <w:rFonts w:ascii="Times New Roman" w:hAnsi="Times New Roman" w:cs="Times New Roman"/>
              </w:rPr>
            </w:pPr>
          </w:p>
        </w:tc>
        <w:tc>
          <w:tcPr>
            <w:tcW w:w="1567" w:type="dxa"/>
          </w:tcPr>
          <w:p w14:paraId="5B2AF4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9FEE9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634C77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796D8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45.7</w:t>
            </w:r>
          </w:p>
        </w:tc>
        <w:tc>
          <w:tcPr>
            <w:tcW w:w="925" w:type="dxa"/>
            <w:vAlign w:val="center"/>
          </w:tcPr>
          <w:p w14:paraId="40F78F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c>
          <w:tcPr>
            <w:tcW w:w="1368" w:type="dxa"/>
          </w:tcPr>
          <w:p w14:paraId="745381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42AB9F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D1147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1169</w:t>
            </w:r>
          </w:p>
        </w:tc>
        <w:tc>
          <w:tcPr>
            <w:tcW w:w="839" w:type="dxa"/>
            <w:vAlign w:val="center"/>
          </w:tcPr>
          <w:p w14:paraId="2AE5B8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0C0DD7AB" w14:textId="77777777" w:rsidTr="00A105FD">
        <w:tc>
          <w:tcPr>
            <w:tcW w:w="2447" w:type="dxa"/>
          </w:tcPr>
          <w:p w14:paraId="76F551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Kotter-Gruhn &amp; Smith (2011)</w:t>
            </w:r>
          </w:p>
        </w:tc>
        <w:tc>
          <w:tcPr>
            <w:tcW w:w="1567" w:type="dxa"/>
          </w:tcPr>
          <w:p w14:paraId="3C5676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C0649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783553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0D220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84.92</w:t>
            </w:r>
          </w:p>
        </w:tc>
        <w:tc>
          <w:tcPr>
            <w:tcW w:w="925" w:type="dxa"/>
            <w:vAlign w:val="center"/>
          </w:tcPr>
          <w:p w14:paraId="083F8D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92A8E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02" w:type="dxa"/>
          </w:tcPr>
          <w:p w14:paraId="40B3F7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32AE4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513</w:t>
            </w:r>
          </w:p>
          <w:p w14:paraId="2F999878" w14:textId="77777777" w:rsidR="00653BE9" w:rsidRPr="00145E33" w:rsidRDefault="00653BE9" w:rsidP="00A105FD">
            <w:pPr>
              <w:pStyle w:val="NoSpacing"/>
              <w:rPr>
                <w:rFonts w:ascii="Times New Roman" w:hAnsi="Times New Roman" w:cs="Times New Roman"/>
              </w:rPr>
            </w:pPr>
          </w:p>
        </w:tc>
        <w:tc>
          <w:tcPr>
            <w:tcW w:w="839" w:type="dxa"/>
          </w:tcPr>
          <w:p w14:paraId="327B0C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p w14:paraId="35940EF0" w14:textId="77777777" w:rsidR="00653BE9" w:rsidRPr="00145E33" w:rsidRDefault="00653BE9" w:rsidP="00A105FD">
            <w:pPr>
              <w:pStyle w:val="NoSpacing"/>
              <w:rPr>
                <w:rFonts w:ascii="Times New Roman" w:hAnsi="Times New Roman" w:cs="Times New Roman"/>
              </w:rPr>
            </w:pPr>
          </w:p>
        </w:tc>
      </w:tr>
      <w:tr w:rsidR="00653BE9" w:rsidRPr="00145E33" w14:paraId="639DADEF" w14:textId="77777777" w:rsidTr="00A105FD">
        <w:tc>
          <w:tcPr>
            <w:tcW w:w="2447" w:type="dxa"/>
          </w:tcPr>
          <w:p w14:paraId="0A1783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Kovac &amp; Rise (2007)</w:t>
            </w:r>
          </w:p>
        </w:tc>
        <w:tc>
          <w:tcPr>
            <w:tcW w:w="1567" w:type="dxa"/>
          </w:tcPr>
          <w:p w14:paraId="432550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998FD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Quit smoking</w:t>
            </w:r>
          </w:p>
        </w:tc>
        <w:tc>
          <w:tcPr>
            <w:tcW w:w="1635" w:type="dxa"/>
          </w:tcPr>
          <w:p w14:paraId="4D3545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(smokers)</w:t>
            </w:r>
          </w:p>
        </w:tc>
        <w:tc>
          <w:tcPr>
            <w:tcW w:w="891" w:type="dxa"/>
            <w:vAlign w:val="center"/>
          </w:tcPr>
          <w:p w14:paraId="0FC266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22.8 </w:t>
            </w:r>
          </w:p>
        </w:tc>
        <w:tc>
          <w:tcPr>
            <w:tcW w:w="925" w:type="dxa"/>
            <w:vAlign w:val="center"/>
          </w:tcPr>
          <w:p w14:paraId="2FE968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37.6 </w:t>
            </w:r>
          </w:p>
        </w:tc>
        <w:tc>
          <w:tcPr>
            <w:tcW w:w="1368" w:type="dxa"/>
          </w:tcPr>
          <w:p w14:paraId="2851D0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402" w:type="dxa"/>
          </w:tcPr>
          <w:p w14:paraId="65C1F3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5C9E8D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39" w:type="dxa"/>
          </w:tcPr>
          <w:p w14:paraId="49AC6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p w14:paraId="76A2EE52" w14:textId="77777777" w:rsidR="00653BE9" w:rsidRPr="00145E33" w:rsidRDefault="00653BE9" w:rsidP="00A105FD">
            <w:pPr>
              <w:pStyle w:val="NoSpacing"/>
              <w:rPr>
                <w:rFonts w:ascii="Times New Roman" w:hAnsi="Times New Roman" w:cs="Times New Roman"/>
              </w:rPr>
            </w:pPr>
          </w:p>
        </w:tc>
      </w:tr>
      <w:tr w:rsidR="00653BE9" w:rsidRPr="00145E33" w14:paraId="0D583AD5" w14:textId="77777777" w:rsidTr="00A105FD">
        <w:tc>
          <w:tcPr>
            <w:tcW w:w="2447" w:type="dxa"/>
          </w:tcPr>
          <w:p w14:paraId="332684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Kovac, Lansing, Cameron &amp; Hoigaard (2016)</w:t>
            </w:r>
          </w:p>
        </w:tc>
        <w:tc>
          <w:tcPr>
            <w:tcW w:w="1567" w:type="dxa"/>
          </w:tcPr>
          <w:p w14:paraId="67ACE1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E4FBE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044B1F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(smokers)</w:t>
            </w:r>
          </w:p>
        </w:tc>
        <w:tc>
          <w:tcPr>
            <w:tcW w:w="891" w:type="dxa"/>
            <w:vAlign w:val="center"/>
          </w:tcPr>
          <w:p w14:paraId="5105ED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925" w:type="dxa"/>
            <w:vAlign w:val="center"/>
          </w:tcPr>
          <w:p w14:paraId="6B72C8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c>
          <w:tcPr>
            <w:tcW w:w="1368" w:type="dxa"/>
          </w:tcPr>
          <w:p w14:paraId="2D8805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402" w:type="dxa"/>
          </w:tcPr>
          <w:p w14:paraId="5637D7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375F10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39" w:type="dxa"/>
          </w:tcPr>
          <w:p w14:paraId="550C5C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p w14:paraId="5640C1D0" w14:textId="77777777" w:rsidR="00653BE9" w:rsidRPr="00145E33" w:rsidRDefault="00653BE9" w:rsidP="00A105FD">
            <w:pPr>
              <w:pStyle w:val="NoSpacing"/>
              <w:rPr>
                <w:rFonts w:ascii="Times New Roman" w:hAnsi="Times New Roman" w:cs="Times New Roman"/>
              </w:rPr>
            </w:pPr>
          </w:p>
        </w:tc>
      </w:tr>
      <w:tr w:rsidR="00653BE9" w:rsidRPr="00145E33" w14:paraId="31C9D28E" w14:textId="77777777" w:rsidTr="00A105FD">
        <w:tc>
          <w:tcPr>
            <w:tcW w:w="2447" w:type="dxa"/>
          </w:tcPr>
          <w:p w14:paraId="0CD5B0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Kozik, Hoppmann &amp; Gerstorf (2014)</w:t>
            </w:r>
          </w:p>
        </w:tc>
        <w:tc>
          <w:tcPr>
            <w:tcW w:w="1567" w:type="dxa"/>
          </w:tcPr>
          <w:p w14:paraId="7CF173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5D981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w:t>
            </w:r>
          </w:p>
        </w:tc>
        <w:tc>
          <w:tcPr>
            <w:tcW w:w="1635" w:type="dxa"/>
          </w:tcPr>
          <w:p w14:paraId="145218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C7865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71.94</w:t>
            </w:r>
          </w:p>
        </w:tc>
        <w:tc>
          <w:tcPr>
            <w:tcW w:w="925" w:type="dxa"/>
            <w:vAlign w:val="center"/>
          </w:tcPr>
          <w:p w14:paraId="21DE9A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33.33</w:t>
            </w:r>
          </w:p>
        </w:tc>
        <w:tc>
          <w:tcPr>
            <w:tcW w:w="1368" w:type="dxa"/>
          </w:tcPr>
          <w:p w14:paraId="73D79E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Canada</w:t>
            </w:r>
          </w:p>
        </w:tc>
        <w:tc>
          <w:tcPr>
            <w:tcW w:w="1402" w:type="dxa"/>
          </w:tcPr>
          <w:p w14:paraId="31DCA0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7F431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w:t>
            </w:r>
          </w:p>
        </w:tc>
        <w:tc>
          <w:tcPr>
            <w:tcW w:w="839" w:type="dxa"/>
          </w:tcPr>
          <w:p w14:paraId="6E28E44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-.07</w:t>
            </w:r>
            <w:r w:rsidRPr="00145E33">
              <w:rPr>
                <w:rFonts w:ascii="Times New Roman" w:hAnsi="Times New Roman" w:cs="Times New Roman"/>
                <w:vertAlign w:val="superscript"/>
              </w:rPr>
              <w:t>r</w:t>
            </w:r>
          </w:p>
        </w:tc>
      </w:tr>
      <w:tr w:rsidR="00653BE9" w:rsidRPr="00145E33" w14:paraId="2889D3CC" w14:textId="77777777" w:rsidTr="00A105FD">
        <w:tc>
          <w:tcPr>
            <w:tcW w:w="2447" w:type="dxa"/>
          </w:tcPr>
          <w:p w14:paraId="269F60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Laghi, Liga, Baumgartner &amp; Baiocco (2012)</w:t>
            </w:r>
          </w:p>
        </w:tc>
        <w:tc>
          <w:tcPr>
            <w:tcW w:w="1567" w:type="dxa"/>
          </w:tcPr>
          <w:p w14:paraId="4B5698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542075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Binge eating scale/ Alcohol use</w:t>
            </w:r>
          </w:p>
        </w:tc>
        <w:tc>
          <w:tcPr>
            <w:tcW w:w="1635" w:type="dxa"/>
          </w:tcPr>
          <w:p w14:paraId="7C52A0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08DE16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17.46</w:t>
            </w:r>
          </w:p>
        </w:tc>
        <w:tc>
          <w:tcPr>
            <w:tcW w:w="925" w:type="dxa"/>
            <w:vAlign w:val="center"/>
          </w:tcPr>
          <w:p w14:paraId="4AFFDE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47.19</w:t>
            </w:r>
          </w:p>
        </w:tc>
        <w:tc>
          <w:tcPr>
            <w:tcW w:w="1368" w:type="dxa"/>
          </w:tcPr>
          <w:p w14:paraId="54F7E0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445E79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754F0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1350</w:t>
            </w:r>
          </w:p>
          <w:p w14:paraId="109A85B7" w14:textId="77777777" w:rsidR="00653BE9" w:rsidRPr="00145E33" w:rsidRDefault="00653BE9" w:rsidP="00A105FD">
            <w:pPr>
              <w:pStyle w:val="NoSpacing"/>
              <w:rPr>
                <w:rFonts w:ascii="Times New Roman" w:hAnsi="Times New Roman" w:cs="Times New Roman"/>
              </w:rPr>
            </w:pPr>
          </w:p>
        </w:tc>
        <w:tc>
          <w:tcPr>
            <w:tcW w:w="839" w:type="dxa"/>
          </w:tcPr>
          <w:p w14:paraId="130867A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p w14:paraId="447DC8B6" w14:textId="77777777" w:rsidR="00653BE9" w:rsidRPr="00145E33" w:rsidRDefault="00653BE9" w:rsidP="00A105FD">
            <w:pPr>
              <w:pStyle w:val="NoSpacing"/>
              <w:rPr>
                <w:rFonts w:ascii="Times New Roman" w:hAnsi="Times New Roman" w:cs="Times New Roman"/>
              </w:rPr>
            </w:pPr>
          </w:p>
        </w:tc>
      </w:tr>
      <w:tr w:rsidR="00653BE9" w:rsidRPr="00145E33" w14:paraId="7C7E7EAF" w14:textId="77777777" w:rsidTr="00A105FD">
        <w:tc>
          <w:tcPr>
            <w:tcW w:w="2447" w:type="dxa"/>
          </w:tcPr>
          <w:p w14:paraId="4A8EFF3E" w14:textId="77777777" w:rsidR="00653BE9" w:rsidRPr="00145E33" w:rsidRDefault="00653BE9" w:rsidP="00A105FD">
            <w:pPr>
              <w:pStyle w:val="NoSpacing"/>
              <w:rPr>
                <w:rFonts w:ascii="Times New Roman" w:hAnsi="Times New Roman" w:cs="Times New Roman"/>
              </w:rPr>
            </w:pPr>
          </w:p>
        </w:tc>
        <w:tc>
          <w:tcPr>
            <w:tcW w:w="1567" w:type="dxa"/>
          </w:tcPr>
          <w:p w14:paraId="6AE2C7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191E0B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Binge eating scale/ Alcohol use</w:t>
            </w:r>
          </w:p>
        </w:tc>
        <w:tc>
          <w:tcPr>
            <w:tcW w:w="1635" w:type="dxa"/>
          </w:tcPr>
          <w:p w14:paraId="30A90D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06B09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17.46</w:t>
            </w:r>
          </w:p>
        </w:tc>
        <w:tc>
          <w:tcPr>
            <w:tcW w:w="925" w:type="dxa"/>
            <w:vAlign w:val="center"/>
          </w:tcPr>
          <w:p w14:paraId="05630B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47.19</w:t>
            </w:r>
          </w:p>
        </w:tc>
        <w:tc>
          <w:tcPr>
            <w:tcW w:w="1368" w:type="dxa"/>
          </w:tcPr>
          <w:p w14:paraId="43B789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732CC0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6DA28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1350</w:t>
            </w:r>
          </w:p>
          <w:p w14:paraId="4A464CC1" w14:textId="77777777" w:rsidR="00653BE9" w:rsidRPr="00145E33" w:rsidRDefault="00653BE9" w:rsidP="00A105FD">
            <w:pPr>
              <w:pStyle w:val="NoSpacing"/>
              <w:rPr>
                <w:rFonts w:ascii="Times New Roman" w:hAnsi="Times New Roman" w:cs="Times New Roman"/>
              </w:rPr>
            </w:pPr>
          </w:p>
        </w:tc>
        <w:tc>
          <w:tcPr>
            <w:tcW w:w="839" w:type="dxa"/>
          </w:tcPr>
          <w:p w14:paraId="05FB627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p w14:paraId="17FDBE69" w14:textId="77777777" w:rsidR="00653BE9" w:rsidRPr="00145E33" w:rsidRDefault="00653BE9" w:rsidP="00A105FD">
            <w:pPr>
              <w:pStyle w:val="NoSpacing"/>
              <w:rPr>
                <w:rFonts w:ascii="Times New Roman" w:hAnsi="Times New Roman" w:cs="Times New Roman"/>
              </w:rPr>
            </w:pPr>
          </w:p>
        </w:tc>
      </w:tr>
      <w:tr w:rsidR="00653BE9" w:rsidRPr="00145E33" w14:paraId="5CDB48D4" w14:textId="77777777" w:rsidTr="00A105FD">
        <w:tc>
          <w:tcPr>
            <w:tcW w:w="2447" w:type="dxa"/>
          </w:tcPr>
          <w:p w14:paraId="1BCEF6CA" w14:textId="77777777" w:rsidR="00653BE9" w:rsidRPr="00145E33" w:rsidRDefault="00653BE9" w:rsidP="00A105FD">
            <w:pPr>
              <w:pStyle w:val="NoSpacing"/>
              <w:rPr>
                <w:rFonts w:ascii="Times New Roman" w:hAnsi="Times New Roman" w:cs="Times New Roman"/>
              </w:rPr>
            </w:pPr>
          </w:p>
        </w:tc>
        <w:tc>
          <w:tcPr>
            <w:tcW w:w="1567" w:type="dxa"/>
          </w:tcPr>
          <w:p w14:paraId="6DDE56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05AB88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Binge eating scale/ Alcohol use</w:t>
            </w:r>
          </w:p>
        </w:tc>
        <w:tc>
          <w:tcPr>
            <w:tcW w:w="1635" w:type="dxa"/>
          </w:tcPr>
          <w:p w14:paraId="209184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09894C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17.46</w:t>
            </w:r>
          </w:p>
        </w:tc>
        <w:tc>
          <w:tcPr>
            <w:tcW w:w="925" w:type="dxa"/>
            <w:vAlign w:val="center"/>
          </w:tcPr>
          <w:p w14:paraId="735532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47.19</w:t>
            </w:r>
          </w:p>
        </w:tc>
        <w:tc>
          <w:tcPr>
            <w:tcW w:w="1368" w:type="dxa"/>
          </w:tcPr>
          <w:p w14:paraId="268383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1E56F1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88903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1350</w:t>
            </w:r>
          </w:p>
          <w:p w14:paraId="0B5AEDE8" w14:textId="77777777" w:rsidR="00653BE9" w:rsidRPr="00145E33" w:rsidRDefault="00653BE9" w:rsidP="00A105FD">
            <w:pPr>
              <w:pStyle w:val="NoSpacing"/>
              <w:rPr>
                <w:rFonts w:ascii="Times New Roman" w:hAnsi="Times New Roman" w:cs="Times New Roman"/>
              </w:rPr>
            </w:pPr>
          </w:p>
        </w:tc>
        <w:tc>
          <w:tcPr>
            <w:tcW w:w="839" w:type="dxa"/>
          </w:tcPr>
          <w:p w14:paraId="3A65860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w:t>
            </w:r>
            <w:r w:rsidRPr="00145E33">
              <w:rPr>
                <w:rFonts w:ascii="Times New Roman" w:hAnsi="Times New Roman" w:cs="Times New Roman"/>
                <w:vertAlign w:val="superscript"/>
              </w:rPr>
              <w:t>r</w:t>
            </w:r>
          </w:p>
          <w:p w14:paraId="63D426A4" w14:textId="77777777" w:rsidR="00653BE9" w:rsidRPr="00145E33" w:rsidRDefault="00653BE9" w:rsidP="00A105FD">
            <w:pPr>
              <w:pStyle w:val="NoSpacing"/>
              <w:rPr>
                <w:rFonts w:ascii="Times New Roman" w:hAnsi="Times New Roman" w:cs="Times New Roman"/>
              </w:rPr>
            </w:pPr>
          </w:p>
        </w:tc>
      </w:tr>
      <w:tr w:rsidR="00653BE9" w:rsidRPr="00145E33" w14:paraId="25DED91A" w14:textId="77777777" w:rsidTr="00A105FD">
        <w:tc>
          <w:tcPr>
            <w:tcW w:w="2447" w:type="dxa"/>
          </w:tcPr>
          <w:p w14:paraId="6385D264" w14:textId="77777777" w:rsidR="00653BE9" w:rsidRPr="00145E33" w:rsidRDefault="00653BE9" w:rsidP="00A105FD">
            <w:pPr>
              <w:pStyle w:val="NoSpacing"/>
              <w:rPr>
                <w:rFonts w:ascii="Times New Roman" w:hAnsi="Times New Roman" w:cs="Times New Roman"/>
              </w:rPr>
            </w:pPr>
          </w:p>
        </w:tc>
        <w:tc>
          <w:tcPr>
            <w:tcW w:w="1567" w:type="dxa"/>
          </w:tcPr>
          <w:p w14:paraId="1FE53D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386E10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Binge eating scale/ Alcohol use</w:t>
            </w:r>
          </w:p>
        </w:tc>
        <w:tc>
          <w:tcPr>
            <w:tcW w:w="1635" w:type="dxa"/>
          </w:tcPr>
          <w:p w14:paraId="718E75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012F53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17.46</w:t>
            </w:r>
          </w:p>
        </w:tc>
        <w:tc>
          <w:tcPr>
            <w:tcW w:w="925" w:type="dxa"/>
            <w:vAlign w:val="center"/>
          </w:tcPr>
          <w:p w14:paraId="0F9C21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47.19</w:t>
            </w:r>
          </w:p>
        </w:tc>
        <w:tc>
          <w:tcPr>
            <w:tcW w:w="1368" w:type="dxa"/>
          </w:tcPr>
          <w:p w14:paraId="73BADB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627B8D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90065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1350</w:t>
            </w:r>
          </w:p>
          <w:p w14:paraId="5F421C36" w14:textId="77777777" w:rsidR="00653BE9" w:rsidRPr="00145E33" w:rsidRDefault="00653BE9" w:rsidP="00A105FD">
            <w:pPr>
              <w:pStyle w:val="NoSpacing"/>
              <w:rPr>
                <w:rFonts w:ascii="Times New Roman" w:hAnsi="Times New Roman" w:cs="Times New Roman"/>
              </w:rPr>
            </w:pPr>
          </w:p>
        </w:tc>
        <w:tc>
          <w:tcPr>
            <w:tcW w:w="839" w:type="dxa"/>
          </w:tcPr>
          <w:p w14:paraId="06413F7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-.18</w:t>
            </w:r>
            <w:r w:rsidRPr="00145E33">
              <w:rPr>
                <w:rFonts w:ascii="Times New Roman" w:hAnsi="Times New Roman" w:cs="Times New Roman"/>
                <w:vertAlign w:val="superscript"/>
              </w:rPr>
              <w:t>r</w:t>
            </w:r>
          </w:p>
          <w:p w14:paraId="102CE877" w14:textId="77777777" w:rsidR="00653BE9" w:rsidRPr="00145E33" w:rsidRDefault="00653BE9" w:rsidP="00A105FD">
            <w:pPr>
              <w:pStyle w:val="NoSpacing"/>
              <w:rPr>
                <w:rFonts w:ascii="Times New Roman" w:hAnsi="Times New Roman" w:cs="Times New Roman"/>
              </w:rPr>
            </w:pPr>
          </w:p>
        </w:tc>
      </w:tr>
      <w:tr w:rsidR="00653BE9" w:rsidRPr="00145E33" w14:paraId="0EBDB65C" w14:textId="77777777" w:rsidTr="00A105FD">
        <w:tc>
          <w:tcPr>
            <w:tcW w:w="2447" w:type="dxa"/>
          </w:tcPr>
          <w:p w14:paraId="713B72F0" w14:textId="77777777" w:rsidR="00653BE9" w:rsidRPr="00145E33" w:rsidRDefault="00653BE9" w:rsidP="00A105FD">
            <w:pPr>
              <w:pStyle w:val="NoSpacing"/>
              <w:rPr>
                <w:rFonts w:ascii="Times New Roman" w:hAnsi="Times New Roman" w:cs="Times New Roman"/>
              </w:rPr>
            </w:pPr>
          </w:p>
        </w:tc>
        <w:tc>
          <w:tcPr>
            <w:tcW w:w="1567" w:type="dxa"/>
          </w:tcPr>
          <w:p w14:paraId="10B55F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926CD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Binge eating scale/ Alcohol use</w:t>
            </w:r>
          </w:p>
        </w:tc>
        <w:tc>
          <w:tcPr>
            <w:tcW w:w="1635" w:type="dxa"/>
          </w:tcPr>
          <w:p w14:paraId="00B69E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78F1C7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17.46</w:t>
            </w:r>
          </w:p>
        </w:tc>
        <w:tc>
          <w:tcPr>
            <w:tcW w:w="925" w:type="dxa"/>
            <w:vAlign w:val="center"/>
          </w:tcPr>
          <w:p w14:paraId="6E91DB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47.19</w:t>
            </w:r>
          </w:p>
        </w:tc>
        <w:tc>
          <w:tcPr>
            <w:tcW w:w="1368" w:type="dxa"/>
          </w:tcPr>
          <w:p w14:paraId="6C9BB1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Italy</w:t>
            </w:r>
          </w:p>
        </w:tc>
        <w:tc>
          <w:tcPr>
            <w:tcW w:w="1402" w:type="dxa"/>
          </w:tcPr>
          <w:p w14:paraId="2BF736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5F97D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1350</w:t>
            </w:r>
          </w:p>
          <w:p w14:paraId="0F52DAAD" w14:textId="77777777" w:rsidR="00653BE9" w:rsidRPr="00145E33" w:rsidRDefault="00653BE9" w:rsidP="00A105FD">
            <w:pPr>
              <w:pStyle w:val="NoSpacing"/>
              <w:rPr>
                <w:rFonts w:ascii="Times New Roman" w:hAnsi="Times New Roman" w:cs="Times New Roman"/>
              </w:rPr>
            </w:pPr>
          </w:p>
        </w:tc>
        <w:tc>
          <w:tcPr>
            <w:tcW w:w="839" w:type="dxa"/>
          </w:tcPr>
          <w:p w14:paraId="789BDEC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tc>
      </w:tr>
      <w:tr w:rsidR="00653BE9" w:rsidRPr="00145E33" w14:paraId="2736D8FA" w14:textId="77777777" w:rsidTr="00A105FD">
        <w:tc>
          <w:tcPr>
            <w:tcW w:w="2447" w:type="dxa"/>
          </w:tcPr>
          <w:p w14:paraId="1F09A0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Levy &amp; Earleywine (2004)</w:t>
            </w:r>
          </w:p>
        </w:tc>
        <w:tc>
          <w:tcPr>
            <w:tcW w:w="1567" w:type="dxa"/>
          </w:tcPr>
          <w:p w14:paraId="4F6E30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15610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Problems as a result of alcohol use</w:t>
            </w:r>
          </w:p>
        </w:tc>
        <w:tc>
          <w:tcPr>
            <w:tcW w:w="1635" w:type="dxa"/>
          </w:tcPr>
          <w:p w14:paraId="6DCC02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6819B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20.8</w:t>
            </w:r>
          </w:p>
        </w:tc>
        <w:tc>
          <w:tcPr>
            <w:tcW w:w="925" w:type="dxa"/>
            <w:vAlign w:val="center"/>
          </w:tcPr>
          <w:p w14:paraId="754A2C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1368" w:type="dxa"/>
          </w:tcPr>
          <w:p w14:paraId="399AF4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8B350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2171E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232</w:t>
            </w:r>
          </w:p>
        </w:tc>
        <w:tc>
          <w:tcPr>
            <w:tcW w:w="839" w:type="dxa"/>
          </w:tcPr>
          <w:p w14:paraId="2C07182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.13</w:t>
            </w:r>
            <w:r w:rsidRPr="00145E33">
              <w:rPr>
                <w:rFonts w:ascii="Times New Roman" w:hAnsi="Times New Roman" w:cs="Times New Roman"/>
                <w:vertAlign w:val="superscript"/>
              </w:rPr>
              <w:t>r</w:t>
            </w:r>
          </w:p>
        </w:tc>
      </w:tr>
      <w:tr w:rsidR="00653BE9" w:rsidRPr="00145E33" w14:paraId="2F146034" w14:textId="77777777" w:rsidTr="00A105FD">
        <w:tc>
          <w:tcPr>
            <w:tcW w:w="2447" w:type="dxa"/>
          </w:tcPr>
          <w:p w14:paraId="7E2EC0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 (2013)</w:t>
            </w:r>
          </w:p>
        </w:tc>
        <w:tc>
          <w:tcPr>
            <w:tcW w:w="1567" w:type="dxa"/>
          </w:tcPr>
          <w:p w14:paraId="62A9DA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930DA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522B59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41775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76.02</w:t>
            </w:r>
          </w:p>
        </w:tc>
        <w:tc>
          <w:tcPr>
            <w:tcW w:w="925" w:type="dxa"/>
            <w:vAlign w:val="center"/>
          </w:tcPr>
          <w:p w14:paraId="72F347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tc>
        <w:tc>
          <w:tcPr>
            <w:tcW w:w="1368" w:type="dxa"/>
          </w:tcPr>
          <w:p w14:paraId="7A0E8F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02" w:type="dxa"/>
          </w:tcPr>
          <w:p w14:paraId="1BA110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CF593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443B39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4D398619" w14:textId="77777777" w:rsidTr="00A105FD">
        <w:tc>
          <w:tcPr>
            <w:tcW w:w="2447" w:type="dxa"/>
          </w:tcPr>
          <w:p w14:paraId="3BBB86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Lilienfeld, Hess &amp; Rowland (1996)</w:t>
            </w:r>
          </w:p>
        </w:tc>
        <w:tc>
          <w:tcPr>
            <w:tcW w:w="1567" w:type="dxa"/>
          </w:tcPr>
          <w:p w14:paraId="241C28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75982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antisocial behavioural practices</w:t>
            </w:r>
          </w:p>
        </w:tc>
        <w:tc>
          <w:tcPr>
            <w:tcW w:w="1635" w:type="dxa"/>
          </w:tcPr>
          <w:p w14:paraId="6FEC7F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EE493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18.89</w:t>
            </w:r>
          </w:p>
        </w:tc>
        <w:tc>
          <w:tcPr>
            <w:tcW w:w="925" w:type="dxa"/>
            <w:vAlign w:val="center"/>
          </w:tcPr>
          <w:p w14:paraId="01ECA7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38.61</w:t>
            </w:r>
          </w:p>
        </w:tc>
        <w:tc>
          <w:tcPr>
            <w:tcW w:w="1368" w:type="dxa"/>
          </w:tcPr>
          <w:p w14:paraId="6ED5B1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710F5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098F6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101</w:t>
            </w:r>
          </w:p>
        </w:tc>
        <w:tc>
          <w:tcPr>
            <w:tcW w:w="839" w:type="dxa"/>
          </w:tcPr>
          <w:p w14:paraId="07406A4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.22</w:t>
            </w:r>
            <w:r w:rsidRPr="00145E33">
              <w:rPr>
                <w:rFonts w:ascii="Times New Roman" w:hAnsi="Times New Roman" w:cs="Times New Roman"/>
                <w:vertAlign w:val="superscript"/>
              </w:rPr>
              <w:t>r</w:t>
            </w:r>
          </w:p>
        </w:tc>
      </w:tr>
      <w:tr w:rsidR="00653BE9" w:rsidRPr="00145E33" w14:paraId="2371E6FA" w14:textId="77777777" w:rsidTr="00A105FD">
        <w:tc>
          <w:tcPr>
            <w:tcW w:w="2447" w:type="dxa"/>
          </w:tcPr>
          <w:p w14:paraId="32DA58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Lukavska (2012)</w:t>
            </w:r>
          </w:p>
        </w:tc>
        <w:tc>
          <w:tcPr>
            <w:tcW w:w="1567" w:type="dxa"/>
          </w:tcPr>
          <w:p w14:paraId="7D8D2E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2C3EAF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7BD281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5C686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19.12</w:t>
            </w:r>
          </w:p>
        </w:tc>
        <w:tc>
          <w:tcPr>
            <w:tcW w:w="925" w:type="dxa"/>
            <w:vAlign w:val="center"/>
          </w:tcPr>
          <w:p w14:paraId="3C2840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91.56</w:t>
            </w:r>
          </w:p>
        </w:tc>
        <w:tc>
          <w:tcPr>
            <w:tcW w:w="1368" w:type="dxa"/>
          </w:tcPr>
          <w:p w14:paraId="6F4DE8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Czech Republic</w:t>
            </w:r>
          </w:p>
          <w:p w14:paraId="1AEBE438" w14:textId="77777777" w:rsidR="00653BE9" w:rsidRPr="00145E33" w:rsidRDefault="00653BE9" w:rsidP="00A105FD">
            <w:pPr>
              <w:pStyle w:val="NoSpacing"/>
              <w:rPr>
                <w:rFonts w:ascii="Times New Roman" w:hAnsi="Times New Roman" w:cs="Times New Roman"/>
              </w:rPr>
            </w:pPr>
          </w:p>
        </w:tc>
        <w:tc>
          <w:tcPr>
            <w:tcW w:w="1402" w:type="dxa"/>
          </w:tcPr>
          <w:p w14:paraId="669F02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D2242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w:t>
            </w:r>
          </w:p>
        </w:tc>
        <w:tc>
          <w:tcPr>
            <w:tcW w:w="839" w:type="dxa"/>
          </w:tcPr>
          <w:p w14:paraId="265B022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p w14:paraId="0C6F4334" w14:textId="77777777" w:rsidR="00653BE9" w:rsidRPr="00145E33" w:rsidRDefault="00653BE9" w:rsidP="00A105FD">
            <w:pPr>
              <w:pStyle w:val="NoSpacing"/>
              <w:rPr>
                <w:rFonts w:ascii="Times New Roman" w:hAnsi="Times New Roman" w:cs="Times New Roman"/>
              </w:rPr>
            </w:pPr>
          </w:p>
        </w:tc>
      </w:tr>
      <w:tr w:rsidR="00653BE9" w:rsidRPr="00145E33" w14:paraId="3B413AE5" w14:textId="77777777" w:rsidTr="00A105FD">
        <w:tc>
          <w:tcPr>
            <w:tcW w:w="2447" w:type="dxa"/>
          </w:tcPr>
          <w:p w14:paraId="63B6CA6D" w14:textId="77777777" w:rsidR="00653BE9" w:rsidRPr="00145E33" w:rsidRDefault="00653BE9" w:rsidP="00A105FD">
            <w:pPr>
              <w:pStyle w:val="NoSpacing"/>
              <w:rPr>
                <w:rFonts w:ascii="Times New Roman" w:hAnsi="Times New Roman" w:cs="Times New Roman"/>
              </w:rPr>
            </w:pPr>
          </w:p>
        </w:tc>
        <w:tc>
          <w:tcPr>
            <w:tcW w:w="1567" w:type="dxa"/>
          </w:tcPr>
          <w:p w14:paraId="7680AD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19F76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1D8206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035CF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19.12</w:t>
            </w:r>
          </w:p>
        </w:tc>
        <w:tc>
          <w:tcPr>
            <w:tcW w:w="925" w:type="dxa"/>
            <w:vAlign w:val="center"/>
          </w:tcPr>
          <w:p w14:paraId="4B760C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91.56</w:t>
            </w:r>
          </w:p>
        </w:tc>
        <w:tc>
          <w:tcPr>
            <w:tcW w:w="1368" w:type="dxa"/>
          </w:tcPr>
          <w:p w14:paraId="0ACEBD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Czech Republic</w:t>
            </w:r>
          </w:p>
          <w:p w14:paraId="383F0E67" w14:textId="77777777" w:rsidR="00653BE9" w:rsidRPr="00145E33" w:rsidRDefault="00653BE9" w:rsidP="00A105FD">
            <w:pPr>
              <w:pStyle w:val="NoSpacing"/>
              <w:rPr>
                <w:rFonts w:ascii="Times New Roman" w:hAnsi="Times New Roman" w:cs="Times New Roman"/>
              </w:rPr>
            </w:pPr>
          </w:p>
        </w:tc>
        <w:tc>
          <w:tcPr>
            <w:tcW w:w="1402" w:type="dxa"/>
          </w:tcPr>
          <w:p w14:paraId="66184A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CE37C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w:t>
            </w:r>
          </w:p>
        </w:tc>
        <w:tc>
          <w:tcPr>
            <w:tcW w:w="839" w:type="dxa"/>
          </w:tcPr>
          <w:p w14:paraId="4E3ED66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p w14:paraId="5BB49EE9" w14:textId="77777777" w:rsidR="00653BE9" w:rsidRPr="00145E33" w:rsidRDefault="00653BE9" w:rsidP="00A105FD">
            <w:pPr>
              <w:pStyle w:val="NoSpacing"/>
              <w:rPr>
                <w:rFonts w:ascii="Times New Roman" w:hAnsi="Times New Roman" w:cs="Times New Roman"/>
              </w:rPr>
            </w:pPr>
          </w:p>
        </w:tc>
      </w:tr>
      <w:tr w:rsidR="00653BE9" w:rsidRPr="00145E33" w14:paraId="2A04D1D4" w14:textId="77777777" w:rsidTr="00A105FD">
        <w:tc>
          <w:tcPr>
            <w:tcW w:w="2447" w:type="dxa"/>
          </w:tcPr>
          <w:p w14:paraId="507D2C65" w14:textId="77777777" w:rsidR="00653BE9" w:rsidRPr="00145E33" w:rsidRDefault="00653BE9" w:rsidP="00A105FD">
            <w:pPr>
              <w:pStyle w:val="NoSpacing"/>
              <w:rPr>
                <w:rFonts w:ascii="Times New Roman" w:hAnsi="Times New Roman" w:cs="Times New Roman"/>
              </w:rPr>
            </w:pPr>
          </w:p>
        </w:tc>
        <w:tc>
          <w:tcPr>
            <w:tcW w:w="1567" w:type="dxa"/>
          </w:tcPr>
          <w:p w14:paraId="6D1D0A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0E208C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11B81F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FA976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19.12</w:t>
            </w:r>
          </w:p>
        </w:tc>
        <w:tc>
          <w:tcPr>
            <w:tcW w:w="925" w:type="dxa"/>
            <w:vAlign w:val="center"/>
          </w:tcPr>
          <w:p w14:paraId="0327BA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91.56</w:t>
            </w:r>
          </w:p>
        </w:tc>
        <w:tc>
          <w:tcPr>
            <w:tcW w:w="1368" w:type="dxa"/>
          </w:tcPr>
          <w:p w14:paraId="261A2B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Czech Republic</w:t>
            </w:r>
          </w:p>
          <w:p w14:paraId="55148981" w14:textId="77777777" w:rsidR="00653BE9" w:rsidRPr="00145E33" w:rsidRDefault="00653BE9" w:rsidP="00A105FD">
            <w:pPr>
              <w:pStyle w:val="NoSpacing"/>
              <w:rPr>
                <w:rFonts w:ascii="Times New Roman" w:hAnsi="Times New Roman" w:cs="Times New Roman"/>
              </w:rPr>
            </w:pPr>
          </w:p>
        </w:tc>
        <w:tc>
          <w:tcPr>
            <w:tcW w:w="1402" w:type="dxa"/>
          </w:tcPr>
          <w:p w14:paraId="0FEBF9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AC5C8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w:t>
            </w:r>
          </w:p>
        </w:tc>
        <w:tc>
          <w:tcPr>
            <w:tcW w:w="839" w:type="dxa"/>
          </w:tcPr>
          <w:p w14:paraId="40A9651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w:t>
            </w:r>
            <w:r w:rsidRPr="00145E33">
              <w:rPr>
                <w:rFonts w:ascii="Times New Roman" w:hAnsi="Times New Roman" w:cs="Times New Roman"/>
                <w:vertAlign w:val="superscript"/>
              </w:rPr>
              <w:t>r</w:t>
            </w:r>
          </w:p>
          <w:p w14:paraId="3D98CD32" w14:textId="77777777" w:rsidR="00653BE9" w:rsidRPr="00145E33" w:rsidRDefault="00653BE9" w:rsidP="00A105FD">
            <w:pPr>
              <w:pStyle w:val="NoSpacing"/>
              <w:rPr>
                <w:rFonts w:ascii="Times New Roman" w:hAnsi="Times New Roman" w:cs="Times New Roman"/>
              </w:rPr>
            </w:pPr>
          </w:p>
        </w:tc>
      </w:tr>
      <w:tr w:rsidR="00653BE9" w:rsidRPr="00145E33" w14:paraId="17E21452" w14:textId="77777777" w:rsidTr="00A105FD">
        <w:tc>
          <w:tcPr>
            <w:tcW w:w="2447" w:type="dxa"/>
          </w:tcPr>
          <w:p w14:paraId="15F2839E" w14:textId="77777777" w:rsidR="00653BE9" w:rsidRPr="00145E33" w:rsidRDefault="00653BE9" w:rsidP="00A105FD">
            <w:pPr>
              <w:pStyle w:val="NoSpacing"/>
              <w:rPr>
                <w:rFonts w:ascii="Times New Roman" w:hAnsi="Times New Roman" w:cs="Times New Roman"/>
              </w:rPr>
            </w:pPr>
          </w:p>
        </w:tc>
        <w:tc>
          <w:tcPr>
            <w:tcW w:w="1567" w:type="dxa"/>
          </w:tcPr>
          <w:p w14:paraId="13AFF0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5FA88A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5FE398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9610E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19.12</w:t>
            </w:r>
          </w:p>
        </w:tc>
        <w:tc>
          <w:tcPr>
            <w:tcW w:w="925" w:type="dxa"/>
            <w:vAlign w:val="center"/>
          </w:tcPr>
          <w:p w14:paraId="5B8583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91.56</w:t>
            </w:r>
          </w:p>
        </w:tc>
        <w:tc>
          <w:tcPr>
            <w:tcW w:w="1368" w:type="dxa"/>
          </w:tcPr>
          <w:p w14:paraId="2C010F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Czech Republic</w:t>
            </w:r>
          </w:p>
          <w:p w14:paraId="3FC1EDD4" w14:textId="77777777" w:rsidR="00653BE9" w:rsidRPr="00145E33" w:rsidRDefault="00653BE9" w:rsidP="00A105FD">
            <w:pPr>
              <w:pStyle w:val="NoSpacing"/>
              <w:rPr>
                <w:rFonts w:ascii="Times New Roman" w:hAnsi="Times New Roman" w:cs="Times New Roman"/>
              </w:rPr>
            </w:pPr>
          </w:p>
        </w:tc>
        <w:tc>
          <w:tcPr>
            <w:tcW w:w="1402" w:type="dxa"/>
          </w:tcPr>
          <w:p w14:paraId="0DCDC3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9CDCA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w:t>
            </w:r>
          </w:p>
        </w:tc>
        <w:tc>
          <w:tcPr>
            <w:tcW w:w="839" w:type="dxa"/>
          </w:tcPr>
          <w:p w14:paraId="56D749F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-.24</w:t>
            </w:r>
            <w:r w:rsidRPr="00145E33">
              <w:rPr>
                <w:rFonts w:ascii="Times New Roman" w:hAnsi="Times New Roman" w:cs="Times New Roman"/>
                <w:vertAlign w:val="superscript"/>
              </w:rPr>
              <w:t>r</w:t>
            </w:r>
          </w:p>
          <w:p w14:paraId="1C3E2A1B" w14:textId="77777777" w:rsidR="00653BE9" w:rsidRPr="00145E33" w:rsidRDefault="00653BE9" w:rsidP="00A105FD">
            <w:pPr>
              <w:pStyle w:val="NoSpacing"/>
              <w:rPr>
                <w:rFonts w:ascii="Times New Roman" w:hAnsi="Times New Roman" w:cs="Times New Roman"/>
              </w:rPr>
            </w:pPr>
          </w:p>
        </w:tc>
      </w:tr>
      <w:tr w:rsidR="00653BE9" w:rsidRPr="00145E33" w14:paraId="6524C10B" w14:textId="77777777" w:rsidTr="00A105FD">
        <w:tc>
          <w:tcPr>
            <w:tcW w:w="2447" w:type="dxa"/>
          </w:tcPr>
          <w:p w14:paraId="57323E57" w14:textId="77777777" w:rsidR="00653BE9" w:rsidRPr="00145E33" w:rsidRDefault="00653BE9" w:rsidP="00A105FD">
            <w:pPr>
              <w:pStyle w:val="NoSpacing"/>
              <w:rPr>
                <w:rFonts w:ascii="Times New Roman" w:hAnsi="Times New Roman" w:cs="Times New Roman"/>
              </w:rPr>
            </w:pPr>
          </w:p>
        </w:tc>
        <w:tc>
          <w:tcPr>
            <w:tcW w:w="1567" w:type="dxa"/>
          </w:tcPr>
          <w:p w14:paraId="3D8E84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F7ADD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Problematic internet use</w:t>
            </w:r>
          </w:p>
        </w:tc>
        <w:tc>
          <w:tcPr>
            <w:tcW w:w="1635" w:type="dxa"/>
          </w:tcPr>
          <w:p w14:paraId="47916A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09D23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19.12</w:t>
            </w:r>
          </w:p>
        </w:tc>
        <w:tc>
          <w:tcPr>
            <w:tcW w:w="925" w:type="dxa"/>
            <w:vAlign w:val="center"/>
          </w:tcPr>
          <w:p w14:paraId="17741F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91.56</w:t>
            </w:r>
          </w:p>
        </w:tc>
        <w:tc>
          <w:tcPr>
            <w:tcW w:w="1368" w:type="dxa"/>
          </w:tcPr>
          <w:p w14:paraId="5CED61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Czech Republic</w:t>
            </w:r>
          </w:p>
          <w:p w14:paraId="19D02BFC" w14:textId="77777777" w:rsidR="00653BE9" w:rsidRPr="00145E33" w:rsidRDefault="00653BE9" w:rsidP="00A105FD">
            <w:pPr>
              <w:pStyle w:val="NoSpacing"/>
              <w:rPr>
                <w:rFonts w:ascii="Times New Roman" w:hAnsi="Times New Roman" w:cs="Times New Roman"/>
              </w:rPr>
            </w:pPr>
          </w:p>
        </w:tc>
        <w:tc>
          <w:tcPr>
            <w:tcW w:w="1402" w:type="dxa"/>
          </w:tcPr>
          <w:p w14:paraId="62342E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Cross-sectional</w:t>
            </w:r>
          </w:p>
        </w:tc>
        <w:tc>
          <w:tcPr>
            <w:tcW w:w="752" w:type="dxa"/>
            <w:vAlign w:val="center"/>
          </w:tcPr>
          <w:p w14:paraId="06D86C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w:t>
            </w:r>
          </w:p>
        </w:tc>
        <w:tc>
          <w:tcPr>
            <w:tcW w:w="839" w:type="dxa"/>
          </w:tcPr>
          <w:p w14:paraId="37C10C7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.18</w:t>
            </w:r>
            <w:r w:rsidRPr="00145E33">
              <w:rPr>
                <w:rFonts w:ascii="Times New Roman" w:hAnsi="Times New Roman" w:cs="Times New Roman"/>
                <w:vertAlign w:val="superscript"/>
              </w:rPr>
              <w:t>r</w:t>
            </w:r>
          </w:p>
          <w:p w14:paraId="0408EACF" w14:textId="77777777" w:rsidR="00653BE9" w:rsidRPr="00145E33" w:rsidRDefault="00653BE9" w:rsidP="00A105FD">
            <w:pPr>
              <w:pStyle w:val="NoSpacing"/>
              <w:rPr>
                <w:rFonts w:ascii="Times New Roman" w:hAnsi="Times New Roman" w:cs="Times New Roman"/>
              </w:rPr>
            </w:pPr>
          </w:p>
        </w:tc>
      </w:tr>
      <w:tr w:rsidR="00653BE9" w:rsidRPr="00145E33" w14:paraId="0AA4330F" w14:textId="77777777" w:rsidTr="00A105FD">
        <w:tc>
          <w:tcPr>
            <w:tcW w:w="2447" w:type="dxa"/>
          </w:tcPr>
          <w:p w14:paraId="4E0EA5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Luszczynska, Gibbons, Piko &amp; Tekozel (2004)</w:t>
            </w:r>
          </w:p>
          <w:p w14:paraId="22F1006A" w14:textId="77777777" w:rsidR="00653BE9" w:rsidRPr="00145E33" w:rsidRDefault="00653BE9" w:rsidP="00A105FD">
            <w:pPr>
              <w:pStyle w:val="NoSpacing"/>
              <w:rPr>
                <w:rFonts w:ascii="Times New Roman" w:hAnsi="Times New Roman" w:cs="Times New Roman"/>
              </w:rPr>
            </w:pPr>
          </w:p>
        </w:tc>
        <w:tc>
          <w:tcPr>
            <w:tcW w:w="1567" w:type="dxa"/>
          </w:tcPr>
          <w:p w14:paraId="12A9AA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1F3D3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Followed a healthy diet and engage in physical activity</w:t>
            </w:r>
          </w:p>
        </w:tc>
        <w:tc>
          <w:tcPr>
            <w:tcW w:w="1635" w:type="dxa"/>
          </w:tcPr>
          <w:p w14:paraId="51FE0A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19DAA0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3434B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7A370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Hungary</w:t>
            </w:r>
          </w:p>
          <w:p w14:paraId="540E178F" w14:textId="77777777" w:rsidR="00653BE9" w:rsidRPr="00145E33" w:rsidRDefault="00653BE9" w:rsidP="00A105FD">
            <w:pPr>
              <w:pStyle w:val="NoSpacing"/>
              <w:rPr>
                <w:rFonts w:ascii="Times New Roman" w:hAnsi="Times New Roman" w:cs="Times New Roman"/>
              </w:rPr>
            </w:pPr>
          </w:p>
        </w:tc>
        <w:tc>
          <w:tcPr>
            <w:tcW w:w="1402" w:type="dxa"/>
          </w:tcPr>
          <w:p w14:paraId="3BAAA0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BD7F5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560</w:t>
            </w:r>
          </w:p>
        </w:tc>
        <w:tc>
          <w:tcPr>
            <w:tcW w:w="839" w:type="dxa"/>
            <w:vAlign w:val="center"/>
          </w:tcPr>
          <w:p w14:paraId="46E642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tc>
      </w:tr>
      <w:tr w:rsidR="00653BE9" w:rsidRPr="00145E33" w14:paraId="512BE035" w14:textId="77777777" w:rsidTr="00A105FD">
        <w:tc>
          <w:tcPr>
            <w:tcW w:w="2447" w:type="dxa"/>
          </w:tcPr>
          <w:p w14:paraId="58478FCE" w14:textId="77777777" w:rsidR="00653BE9" w:rsidRPr="00145E33" w:rsidRDefault="00653BE9" w:rsidP="00A105FD">
            <w:pPr>
              <w:pStyle w:val="NoSpacing"/>
              <w:rPr>
                <w:rFonts w:ascii="Times New Roman" w:hAnsi="Times New Roman" w:cs="Times New Roman"/>
              </w:rPr>
            </w:pPr>
          </w:p>
        </w:tc>
        <w:tc>
          <w:tcPr>
            <w:tcW w:w="1567" w:type="dxa"/>
          </w:tcPr>
          <w:p w14:paraId="4C64A5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C1B09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Followed a healthy diet and engage in physical activity</w:t>
            </w:r>
          </w:p>
        </w:tc>
        <w:tc>
          <w:tcPr>
            <w:tcW w:w="1635" w:type="dxa"/>
          </w:tcPr>
          <w:p w14:paraId="443640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7052DB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5CC32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5AAAD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Poland</w:t>
            </w:r>
          </w:p>
          <w:p w14:paraId="2FD44E23" w14:textId="77777777" w:rsidR="00653BE9" w:rsidRPr="00145E33" w:rsidRDefault="00653BE9" w:rsidP="00A105FD">
            <w:pPr>
              <w:pStyle w:val="NoSpacing"/>
              <w:rPr>
                <w:rFonts w:ascii="Times New Roman" w:hAnsi="Times New Roman" w:cs="Times New Roman"/>
              </w:rPr>
            </w:pPr>
          </w:p>
        </w:tc>
        <w:tc>
          <w:tcPr>
            <w:tcW w:w="1402" w:type="dxa"/>
          </w:tcPr>
          <w:p w14:paraId="7EC65B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AAC30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662</w:t>
            </w:r>
          </w:p>
        </w:tc>
        <w:tc>
          <w:tcPr>
            <w:tcW w:w="839" w:type="dxa"/>
            <w:vAlign w:val="center"/>
          </w:tcPr>
          <w:p w14:paraId="5AC84C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5CF3BAC5" w14:textId="77777777" w:rsidTr="00A105FD">
        <w:tc>
          <w:tcPr>
            <w:tcW w:w="2447" w:type="dxa"/>
          </w:tcPr>
          <w:p w14:paraId="1B4527F3" w14:textId="77777777" w:rsidR="00653BE9" w:rsidRPr="00145E33" w:rsidRDefault="00653BE9" w:rsidP="00A105FD">
            <w:pPr>
              <w:pStyle w:val="NoSpacing"/>
              <w:rPr>
                <w:rFonts w:ascii="Times New Roman" w:hAnsi="Times New Roman" w:cs="Times New Roman"/>
              </w:rPr>
            </w:pPr>
          </w:p>
        </w:tc>
        <w:tc>
          <w:tcPr>
            <w:tcW w:w="1567" w:type="dxa"/>
          </w:tcPr>
          <w:p w14:paraId="471A4E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74EBB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Followed a healthy diet and engage in physical activity</w:t>
            </w:r>
          </w:p>
        </w:tc>
        <w:tc>
          <w:tcPr>
            <w:tcW w:w="1635" w:type="dxa"/>
          </w:tcPr>
          <w:p w14:paraId="0274AA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0BFCF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99380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AA84E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Turkey</w:t>
            </w:r>
          </w:p>
          <w:p w14:paraId="05C937E8" w14:textId="77777777" w:rsidR="00653BE9" w:rsidRPr="00145E33" w:rsidRDefault="00653BE9" w:rsidP="00A105FD">
            <w:pPr>
              <w:pStyle w:val="NoSpacing"/>
              <w:rPr>
                <w:rFonts w:ascii="Times New Roman" w:hAnsi="Times New Roman" w:cs="Times New Roman"/>
              </w:rPr>
            </w:pPr>
          </w:p>
        </w:tc>
        <w:tc>
          <w:tcPr>
            <w:tcW w:w="1402" w:type="dxa"/>
          </w:tcPr>
          <w:p w14:paraId="137267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6F741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626</w:t>
            </w:r>
          </w:p>
        </w:tc>
        <w:tc>
          <w:tcPr>
            <w:tcW w:w="839" w:type="dxa"/>
            <w:vAlign w:val="center"/>
          </w:tcPr>
          <w:p w14:paraId="769F6B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5BAE8439" w14:textId="77777777" w:rsidTr="00A105FD">
        <w:tc>
          <w:tcPr>
            <w:tcW w:w="2447" w:type="dxa"/>
          </w:tcPr>
          <w:p w14:paraId="0D510471" w14:textId="77777777" w:rsidR="00653BE9" w:rsidRPr="00145E33" w:rsidRDefault="00653BE9" w:rsidP="00A105FD">
            <w:pPr>
              <w:pStyle w:val="NoSpacing"/>
              <w:rPr>
                <w:rFonts w:ascii="Times New Roman" w:hAnsi="Times New Roman" w:cs="Times New Roman"/>
              </w:rPr>
            </w:pPr>
          </w:p>
        </w:tc>
        <w:tc>
          <w:tcPr>
            <w:tcW w:w="1567" w:type="dxa"/>
          </w:tcPr>
          <w:p w14:paraId="782413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B10EF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Followed a healthy diet and engage in physical activity</w:t>
            </w:r>
          </w:p>
        </w:tc>
        <w:tc>
          <w:tcPr>
            <w:tcW w:w="1635" w:type="dxa"/>
          </w:tcPr>
          <w:p w14:paraId="73CAC6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522CC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3009E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29CFD2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24CE508F" w14:textId="77777777" w:rsidR="00653BE9" w:rsidRPr="00145E33" w:rsidRDefault="00653BE9" w:rsidP="00A105FD">
            <w:pPr>
              <w:pStyle w:val="NoSpacing"/>
              <w:rPr>
                <w:rFonts w:ascii="Times New Roman" w:hAnsi="Times New Roman" w:cs="Times New Roman"/>
              </w:rPr>
            </w:pPr>
          </w:p>
        </w:tc>
        <w:tc>
          <w:tcPr>
            <w:tcW w:w="1402" w:type="dxa"/>
          </w:tcPr>
          <w:p w14:paraId="19F53A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FDD44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539</w:t>
            </w:r>
          </w:p>
        </w:tc>
        <w:tc>
          <w:tcPr>
            <w:tcW w:w="839" w:type="dxa"/>
            <w:vAlign w:val="center"/>
          </w:tcPr>
          <w:p w14:paraId="168A88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231DE958" w14:textId="77777777" w:rsidTr="00A105FD">
        <w:tc>
          <w:tcPr>
            <w:tcW w:w="2447" w:type="dxa"/>
          </w:tcPr>
          <w:p w14:paraId="51136C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Lynch (1971)</w:t>
            </w:r>
          </w:p>
        </w:tc>
        <w:tc>
          <w:tcPr>
            <w:tcW w:w="1567" w:type="dxa"/>
          </w:tcPr>
          <w:p w14:paraId="713842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648DF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physical activity</w:t>
            </w:r>
          </w:p>
        </w:tc>
        <w:tc>
          <w:tcPr>
            <w:tcW w:w="1635" w:type="dxa"/>
          </w:tcPr>
          <w:p w14:paraId="04B6FC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B008C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79.95</w:t>
            </w:r>
          </w:p>
        </w:tc>
        <w:tc>
          <w:tcPr>
            <w:tcW w:w="925" w:type="dxa"/>
            <w:vAlign w:val="center"/>
          </w:tcPr>
          <w:p w14:paraId="5F1B86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3E08D7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7435DF3A" w14:textId="77777777" w:rsidR="00653BE9" w:rsidRPr="00145E33" w:rsidRDefault="00653BE9" w:rsidP="00A105FD">
            <w:pPr>
              <w:pStyle w:val="NoSpacing"/>
              <w:rPr>
                <w:rFonts w:ascii="Times New Roman" w:hAnsi="Times New Roman" w:cs="Times New Roman"/>
              </w:rPr>
            </w:pPr>
          </w:p>
        </w:tc>
        <w:tc>
          <w:tcPr>
            <w:tcW w:w="1402" w:type="dxa"/>
          </w:tcPr>
          <w:p w14:paraId="51C1AA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DB244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w:t>
            </w:r>
          </w:p>
          <w:p w14:paraId="0AF10C24" w14:textId="77777777" w:rsidR="00653BE9" w:rsidRPr="00145E33" w:rsidRDefault="00653BE9" w:rsidP="00A105FD">
            <w:pPr>
              <w:pStyle w:val="NoSpacing"/>
              <w:rPr>
                <w:rFonts w:ascii="Times New Roman" w:hAnsi="Times New Roman" w:cs="Times New Roman"/>
              </w:rPr>
            </w:pPr>
          </w:p>
        </w:tc>
        <w:tc>
          <w:tcPr>
            <w:tcW w:w="839" w:type="dxa"/>
          </w:tcPr>
          <w:p w14:paraId="5C6B80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5E224E2A" w14:textId="77777777" w:rsidTr="00A105FD">
        <w:tc>
          <w:tcPr>
            <w:tcW w:w="2447" w:type="dxa"/>
          </w:tcPr>
          <w:p w14:paraId="4D8D99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MacKillop, Castelda, Mattson, &amp; Donovick (2006)</w:t>
            </w:r>
          </w:p>
        </w:tc>
        <w:tc>
          <w:tcPr>
            <w:tcW w:w="1567" w:type="dxa"/>
          </w:tcPr>
          <w:p w14:paraId="4C47B1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57527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pathological gambling</w:t>
            </w:r>
          </w:p>
        </w:tc>
        <w:tc>
          <w:tcPr>
            <w:tcW w:w="1635" w:type="dxa"/>
          </w:tcPr>
          <w:p w14:paraId="2A7764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14661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925" w:type="dxa"/>
            <w:vAlign w:val="center"/>
          </w:tcPr>
          <w:p w14:paraId="442695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368" w:type="dxa"/>
          </w:tcPr>
          <w:p w14:paraId="17371E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389D8F3A" w14:textId="77777777" w:rsidR="00653BE9" w:rsidRPr="00145E33" w:rsidRDefault="00653BE9" w:rsidP="00A105FD">
            <w:pPr>
              <w:pStyle w:val="NoSpacing"/>
              <w:rPr>
                <w:rFonts w:ascii="Times New Roman" w:hAnsi="Times New Roman" w:cs="Times New Roman"/>
              </w:rPr>
            </w:pPr>
          </w:p>
        </w:tc>
        <w:tc>
          <w:tcPr>
            <w:tcW w:w="1402" w:type="dxa"/>
          </w:tcPr>
          <w:p w14:paraId="0F8C6E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965C0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9" w:type="dxa"/>
            <w:vAlign w:val="center"/>
          </w:tcPr>
          <w:p w14:paraId="6F9FBCF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tc>
      </w:tr>
      <w:tr w:rsidR="00653BE9" w:rsidRPr="00145E33" w14:paraId="6C1C2844" w14:textId="77777777" w:rsidTr="00A105FD">
        <w:tc>
          <w:tcPr>
            <w:tcW w:w="2447" w:type="dxa"/>
          </w:tcPr>
          <w:p w14:paraId="651D7EB1" w14:textId="77777777" w:rsidR="00653BE9" w:rsidRPr="00145E33" w:rsidRDefault="00653BE9" w:rsidP="00A105FD">
            <w:pPr>
              <w:pStyle w:val="NoSpacing"/>
              <w:rPr>
                <w:rFonts w:ascii="Times New Roman" w:hAnsi="Times New Roman" w:cs="Times New Roman"/>
              </w:rPr>
            </w:pPr>
          </w:p>
        </w:tc>
        <w:tc>
          <w:tcPr>
            <w:tcW w:w="1567" w:type="dxa"/>
          </w:tcPr>
          <w:p w14:paraId="379239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7FB683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pathological gambling</w:t>
            </w:r>
          </w:p>
        </w:tc>
        <w:tc>
          <w:tcPr>
            <w:tcW w:w="1635" w:type="dxa"/>
          </w:tcPr>
          <w:p w14:paraId="17D634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FB53E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925" w:type="dxa"/>
            <w:vAlign w:val="center"/>
          </w:tcPr>
          <w:p w14:paraId="3737D2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368" w:type="dxa"/>
          </w:tcPr>
          <w:p w14:paraId="739965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5EC869C4" w14:textId="77777777" w:rsidR="00653BE9" w:rsidRPr="00145E33" w:rsidRDefault="00653BE9" w:rsidP="00A105FD">
            <w:pPr>
              <w:pStyle w:val="NoSpacing"/>
              <w:rPr>
                <w:rFonts w:ascii="Times New Roman" w:hAnsi="Times New Roman" w:cs="Times New Roman"/>
              </w:rPr>
            </w:pPr>
          </w:p>
        </w:tc>
        <w:tc>
          <w:tcPr>
            <w:tcW w:w="1402" w:type="dxa"/>
          </w:tcPr>
          <w:p w14:paraId="498E5D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5A39E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9" w:type="dxa"/>
            <w:vAlign w:val="center"/>
          </w:tcPr>
          <w:p w14:paraId="210C336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-.16</w:t>
            </w:r>
            <w:r w:rsidRPr="00145E33">
              <w:rPr>
                <w:rFonts w:ascii="Times New Roman" w:hAnsi="Times New Roman" w:cs="Times New Roman"/>
                <w:vertAlign w:val="superscript"/>
              </w:rPr>
              <w:t>r</w:t>
            </w:r>
          </w:p>
        </w:tc>
      </w:tr>
      <w:tr w:rsidR="00653BE9" w:rsidRPr="00145E33" w14:paraId="230B52D8" w14:textId="77777777" w:rsidTr="00A105FD">
        <w:tc>
          <w:tcPr>
            <w:tcW w:w="2447" w:type="dxa"/>
          </w:tcPr>
          <w:p w14:paraId="0F41A79A" w14:textId="77777777" w:rsidR="00653BE9" w:rsidRPr="00145E33" w:rsidRDefault="00653BE9" w:rsidP="00A105FD">
            <w:pPr>
              <w:pStyle w:val="NoSpacing"/>
              <w:rPr>
                <w:rFonts w:ascii="Times New Roman" w:hAnsi="Times New Roman" w:cs="Times New Roman"/>
              </w:rPr>
            </w:pPr>
          </w:p>
        </w:tc>
        <w:tc>
          <w:tcPr>
            <w:tcW w:w="1567" w:type="dxa"/>
          </w:tcPr>
          <w:p w14:paraId="64C76B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518076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pathological gambling</w:t>
            </w:r>
          </w:p>
        </w:tc>
        <w:tc>
          <w:tcPr>
            <w:tcW w:w="1635" w:type="dxa"/>
          </w:tcPr>
          <w:p w14:paraId="4846B9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C3F45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925" w:type="dxa"/>
            <w:vAlign w:val="center"/>
          </w:tcPr>
          <w:p w14:paraId="026824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368" w:type="dxa"/>
          </w:tcPr>
          <w:p w14:paraId="704933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433EE734" w14:textId="77777777" w:rsidR="00653BE9" w:rsidRPr="00145E33" w:rsidRDefault="00653BE9" w:rsidP="00A105FD">
            <w:pPr>
              <w:pStyle w:val="NoSpacing"/>
              <w:rPr>
                <w:rFonts w:ascii="Times New Roman" w:hAnsi="Times New Roman" w:cs="Times New Roman"/>
              </w:rPr>
            </w:pPr>
          </w:p>
        </w:tc>
        <w:tc>
          <w:tcPr>
            <w:tcW w:w="1402" w:type="dxa"/>
          </w:tcPr>
          <w:p w14:paraId="5F388A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71454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9" w:type="dxa"/>
            <w:vAlign w:val="center"/>
          </w:tcPr>
          <w:p w14:paraId="01F8060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-.24</w:t>
            </w:r>
            <w:r w:rsidRPr="00145E33">
              <w:rPr>
                <w:rFonts w:ascii="Times New Roman" w:hAnsi="Times New Roman" w:cs="Times New Roman"/>
                <w:vertAlign w:val="superscript"/>
              </w:rPr>
              <w:t>r</w:t>
            </w:r>
          </w:p>
        </w:tc>
      </w:tr>
      <w:tr w:rsidR="00653BE9" w:rsidRPr="00145E33" w14:paraId="10F84B34" w14:textId="77777777" w:rsidTr="00A105FD">
        <w:tc>
          <w:tcPr>
            <w:tcW w:w="2447" w:type="dxa"/>
          </w:tcPr>
          <w:p w14:paraId="0475F354" w14:textId="77777777" w:rsidR="00653BE9" w:rsidRPr="00145E33" w:rsidRDefault="00653BE9" w:rsidP="00A105FD">
            <w:pPr>
              <w:pStyle w:val="NoSpacing"/>
              <w:rPr>
                <w:rFonts w:ascii="Times New Roman" w:hAnsi="Times New Roman" w:cs="Times New Roman"/>
              </w:rPr>
            </w:pPr>
          </w:p>
        </w:tc>
        <w:tc>
          <w:tcPr>
            <w:tcW w:w="1567" w:type="dxa"/>
          </w:tcPr>
          <w:p w14:paraId="3C0493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6916E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pathological gambling</w:t>
            </w:r>
          </w:p>
        </w:tc>
        <w:tc>
          <w:tcPr>
            <w:tcW w:w="1635" w:type="dxa"/>
          </w:tcPr>
          <w:p w14:paraId="643853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FD5E6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925" w:type="dxa"/>
            <w:vAlign w:val="center"/>
          </w:tcPr>
          <w:p w14:paraId="2BFE1D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368" w:type="dxa"/>
          </w:tcPr>
          <w:p w14:paraId="4EB08F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667815AF" w14:textId="77777777" w:rsidR="00653BE9" w:rsidRPr="00145E33" w:rsidRDefault="00653BE9" w:rsidP="00A105FD">
            <w:pPr>
              <w:pStyle w:val="NoSpacing"/>
              <w:rPr>
                <w:rFonts w:ascii="Times New Roman" w:hAnsi="Times New Roman" w:cs="Times New Roman"/>
              </w:rPr>
            </w:pPr>
          </w:p>
        </w:tc>
        <w:tc>
          <w:tcPr>
            <w:tcW w:w="1402" w:type="dxa"/>
          </w:tcPr>
          <w:p w14:paraId="27E4B7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C7132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9" w:type="dxa"/>
            <w:vAlign w:val="center"/>
          </w:tcPr>
          <w:p w14:paraId="6D9BE6F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-.30</w:t>
            </w:r>
            <w:r w:rsidRPr="00145E33">
              <w:rPr>
                <w:rFonts w:ascii="Times New Roman" w:hAnsi="Times New Roman" w:cs="Times New Roman"/>
                <w:vertAlign w:val="superscript"/>
              </w:rPr>
              <w:t>r</w:t>
            </w:r>
          </w:p>
        </w:tc>
      </w:tr>
      <w:tr w:rsidR="00653BE9" w:rsidRPr="00145E33" w14:paraId="0FE93B57" w14:textId="77777777" w:rsidTr="00A105FD">
        <w:tc>
          <w:tcPr>
            <w:tcW w:w="2447" w:type="dxa"/>
          </w:tcPr>
          <w:p w14:paraId="2069C9A8" w14:textId="77777777" w:rsidR="00653BE9" w:rsidRPr="00145E33" w:rsidRDefault="00653BE9" w:rsidP="00A105FD">
            <w:pPr>
              <w:pStyle w:val="NoSpacing"/>
              <w:rPr>
                <w:rFonts w:ascii="Times New Roman" w:hAnsi="Times New Roman" w:cs="Times New Roman"/>
              </w:rPr>
            </w:pPr>
          </w:p>
        </w:tc>
        <w:tc>
          <w:tcPr>
            <w:tcW w:w="1567" w:type="dxa"/>
          </w:tcPr>
          <w:p w14:paraId="1569FB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DE677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Engaging in pathological gambling</w:t>
            </w:r>
          </w:p>
        </w:tc>
        <w:tc>
          <w:tcPr>
            <w:tcW w:w="1635" w:type="dxa"/>
          </w:tcPr>
          <w:p w14:paraId="2D8CBF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BA2B2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19.45</w:t>
            </w:r>
          </w:p>
        </w:tc>
        <w:tc>
          <w:tcPr>
            <w:tcW w:w="925" w:type="dxa"/>
            <w:vAlign w:val="center"/>
          </w:tcPr>
          <w:p w14:paraId="7BB829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75.5</w:t>
            </w:r>
          </w:p>
        </w:tc>
        <w:tc>
          <w:tcPr>
            <w:tcW w:w="1368" w:type="dxa"/>
          </w:tcPr>
          <w:p w14:paraId="6323FF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77177F94" w14:textId="77777777" w:rsidR="00653BE9" w:rsidRPr="00145E33" w:rsidRDefault="00653BE9" w:rsidP="00A105FD">
            <w:pPr>
              <w:pStyle w:val="NoSpacing"/>
              <w:rPr>
                <w:rFonts w:ascii="Times New Roman" w:hAnsi="Times New Roman" w:cs="Times New Roman"/>
              </w:rPr>
            </w:pPr>
          </w:p>
        </w:tc>
        <w:tc>
          <w:tcPr>
            <w:tcW w:w="1402" w:type="dxa"/>
          </w:tcPr>
          <w:p w14:paraId="5B8643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8CF03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105</w:t>
            </w:r>
          </w:p>
        </w:tc>
        <w:tc>
          <w:tcPr>
            <w:tcW w:w="839" w:type="dxa"/>
            <w:vAlign w:val="center"/>
          </w:tcPr>
          <w:p w14:paraId="48C3859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.20</w:t>
            </w:r>
            <w:r w:rsidRPr="00145E33">
              <w:rPr>
                <w:rFonts w:ascii="Times New Roman" w:hAnsi="Times New Roman" w:cs="Times New Roman"/>
                <w:vertAlign w:val="superscript"/>
              </w:rPr>
              <w:t>r</w:t>
            </w:r>
          </w:p>
        </w:tc>
      </w:tr>
      <w:tr w:rsidR="00653BE9" w:rsidRPr="00145E33" w14:paraId="1F85CE4B" w14:textId="77777777" w:rsidTr="00A105FD">
        <w:tc>
          <w:tcPr>
            <w:tcW w:w="2447" w:type="dxa"/>
          </w:tcPr>
          <w:p w14:paraId="01963C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MacKillop, Mattson, Anderson MacKillop, Castelda &amp; Donovick (2007)</w:t>
            </w:r>
          </w:p>
          <w:p w14:paraId="7BA136B7" w14:textId="77777777" w:rsidR="00653BE9" w:rsidRPr="00145E33" w:rsidRDefault="00653BE9" w:rsidP="00A105FD">
            <w:pPr>
              <w:pStyle w:val="NoSpacing"/>
              <w:rPr>
                <w:rFonts w:ascii="Times New Roman" w:hAnsi="Times New Roman" w:cs="Times New Roman"/>
              </w:rPr>
            </w:pPr>
          </w:p>
        </w:tc>
        <w:tc>
          <w:tcPr>
            <w:tcW w:w="1567" w:type="dxa"/>
          </w:tcPr>
          <w:p w14:paraId="72BD14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5ABCC8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175F57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FAE85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19.55</w:t>
            </w:r>
          </w:p>
        </w:tc>
        <w:tc>
          <w:tcPr>
            <w:tcW w:w="925" w:type="dxa"/>
            <w:vAlign w:val="center"/>
          </w:tcPr>
          <w:p w14:paraId="254FF1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83</w:t>
            </w:r>
          </w:p>
        </w:tc>
        <w:tc>
          <w:tcPr>
            <w:tcW w:w="1368" w:type="dxa"/>
          </w:tcPr>
          <w:p w14:paraId="06F26D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D52AD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7E6B2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39" w:type="dxa"/>
            <w:vAlign w:val="center"/>
          </w:tcPr>
          <w:p w14:paraId="3861EB1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-.34</w:t>
            </w:r>
            <w:r w:rsidRPr="00145E33">
              <w:rPr>
                <w:rFonts w:ascii="Times New Roman" w:hAnsi="Times New Roman" w:cs="Times New Roman"/>
                <w:vertAlign w:val="superscript"/>
              </w:rPr>
              <w:t>r</w:t>
            </w:r>
          </w:p>
        </w:tc>
      </w:tr>
      <w:tr w:rsidR="00653BE9" w:rsidRPr="00145E33" w14:paraId="027F870C" w14:textId="77777777" w:rsidTr="00A105FD">
        <w:tc>
          <w:tcPr>
            <w:tcW w:w="2447" w:type="dxa"/>
          </w:tcPr>
          <w:p w14:paraId="6B47D867" w14:textId="77777777" w:rsidR="00653BE9" w:rsidRPr="00145E33" w:rsidRDefault="00653BE9" w:rsidP="00A105FD">
            <w:pPr>
              <w:pStyle w:val="NoSpacing"/>
              <w:rPr>
                <w:rFonts w:ascii="Times New Roman" w:hAnsi="Times New Roman" w:cs="Times New Roman"/>
              </w:rPr>
            </w:pPr>
          </w:p>
        </w:tc>
        <w:tc>
          <w:tcPr>
            <w:tcW w:w="1567" w:type="dxa"/>
          </w:tcPr>
          <w:p w14:paraId="3E45DA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8D6C7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02AF54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B5559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19.55</w:t>
            </w:r>
          </w:p>
        </w:tc>
        <w:tc>
          <w:tcPr>
            <w:tcW w:w="925" w:type="dxa"/>
            <w:vAlign w:val="center"/>
          </w:tcPr>
          <w:p w14:paraId="345B18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83</w:t>
            </w:r>
          </w:p>
        </w:tc>
        <w:tc>
          <w:tcPr>
            <w:tcW w:w="1368" w:type="dxa"/>
          </w:tcPr>
          <w:p w14:paraId="25CBAA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158F9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D6A2B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39" w:type="dxa"/>
            <w:vAlign w:val="center"/>
          </w:tcPr>
          <w:p w14:paraId="0D1F3D4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.24</w:t>
            </w:r>
            <w:r w:rsidRPr="00145E33">
              <w:rPr>
                <w:rFonts w:ascii="Times New Roman" w:hAnsi="Times New Roman" w:cs="Times New Roman"/>
                <w:vertAlign w:val="superscript"/>
              </w:rPr>
              <w:t>r</w:t>
            </w:r>
          </w:p>
        </w:tc>
      </w:tr>
      <w:tr w:rsidR="00653BE9" w:rsidRPr="00145E33" w14:paraId="5B528A13" w14:textId="77777777" w:rsidTr="00A105FD">
        <w:tc>
          <w:tcPr>
            <w:tcW w:w="2447" w:type="dxa"/>
          </w:tcPr>
          <w:p w14:paraId="716C83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Mahon &amp; Yarcheski (1994a)</w:t>
            </w:r>
          </w:p>
          <w:p w14:paraId="6AF1D29B" w14:textId="77777777" w:rsidR="00653BE9" w:rsidRPr="00145E33" w:rsidRDefault="00653BE9" w:rsidP="00A105FD">
            <w:pPr>
              <w:pStyle w:val="NoSpacing"/>
              <w:rPr>
                <w:rFonts w:ascii="Times New Roman" w:hAnsi="Times New Roman" w:cs="Times New Roman"/>
              </w:rPr>
            </w:pPr>
          </w:p>
        </w:tc>
        <w:tc>
          <w:tcPr>
            <w:tcW w:w="1567" w:type="dxa"/>
          </w:tcPr>
          <w:p w14:paraId="5A2973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33285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 variety of health behaviours</w:t>
            </w:r>
          </w:p>
        </w:tc>
        <w:tc>
          <w:tcPr>
            <w:tcW w:w="1635" w:type="dxa"/>
          </w:tcPr>
          <w:p w14:paraId="443237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5599E5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16.2</w:t>
            </w:r>
          </w:p>
        </w:tc>
        <w:tc>
          <w:tcPr>
            <w:tcW w:w="925" w:type="dxa"/>
            <w:vAlign w:val="center"/>
          </w:tcPr>
          <w:p w14:paraId="0BF36C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47.62</w:t>
            </w:r>
          </w:p>
        </w:tc>
        <w:tc>
          <w:tcPr>
            <w:tcW w:w="1368" w:type="dxa"/>
          </w:tcPr>
          <w:p w14:paraId="148C83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6DA3848B" w14:textId="77777777" w:rsidR="00653BE9" w:rsidRPr="00145E33" w:rsidRDefault="00653BE9" w:rsidP="00A105FD">
            <w:pPr>
              <w:pStyle w:val="NoSpacing"/>
              <w:rPr>
                <w:rFonts w:ascii="Times New Roman" w:hAnsi="Times New Roman" w:cs="Times New Roman"/>
              </w:rPr>
            </w:pPr>
          </w:p>
        </w:tc>
        <w:tc>
          <w:tcPr>
            <w:tcW w:w="1402" w:type="dxa"/>
          </w:tcPr>
          <w:p w14:paraId="3520B1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24254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84</w:t>
            </w:r>
          </w:p>
        </w:tc>
        <w:tc>
          <w:tcPr>
            <w:tcW w:w="839" w:type="dxa"/>
          </w:tcPr>
          <w:p w14:paraId="05C0A4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p w14:paraId="4A709009" w14:textId="77777777" w:rsidR="00653BE9" w:rsidRPr="00145E33" w:rsidRDefault="00653BE9" w:rsidP="00A105FD">
            <w:pPr>
              <w:pStyle w:val="NoSpacing"/>
              <w:rPr>
                <w:rFonts w:ascii="Times New Roman" w:hAnsi="Times New Roman" w:cs="Times New Roman"/>
              </w:rPr>
            </w:pPr>
          </w:p>
        </w:tc>
      </w:tr>
      <w:tr w:rsidR="00653BE9" w:rsidRPr="00145E33" w14:paraId="5BF3C324" w14:textId="77777777" w:rsidTr="00A105FD">
        <w:tc>
          <w:tcPr>
            <w:tcW w:w="2447" w:type="dxa"/>
          </w:tcPr>
          <w:p w14:paraId="0887EE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Mahon &amp; Yarcheski (1994b)</w:t>
            </w:r>
          </w:p>
          <w:p w14:paraId="61E1A1B0" w14:textId="77777777" w:rsidR="00653BE9" w:rsidRPr="00145E33" w:rsidRDefault="00653BE9" w:rsidP="00A105FD">
            <w:pPr>
              <w:pStyle w:val="NoSpacing"/>
              <w:rPr>
                <w:rFonts w:ascii="Times New Roman" w:hAnsi="Times New Roman" w:cs="Times New Roman"/>
              </w:rPr>
            </w:pPr>
          </w:p>
        </w:tc>
        <w:tc>
          <w:tcPr>
            <w:tcW w:w="1567" w:type="dxa"/>
          </w:tcPr>
          <w:p w14:paraId="2804CE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B5FD9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 variety of health behaviours</w:t>
            </w:r>
          </w:p>
        </w:tc>
        <w:tc>
          <w:tcPr>
            <w:tcW w:w="1635" w:type="dxa"/>
          </w:tcPr>
          <w:p w14:paraId="073634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57E64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w:t>
            </w:r>
          </w:p>
        </w:tc>
        <w:tc>
          <w:tcPr>
            <w:tcW w:w="925" w:type="dxa"/>
            <w:vAlign w:val="center"/>
          </w:tcPr>
          <w:p w14:paraId="1CDC64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47.17</w:t>
            </w:r>
          </w:p>
        </w:tc>
        <w:tc>
          <w:tcPr>
            <w:tcW w:w="1368" w:type="dxa"/>
          </w:tcPr>
          <w:p w14:paraId="4E0A54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7D4E418F" w14:textId="77777777" w:rsidR="00653BE9" w:rsidRPr="00145E33" w:rsidRDefault="00653BE9" w:rsidP="00A105FD">
            <w:pPr>
              <w:pStyle w:val="NoSpacing"/>
              <w:rPr>
                <w:rFonts w:ascii="Times New Roman" w:hAnsi="Times New Roman" w:cs="Times New Roman"/>
              </w:rPr>
            </w:pPr>
          </w:p>
        </w:tc>
        <w:tc>
          <w:tcPr>
            <w:tcW w:w="1402" w:type="dxa"/>
          </w:tcPr>
          <w:p w14:paraId="3E35FA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7E6E5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106</w:t>
            </w:r>
          </w:p>
        </w:tc>
        <w:tc>
          <w:tcPr>
            <w:tcW w:w="839" w:type="dxa"/>
            <w:vAlign w:val="center"/>
          </w:tcPr>
          <w:p w14:paraId="2FEE16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w:t>
            </w:r>
          </w:p>
        </w:tc>
      </w:tr>
      <w:tr w:rsidR="00653BE9" w:rsidRPr="00145E33" w14:paraId="17D08C3B" w14:textId="77777777" w:rsidTr="00A105FD">
        <w:tc>
          <w:tcPr>
            <w:tcW w:w="2447" w:type="dxa"/>
          </w:tcPr>
          <w:p w14:paraId="31922B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Mahon, Yarcheski &amp; Yarcheski (2000)</w:t>
            </w:r>
          </w:p>
        </w:tc>
        <w:tc>
          <w:tcPr>
            <w:tcW w:w="1567" w:type="dxa"/>
          </w:tcPr>
          <w:p w14:paraId="4FA9E4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3A273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 variety of health behaviours</w:t>
            </w:r>
          </w:p>
        </w:tc>
        <w:tc>
          <w:tcPr>
            <w:tcW w:w="1635" w:type="dxa"/>
          </w:tcPr>
          <w:p w14:paraId="4A300C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0603F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13.1</w:t>
            </w:r>
          </w:p>
        </w:tc>
        <w:tc>
          <w:tcPr>
            <w:tcW w:w="925" w:type="dxa"/>
            <w:vAlign w:val="center"/>
          </w:tcPr>
          <w:p w14:paraId="777767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42.45</w:t>
            </w:r>
          </w:p>
        </w:tc>
        <w:tc>
          <w:tcPr>
            <w:tcW w:w="1368" w:type="dxa"/>
          </w:tcPr>
          <w:p w14:paraId="3ABD09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0120694E" w14:textId="77777777" w:rsidR="00653BE9" w:rsidRPr="00145E33" w:rsidRDefault="00653BE9" w:rsidP="00A105FD">
            <w:pPr>
              <w:pStyle w:val="NoSpacing"/>
              <w:rPr>
                <w:rFonts w:ascii="Times New Roman" w:hAnsi="Times New Roman" w:cs="Times New Roman"/>
              </w:rPr>
            </w:pPr>
          </w:p>
        </w:tc>
        <w:tc>
          <w:tcPr>
            <w:tcW w:w="1402" w:type="dxa"/>
          </w:tcPr>
          <w:p w14:paraId="537497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AED6B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839" w:type="dxa"/>
            <w:vAlign w:val="center"/>
          </w:tcPr>
          <w:p w14:paraId="4141E3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w:t>
            </w:r>
          </w:p>
        </w:tc>
      </w:tr>
      <w:tr w:rsidR="00653BE9" w:rsidRPr="00145E33" w14:paraId="4C796B8E" w14:textId="77777777" w:rsidTr="00A105FD">
        <w:tc>
          <w:tcPr>
            <w:tcW w:w="2447" w:type="dxa"/>
          </w:tcPr>
          <w:p w14:paraId="36A064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Mahon, Yarcheski &amp; Yarcheski (1997)</w:t>
            </w:r>
          </w:p>
        </w:tc>
        <w:tc>
          <w:tcPr>
            <w:tcW w:w="1567" w:type="dxa"/>
          </w:tcPr>
          <w:p w14:paraId="42314E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8AF7A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 variety of health behaviours</w:t>
            </w:r>
          </w:p>
        </w:tc>
        <w:tc>
          <w:tcPr>
            <w:tcW w:w="1635" w:type="dxa"/>
          </w:tcPr>
          <w:p w14:paraId="7F04FE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DB1C8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c>
          <w:tcPr>
            <w:tcW w:w="925" w:type="dxa"/>
            <w:vAlign w:val="center"/>
          </w:tcPr>
          <w:p w14:paraId="286AEE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60.87</w:t>
            </w:r>
          </w:p>
        </w:tc>
        <w:tc>
          <w:tcPr>
            <w:tcW w:w="1368" w:type="dxa"/>
          </w:tcPr>
          <w:p w14:paraId="293F3F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7A6F7E0C" w14:textId="77777777" w:rsidR="00653BE9" w:rsidRPr="00145E33" w:rsidRDefault="00653BE9" w:rsidP="00A105FD">
            <w:pPr>
              <w:pStyle w:val="NoSpacing"/>
              <w:rPr>
                <w:rFonts w:ascii="Times New Roman" w:hAnsi="Times New Roman" w:cs="Times New Roman"/>
              </w:rPr>
            </w:pPr>
          </w:p>
        </w:tc>
        <w:tc>
          <w:tcPr>
            <w:tcW w:w="1402" w:type="dxa"/>
          </w:tcPr>
          <w:p w14:paraId="22437E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25252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69</w:t>
            </w:r>
          </w:p>
        </w:tc>
        <w:tc>
          <w:tcPr>
            <w:tcW w:w="839" w:type="dxa"/>
            <w:vAlign w:val="center"/>
          </w:tcPr>
          <w:p w14:paraId="7B4621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r>
      <w:tr w:rsidR="00653BE9" w:rsidRPr="00145E33" w14:paraId="12061BD8" w14:textId="77777777" w:rsidTr="00A105FD">
        <w:tc>
          <w:tcPr>
            <w:tcW w:w="2447" w:type="dxa"/>
          </w:tcPr>
          <w:p w14:paraId="692010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Manganiello (1978)</w:t>
            </w:r>
          </w:p>
        </w:tc>
        <w:tc>
          <w:tcPr>
            <w:tcW w:w="1567" w:type="dxa"/>
          </w:tcPr>
          <w:p w14:paraId="0E358A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71B5B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2F8E52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1F997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F43E5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4AC1C4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06AA8B70" w14:textId="77777777" w:rsidR="00653BE9" w:rsidRPr="00145E33" w:rsidRDefault="00653BE9" w:rsidP="00A105FD">
            <w:pPr>
              <w:pStyle w:val="NoSpacing"/>
              <w:rPr>
                <w:rFonts w:ascii="Times New Roman" w:hAnsi="Times New Roman" w:cs="Times New Roman"/>
              </w:rPr>
            </w:pPr>
          </w:p>
        </w:tc>
        <w:tc>
          <w:tcPr>
            <w:tcW w:w="1402" w:type="dxa"/>
          </w:tcPr>
          <w:p w14:paraId="57B3F4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DC2F6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95</w:t>
            </w:r>
          </w:p>
          <w:p w14:paraId="2B879A25" w14:textId="77777777" w:rsidR="00653BE9" w:rsidRPr="00145E33" w:rsidRDefault="00653BE9" w:rsidP="00A105FD">
            <w:pPr>
              <w:pStyle w:val="NoSpacing"/>
              <w:rPr>
                <w:rFonts w:ascii="Times New Roman" w:hAnsi="Times New Roman" w:cs="Times New Roman"/>
              </w:rPr>
            </w:pPr>
          </w:p>
        </w:tc>
        <w:tc>
          <w:tcPr>
            <w:tcW w:w="839" w:type="dxa"/>
          </w:tcPr>
          <w:p w14:paraId="0C31523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.62</w:t>
            </w:r>
            <w:r w:rsidRPr="00145E33">
              <w:rPr>
                <w:rFonts w:ascii="Times New Roman" w:hAnsi="Times New Roman" w:cs="Times New Roman"/>
                <w:vertAlign w:val="superscript"/>
              </w:rPr>
              <w:t>r</w:t>
            </w:r>
          </w:p>
          <w:p w14:paraId="5B2ABF9F" w14:textId="77777777" w:rsidR="00653BE9" w:rsidRPr="00145E33" w:rsidRDefault="00653BE9" w:rsidP="00A105FD">
            <w:pPr>
              <w:pStyle w:val="NoSpacing"/>
              <w:rPr>
                <w:rFonts w:ascii="Times New Roman" w:hAnsi="Times New Roman" w:cs="Times New Roman"/>
              </w:rPr>
            </w:pPr>
          </w:p>
        </w:tc>
      </w:tr>
      <w:tr w:rsidR="00653BE9" w:rsidRPr="00145E33" w14:paraId="31DB7D61" w14:textId="77777777" w:rsidTr="00A105FD">
        <w:tc>
          <w:tcPr>
            <w:tcW w:w="2447" w:type="dxa"/>
          </w:tcPr>
          <w:p w14:paraId="0F66E2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Martin, Hernandez, Frias-Armenta &amp; Hess</w:t>
            </w:r>
          </w:p>
          <w:p w14:paraId="79015362" w14:textId="77777777" w:rsidR="00653BE9" w:rsidRPr="00145E33" w:rsidRDefault="00653BE9" w:rsidP="00A105FD">
            <w:pPr>
              <w:pStyle w:val="NoSpacing"/>
              <w:rPr>
                <w:rFonts w:ascii="Times New Roman" w:hAnsi="Times New Roman" w:cs="Times New Roman"/>
              </w:rPr>
            </w:pPr>
          </w:p>
        </w:tc>
        <w:tc>
          <w:tcPr>
            <w:tcW w:w="1567" w:type="dxa"/>
          </w:tcPr>
          <w:p w14:paraId="42E8DD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A7403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illegal anti-ecological behaviour</w:t>
            </w:r>
          </w:p>
        </w:tc>
        <w:tc>
          <w:tcPr>
            <w:tcW w:w="1635" w:type="dxa"/>
          </w:tcPr>
          <w:p w14:paraId="4FC75F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E9F32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w:t>
            </w:r>
          </w:p>
        </w:tc>
        <w:tc>
          <w:tcPr>
            <w:tcW w:w="925" w:type="dxa"/>
            <w:vAlign w:val="center"/>
          </w:tcPr>
          <w:p w14:paraId="2C5CC2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23.01</w:t>
            </w:r>
          </w:p>
        </w:tc>
        <w:tc>
          <w:tcPr>
            <w:tcW w:w="1368" w:type="dxa"/>
          </w:tcPr>
          <w:p w14:paraId="7DA44D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Spain</w:t>
            </w:r>
          </w:p>
        </w:tc>
        <w:tc>
          <w:tcPr>
            <w:tcW w:w="1402" w:type="dxa"/>
          </w:tcPr>
          <w:p w14:paraId="233CD5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FD39D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439</w:t>
            </w:r>
          </w:p>
        </w:tc>
        <w:tc>
          <w:tcPr>
            <w:tcW w:w="839" w:type="dxa"/>
          </w:tcPr>
          <w:p w14:paraId="24600CD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p w14:paraId="13DA1EC7" w14:textId="77777777" w:rsidR="00653BE9" w:rsidRPr="00145E33" w:rsidRDefault="00653BE9" w:rsidP="00A105FD">
            <w:pPr>
              <w:pStyle w:val="NoSpacing"/>
              <w:rPr>
                <w:rFonts w:ascii="Times New Roman" w:hAnsi="Times New Roman" w:cs="Times New Roman"/>
              </w:rPr>
            </w:pPr>
          </w:p>
        </w:tc>
      </w:tr>
      <w:tr w:rsidR="00653BE9" w:rsidRPr="00145E33" w14:paraId="45510931" w14:textId="77777777" w:rsidTr="00A105FD">
        <w:tc>
          <w:tcPr>
            <w:tcW w:w="2447" w:type="dxa"/>
          </w:tcPr>
          <w:p w14:paraId="4C65B7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McKay, Andretta, Magee &amp; Worrell (2014; Study 4)</w:t>
            </w:r>
          </w:p>
        </w:tc>
        <w:tc>
          <w:tcPr>
            <w:tcW w:w="1567" w:type="dxa"/>
          </w:tcPr>
          <w:p w14:paraId="754ACF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5214DE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059941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36BB1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57C6C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p w14:paraId="0161DCB4" w14:textId="77777777" w:rsidR="00653BE9" w:rsidRPr="00145E33" w:rsidRDefault="00653BE9" w:rsidP="00A105FD">
            <w:pPr>
              <w:pStyle w:val="NoSpacing"/>
              <w:rPr>
                <w:rFonts w:ascii="Times New Roman" w:hAnsi="Times New Roman" w:cs="Times New Roman"/>
              </w:rPr>
            </w:pPr>
          </w:p>
        </w:tc>
        <w:tc>
          <w:tcPr>
            <w:tcW w:w="1368" w:type="dxa"/>
          </w:tcPr>
          <w:p w14:paraId="225C8D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53A0E2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E1DFD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1620</w:t>
            </w:r>
          </w:p>
          <w:p w14:paraId="3F9C047E" w14:textId="77777777" w:rsidR="00653BE9" w:rsidRPr="00145E33" w:rsidRDefault="00653BE9" w:rsidP="00A105FD">
            <w:pPr>
              <w:pStyle w:val="NoSpacing"/>
              <w:rPr>
                <w:rFonts w:ascii="Times New Roman" w:hAnsi="Times New Roman" w:cs="Times New Roman"/>
              </w:rPr>
            </w:pPr>
          </w:p>
        </w:tc>
        <w:tc>
          <w:tcPr>
            <w:tcW w:w="839" w:type="dxa"/>
            <w:vAlign w:val="center"/>
          </w:tcPr>
          <w:p w14:paraId="5F651E8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tc>
      </w:tr>
      <w:tr w:rsidR="00653BE9" w:rsidRPr="00145E33" w14:paraId="59E6565E" w14:textId="77777777" w:rsidTr="00A105FD">
        <w:tc>
          <w:tcPr>
            <w:tcW w:w="2447" w:type="dxa"/>
          </w:tcPr>
          <w:p w14:paraId="50DA8912" w14:textId="77777777" w:rsidR="00653BE9" w:rsidRPr="00145E33" w:rsidRDefault="00653BE9" w:rsidP="00A105FD">
            <w:pPr>
              <w:pStyle w:val="NoSpacing"/>
              <w:rPr>
                <w:rFonts w:ascii="Times New Roman" w:hAnsi="Times New Roman" w:cs="Times New Roman"/>
              </w:rPr>
            </w:pPr>
          </w:p>
        </w:tc>
        <w:tc>
          <w:tcPr>
            <w:tcW w:w="1567" w:type="dxa"/>
          </w:tcPr>
          <w:p w14:paraId="6AC963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AF888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3BA2BE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D7CFB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EBEEF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p w14:paraId="2DFED489" w14:textId="77777777" w:rsidR="00653BE9" w:rsidRPr="00145E33" w:rsidRDefault="00653BE9" w:rsidP="00A105FD">
            <w:pPr>
              <w:pStyle w:val="NoSpacing"/>
              <w:rPr>
                <w:rFonts w:ascii="Times New Roman" w:hAnsi="Times New Roman" w:cs="Times New Roman"/>
              </w:rPr>
            </w:pPr>
          </w:p>
        </w:tc>
        <w:tc>
          <w:tcPr>
            <w:tcW w:w="1368" w:type="dxa"/>
          </w:tcPr>
          <w:p w14:paraId="242C67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568220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92599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1620</w:t>
            </w:r>
          </w:p>
          <w:p w14:paraId="128FFC1C" w14:textId="77777777" w:rsidR="00653BE9" w:rsidRPr="00145E33" w:rsidRDefault="00653BE9" w:rsidP="00A105FD">
            <w:pPr>
              <w:pStyle w:val="NoSpacing"/>
              <w:rPr>
                <w:rFonts w:ascii="Times New Roman" w:hAnsi="Times New Roman" w:cs="Times New Roman"/>
              </w:rPr>
            </w:pPr>
          </w:p>
        </w:tc>
        <w:tc>
          <w:tcPr>
            <w:tcW w:w="839" w:type="dxa"/>
            <w:vAlign w:val="center"/>
          </w:tcPr>
          <w:p w14:paraId="38C7892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-.18</w:t>
            </w:r>
            <w:r w:rsidRPr="00145E33">
              <w:rPr>
                <w:rFonts w:ascii="Times New Roman" w:hAnsi="Times New Roman" w:cs="Times New Roman"/>
                <w:vertAlign w:val="superscript"/>
              </w:rPr>
              <w:t>r</w:t>
            </w:r>
          </w:p>
        </w:tc>
      </w:tr>
      <w:tr w:rsidR="00653BE9" w:rsidRPr="00145E33" w14:paraId="38617F79" w14:textId="77777777" w:rsidTr="00A105FD">
        <w:tc>
          <w:tcPr>
            <w:tcW w:w="2447" w:type="dxa"/>
          </w:tcPr>
          <w:p w14:paraId="748C37E0" w14:textId="77777777" w:rsidR="00653BE9" w:rsidRPr="00145E33" w:rsidRDefault="00653BE9" w:rsidP="00A105FD">
            <w:pPr>
              <w:pStyle w:val="NoSpacing"/>
              <w:rPr>
                <w:rFonts w:ascii="Times New Roman" w:hAnsi="Times New Roman" w:cs="Times New Roman"/>
              </w:rPr>
            </w:pPr>
          </w:p>
        </w:tc>
        <w:tc>
          <w:tcPr>
            <w:tcW w:w="1567" w:type="dxa"/>
          </w:tcPr>
          <w:p w14:paraId="424883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72EA0B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17BDE4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AE285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F3734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p w14:paraId="53D3AD02" w14:textId="77777777" w:rsidR="00653BE9" w:rsidRPr="00145E33" w:rsidRDefault="00653BE9" w:rsidP="00A105FD">
            <w:pPr>
              <w:pStyle w:val="NoSpacing"/>
              <w:rPr>
                <w:rFonts w:ascii="Times New Roman" w:hAnsi="Times New Roman" w:cs="Times New Roman"/>
              </w:rPr>
            </w:pPr>
          </w:p>
        </w:tc>
        <w:tc>
          <w:tcPr>
            <w:tcW w:w="1368" w:type="dxa"/>
          </w:tcPr>
          <w:p w14:paraId="7AA115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10D4A8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957F0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1620</w:t>
            </w:r>
          </w:p>
          <w:p w14:paraId="4DA30DEE" w14:textId="77777777" w:rsidR="00653BE9" w:rsidRPr="00145E33" w:rsidRDefault="00653BE9" w:rsidP="00A105FD">
            <w:pPr>
              <w:pStyle w:val="NoSpacing"/>
              <w:rPr>
                <w:rFonts w:ascii="Times New Roman" w:hAnsi="Times New Roman" w:cs="Times New Roman"/>
              </w:rPr>
            </w:pPr>
          </w:p>
        </w:tc>
        <w:tc>
          <w:tcPr>
            <w:tcW w:w="839" w:type="dxa"/>
            <w:vAlign w:val="center"/>
          </w:tcPr>
          <w:p w14:paraId="035A404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-.40</w:t>
            </w:r>
            <w:r w:rsidRPr="00145E33">
              <w:rPr>
                <w:rFonts w:ascii="Times New Roman" w:hAnsi="Times New Roman" w:cs="Times New Roman"/>
                <w:vertAlign w:val="superscript"/>
              </w:rPr>
              <w:t>r</w:t>
            </w:r>
          </w:p>
        </w:tc>
      </w:tr>
      <w:tr w:rsidR="00653BE9" w:rsidRPr="00145E33" w14:paraId="1E09C7D9" w14:textId="77777777" w:rsidTr="00A105FD">
        <w:tc>
          <w:tcPr>
            <w:tcW w:w="2447" w:type="dxa"/>
          </w:tcPr>
          <w:p w14:paraId="0F6412F6" w14:textId="77777777" w:rsidR="00653BE9" w:rsidRPr="00145E33" w:rsidRDefault="00653BE9" w:rsidP="00A105FD">
            <w:pPr>
              <w:pStyle w:val="NoSpacing"/>
              <w:rPr>
                <w:rFonts w:ascii="Times New Roman" w:hAnsi="Times New Roman" w:cs="Times New Roman"/>
              </w:rPr>
            </w:pPr>
          </w:p>
        </w:tc>
        <w:tc>
          <w:tcPr>
            <w:tcW w:w="1567" w:type="dxa"/>
          </w:tcPr>
          <w:p w14:paraId="0D381E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3CEBFC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443BB5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41B09A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F34FC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p w14:paraId="1ECD31C4" w14:textId="77777777" w:rsidR="00653BE9" w:rsidRPr="00145E33" w:rsidRDefault="00653BE9" w:rsidP="00A105FD">
            <w:pPr>
              <w:pStyle w:val="NoSpacing"/>
              <w:rPr>
                <w:rFonts w:ascii="Times New Roman" w:hAnsi="Times New Roman" w:cs="Times New Roman"/>
              </w:rPr>
            </w:pPr>
          </w:p>
        </w:tc>
        <w:tc>
          <w:tcPr>
            <w:tcW w:w="1368" w:type="dxa"/>
          </w:tcPr>
          <w:p w14:paraId="40FAEE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75946E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A664B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1620</w:t>
            </w:r>
          </w:p>
          <w:p w14:paraId="215EA18A" w14:textId="77777777" w:rsidR="00653BE9" w:rsidRPr="00145E33" w:rsidRDefault="00653BE9" w:rsidP="00A105FD">
            <w:pPr>
              <w:pStyle w:val="NoSpacing"/>
              <w:rPr>
                <w:rFonts w:ascii="Times New Roman" w:hAnsi="Times New Roman" w:cs="Times New Roman"/>
              </w:rPr>
            </w:pPr>
          </w:p>
        </w:tc>
        <w:tc>
          <w:tcPr>
            <w:tcW w:w="839" w:type="dxa"/>
            <w:vAlign w:val="center"/>
          </w:tcPr>
          <w:p w14:paraId="4667FAB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-.28</w:t>
            </w:r>
            <w:r w:rsidRPr="00145E33">
              <w:rPr>
                <w:rFonts w:ascii="Times New Roman" w:hAnsi="Times New Roman" w:cs="Times New Roman"/>
                <w:vertAlign w:val="superscript"/>
              </w:rPr>
              <w:t>r</w:t>
            </w:r>
          </w:p>
        </w:tc>
      </w:tr>
      <w:tr w:rsidR="00653BE9" w:rsidRPr="00145E33" w14:paraId="3E46E874" w14:textId="77777777" w:rsidTr="00A105FD">
        <w:tc>
          <w:tcPr>
            <w:tcW w:w="2447" w:type="dxa"/>
          </w:tcPr>
          <w:p w14:paraId="78449E5B" w14:textId="77777777" w:rsidR="00653BE9" w:rsidRPr="00145E33" w:rsidRDefault="00653BE9" w:rsidP="00A105FD">
            <w:pPr>
              <w:pStyle w:val="NoSpacing"/>
              <w:rPr>
                <w:rFonts w:ascii="Times New Roman" w:hAnsi="Times New Roman" w:cs="Times New Roman"/>
              </w:rPr>
            </w:pPr>
          </w:p>
        </w:tc>
        <w:tc>
          <w:tcPr>
            <w:tcW w:w="1567" w:type="dxa"/>
          </w:tcPr>
          <w:p w14:paraId="7B7BF0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CCD4B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4AD67D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219149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DB09C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54.2</w:t>
            </w:r>
          </w:p>
          <w:p w14:paraId="5B6F2A4A" w14:textId="77777777" w:rsidR="00653BE9" w:rsidRPr="00145E33" w:rsidRDefault="00653BE9" w:rsidP="00A105FD">
            <w:pPr>
              <w:pStyle w:val="NoSpacing"/>
              <w:rPr>
                <w:rFonts w:ascii="Times New Roman" w:hAnsi="Times New Roman" w:cs="Times New Roman"/>
              </w:rPr>
            </w:pPr>
          </w:p>
        </w:tc>
        <w:tc>
          <w:tcPr>
            <w:tcW w:w="1368" w:type="dxa"/>
          </w:tcPr>
          <w:p w14:paraId="52B647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35DE11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3461E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1620</w:t>
            </w:r>
          </w:p>
          <w:p w14:paraId="541E392D" w14:textId="77777777" w:rsidR="00653BE9" w:rsidRPr="00145E33" w:rsidRDefault="00653BE9" w:rsidP="00A105FD">
            <w:pPr>
              <w:pStyle w:val="NoSpacing"/>
              <w:rPr>
                <w:rFonts w:ascii="Times New Roman" w:hAnsi="Times New Roman" w:cs="Times New Roman"/>
              </w:rPr>
            </w:pPr>
          </w:p>
        </w:tc>
        <w:tc>
          <w:tcPr>
            <w:tcW w:w="839" w:type="dxa"/>
            <w:vAlign w:val="center"/>
          </w:tcPr>
          <w:p w14:paraId="2684589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.35</w:t>
            </w:r>
            <w:r w:rsidRPr="00145E33">
              <w:rPr>
                <w:rFonts w:ascii="Times New Roman" w:hAnsi="Times New Roman" w:cs="Times New Roman"/>
                <w:vertAlign w:val="superscript"/>
              </w:rPr>
              <w:t>r</w:t>
            </w:r>
          </w:p>
        </w:tc>
      </w:tr>
      <w:tr w:rsidR="00653BE9" w:rsidRPr="00145E33" w14:paraId="2F3BAF07" w14:textId="77777777" w:rsidTr="00A105FD">
        <w:tc>
          <w:tcPr>
            <w:tcW w:w="2447" w:type="dxa"/>
          </w:tcPr>
          <w:p w14:paraId="415076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McKay, Cole &amp; Percy (2015)</w:t>
            </w:r>
          </w:p>
        </w:tc>
        <w:tc>
          <w:tcPr>
            <w:tcW w:w="1567" w:type="dxa"/>
          </w:tcPr>
          <w:p w14:paraId="46EFDC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AE582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w:t>
            </w:r>
          </w:p>
        </w:tc>
        <w:tc>
          <w:tcPr>
            <w:tcW w:w="1635" w:type="dxa"/>
          </w:tcPr>
          <w:p w14:paraId="51DE64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BB7A9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21.98</w:t>
            </w:r>
          </w:p>
        </w:tc>
        <w:tc>
          <w:tcPr>
            <w:tcW w:w="925" w:type="dxa"/>
            <w:vAlign w:val="center"/>
          </w:tcPr>
          <w:p w14:paraId="2FF0BE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1368" w:type="dxa"/>
          </w:tcPr>
          <w:p w14:paraId="41C514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40B68D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66A0B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313</w:t>
            </w:r>
          </w:p>
        </w:tc>
        <w:tc>
          <w:tcPr>
            <w:tcW w:w="839" w:type="dxa"/>
            <w:vAlign w:val="center"/>
          </w:tcPr>
          <w:p w14:paraId="1D3C59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w:t>
            </w:r>
          </w:p>
        </w:tc>
      </w:tr>
      <w:tr w:rsidR="00653BE9" w:rsidRPr="00145E33" w14:paraId="6E6A1953" w14:textId="77777777" w:rsidTr="00A105FD">
        <w:tc>
          <w:tcPr>
            <w:tcW w:w="2447" w:type="dxa"/>
          </w:tcPr>
          <w:p w14:paraId="1FB66C46" w14:textId="77777777" w:rsidR="00653BE9" w:rsidRPr="00145E33" w:rsidRDefault="00653BE9" w:rsidP="00A105FD">
            <w:pPr>
              <w:pStyle w:val="NoSpacing"/>
              <w:rPr>
                <w:rFonts w:ascii="Times New Roman" w:hAnsi="Times New Roman" w:cs="Times New Roman"/>
              </w:rPr>
            </w:pPr>
          </w:p>
        </w:tc>
        <w:tc>
          <w:tcPr>
            <w:tcW w:w="1567" w:type="dxa"/>
          </w:tcPr>
          <w:p w14:paraId="34646C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0BB2D1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w:t>
            </w:r>
          </w:p>
        </w:tc>
        <w:tc>
          <w:tcPr>
            <w:tcW w:w="1635" w:type="dxa"/>
          </w:tcPr>
          <w:p w14:paraId="662D57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4709C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21.98</w:t>
            </w:r>
          </w:p>
        </w:tc>
        <w:tc>
          <w:tcPr>
            <w:tcW w:w="925" w:type="dxa"/>
            <w:vAlign w:val="center"/>
          </w:tcPr>
          <w:p w14:paraId="1F2290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48.9</w:t>
            </w:r>
          </w:p>
        </w:tc>
        <w:tc>
          <w:tcPr>
            <w:tcW w:w="1368" w:type="dxa"/>
          </w:tcPr>
          <w:p w14:paraId="0BFF27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56A90A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E0F1E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313</w:t>
            </w:r>
          </w:p>
        </w:tc>
        <w:tc>
          <w:tcPr>
            <w:tcW w:w="839" w:type="dxa"/>
            <w:vAlign w:val="center"/>
          </w:tcPr>
          <w:p w14:paraId="150B528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.01</w:t>
            </w:r>
            <w:r w:rsidRPr="00145E33">
              <w:rPr>
                <w:rFonts w:ascii="Times New Roman" w:hAnsi="Times New Roman" w:cs="Times New Roman"/>
                <w:vertAlign w:val="superscript"/>
              </w:rPr>
              <w:t>r</w:t>
            </w:r>
          </w:p>
        </w:tc>
      </w:tr>
      <w:tr w:rsidR="00653BE9" w:rsidRPr="00145E33" w14:paraId="6BA8A3FD" w14:textId="77777777" w:rsidTr="00A105FD">
        <w:tc>
          <w:tcPr>
            <w:tcW w:w="2447" w:type="dxa"/>
          </w:tcPr>
          <w:p w14:paraId="775A70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McKay, Dempster, &amp; Mello (2015)</w:t>
            </w:r>
          </w:p>
        </w:tc>
        <w:tc>
          <w:tcPr>
            <w:tcW w:w="1567" w:type="dxa"/>
          </w:tcPr>
          <w:p w14:paraId="63AA09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D2F43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 and aggression</w:t>
            </w:r>
          </w:p>
        </w:tc>
        <w:tc>
          <w:tcPr>
            <w:tcW w:w="1635" w:type="dxa"/>
          </w:tcPr>
          <w:p w14:paraId="69501A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11C29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072E3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029771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06DC8E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64655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515</w:t>
            </w:r>
          </w:p>
        </w:tc>
        <w:tc>
          <w:tcPr>
            <w:tcW w:w="839" w:type="dxa"/>
          </w:tcPr>
          <w:p w14:paraId="635365B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.02</w:t>
            </w:r>
            <w:r w:rsidRPr="00145E33">
              <w:rPr>
                <w:rFonts w:ascii="Times New Roman" w:hAnsi="Times New Roman" w:cs="Times New Roman"/>
                <w:vertAlign w:val="superscript"/>
              </w:rPr>
              <w:t>r</w:t>
            </w:r>
          </w:p>
          <w:p w14:paraId="11725EB9" w14:textId="77777777" w:rsidR="00653BE9" w:rsidRPr="00145E33" w:rsidRDefault="00653BE9" w:rsidP="00A105FD">
            <w:pPr>
              <w:pStyle w:val="NoSpacing"/>
              <w:rPr>
                <w:rFonts w:ascii="Times New Roman" w:hAnsi="Times New Roman" w:cs="Times New Roman"/>
              </w:rPr>
            </w:pPr>
          </w:p>
        </w:tc>
      </w:tr>
      <w:tr w:rsidR="00653BE9" w:rsidRPr="00145E33" w14:paraId="3E04814E" w14:textId="77777777" w:rsidTr="00A105FD">
        <w:tc>
          <w:tcPr>
            <w:tcW w:w="2447" w:type="dxa"/>
          </w:tcPr>
          <w:p w14:paraId="3FA8175F" w14:textId="77777777" w:rsidR="00653BE9" w:rsidRPr="00145E33" w:rsidRDefault="00653BE9" w:rsidP="00A105FD">
            <w:pPr>
              <w:pStyle w:val="NoSpacing"/>
              <w:rPr>
                <w:rFonts w:ascii="Times New Roman" w:hAnsi="Times New Roman" w:cs="Times New Roman"/>
              </w:rPr>
            </w:pPr>
          </w:p>
        </w:tc>
        <w:tc>
          <w:tcPr>
            <w:tcW w:w="1567" w:type="dxa"/>
          </w:tcPr>
          <w:p w14:paraId="2E9578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72D0F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 and aggression</w:t>
            </w:r>
          </w:p>
        </w:tc>
        <w:tc>
          <w:tcPr>
            <w:tcW w:w="1635" w:type="dxa"/>
          </w:tcPr>
          <w:p w14:paraId="56C138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DA8F4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5BCC66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161382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0591C7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4B00A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543</w:t>
            </w:r>
          </w:p>
        </w:tc>
        <w:tc>
          <w:tcPr>
            <w:tcW w:w="839" w:type="dxa"/>
          </w:tcPr>
          <w:p w14:paraId="309DC7D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p w14:paraId="30080069" w14:textId="77777777" w:rsidR="00653BE9" w:rsidRPr="00145E33" w:rsidRDefault="00653BE9" w:rsidP="00A105FD">
            <w:pPr>
              <w:pStyle w:val="NoSpacing"/>
              <w:rPr>
                <w:rFonts w:ascii="Times New Roman" w:hAnsi="Times New Roman" w:cs="Times New Roman"/>
              </w:rPr>
            </w:pPr>
          </w:p>
        </w:tc>
      </w:tr>
      <w:tr w:rsidR="00653BE9" w:rsidRPr="00145E33" w14:paraId="6C32156D" w14:textId="77777777" w:rsidTr="00A105FD">
        <w:tc>
          <w:tcPr>
            <w:tcW w:w="2447" w:type="dxa"/>
          </w:tcPr>
          <w:p w14:paraId="4DE159EA" w14:textId="77777777" w:rsidR="00653BE9" w:rsidRPr="00145E33" w:rsidRDefault="00653BE9" w:rsidP="00A105FD">
            <w:pPr>
              <w:pStyle w:val="NoSpacing"/>
              <w:rPr>
                <w:rFonts w:ascii="Times New Roman" w:hAnsi="Times New Roman" w:cs="Times New Roman"/>
              </w:rPr>
            </w:pPr>
          </w:p>
        </w:tc>
        <w:tc>
          <w:tcPr>
            <w:tcW w:w="1567" w:type="dxa"/>
          </w:tcPr>
          <w:p w14:paraId="594331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01DE91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 and aggression</w:t>
            </w:r>
          </w:p>
        </w:tc>
        <w:tc>
          <w:tcPr>
            <w:tcW w:w="1635" w:type="dxa"/>
          </w:tcPr>
          <w:p w14:paraId="5282F3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04C7BD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DAF5A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4B2548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705EF4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5CBCB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515</w:t>
            </w:r>
          </w:p>
        </w:tc>
        <w:tc>
          <w:tcPr>
            <w:tcW w:w="839" w:type="dxa"/>
            <w:vAlign w:val="center"/>
          </w:tcPr>
          <w:p w14:paraId="764FBDD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.18</w:t>
            </w:r>
            <w:r w:rsidRPr="00145E33">
              <w:rPr>
                <w:rFonts w:ascii="Times New Roman" w:hAnsi="Times New Roman" w:cs="Times New Roman"/>
                <w:vertAlign w:val="superscript"/>
              </w:rPr>
              <w:t>r</w:t>
            </w:r>
          </w:p>
        </w:tc>
      </w:tr>
      <w:tr w:rsidR="00653BE9" w:rsidRPr="00145E33" w14:paraId="48429F1E" w14:textId="77777777" w:rsidTr="00A105FD">
        <w:tc>
          <w:tcPr>
            <w:tcW w:w="2447" w:type="dxa"/>
          </w:tcPr>
          <w:p w14:paraId="586CE56A" w14:textId="77777777" w:rsidR="00653BE9" w:rsidRPr="00145E33" w:rsidRDefault="00653BE9" w:rsidP="00A105FD">
            <w:pPr>
              <w:pStyle w:val="NoSpacing"/>
              <w:rPr>
                <w:rFonts w:ascii="Times New Roman" w:hAnsi="Times New Roman" w:cs="Times New Roman"/>
              </w:rPr>
            </w:pPr>
          </w:p>
        </w:tc>
        <w:tc>
          <w:tcPr>
            <w:tcW w:w="1567" w:type="dxa"/>
          </w:tcPr>
          <w:p w14:paraId="64AA06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69BD96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 and aggression</w:t>
            </w:r>
          </w:p>
        </w:tc>
        <w:tc>
          <w:tcPr>
            <w:tcW w:w="1635" w:type="dxa"/>
          </w:tcPr>
          <w:p w14:paraId="2932F0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223F69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5C531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2916D1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6B69B9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1F91E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543</w:t>
            </w:r>
          </w:p>
        </w:tc>
        <w:tc>
          <w:tcPr>
            <w:tcW w:w="839" w:type="dxa"/>
            <w:vAlign w:val="center"/>
          </w:tcPr>
          <w:p w14:paraId="5D23FA3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tc>
      </w:tr>
      <w:tr w:rsidR="00653BE9" w:rsidRPr="00145E33" w14:paraId="0A65F03B" w14:textId="77777777" w:rsidTr="00A105FD">
        <w:tc>
          <w:tcPr>
            <w:tcW w:w="2447" w:type="dxa"/>
          </w:tcPr>
          <w:p w14:paraId="3EDF0F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McKay, Morgan, Exel &amp; Worrell (2015)</w:t>
            </w:r>
          </w:p>
        </w:tc>
        <w:tc>
          <w:tcPr>
            <w:tcW w:w="1567" w:type="dxa"/>
          </w:tcPr>
          <w:p w14:paraId="0E71C7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E0982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0DE1EE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2F7E12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2A023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49.6</w:t>
            </w:r>
          </w:p>
          <w:p w14:paraId="2488B54D" w14:textId="77777777" w:rsidR="00653BE9" w:rsidRPr="00145E33" w:rsidRDefault="00653BE9" w:rsidP="00A105FD">
            <w:pPr>
              <w:pStyle w:val="NoSpacing"/>
              <w:rPr>
                <w:rFonts w:ascii="Times New Roman" w:hAnsi="Times New Roman" w:cs="Times New Roman"/>
              </w:rPr>
            </w:pPr>
          </w:p>
        </w:tc>
        <w:tc>
          <w:tcPr>
            <w:tcW w:w="1368" w:type="dxa"/>
          </w:tcPr>
          <w:p w14:paraId="2BA00D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3621DA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BBDE4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806</w:t>
            </w:r>
          </w:p>
        </w:tc>
        <w:tc>
          <w:tcPr>
            <w:tcW w:w="839" w:type="dxa"/>
          </w:tcPr>
          <w:p w14:paraId="4F01236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-0.01</w:t>
            </w:r>
            <w:r w:rsidRPr="00145E33">
              <w:rPr>
                <w:rFonts w:ascii="Times New Roman" w:hAnsi="Times New Roman" w:cs="Times New Roman"/>
                <w:vertAlign w:val="superscript"/>
              </w:rPr>
              <w:t>r</w:t>
            </w:r>
          </w:p>
          <w:p w14:paraId="79B75C89" w14:textId="77777777" w:rsidR="00653BE9" w:rsidRPr="00145E33" w:rsidRDefault="00653BE9" w:rsidP="00A105FD">
            <w:pPr>
              <w:pStyle w:val="NoSpacing"/>
              <w:rPr>
                <w:rFonts w:ascii="Times New Roman" w:hAnsi="Times New Roman" w:cs="Times New Roman"/>
                <w:vertAlign w:val="superscript"/>
              </w:rPr>
            </w:pPr>
          </w:p>
        </w:tc>
      </w:tr>
      <w:tr w:rsidR="00653BE9" w:rsidRPr="00145E33" w14:paraId="68B9B519" w14:textId="77777777" w:rsidTr="00A105FD">
        <w:tc>
          <w:tcPr>
            <w:tcW w:w="2447" w:type="dxa"/>
          </w:tcPr>
          <w:p w14:paraId="03BDAFAD" w14:textId="77777777" w:rsidR="00653BE9" w:rsidRPr="00145E33" w:rsidRDefault="00653BE9" w:rsidP="00A105FD">
            <w:pPr>
              <w:pStyle w:val="NoSpacing"/>
              <w:rPr>
                <w:rFonts w:ascii="Times New Roman" w:hAnsi="Times New Roman" w:cs="Times New Roman"/>
              </w:rPr>
            </w:pPr>
          </w:p>
        </w:tc>
        <w:tc>
          <w:tcPr>
            <w:tcW w:w="1567" w:type="dxa"/>
          </w:tcPr>
          <w:p w14:paraId="1F0921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3C5F47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2E3BEB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BCF74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0B7E6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49.6</w:t>
            </w:r>
          </w:p>
          <w:p w14:paraId="5A1C01D4" w14:textId="77777777" w:rsidR="00653BE9" w:rsidRPr="00145E33" w:rsidRDefault="00653BE9" w:rsidP="00A105FD">
            <w:pPr>
              <w:pStyle w:val="NoSpacing"/>
              <w:rPr>
                <w:rFonts w:ascii="Times New Roman" w:hAnsi="Times New Roman" w:cs="Times New Roman"/>
              </w:rPr>
            </w:pPr>
          </w:p>
        </w:tc>
        <w:tc>
          <w:tcPr>
            <w:tcW w:w="1368" w:type="dxa"/>
          </w:tcPr>
          <w:p w14:paraId="7F7F17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49A723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BFC8B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806</w:t>
            </w:r>
          </w:p>
        </w:tc>
        <w:tc>
          <w:tcPr>
            <w:tcW w:w="839" w:type="dxa"/>
          </w:tcPr>
          <w:p w14:paraId="1274086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w:t>
            </w:r>
            <w:r w:rsidRPr="00145E33">
              <w:rPr>
                <w:rFonts w:ascii="Times New Roman" w:hAnsi="Times New Roman" w:cs="Times New Roman"/>
                <w:vertAlign w:val="superscript"/>
              </w:rPr>
              <w:t>r</w:t>
            </w:r>
          </w:p>
          <w:p w14:paraId="08741797" w14:textId="77777777" w:rsidR="00653BE9" w:rsidRPr="00145E33" w:rsidRDefault="00653BE9" w:rsidP="00A105FD">
            <w:pPr>
              <w:pStyle w:val="NoSpacing"/>
              <w:rPr>
                <w:rFonts w:ascii="Times New Roman" w:hAnsi="Times New Roman" w:cs="Times New Roman"/>
              </w:rPr>
            </w:pPr>
          </w:p>
        </w:tc>
      </w:tr>
      <w:tr w:rsidR="00653BE9" w:rsidRPr="00145E33" w14:paraId="051DDF12" w14:textId="77777777" w:rsidTr="00A105FD">
        <w:tc>
          <w:tcPr>
            <w:tcW w:w="2447" w:type="dxa"/>
          </w:tcPr>
          <w:p w14:paraId="376577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Mello &amp; Worrell (2006)</w:t>
            </w:r>
          </w:p>
        </w:tc>
        <w:tc>
          <w:tcPr>
            <w:tcW w:w="1567" w:type="dxa"/>
          </w:tcPr>
          <w:p w14:paraId="4AA9D1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6FCB2F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60F86D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58DD2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w:t>
            </w:r>
          </w:p>
        </w:tc>
        <w:tc>
          <w:tcPr>
            <w:tcW w:w="925" w:type="dxa"/>
            <w:vAlign w:val="center"/>
          </w:tcPr>
          <w:p w14:paraId="1CD103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46.68</w:t>
            </w:r>
          </w:p>
        </w:tc>
        <w:tc>
          <w:tcPr>
            <w:tcW w:w="1368" w:type="dxa"/>
          </w:tcPr>
          <w:p w14:paraId="197DCD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A3FDF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F66E9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722</w:t>
            </w:r>
          </w:p>
        </w:tc>
        <w:tc>
          <w:tcPr>
            <w:tcW w:w="839" w:type="dxa"/>
            <w:vAlign w:val="center"/>
          </w:tcPr>
          <w:p w14:paraId="3A23A9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5C8033A3" w14:textId="77777777" w:rsidTr="00A105FD">
        <w:tc>
          <w:tcPr>
            <w:tcW w:w="2447" w:type="dxa"/>
          </w:tcPr>
          <w:p w14:paraId="66036019" w14:textId="77777777" w:rsidR="00653BE9" w:rsidRPr="00145E33" w:rsidRDefault="00653BE9" w:rsidP="00A105FD">
            <w:pPr>
              <w:pStyle w:val="NoSpacing"/>
              <w:rPr>
                <w:rFonts w:ascii="Times New Roman" w:hAnsi="Times New Roman" w:cs="Times New Roman"/>
              </w:rPr>
            </w:pPr>
          </w:p>
        </w:tc>
        <w:tc>
          <w:tcPr>
            <w:tcW w:w="1567" w:type="dxa"/>
          </w:tcPr>
          <w:p w14:paraId="2A8A7F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1E4ABC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341C20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6198A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w:t>
            </w:r>
          </w:p>
        </w:tc>
        <w:tc>
          <w:tcPr>
            <w:tcW w:w="925" w:type="dxa"/>
            <w:vAlign w:val="center"/>
          </w:tcPr>
          <w:p w14:paraId="0CD203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46.68</w:t>
            </w:r>
          </w:p>
        </w:tc>
        <w:tc>
          <w:tcPr>
            <w:tcW w:w="1368" w:type="dxa"/>
          </w:tcPr>
          <w:p w14:paraId="6FEA37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756A4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2005E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722</w:t>
            </w:r>
          </w:p>
        </w:tc>
        <w:tc>
          <w:tcPr>
            <w:tcW w:w="839" w:type="dxa"/>
            <w:vAlign w:val="center"/>
          </w:tcPr>
          <w:p w14:paraId="0325CE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289E15B9" w14:textId="77777777" w:rsidTr="00A105FD">
        <w:tc>
          <w:tcPr>
            <w:tcW w:w="2447" w:type="dxa"/>
          </w:tcPr>
          <w:p w14:paraId="3D49D061" w14:textId="77777777" w:rsidR="00653BE9" w:rsidRPr="00145E33" w:rsidRDefault="00653BE9" w:rsidP="00A105FD">
            <w:pPr>
              <w:pStyle w:val="NoSpacing"/>
              <w:rPr>
                <w:rFonts w:ascii="Times New Roman" w:hAnsi="Times New Roman" w:cs="Times New Roman"/>
              </w:rPr>
            </w:pPr>
          </w:p>
        </w:tc>
        <w:tc>
          <w:tcPr>
            <w:tcW w:w="1567" w:type="dxa"/>
          </w:tcPr>
          <w:p w14:paraId="53CBF3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5252F6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53D1E4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63B6C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w:t>
            </w:r>
          </w:p>
        </w:tc>
        <w:tc>
          <w:tcPr>
            <w:tcW w:w="925" w:type="dxa"/>
            <w:vAlign w:val="center"/>
          </w:tcPr>
          <w:p w14:paraId="20CA60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46.68</w:t>
            </w:r>
          </w:p>
        </w:tc>
        <w:tc>
          <w:tcPr>
            <w:tcW w:w="1368" w:type="dxa"/>
          </w:tcPr>
          <w:p w14:paraId="0EDF08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D5CC6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B3B5E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722</w:t>
            </w:r>
          </w:p>
        </w:tc>
        <w:tc>
          <w:tcPr>
            <w:tcW w:w="839" w:type="dxa"/>
            <w:vAlign w:val="center"/>
          </w:tcPr>
          <w:p w14:paraId="7F9F98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w:t>
            </w:r>
          </w:p>
        </w:tc>
      </w:tr>
      <w:tr w:rsidR="00653BE9" w:rsidRPr="00145E33" w14:paraId="2BE2DCA1" w14:textId="77777777" w:rsidTr="00A105FD">
        <w:tc>
          <w:tcPr>
            <w:tcW w:w="2447" w:type="dxa"/>
          </w:tcPr>
          <w:p w14:paraId="53B41B2B" w14:textId="77777777" w:rsidR="00653BE9" w:rsidRPr="00145E33" w:rsidRDefault="00653BE9" w:rsidP="00A105FD">
            <w:pPr>
              <w:pStyle w:val="NoSpacing"/>
              <w:rPr>
                <w:rFonts w:ascii="Times New Roman" w:hAnsi="Times New Roman" w:cs="Times New Roman"/>
              </w:rPr>
            </w:pPr>
          </w:p>
        </w:tc>
        <w:tc>
          <w:tcPr>
            <w:tcW w:w="1567" w:type="dxa"/>
          </w:tcPr>
          <w:p w14:paraId="3F832C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660F2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0479C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064C51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w:t>
            </w:r>
          </w:p>
        </w:tc>
        <w:tc>
          <w:tcPr>
            <w:tcW w:w="925" w:type="dxa"/>
            <w:vAlign w:val="center"/>
          </w:tcPr>
          <w:p w14:paraId="38F22F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46.68</w:t>
            </w:r>
          </w:p>
        </w:tc>
        <w:tc>
          <w:tcPr>
            <w:tcW w:w="1368" w:type="dxa"/>
          </w:tcPr>
          <w:p w14:paraId="3E0B8A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BBA4D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547EB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722</w:t>
            </w:r>
          </w:p>
        </w:tc>
        <w:tc>
          <w:tcPr>
            <w:tcW w:w="839" w:type="dxa"/>
            <w:vAlign w:val="center"/>
          </w:tcPr>
          <w:p w14:paraId="031A88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13D08CC0" w14:textId="77777777" w:rsidTr="00A105FD">
        <w:tc>
          <w:tcPr>
            <w:tcW w:w="2447" w:type="dxa"/>
          </w:tcPr>
          <w:p w14:paraId="3936C7E9" w14:textId="77777777" w:rsidR="00653BE9" w:rsidRPr="00145E33" w:rsidRDefault="00653BE9" w:rsidP="00A105FD">
            <w:pPr>
              <w:pStyle w:val="NoSpacing"/>
              <w:rPr>
                <w:rFonts w:ascii="Times New Roman" w:hAnsi="Times New Roman" w:cs="Times New Roman"/>
              </w:rPr>
            </w:pPr>
          </w:p>
        </w:tc>
        <w:tc>
          <w:tcPr>
            <w:tcW w:w="1567" w:type="dxa"/>
          </w:tcPr>
          <w:p w14:paraId="05A001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Future-Positive</w:t>
            </w:r>
          </w:p>
        </w:tc>
        <w:tc>
          <w:tcPr>
            <w:tcW w:w="2977" w:type="dxa"/>
          </w:tcPr>
          <w:p w14:paraId="666DF1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22D725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2C0C3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w:t>
            </w:r>
          </w:p>
        </w:tc>
        <w:tc>
          <w:tcPr>
            <w:tcW w:w="925" w:type="dxa"/>
            <w:vAlign w:val="center"/>
          </w:tcPr>
          <w:p w14:paraId="28210B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46.68</w:t>
            </w:r>
          </w:p>
        </w:tc>
        <w:tc>
          <w:tcPr>
            <w:tcW w:w="1368" w:type="dxa"/>
          </w:tcPr>
          <w:p w14:paraId="16B144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98B2E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B946C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722</w:t>
            </w:r>
          </w:p>
        </w:tc>
        <w:tc>
          <w:tcPr>
            <w:tcW w:w="839" w:type="dxa"/>
            <w:vAlign w:val="center"/>
          </w:tcPr>
          <w:p w14:paraId="681BF6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w:t>
            </w:r>
          </w:p>
        </w:tc>
      </w:tr>
      <w:tr w:rsidR="00653BE9" w:rsidRPr="00145E33" w14:paraId="70E15C1E" w14:textId="77777777" w:rsidTr="00A105FD">
        <w:tc>
          <w:tcPr>
            <w:tcW w:w="2447" w:type="dxa"/>
          </w:tcPr>
          <w:p w14:paraId="42B45F91" w14:textId="77777777" w:rsidR="00653BE9" w:rsidRPr="00145E33" w:rsidRDefault="00653BE9" w:rsidP="00A105FD">
            <w:pPr>
              <w:pStyle w:val="NoSpacing"/>
              <w:rPr>
                <w:rFonts w:ascii="Times New Roman" w:hAnsi="Times New Roman" w:cs="Times New Roman"/>
              </w:rPr>
            </w:pPr>
          </w:p>
        </w:tc>
        <w:tc>
          <w:tcPr>
            <w:tcW w:w="1567" w:type="dxa"/>
          </w:tcPr>
          <w:p w14:paraId="1CC311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Future-Negative</w:t>
            </w:r>
          </w:p>
        </w:tc>
        <w:tc>
          <w:tcPr>
            <w:tcW w:w="2977" w:type="dxa"/>
          </w:tcPr>
          <w:p w14:paraId="02925E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443971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ACC51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w:t>
            </w:r>
          </w:p>
        </w:tc>
        <w:tc>
          <w:tcPr>
            <w:tcW w:w="925" w:type="dxa"/>
            <w:vAlign w:val="center"/>
          </w:tcPr>
          <w:p w14:paraId="3B719B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46.68</w:t>
            </w:r>
          </w:p>
        </w:tc>
        <w:tc>
          <w:tcPr>
            <w:tcW w:w="1368" w:type="dxa"/>
          </w:tcPr>
          <w:p w14:paraId="107288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4EF24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565C6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722</w:t>
            </w:r>
          </w:p>
        </w:tc>
        <w:tc>
          <w:tcPr>
            <w:tcW w:w="839" w:type="dxa"/>
            <w:vAlign w:val="center"/>
          </w:tcPr>
          <w:p w14:paraId="1C6F32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62EB4D32" w14:textId="77777777" w:rsidTr="00A105FD">
        <w:tc>
          <w:tcPr>
            <w:tcW w:w="2447" w:type="dxa"/>
          </w:tcPr>
          <w:p w14:paraId="1097DA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Mello, Finan &amp; Worrell (2013; Study 1)</w:t>
            </w:r>
          </w:p>
        </w:tc>
        <w:tc>
          <w:tcPr>
            <w:tcW w:w="1567" w:type="dxa"/>
          </w:tcPr>
          <w:p w14:paraId="2CB352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66A53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681BFA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1474C6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16.07</w:t>
            </w:r>
          </w:p>
        </w:tc>
        <w:tc>
          <w:tcPr>
            <w:tcW w:w="925" w:type="dxa"/>
            <w:vAlign w:val="center"/>
          </w:tcPr>
          <w:p w14:paraId="5EE98B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1368" w:type="dxa"/>
          </w:tcPr>
          <w:p w14:paraId="40AC2B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81FB8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3FEF6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214</w:t>
            </w:r>
          </w:p>
        </w:tc>
        <w:tc>
          <w:tcPr>
            <w:tcW w:w="839" w:type="dxa"/>
          </w:tcPr>
          <w:p w14:paraId="47514B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p w14:paraId="14D24D47" w14:textId="77777777" w:rsidR="00653BE9" w:rsidRPr="00145E33" w:rsidRDefault="00653BE9" w:rsidP="00A105FD">
            <w:pPr>
              <w:pStyle w:val="NoSpacing"/>
              <w:rPr>
                <w:rFonts w:ascii="Times New Roman" w:hAnsi="Times New Roman" w:cs="Times New Roman"/>
              </w:rPr>
            </w:pPr>
          </w:p>
        </w:tc>
      </w:tr>
      <w:tr w:rsidR="00653BE9" w:rsidRPr="00145E33" w14:paraId="7561C6D3" w14:textId="77777777" w:rsidTr="00A105FD">
        <w:tc>
          <w:tcPr>
            <w:tcW w:w="2447" w:type="dxa"/>
          </w:tcPr>
          <w:p w14:paraId="77FD5E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Milfont, Andrade, Belo &amp; Pesso (2008)</w:t>
            </w:r>
          </w:p>
        </w:tc>
        <w:tc>
          <w:tcPr>
            <w:tcW w:w="1567" w:type="dxa"/>
          </w:tcPr>
          <w:p w14:paraId="4E0D8E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921DC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231A1B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BAD39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25" w:type="dxa"/>
            <w:vAlign w:val="center"/>
          </w:tcPr>
          <w:p w14:paraId="7F91E8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8" w:type="dxa"/>
          </w:tcPr>
          <w:p w14:paraId="1B8D30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402" w:type="dxa"/>
          </w:tcPr>
          <w:p w14:paraId="12774A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5754D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247</w:t>
            </w:r>
          </w:p>
        </w:tc>
        <w:tc>
          <w:tcPr>
            <w:tcW w:w="839" w:type="dxa"/>
            <w:vAlign w:val="center"/>
          </w:tcPr>
          <w:p w14:paraId="002A649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tc>
      </w:tr>
      <w:tr w:rsidR="00653BE9" w:rsidRPr="00145E33" w14:paraId="31A81656" w14:textId="77777777" w:rsidTr="00A105FD">
        <w:tc>
          <w:tcPr>
            <w:tcW w:w="2447" w:type="dxa"/>
          </w:tcPr>
          <w:p w14:paraId="431581EB" w14:textId="77777777" w:rsidR="00653BE9" w:rsidRPr="00145E33" w:rsidRDefault="00653BE9" w:rsidP="00A105FD">
            <w:pPr>
              <w:pStyle w:val="NoSpacing"/>
              <w:rPr>
                <w:rFonts w:ascii="Times New Roman" w:hAnsi="Times New Roman" w:cs="Times New Roman"/>
              </w:rPr>
            </w:pPr>
          </w:p>
        </w:tc>
        <w:tc>
          <w:tcPr>
            <w:tcW w:w="1567" w:type="dxa"/>
          </w:tcPr>
          <w:p w14:paraId="2B25E0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672536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19B52B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6460D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25" w:type="dxa"/>
            <w:vAlign w:val="center"/>
          </w:tcPr>
          <w:p w14:paraId="588A65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8" w:type="dxa"/>
          </w:tcPr>
          <w:p w14:paraId="506994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402" w:type="dxa"/>
          </w:tcPr>
          <w:p w14:paraId="7D608F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C6A71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247</w:t>
            </w:r>
          </w:p>
        </w:tc>
        <w:tc>
          <w:tcPr>
            <w:tcW w:w="839" w:type="dxa"/>
            <w:vAlign w:val="center"/>
          </w:tcPr>
          <w:p w14:paraId="1A9DC55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tc>
      </w:tr>
      <w:tr w:rsidR="00653BE9" w:rsidRPr="00145E33" w14:paraId="7104DEB4" w14:textId="77777777" w:rsidTr="00A105FD">
        <w:tc>
          <w:tcPr>
            <w:tcW w:w="2447" w:type="dxa"/>
          </w:tcPr>
          <w:p w14:paraId="186DAD86" w14:textId="77777777" w:rsidR="00653BE9" w:rsidRPr="00145E33" w:rsidRDefault="00653BE9" w:rsidP="00A105FD">
            <w:pPr>
              <w:pStyle w:val="NoSpacing"/>
              <w:rPr>
                <w:rFonts w:ascii="Times New Roman" w:hAnsi="Times New Roman" w:cs="Times New Roman"/>
              </w:rPr>
            </w:pPr>
          </w:p>
        </w:tc>
        <w:tc>
          <w:tcPr>
            <w:tcW w:w="1567" w:type="dxa"/>
          </w:tcPr>
          <w:p w14:paraId="42A69D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0CFD13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63D496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D9738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25" w:type="dxa"/>
            <w:vAlign w:val="center"/>
          </w:tcPr>
          <w:p w14:paraId="5D4E45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8" w:type="dxa"/>
          </w:tcPr>
          <w:p w14:paraId="1EC881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402" w:type="dxa"/>
          </w:tcPr>
          <w:p w14:paraId="0D199D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ACC15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247</w:t>
            </w:r>
          </w:p>
        </w:tc>
        <w:tc>
          <w:tcPr>
            <w:tcW w:w="839" w:type="dxa"/>
            <w:vAlign w:val="center"/>
          </w:tcPr>
          <w:p w14:paraId="7252E41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-.13</w:t>
            </w:r>
            <w:r w:rsidRPr="00145E33">
              <w:rPr>
                <w:rFonts w:ascii="Times New Roman" w:hAnsi="Times New Roman" w:cs="Times New Roman"/>
                <w:vertAlign w:val="superscript"/>
              </w:rPr>
              <w:t>r</w:t>
            </w:r>
          </w:p>
        </w:tc>
      </w:tr>
      <w:tr w:rsidR="00653BE9" w:rsidRPr="00145E33" w14:paraId="71FA16C3" w14:textId="77777777" w:rsidTr="00A105FD">
        <w:tc>
          <w:tcPr>
            <w:tcW w:w="2447" w:type="dxa"/>
          </w:tcPr>
          <w:p w14:paraId="62E0A0F1" w14:textId="77777777" w:rsidR="00653BE9" w:rsidRPr="00145E33" w:rsidRDefault="00653BE9" w:rsidP="00A105FD">
            <w:pPr>
              <w:pStyle w:val="NoSpacing"/>
              <w:rPr>
                <w:rFonts w:ascii="Times New Roman" w:hAnsi="Times New Roman" w:cs="Times New Roman"/>
              </w:rPr>
            </w:pPr>
          </w:p>
        </w:tc>
        <w:tc>
          <w:tcPr>
            <w:tcW w:w="1567" w:type="dxa"/>
          </w:tcPr>
          <w:p w14:paraId="5E8B19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96365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152B27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38836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25" w:type="dxa"/>
            <w:vAlign w:val="center"/>
          </w:tcPr>
          <w:p w14:paraId="0BA4E0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8" w:type="dxa"/>
          </w:tcPr>
          <w:p w14:paraId="4F41E3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402" w:type="dxa"/>
          </w:tcPr>
          <w:p w14:paraId="2DCC15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96738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247</w:t>
            </w:r>
          </w:p>
        </w:tc>
        <w:tc>
          <w:tcPr>
            <w:tcW w:w="839" w:type="dxa"/>
            <w:vAlign w:val="center"/>
          </w:tcPr>
          <w:p w14:paraId="57E7C840"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tc>
      </w:tr>
      <w:tr w:rsidR="00653BE9" w:rsidRPr="00145E33" w14:paraId="6E898CB8" w14:textId="77777777" w:rsidTr="00A105FD">
        <w:tc>
          <w:tcPr>
            <w:tcW w:w="2447" w:type="dxa"/>
          </w:tcPr>
          <w:p w14:paraId="22483D0A" w14:textId="77777777" w:rsidR="00653BE9" w:rsidRPr="00145E33" w:rsidRDefault="00653BE9" w:rsidP="00A105FD">
            <w:pPr>
              <w:pStyle w:val="NoSpacing"/>
              <w:rPr>
                <w:rFonts w:ascii="Times New Roman" w:hAnsi="Times New Roman" w:cs="Times New Roman"/>
              </w:rPr>
            </w:pPr>
          </w:p>
        </w:tc>
        <w:tc>
          <w:tcPr>
            <w:tcW w:w="1567" w:type="dxa"/>
          </w:tcPr>
          <w:p w14:paraId="485A68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F63DA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44C760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FDE49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22.47</w:t>
            </w:r>
          </w:p>
        </w:tc>
        <w:tc>
          <w:tcPr>
            <w:tcW w:w="925" w:type="dxa"/>
            <w:vAlign w:val="center"/>
          </w:tcPr>
          <w:p w14:paraId="7DB2BE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40.49</w:t>
            </w:r>
          </w:p>
        </w:tc>
        <w:tc>
          <w:tcPr>
            <w:tcW w:w="1368" w:type="dxa"/>
          </w:tcPr>
          <w:p w14:paraId="4D32A7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Brazil</w:t>
            </w:r>
          </w:p>
        </w:tc>
        <w:tc>
          <w:tcPr>
            <w:tcW w:w="1402" w:type="dxa"/>
          </w:tcPr>
          <w:p w14:paraId="2B53E0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BD6E6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247</w:t>
            </w:r>
          </w:p>
        </w:tc>
        <w:tc>
          <w:tcPr>
            <w:tcW w:w="839" w:type="dxa"/>
            <w:vAlign w:val="center"/>
          </w:tcPr>
          <w:p w14:paraId="0E625CA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tc>
      </w:tr>
      <w:tr w:rsidR="00653BE9" w:rsidRPr="00145E33" w14:paraId="1794BDE0" w14:textId="77777777" w:rsidTr="00A105FD">
        <w:tc>
          <w:tcPr>
            <w:tcW w:w="2447" w:type="dxa"/>
          </w:tcPr>
          <w:p w14:paraId="2DE85A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Mindick, Oskamp &amp; Berger (1977)</w:t>
            </w:r>
          </w:p>
        </w:tc>
        <w:tc>
          <w:tcPr>
            <w:tcW w:w="1567" w:type="dxa"/>
          </w:tcPr>
          <w:p w14:paraId="45D415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442A7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Safe sex behaviours</w:t>
            </w:r>
          </w:p>
        </w:tc>
        <w:tc>
          <w:tcPr>
            <w:tcW w:w="1635" w:type="dxa"/>
          </w:tcPr>
          <w:p w14:paraId="3C2B77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AA58C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22.5</w:t>
            </w:r>
          </w:p>
        </w:tc>
        <w:tc>
          <w:tcPr>
            <w:tcW w:w="925" w:type="dxa"/>
            <w:vAlign w:val="center"/>
          </w:tcPr>
          <w:p w14:paraId="6C0A1C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5AF621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F81EB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62EC7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50</w:t>
            </w:r>
          </w:p>
        </w:tc>
        <w:tc>
          <w:tcPr>
            <w:tcW w:w="839" w:type="dxa"/>
          </w:tcPr>
          <w:p w14:paraId="6BB19B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w:t>
            </w:r>
          </w:p>
        </w:tc>
      </w:tr>
      <w:tr w:rsidR="00653BE9" w:rsidRPr="00145E33" w14:paraId="64F73147" w14:textId="77777777" w:rsidTr="00A105FD">
        <w:tc>
          <w:tcPr>
            <w:tcW w:w="2447" w:type="dxa"/>
          </w:tcPr>
          <w:p w14:paraId="4044F0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Monahan, Steinberg, Cauffman &amp; Mulvey (2009)</w:t>
            </w:r>
          </w:p>
        </w:tc>
        <w:tc>
          <w:tcPr>
            <w:tcW w:w="1567" w:type="dxa"/>
          </w:tcPr>
          <w:p w14:paraId="2FCD11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91A23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antisocial behaviour</w:t>
            </w:r>
          </w:p>
        </w:tc>
        <w:tc>
          <w:tcPr>
            <w:tcW w:w="1635" w:type="dxa"/>
          </w:tcPr>
          <w:p w14:paraId="2AC178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5B2B7C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16.5</w:t>
            </w:r>
          </w:p>
        </w:tc>
        <w:tc>
          <w:tcPr>
            <w:tcW w:w="925" w:type="dxa"/>
            <w:vAlign w:val="center"/>
          </w:tcPr>
          <w:p w14:paraId="2E65A8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0CFC68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A3247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5EE9B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1105</w:t>
            </w:r>
          </w:p>
        </w:tc>
        <w:tc>
          <w:tcPr>
            <w:tcW w:w="839" w:type="dxa"/>
          </w:tcPr>
          <w:p w14:paraId="2DC6A93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p w14:paraId="39574B79" w14:textId="77777777" w:rsidR="00653BE9" w:rsidRPr="00145E33" w:rsidRDefault="00653BE9" w:rsidP="00A105FD">
            <w:pPr>
              <w:pStyle w:val="NoSpacing"/>
              <w:rPr>
                <w:rFonts w:ascii="Times New Roman" w:hAnsi="Times New Roman" w:cs="Times New Roman"/>
              </w:rPr>
            </w:pPr>
          </w:p>
        </w:tc>
      </w:tr>
      <w:tr w:rsidR="00653BE9" w:rsidRPr="00145E33" w14:paraId="63F7B7B5" w14:textId="77777777" w:rsidTr="00A105FD">
        <w:tc>
          <w:tcPr>
            <w:tcW w:w="2447" w:type="dxa"/>
          </w:tcPr>
          <w:p w14:paraId="7A2A66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Moore &amp; Dahlen (2008)</w:t>
            </w:r>
          </w:p>
        </w:tc>
        <w:tc>
          <w:tcPr>
            <w:tcW w:w="1567" w:type="dxa"/>
          </w:tcPr>
          <w:p w14:paraId="479FCA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838F7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 driving</w:t>
            </w:r>
          </w:p>
        </w:tc>
        <w:tc>
          <w:tcPr>
            <w:tcW w:w="1635" w:type="dxa"/>
          </w:tcPr>
          <w:p w14:paraId="1C8E4B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9E4D6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B06D2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p w14:paraId="4FD7D9A5" w14:textId="77777777" w:rsidR="00653BE9" w:rsidRPr="00145E33" w:rsidRDefault="00653BE9" w:rsidP="00A105FD">
            <w:pPr>
              <w:pStyle w:val="NoSpacing"/>
              <w:rPr>
                <w:rFonts w:ascii="Times New Roman" w:hAnsi="Times New Roman" w:cs="Times New Roman"/>
              </w:rPr>
            </w:pPr>
          </w:p>
        </w:tc>
        <w:tc>
          <w:tcPr>
            <w:tcW w:w="1368" w:type="dxa"/>
          </w:tcPr>
          <w:p w14:paraId="26C564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DA51A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1E6A8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316</w:t>
            </w:r>
          </w:p>
        </w:tc>
        <w:tc>
          <w:tcPr>
            <w:tcW w:w="839" w:type="dxa"/>
          </w:tcPr>
          <w:p w14:paraId="48D9BB6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tc>
      </w:tr>
      <w:tr w:rsidR="00653BE9" w:rsidRPr="00145E33" w14:paraId="51459BC4" w14:textId="77777777" w:rsidTr="00A105FD">
        <w:tc>
          <w:tcPr>
            <w:tcW w:w="2447" w:type="dxa"/>
          </w:tcPr>
          <w:p w14:paraId="314F91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Morgan, Hine, Bhullar &amp; Loi (2015)</w:t>
            </w:r>
          </w:p>
        </w:tc>
        <w:tc>
          <w:tcPr>
            <w:tcW w:w="1567" w:type="dxa"/>
          </w:tcPr>
          <w:p w14:paraId="54940A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E6BCDCB"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Low Emissions Agricultural Practices</w:t>
            </w:r>
          </w:p>
        </w:tc>
        <w:tc>
          <w:tcPr>
            <w:tcW w:w="1635" w:type="dxa"/>
          </w:tcPr>
          <w:p w14:paraId="18C2D1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4E211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51.4</w:t>
            </w:r>
          </w:p>
        </w:tc>
        <w:tc>
          <w:tcPr>
            <w:tcW w:w="925" w:type="dxa"/>
            <w:vAlign w:val="center"/>
          </w:tcPr>
          <w:p w14:paraId="6FD7ED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w:t>
            </w:r>
          </w:p>
        </w:tc>
        <w:tc>
          <w:tcPr>
            <w:tcW w:w="1368" w:type="dxa"/>
          </w:tcPr>
          <w:p w14:paraId="49BC27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5231BC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90A81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551</w:t>
            </w:r>
          </w:p>
        </w:tc>
        <w:tc>
          <w:tcPr>
            <w:tcW w:w="839" w:type="dxa"/>
            <w:vAlign w:val="center"/>
          </w:tcPr>
          <w:p w14:paraId="0314D5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w:t>
            </w:r>
          </w:p>
        </w:tc>
      </w:tr>
      <w:tr w:rsidR="00653BE9" w:rsidRPr="00145E33" w14:paraId="5D9DBDDC" w14:textId="77777777" w:rsidTr="00A105FD">
        <w:tc>
          <w:tcPr>
            <w:tcW w:w="2447" w:type="dxa"/>
          </w:tcPr>
          <w:p w14:paraId="76758BCA" w14:textId="77777777" w:rsidR="00653BE9" w:rsidRPr="00145E33" w:rsidRDefault="00653BE9" w:rsidP="00A105FD">
            <w:pPr>
              <w:pStyle w:val="NoSpacing"/>
              <w:rPr>
                <w:rFonts w:ascii="Times New Roman" w:hAnsi="Times New Roman" w:cs="Times New Roman"/>
              </w:rPr>
            </w:pPr>
          </w:p>
        </w:tc>
        <w:tc>
          <w:tcPr>
            <w:tcW w:w="1567" w:type="dxa"/>
          </w:tcPr>
          <w:p w14:paraId="1680B0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61F4A3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Low Emissions Agricultural Practices</w:t>
            </w:r>
          </w:p>
        </w:tc>
        <w:tc>
          <w:tcPr>
            <w:tcW w:w="1635" w:type="dxa"/>
          </w:tcPr>
          <w:p w14:paraId="012E02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D1975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51.4</w:t>
            </w:r>
          </w:p>
        </w:tc>
        <w:tc>
          <w:tcPr>
            <w:tcW w:w="925" w:type="dxa"/>
            <w:vAlign w:val="center"/>
          </w:tcPr>
          <w:p w14:paraId="34B4A2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w:t>
            </w:r>
          </w:p>
        </w:tc>
        <w:tc>
          <w:tcPr>
            <w:tcW w:w="1368" w:type="dxa"/>
          </w:tcPr>
          <w:p w14:paraId="10DDE8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2C2000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2ACE6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551</w:t>
            </w:r>
          </w:p>
        </w:tc>
        <w:tc>
          <w:tcPr>
            <w:tcW w:w="839" w:type="dxa"/>
            <w:vAlign w:val="center"/>
          </w:tcPr>
          <w:p w14:paraId="1E0269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07DD03B7" w14:textId="77777777" w:rsidTr="00A105FD">
        <w:tc>
          <w:tcPr>
            <w:tcW w:w="2447" w:type="dxa"/>
          </w:tcPr>
          <w:p w14:paraId="078985D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Mullan, Allom, Brogan, Kothe &amp; Todd</w:t>
            </w:r>
          </w:p>
        </w:tc>
        <w:tc>
          <w:tcPr>
            <w:tcW w:w="1567" w:type="dxa"/>
          </w:tcPr>
          <w:p w14:paraId="41E0C9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79A1E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Healthy eating</w:t>
            </w:r>
          </w:p>
        </w:tc>
        <w:tc>
          <w:tcPr>
            <w:tcW w:w="1635" w:type="dxa"/>
          </w:tcPr>
          <w:p w14:paraId="1E9C57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ED27F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20.3</w:t>
            </w:r>
          </w:p>
        </w:tc>
        <w:tc>
          <w:tcPr>
            <w:tcW w:w="925" w:type="dxa"/>
            <w:vAlign w:val="center"/>
          </w:tcPr>
          <w:p w14:paraId="1C727D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tc>
        <w:tc>
          <w:tcPr>
            <w:tcW w:w="1368" w:type="dxa"/>
          </w:tcPr>
          <w:p w14:paraId="6F4C8C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66AF24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8222F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w:t>
            </w:r>
          </w:p>
        </w:tc>
        <w:tc>
          <w:tcPr>
            <w:tcW w:w="839" w:type="dxa"/>
          </w:tcPr>
          <w:p w14:paraId="0274A4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p w14:paraId="4FD3B53F" w14:textId="77777777" w:rsidR="00653BE9" w:rsidRPr="00145E33" w:rsidRDefault="00653BE9" w:rsidP="00A105FD">
            <w:pPr>
              <w:pStyle w:val="NoSpacing"/>
              <w:rPr>
                <w:rFonts w:ascii="Times New Roman" w:hAnsi="Times New Roman" w:cs="Times New Roman"/>
              </w:rPr>
            </w:pPr>
          </w:p>
        </w:tc>
      </w:tr>
      <w:tr w:rsidR="00653BE9" w:rsidRPr="00145E33" w14:paraId="11256580" w14:textId="77777777" w:rsidTr="00A105FD">
        <w:tc>
          <w:tcPr>
            <w:tcW w:w="2447" w:type="dxa"/>
          </w:tcPr>
          <w:p w14:paraId="44E435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Nemeroff, Hoyt, Huebner &amp; Proescholdbell (2008a)</w:t>
            </w:r>
          </w:p>
        </w:tc>
        <w:tc>
          <w:tcPr>
            <w:tcW w:w="1567" w:type="dxa"/>
          </w:tcPr>
          <w:p w14:paraId="01D549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6E813C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w:t>
            </w:r>
          </w:p>
        </w:tc>
        <w:tc>
          <w:tcPr>
            <w:tcW w:w="1635" w:type="dxa"/>
          </w:tcPr>
          <w:p w14:paraId="6F0CE1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C2CCE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925" w:type="dxa"/>
            <w:vAlign w:val="center"/>
          </w:tcPr>
          <w:p w14:paraId="3DFAB1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55798E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360FF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B3932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343</w:t>
            </w:r>
          </w:p>
        </w:tc>
        <w:tc>
          <w:tcPr>
            <w:tcW w:w="839" w:type="dxa"/>
            <w:vAlign w:val="center"/>
          </w:tcPr>
          <w:p w14:paraId="4C41BE1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-.35</w:t>
            </w:r>
            <w:r w:rsidRPr="00145E33">
              <w:rPr>
                <w:rFonts w:ascii="Times New Roman" w:hAnsi="Times New Roman" w:cs="Times New Roman"/>
                <w:vertAlign w:val="superscript"/>
              </w:rPr>
              <w:t>r</w:t>
            </w:r>
          </w:p>
        </w:tc>
      </w:tr>
      <w:tr w:rsidR="00653BE9" w:rsidRPr="00145E33" w14:paraId="410A5FC6" w14:textId="77777777" w:rsidTr="00A105FD">
        <w:tc>
          <w:tcPr>
            <w:tcW w:w="2447" w:type="dxa"/>
          </w:tcPr>
          <w:p w14:paraId="62B392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Nemeroff, Hoyt, Huebner &amp; Proescholdbell (2008b)</w:t>
            </w:r>
          </w:p>
        </w:tc>
        <w:tc>
          <w:tcPr>
            <w:tcW w:w="1567" w:type="dxa"/>
          </w:tcPr>
          <w:p w14:paraId="1E0353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00A836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w:t>
            </w:r>
          </w:p>
        </w:tc>
        <w:tc>
          <w:tcPr>
            <w:tcW w:w="1635" w:type="dxa"/>
          </w:tcPr>
          <w:p w14:paraId="502DE8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C4B27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925" w:type="dxa"/>
            <w:vAlign w:val="center"/>
          </w:tcPr>
          <w:p w14:paraId="3A4492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73BB4D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39E43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99BE4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366</w:t>
            </w:r>
          </w:p>
        </w:tc>
        <w:tc>
          <w:tcPr>
            <w:tcW w:w="839" w:type="dxa"/>
            <w:vAlign w:val="center"/>
          </w:tcPr>
          <w:p w14:paraId="0C94BC5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-.39</w:t>
            </w:r>
            <w:r w:rsidRPr="00145E33">
              <w:rPr>
                <w:rFonts w:ascii="Times New Roman" w:hAnsi="Times New Roman" w:cs="Times New Roman"/>
                <w:vertAlign w:val="superscript"/>
              </w:rPr>
              <w:t>r</w:t>
            </w:r>
          </w:p>
        </w:tc>
      </w:tr>
      <w:tr w:rsidR="00653BE9" w:rsidRPr="00145E33" w14:paraId="5702C4CE" w14:textId="77777777" w:rsidTr="00A105FD">
        <w:tc>
          <w:tcPr>
            <w:tcW w:w="2447" w:type="dxa"/>
          </w:tcPr>
          <w:p w14:paraId="460906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Noone, O'Loughlin &amp; Kendig (2012)</w:t>
            </w:r>
          </w:p>
        </w:tc>
        <w:tc>
          <w:tcPr>
            <w:tcW w:w="1567" w:type="dxa"/>
          </w:tcPr>
          <w:p w14:paraId="6351C2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2AD4B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5D3A89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9C42C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5E06E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DE8EF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1C2BC6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6735D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705</w:t>
            </w:r>
          </w:p>
          <w:p w14:paraId="22E9378F" w14:textId="77777777" w:rsidR="00653BE9" w:rsidRPr="00145E33" w:rsidRDefault="00653BE9" w:rsidP="00A105FD">
            <w:pPr>
              <w:pStyle w:val="NoSpacing"/>
              <w:rPr>
                <w:rFonts w:ascii="Times New Roman" w:hAnsi="Times New Roman" w:cs="Times New Roman"/>
              </w:rPr>
            </w:pPr>
          </w:p>
        </w:tc>
        <w:tc>
          <w:tcPr>
            <w:tcW w:w="839" w:type="dxa"/>
          </w:tcPr>
          <w:p w14:paraId="680526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p w14:paraId="28A181F1" w14:textId="77777777" w:rsidR="00653BE9" w:rsidRPr="00145E33" w:rsidRDefault="00653BE9" w:rsidP="00A105FD">
            <w:pPr>
              <w:pStyle w:val="NoSpacing"/>
              <w:rPr>
                <w:rFonts w:ascii="Times New Roman" w:hAnsi="Times New Roman" w:cs="Times New Roman"/>
              </w:rPr>
            </w:pPr>
          </w:p>
        </w:tc>
      </w:tr>
      <w:tr w:rsidR="00653BE9" w:rsidRPr="00145E33" w14:paraId="36CFC762" w14:textId="77777777" w:rsidTr="00A105FD">
        <w:tc>
          <w:tcPr>
            <w:tcW w:w="2447" w:type="dxa"/>
          </w:tcPr>
          <w:p w14:paraId="2044EC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Nsamenang &amp; Hirsch (2015)</w:t>
            </w:r>
          </w:p>
        </w:tc>
        <w:tc>
          <w:tcPr>
            <w:tcW w:w="1567" w:type="dxa"/>
          </w:tcPr>
          <w:p w14:paraId="0F411A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F9457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Adherence to treatment regime </w:t>
            </w:r>
          </w:p>
        </w:tc>
        <w:tc>
          <w:tcPr>
            <w:tcW w:w="1635" w:type="dxa"/>
          </w:tcPr>
          <w:p w14:paraId="08E8F3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6BD5A9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42.18</w:t>
            </w:r>
          </w:p>
        </w:tc>
        <w:tc>
          <w:tcPr>
            <w:tcW w:w="925" w:type="dxa"/>
            <w:vAlign w:val="center"/>
          </w:tcPr>
          <w:p w14:paraId="7EC2E5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w:t>
            </w:r>
          </w:p>
        </w:tc>
        <w:tc>
          <w:tcPr>
            <w:tcW w:w="1368" w:type="dxa"/>
          </w:tcPr>
          <w:p w14:paraId="15F9F5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152E1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39A90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101</w:t>
            </w:r>
          </w:p>
        </w:tc>
        <w:tc>
          <w:tcPr>
            <w:tcW w:w="839" w:type="dxa"/>
          </w:tcPr>
          <w:p w14:paraId="6BA1BC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02F823D3" w14:textId="77777777" w:rsidTr="00A105FD">
        <w:tc>
          <w:tcPr>
            <w:tcW w:w="2447" w:type="dxa"/>
          </w:tcPr>
          <w:p w14:paraId="5C20DD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Olate, Salas-Wright &amp; Vaughn (2012)</w:t>
            </w:r>
          </w:p>
        </w:tc>
        <w:tc>
          <w:tcPr>
            <w:tcW w:w="1567" w:type="dxa"/>
          </w:tcPr>
          <w:p w14:paraId="73E734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Negative-Future</w:t>
            </w:r>
          </w:p>
        </w:tc>
        <w:tc>
          <w:tcPr>
            <w:tcW w:w="2977" w:type="dxa"/>
          </w:tcPr>
          <w:p w14:paraId="07DD11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a variety of antisocial behaviours</w:t>
            </w:r>
          </w:p>
        </w:tc>
        <w:tc>
          <w:tcPr>
            <w:tcW w:w="1635" w:type="dxa"/>
          </w:tcPr>
          <w:p w14:paraId="46E383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12667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9606F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3B1FA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Mexico</w:t>
            </w:r>
          </w:p>
        </w:tc>
        <w:tc>
          <w:tcPr>
            <w:tcW w:w="1402" w:type="dxa"/>
          </w:tcPr>
          <w:p w14:paraId="3DE913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19E49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174</w:t>
            </w:r>
          </w:p>
        </w:tc>
        <w:tc>
          <w:tcPr>
            <w:tcW w:w="839" w:type="dxa"/>
          </w:tcPr>
          <w:p w14:paraId="206FF2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p w14:paraId="01C879DF" w14:textId="77777777" w:rsidR="00653BE9" w:rsidRPr="00145E33" w:rsidRDefault="00653BE9" w:rsidP="00A105FD">
            <w:pPr>
              <w:pStyle w:val="NoSpacing"/>
              <w:rPr>
                <w:rFonts w:ascii="Times New Roman" w:hAnsi="Times New Roman" w:cs="Times New Roman"/>
              </w:rPr>
            </w:pPr>
          </w:p>
        </w:tc>
      </w:tr>
      <w:tr w:rsidR="00653BE9" w:rsidRPr="00145E33" w14:paraId="05BCBF0C" w14:textId="77777777" w:rsidTr="00A105FD">
        <w:tc>
          <w:tcPr>
            <w:tcW w:w="2447" w:type="dxa"/>
          </w:tcPr>
          <w:p w14:paraId="048317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Oncel</w:t>
            </w:r>
          </w:p>
          <w:p w14:paraId="3438662F" w14:textId="77777777" w:rsidR="00653BE9" w:rsidRPr="00145E33" w:rsidRDefault="00653BE9" w:rsidP="00A105FD">
            <w:pPr>
              <w:pStyle w:val="NoSpacing"/>
              <w:rPr>
                <w:rFonts w:ascii="Times New Roman" w:hAnsi="Times New Roman" w:cs="Times New Roman"/>
              </w:rPr>
            </w:pPr>
          </w:p>
        </w:tc>
        <w:tc>
          <w:tcPr>
            <w:tcW w:w="1567" w:type="dxa"/>
          </w:tcPr>
          <w:p w14:paraId="72B4DB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F577F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AB05C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ADD30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22.84</w:t>
            </w:r>
          </w:p>
        </w:tc>
        <w:tc>
          <w:tcPr>
            <w:tcW w:w="925" w:type="dxa"/>
            <w:vAlign w:val="center"/>
          </w:tcPr>
          <w:p w14:paraId="729A6C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52.7</w:t>
            </w:r>
          </w:p>
        </w:tc>
        <w:tc>
          <w:tcPr>
            <w:tcW w:w="1368" w:type="dxa"/>
          </w:tcPr>
          <w:p w14:paraId="295286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Turkey</w:t>
            </w:r>
          </w:p>
        </w:tc>
        <w:tc>
          <w:tcPr>
            <w:tcW w:w="1402" w:type="dxa"/>
          </w:tcPr>
          <w:p w14:paraId="5E0F64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FA0AE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332</w:t>
            </w:r>
          </w:p>
          <w:p w14:paraId="2248826C" w14:textId="77777777" w:rsidR="00653BE9" w:rsidRPr="00145E33" w:rsidRDefault="00653BE9" w:rsidP="00A105FD">
            <w:pPr>
              <w:pStyle w:val="NoSpacing"/>
              <w:rPr>
                <w:rFonts w:ascii="Times New Roman" w:hAnsi="Times New Roman" w:cs="Times New Roman"/>
              </w:rPr>
            </w:pPr>
          </w:p>
        </w:tc>
        <w:tc>
          <w:tcPr>
            <w:tcW w:w="839" w:type="dxa"/>
          </w:tcPr>
          <w:p w14:paraId="52C028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w:t>
            </w:r>
          </w:p>
          <w:p w14:paraId="30D21001" w14:textId="77777777" w:rsidR="00653BE9" w:rsidRPr="00145E33" w:rsidRDefault="00653BE9" w:rsidP="00A105FD">
            <w:pPr>
              <w:pStyle w:val="NoSpacing"/>
              <w:rPr>
                <w:rFonts w:ascii="Times New Roman" w:hAnsi="Times New Roman" w:cs="Times New Roman"/>
              </w:rPr>
            </w:pPr>
          </w:p>
        </w:tc>
      </w:tr>
      <w:tr w:rsidR="00653BE9" w:rsidRPr="00145E33" w14:paraId="373E850B" w14:textId="77777777" w:rsidTr="00A105FD">
        <w:tc>
          <w:tcPr>
            <w:tcW w:w="2447" w:type="dxa"/>
          </w:tcPr>
          <w:p w14:paraId="34F9EA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Orbell (unpublished)</w:t>
            </w:r>
          </w:p>
        </w:tc>
        <w:tc>
          <w:tcPr>
            <w:tcW w:w="1567" w:type="dxa"/>
          </w:tcPr>
          <w:p w14:paraId="7299B0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D1E2E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59DE8D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9EFEB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20.09</w:t>
            </w:r>
          </w:p>
        </w:tc>
        <w:tc>
          <w:tcPr>
            <w:tcW w:w="925" w:type="dxa"/>
            <w:vAlign w:val="center"/>
          </w:tcPr>
          <w:p w14:paraId="142823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44.4</w:t>
            </w:r>
          </w:p>
        </w:tc>
        <w:tc>
          <w:tcPr>
            <w:tcW w:w="1368" w:type="dxa"/>
          </w:tcPr>
          <w:p w14:paraId="62F3EE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4310DC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78F338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181</w:t>
            </w:r>
          </w:p>
        </w:tc>
        <w:tc>
          <w:tcPr>
            <w:tcW w:w="839" w:type="dxa"/>
          </w:tcPr>
          <w:p w14:paraId="25BC2DE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p w14:paraId="3F3A3636" w14:textId="77777777" w:rsidR="00653BE9" w:rsidRPr="00145E33" w:rsidRDefault="00653BE9" w:rsidP="00A105FD">
            <w:pPr>
              <w:pStyle w:val="NoSpacing"/>
              <w:rPr>
                <w:rFonts w:ascii="Times New Roman" w:hAnsi="Times New Roman" w:cs="Times New Roman"/>
              </w:rPr>
            </w:pPr>
          </w:p>
        </w:tc>
      </w:tr>
      <w:tr w:rsidR="00653BE9" w:rsidRPr="00145E33" w14:paraId="0FA67F8E" w14:textId="77777777" w:rsidTr="00A105FD">
        <w:tc>
          <w:tcPr>
            <w:tcW w:w="2447" w:type="dxa"/>
          </w:tcPr>
          <w:p w14:paraId="7482BF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Ortuno (unpublished)</w:t>
            </w:r>
          </w:p>
        </w:tc>
        <w:tc>
          <w:tcPr>
            <w:tcW w:w="1567" w:type="dxa"/>
          </w:tcPr>
          <w:p w14:paraId="56EC11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3978E4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6DF04F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372D30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B9B65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398B7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44BCDE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1CBCA3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w:t>
            </w:r>
          </w:p>
        </w:tc>
        <w:tc>
          <w:tcPr>
            <w:tcW w:w="839" w:type="dxa"/>
            <w:vAlign w:val="center"/>
          </w:tcPr>
          <w:p w14:paraId="0BD1EE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41594969" w14:textId="77777777" w:rsidTr="00A105FD">
        <w:tc>
          <w:tcPr>
            <w:tcW w:w="2447" w:type="dxa"/>
          </w:tcPr>
          <w:p w14:paraId="017836B8" w14:textId="77777777" w:rsidR="00653BE9" w:rsidRPr="00145E33" w:rsidRDefault="00653BE9" w:rsidP="00A105FD">
            <w:pPr>
              <w:pStyle w:val="NoSpacing"/>
              <w:rPr>
                <w:rFonts w:ascii="Times New Roman" w:hAnsi="Times New Roman" w:cs="Times New Roman"/>
              </w:rPr>
            </w:pPr>
          </w:p>
        </w:tc>
        <w:tc>
          <w:tcPr>
            <w:tcW w:w="1567" w:type="dxa"/>
          </w:tcPr>
          <w:p w14:paraId="7BD7D2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21C40D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94570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77ECBE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04B39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0E3E9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728812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6949CA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w:t>
            </w:r>
          </w:p>
        </w:tc>
        <w:tc>
          <w:tcPr>
            <w:tcW w:w="839" w:type="dxa"/>
            <w:vAlign w:val="center"/>
          </w:tcPr>
          <w:p w14:paraId="4ED7A1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7C21136D" w14:textId="77777777" w:rsidTr="00A105FD">
        <w:tc>
          <w:tcPr>
            <w:tcW w:w="2447" w:type="dxa"/>
          </w:tcPr>
          <w:p w14:paraId="1962276D" w14:textId="77777777" w:rsidR="00653BE9" w:rsidRPr="00145E33" w:rsidRDefault="00653BE9" w:rsidP="00A105FD">
            <w:pPr>
              <w:pStyle w:val="NoSpacing"/>
              <w:rPr>
                <w:rFonts w:ascii="Times New Roman" w:hAnsi="Times New Roman" w:cs="Times New Roman"/>
              </w:rPr>
            </w:pPr>
          </w:p>
        </w:tc>
        <w:tc>
          <w:tcPr>
            <w:tcW w:w="1567" w:type="dxa"/>
          </w:tcPr>
          <w:p w14:paraId="658F31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417472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2B5CA4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1C1361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E9762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0B504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3B7A49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5D5B5F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w:t>
            </w:r>
          </w:p>
        </w:tc>
        <w:tc>
          <w:tcPr>
            <w:tcW w:w="839" w:type="dxa"/>
            <w:vAlign w:val="center"/>
          </w:tcPr>
          <w:p w14:paraId="1565C4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r>
      <w:tr w:rsidR="00653BE9" w:rsidRPr="00145E33" w14:paraId="5016E9A4" w14:textId="77777777" w:rsidTr="00A105FD">
        <w:tc>
          <w:tcPr>
            <w:tcW w:w="2447" w:type="dxa"/>
          </w:tcPr>
          <w:p w14:paraId="1BF331B7" w14:textId="77777777" w:rsidR="00653BE9" w:rsidRPr="00145E33" w:rsidRDefault="00653BE9" w:rsidP="00A105FD">
            <w:pPr>
              <w:pStyle w:val="NoSpacing"/>
              <w:rPr>
                <w:rFonts w:ascii="Times New Roman" w:hAnsi="Times New Roman" w:cs="Times New Roman"/>
              </w:rPr>
            </w:pPr>
          </w:p>
        </w:tc>
        <w:tc>
          <w:tcPr>
            <w:tcW w:w="1567" w:type="dxa"/>
          </w:tcPr>
          <w:p w14:paraId="5BC6E9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78F34A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288C9F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35CF3A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A0CD3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9291E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097884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6F91A3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w:t>
            </w:r>
          </w:p>
        </w:tc>
        <w:tc>
          <w:tcPr>
            <w:tcW w:w="839" w:type="dxa"/>
            <w:vAlign w:val="center"/>
          </w:tcPr>
          <w:p w14:paraId="413CAF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tc>
      </w:tr>
      <w:tr w:rsidR="00653BE9" w:rsidRPr="00145E33" w14:paraId="5502A1D3" w14:textId="77777777" w:rsidTr="00A105FD">
        <w:tc>
          <w:tcPr>
            <w:tcW w:w="2447" w:type="dxa"/>
          </w:tcPr>
          <w:p w14:paraId="1A0E06F5" w14:textId="77777777" w:rsidR="00653BE9" w:rsidRPr="00145E33" w:rsidRDefault="00653BE9" w:rsidP="00A105FD">
            <w:pPr>
              <w:pStyle w:val="NoSpacing"/>
              <w:rPr>
                <w:rFonts w:ascii="Times New Roman" w:hAnsi="Times New Roman" w:cs="Times New Roman"/>
              </w:rPr>
            </w:pPr>
          </w:p>
        </w:tc>
        <w:tc>
          <w:tcPr>
            <w:tcW w:w="1567" w:type="dxa"/>
          </w:tcPr>
          <w:p w14:paraId="272D98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B39B8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106C40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891" w:type="dxa"/>
            <w:vAlign w:val="center"/>
          </w:tcPr>
          <w:p w14:paraId="23F9AD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C8599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C59ED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50E85B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7D1C4A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w:t>
            </w:r>
          </w:p>
        </w:tc>
        <w:tc>
          <w:tcPr>
            <w:tcW w:w="839" w:type="dxa"/>
            <w:vAlign w:val="center"/>
          </w:tcPr>
          <w:p w14:paraId="416B86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tc>
      </w:tr>
      <w:tr w:rsidR="00653BE9" w:rsidRPr="00145E33" w14:paraId="07F9E785" w14:textId="77777777" w:rsidTr="00A105FD">
        <w:tc>
          <w:tcPr>
            <w:tcW w:w="2447" w:type="dxa"/>
          </w:tcPr>
          <w:p w14:paraId="6106F4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Ortuno &amp; Echeverria (2013)</w:t>
            </w:r>
          </w:p>
        </w:tc>
        <w:tc>
          <w:tcPr>
            <w:tcW w:w="1567" w:type="dxa"/>
          </w:tcPr>
          <w:p w14:paraId="62D3D6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3DE4A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31E323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1DA1F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57F231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015308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698BC6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25DE1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vAlign w:val="center"/>
          </w:tcPr>
          <w:p w14:paraId="56975D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0BBABC9A" w14:textId="77777777" w:rsidTr="00A105FD">
        <w:tc>
          <w:tcPr>
            <w:tcW w:w="2447" w:type="dxa"/>
          </w:tcPr>
          <w:p w14:paraId="19339E2E" w14:textId="77777777" w:rsidR="00653BE9" w:rsidRPr="00145E33" w:rsidRDefault="00653BE9" w:rsidP="00A105FD">
            <w:pPr>
              <w:pStyle w:val="NoSpacing"/>
              <w:rPr>
                <w:rFonts w:ascii="Times New Roman" w:hAnsi="Times New Roman" w:cs="Times New Roman"/>
              </w:rPr>
            </w:pPr>
          </w:p>
        </w:tc>
        <w:tc>
          <w:tcPr>
            <w:tcW w:w="1567" w:type="dxa"/>
          </w:tcPr>
          <w:p w14:paraId="6C47FB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2084ED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26A742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9B5FA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55676D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7BD22C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48F5CC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8B186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330</w:t>
            </w:r>
          </w:p>
        </w:tc>
        <w:tc>
          <w:tcPr>
            <w:tcW w:w="839" w:type="dxa"/>
            <w:vAlign w:val="center"/>
          </w:tcPr>
          <w:p w14:paraId="6D73BA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4136BD55" w14:textId="77777777" w:rsidTr="00A105FD">
        <w:tc>
          <w:tcPr>
            <w:tcW w:w="2447" w:type="dxa"/>
          </w:tcPr>
          <w:p w14:paraId="15E2087C" w14:textId="77777777" w:rsidR="00653BE9" w:rsidRPr="00145E33" w:rsidRDefault="00653BE9" w:rsidP="00A105FD">
            <w:pPr>
              <w:pStyle w:val="NoSpacing"/>
              <w:rPr>
                <w:rFonts w:ascii="Times New Roman" w:hAnsi="Times New Roman" w:cs="Times New Roman"/>
              </w:rPr>
            </w:pPr>
          </w:p>
        </w:tc>
        <w:tc>
          <w:tcPr>
            <w:tcW w:w="1567" w:type="dxa"/>
          </w:tcPr>
          <w:p w14:paraId="1B6C3A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221824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13423F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F7BC9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7B0117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73F517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1C897A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12FEC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327</w:t>
            </w:r>
          </w:p>
        </w:tc>
        <w:tc>
          <w:tcPr>
            <w:tcW w:w="839" w:type="dxa"/>
            <w:vAlign w:val="center"/>
          </w:tcPr>
          <w:p w14:paraId="069C9C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008E9B0D" w14:textId="77777777" w:rsidTr="00A105FD">
        <w:tc>
          <w:tcPr>
            <w:tcW w:w="2447" w:type="dxa"/>
          </w:tcPr>
          <w:p w14:paraId="6C0A2D35" w14:textId="77777777" w:rsidR="00653BE9" w:rsidRPr="00145E33" w:rsidRDefault="00653BE9" w:rsidP="00A105FD">
            <w:pPr>
              <w:pStyle w:val="NoSpacing"/>
              <w:rPr>
                <w:rFonts w:ascii="Times New Roman" w:hAnsi="Times New Roman" w:cs="Times New Roman"/>
              </w:rPr>
            </w:pPr>
          </w:p>
        </w:tc>
        <w:tc>
          <w:tcPr>
            <w:tcW w:w="1567" w:type="dxa"/>
          </w:tcPr>
          <w:p w14:paraId="5D7547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774341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6A31B7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06BF9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195B94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695906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17503A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BECCD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332</w:t>
            </w:r>
          </w:p>
        </w:tc>
        <w:tc>
          <w:tcPr>
            <w:tcW w:w="839" w:type="dxa"/>
            <w:vAlign w:val="center"/>
          </w:tcPr>
          <w:p w14:paraId="46A69AD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tc>
      </w:tr>
      <w:tr w:rsidR="00653BE9" w:rsidRPr="00145E33" w14:paraId="1B1256BE" w14:textId="77777777" w:rsidTr="00A105FD">
        <w:tc>
          <w:tcPr>
            <w:tcW w:w="2447" w:type="dxa"/>
          </w:tcPr>
          <w:p w14:paraId="79DEE1A4" w14:textId="77777777" w:rsidR="00653BE9" w:rsidRPr="00145E33" w:rsidRDefault="00653BE9" w:rsidP="00A105FD">
            <w:pPr>
              <w:pStyle w:val="NoSpacing"/>
              <w:rPr>
                <w:rFonts w:ascii="Times New Roman" w:hAnsi="Times New Roman" w:cs="Times New Roman"/>
              </w:rPr>
            </w:pPr>
          </w:p>
        </w:tc>
        <w:tc>
          <w:tcPr>
            <w:tcW w:w="1567" w:type="dxa"/>
          </w:tcPr>
          <w:p w14:paraId="768338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32CCF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0910A4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E8B6B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25B92B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4BD838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40F514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52153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332</w:t>
            </w:r>
          </w:p>
        </w:tc>
        <w:tc>
          <w:tcPr>
            <w:tcW w:w="839" w:type="dxa"/>
            <w:vAlign w:val="center"/>
          </w:tcPr>
          <w:p w14:paraId="3A7E51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32106BE7" w14:textId="77777777" w:rsidTr="00A105FD">
        <w:tc>
          <w:tcPr>
            <w:tcW w:w="2447" w:type="dxa"/>
          </w:tcPr>
          <w:p w14:paraId="29966867" w14:textId="77777777" w:rsidR="00653BE9" w:rsidRPr="00145E33" w:rsidRDefault="00653BE9" w:rsidP="00A105FD">
            <w:pPr>
              <w:pStyle w:val="NoSpacing"/>
              <w:rPr>
                <w:rFonts w:ascii="Times New Roman" w:hAnsi="Times New Roman" w:cs="Times New Roman"/>
              </w:rPr>
            </w:pPr>
          </w:p>
        </w:tc>
        <w:tc>
          <w:tcPr>
            <w:tcW w:w="1567" w:type="dxa"/>
          </w:tcPr>
          <w:p w14:paraId="0A3005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Future-Negative</w:t>
            </w:r>
          </w:p>
        </w:tc>
        <w:tc>
          <w:tcPr>
            <w:tcW w:w="2977" w:type="dxa"/>
          </w:tcPr>
          <w:p w14:paraId="6F5B16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14788A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F6332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4BA33C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50466A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38733F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86370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vAlign w:val="center"/>
          </w:tcPr>
          <w:p w14:paraId="59DA98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7C93B5E7" w14:textId="77777777" w:rsidTr="00A105FD">
        <w:tc>
          <w:tcPr>
            <w:tcW w:w="2447" w:type="dxa"/>
          </w:tcPr>
          <w:p w14:paraId="3B0858C8" w14:textId="77777777" w:rsidR="00653BE9" w:rsidRPr="00145E33" w:rsidRDefault="00653BE9" w:rsidP="00A105FD">
            <w:pPr>
              <w:pStyle w:val="NoSpacing"/>
              <w:rPr>
                <w:rFonts w:ascii="Times New Roman" w:hAnsi="Times New Roman" w:cs="Times New Roman"/>
              </w:rPr>
            </w:pPr>
          </w:p>
        </w:tc>
        <w:tc>
          <w:tcPr>
            <w:tcW w:w="1567" w:type="dxa"/>
          </w:tcPr>
          <w:p w14:paraId="4A42BE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Transcendental Future</w:t>
            </w:r>
          </w:p>
        </w:tc>
        <w:tc>
          <w:tcPr>
            <w:tcW w:w="2977" w:type="dxa"/>
          </w:tcPr>
          <w:p w14:paraId="7D9910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410F2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941E8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19.67</w:t>
            </w:r>
          </w:p>
        </w:tc>
        <w:tc>
          <w:tcPr>
            <w:tcW w:w="925" w:type="dxa"/>
            <w:vAlign w:val="center"/>
          </w:tcPr>
          <w:p w14:paraId="0072AD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13.9</w:t>
            </w:r>
          </w:p>
        </w:tc>
        <w:tc>
          <w:tcPr>
            <w:tcW w:w="1368" w:type="dxa"/>
          </w:tcPr>
          <w:p w14:paraId="4A64AF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Portugal</w:t>
            </w:r>
          </w:p>
        </w:tc>
        <w:tc>
          <w:tcPr>
            <w:tcW w:w="1402" w:type="dxa"/>
          </w:tcPr>
          <w:p w14:paraId="139F20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AA874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333</w:t>
            </w:r>
          </w:p>
        </w:tc>
        <w:tc>
          <w:tcPr>
            <w:tcW w:w="839" w:type="dxa"/>
            <w:vAlign w:val="center"/>
          </w:tcPr>
          <w:p w14:paraId="0B7758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.00</w:t>
            </w:r>
          </w:p>
        </w:tc>
      </w:tr>
      <w:tr w:rsidR="00653BE9" w:rsidRPr="00145E33" w14:paraId="62BC81A7" w14:textId="77777777" w:rsidTr="00A105FD">
        <w:tc>
          <w:tcPr>
            <w:tcW w:w="2447" w:type="dxa"/>
          </w:tcPr>
          <w:p w14:paraId="49B653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Oyanadel &amp; Buela-Casal (2014)</w:t>
            </w:r>
          </w:p>
        </w:tc>
        <w:tc>
          <w:tcPr>
            <w:tcW w:w="1567" w:type="dxa"/>
          </w:tcPr>
          <w:p w14:paraId="729D2E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131D46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BMI</w:t>
            </w:r>
          </w:p>
        </w:tc>
        <w:tc>
          <w:tcPr>
            <w:tcW w:w="1635" w:type="dxa"/>
          </w:tcPr>
          <w:p w14:paraId="6528B2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65545D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09D37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A5ECF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402" w:type="dxa"/>
          </w:tcPr>
          <w:p w14:paraId="024FFA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514519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tcPr>
          <w:p w14:paraId="62E1E2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p w14:paraId="0EAECB5E" w14:textId="77777777" w:rsidR="00653BE9" w:rsidRPr="00145E33" w:rsidRDefault="00653BE9" w:rsidP="00A105FD">
            <w:pPr>
              <w:pStyle w:val="NoSpacing"/>
              <w:rPr>
                <w:rFonts w:ascii="Times New Roman" w:hAnsi="Times New Roman" w:cs="Times New Roman"/>
              </w:rPr>
            </w:pPr>
          </w:p>
        </w:tc>
      </w:tr>
      <w:tr w:rsidR="00653BE9" w:rsidRPr="00145E33" w14:paraId="7F56124B" w14:textId="77777777" w:rsidTr="00A105FD">
        <w:tc>
          <w:tcPr>
            <w:tcW w:w="2447" w:type="dxa"/>
          </w:tcPr>
          <w:p w14:paraId="74C6DFD2" w14:textId="77777777" w:rsidR="00653BE9" w:rsidRPr="00145E33" w:rsidRDefault="00653BE9" w:rsidP="00A105FD">
            <w:pPr>
              <w:pStyle w:val="NoSpacing"/>
              <w:rPr>
                <w:rFonts w:ascii="Times New Roman" w:hAnsi="Times New Roman" w:cs="Times New Roman"/>
              </w:rPr>
            </w:pPr>
          </w:p>
        </w:tc>
        <w:tc>
          <w:tcPr>
            <w:tcW w:w="1567" w:type="dxa"/>
          </w:tcPr>
          <w:p w14:paraId="0C857A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77BFC3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BMI</w:t>
            </w:r>
          </w:p>
        </w:tc>
        <w:tc>
          <w:tcPr>
            <w:tcW w:w="1635" w:type="dxa"/>
          </w:tcPr>
          <w:p w14:paraId="12C9FC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69D5A2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3DA51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296BC4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402" w:type="dxa"/>
          </w:tcPr>
          <w:p w14:paraId="265CD6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529471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tcPr>
          <w:p w14:paraId="23CC64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p w14:paraId="73402847" w14:textId="77777777" w:rsidR="00653BE9" w:rsidRPr="00145E33" w:rsidRDefault="00653BE9" w:rsidP="00A105FD">
            <w:pPr>
              <w:pStyle w:val="NoSpacing"/>
              <w:rPr>
                <w:rFonts w:ascii="Times New Roman" w:hAnsi="Times New Roman" w:cs="Times New Roman"/>
              </w:rPr>
            </w:pPr>
          </w:p>
        </w:tc>
      </w:tr>
      <w:tr w:rsidR="00653BE9" w:rsidRPr="00145E33" w14:paraId="2D8AF5BD" w14:textId="77777777" w:rsidTr="00A105FD">
        <w:tc>
          <w:tcPr>
            <w:tcW w:w="2447" w:type="dxa"/>
          </w:tcPr>
          <w:p w14:paraId="2408B3AB" w14:textId="77777777" w:rsidR="00653BE9" w:rsidRPr="00145E33" w:rsidRDefault="00653BE9" w:rsidP="00A105FD">
            <w:pPr>
              <w:pStyle w:val="NoSpacing"/>
              <w:rPr>
                <w:rFonts w:ascii="Times New Roman" w:hAnsi="Times New Roman" w:cs="Times New Roman"/>
              </w:rPr>
            </w:pPr>
          </w:p>
        </w:tc>
        <w:tc>
          <w:tcPr>
            <w:tcW w:w="1567" w:type="dxa"/>
          </w:tcPr>
          <w:p w14:paraId="7CE17A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712BB9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BMI</w:t>
            </w:r>
          </w:p>
        </w:tc>
        <w:tc>
          <w:tcPr>
            <w:tcW w:w="1635" w:type="dxa"/>
          </w:tcPr>
          <w:p w14:paraId="3587AD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31125F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8DA9A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55A16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402" w:type="dxa"/>
          </w:tcPr>
          <w:p w14:paraId="4C2D72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06844B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tcPr>
          <w:p w14:paraId="1C46CB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p w14:paraId="62F35EDB" w14:textId="77777777" w:rsidR="00653BE9" w:rsidRPr="00145E33" w:rsidRDefault="00653BE9" w:rsidP="00A105FD">
            <w:pPr>
              <w:pStyle w:val="NoSpacing"/>
              <w:rPr>
                <w:rFonts w:ascii="Times New Roman" w:hAnsi="Times New Roman" w:cs="Times New Roman"/>
              </w:rPr>
            </w:pPr>
          </w:p>
        </w:tc>
      </w:tr>
      <w:tr w:rsidR="00653BE9" w:rsidRPr="00145E33" w14:paraId="61AFA378" w14:textId="77777777" w:rsidTr="00A105FD">
        <w:tc>
          <w:tcPr>
            <w:tcW w:w="2447" w:type="dxa"/>
          </w:tcPr>
          <w:p w14:paraId="47022901" w14:textId="77777777" w:rsidR="00653BE9" w:rsidRPr="00145E33" w:rsidRDefault="00653BE9" w:rsidP="00A105FD">
            <w:pPr>
              <w:pStyle w:val="NoSpacing"/>
              <w:rPr>
                <w:rFonts w:ascii="Times New Roman" w:hAnsi="Times New Roman" w:cs="Times New Roman"/>
              </w:rPr>
            </w:pPr>
          </w:p>
        </w:tc>
        <w:tc>
          <w:tcPr>
            <w:tcW w:w="1567" w:type="dxa"/>
          </w:tcPr>
          <w:p w14:paraId="38EBE0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4C20F4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BMI</w:t>
            </w:r>
          </w:p>
        </w:tc>
        <w:tc>
          <w:tcPr>
            <w:tcW w:w="1635" w:type="dxa"/>
          </w:tcPr>
          <w:p w14:paraId="276152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5BB77A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8D266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2AA470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402" w:type="dxa"/>
          </w:tcPr>
          <w:p w14:paraId="017BE1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088786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tcPr>
          <w:p w14:paraId="522E9F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tc>
      </w:tr>
      <w:tr w:rsidR="00653BE9" w:rsidRPr="00145E33" w14:paraId="674ADB66" w14:textId="77777777" w:rsidTr="00A105FD">
        <w:tc>
          <w:tcPr>
            <w:tcW w:w="2447" w:type="dxa"/>
          </w:tcPr>
          <w:p w14:paraId="2A1F1401" w14:textId="77777777" w:rsidR="00653BE9" w:rsidRPr="00145E33" w:rsidRDefault="00653BE9" w:rsidP="00A105FD">
            <w:pPr>
              <w:pStyle w:val="NoSpacing"/>
              <w:rPr>
                <w:rFonts w:ascii="Times New Roman" w:hAnsi="Times New Roman" w:cs="Times New Roman"/>
              </w:rPr>
            </w:pPr>
          </w:p>
        </w:tc>
        <w:tc>
          <w:tcPr>
            <w:tcW w:w="1567" w:type="dxa"/>
          </w:tcPr>
          <w:p w14:paraId="054F22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7FC09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BMI</w:t>
            </w:r>
          </w:p>
        </w:tc>
        <w:tc>
          <w:tcPr>
            <w:tcW w:w="1635" w:type="dxa"/>
          </w:tcPr>
          <w:p w14:paraId="2B17D6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 Community</w:t>
            </w:r>
          </w:p>
        </w:tc>
        <w:tc>
          <w:tcPr>
            <w:tcW w:w="891" w:type="dxa"/>
            <w:vAlign w:val="center"/>
          </w:tcPr>
          <w:p w14:paraId="4C8316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C0661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BD03E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Chile</w:t>
            </w:r>
          </w:p>
        </w:tc>
        <w:tc>
          <w:tcPr>
            <w:tcW w:w="1402" w:type="dxa"/>
          </w:tcPr>
          <w:p w14:paraId="7F01AC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7E4CE7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w:t>
            </w:r>
          </w:p>
        </w:tc>
        <w:tc>
          <w:tcPr>
            <w:tcW w:w="839" w:type="dxa"/>
          </w:tcPr>
          <w:p w14:paraId="6768DA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3CA028D2" w14:textId="77777777" w:rsidR="00653BE9" w:rsidRPr="00145E33" w:rsidRDefault="00653BE9" w:rsidP="00A105FD">
            <w:pPr>
              <w:pStyle w:val="NoSpacing"/>
              <w:rPr>
                <w:rFonts w:ascii="Times New Roman" w:hAnsi="Times New Roman" w:cs="Times New Roman"/>
              </w:rPr>
            </w:pPr>
          </w:p>
        </w:tc>
      </w:tr>
      <w:tr w:rsidR="00653BE9" w:rsidRPr="00145E33" w14:paraId="4BA246BE" w14:textId="77777777" w:rsidTr="00A105FD">
        <w:tc>
          <w:tcPr>
            <w:tcW w:w="2447" w:type="dxa"/>
          </w:tcPr>
          <w:p w14:paraId="3DCFD3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Park, Hyun, Kim and Lee</w:t>
            </w:r>
          </w:p>
          <w:p w14:paraId="68F035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(2014)</w:t>
            </w:r>
          </w:p>
        </w:tc>
        <w:tc>
          <w:tcPr>
            <w:tcW w:w="1567" w:type="dxa"/>
          </w:tcPr>
          <w:p w14:paraId="625199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F81F7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Smart-phone addiction</w:t>
            </w:r>
          </w:p>
        </w:tc>
        <w:tc>
          <w:tcPr>
            <w:tcW w:w="1635" w:type="dxa"/>
          </w:tcPr>
          <w:p w14:paraId="681092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5EE2E8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1F19C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6D1477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Korea</w:t>
            </w:r>
          </w:p>
        </w:tc>
        <w:tc>
          <w:tcPr>
            <w:tcW w:w="1402" w:type="dxa"/>
          </w:tcPr>
          <w:p w14:paraId="453E53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305D5D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203</w:t>
            </w:r>
          </w:p>
        </w:tc>
        <w:tc>
          <w:tcPr>
            <w:tcW w:w="839" w:type="dxa"/>
            <w:vAlign w:val="center"/>
          </w:tcPr>
          <w:p w14:paraId="11E9A66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.39</w:t>
            </w:r>
            <w:r w:rsidRPr="00145E33">
              <w:rPr>
                <w:rFonts w:ascii="Times New Roman" w:hAnsi="Times New Roman" w:cs="Times New Roman"/>
                <w:vertAlign w:val="superscript"/>
              </w:rPr>
              <w:t>r</w:t>
            </w:r>
          </w:p>
        </w:tc>
      </w:tr>
      <w:tr w:rsidR="00653BE9" w:rsidRPr="00145E33" w14:paraId="60129FF7" w14:textId="77777777" w:rsidTr="00A105FD">
        <w:tc>
          <w:tcPr>
            <w:tcW w:w="2447" w:type="dxa"/>
          </w:tcPr>
          <w:p w14:paraId="2B80B8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Park, Lee, Yun &amp; Cui (2014)</w:t>
            </w:r>
          </w:p>
        </w:tc>
        <w:tc>
          <w:tcPr>
            <w:tcW w:w="1567" w:type="dxa"/>
          </w:tcPr>
          <w:p w14:paraId="043D3D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C7D77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behaviour</w:t>
            </w:r>
          </w:p>
        </w:tc>
        <w:tc>
          <w:tcPr>
            <w:tcW w:w="1635" w:type="dxa"/>
          </w:tcPr>
          <w:p w14:paraId="3452D2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84FD2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94293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6A295D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02" w:type="dxa"/>
          </w:tcPr>
          <w:p w14:paraId="4FE73E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56295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768</w:t>
            </w:r>
          </w:p>
        </w:tc>
        <w:tc>
          <w:tcPr>
            <w:tcW w:w="839" w:type="dxa"/>
            <w:vAlign w:val="center"/>
          </w:tcPr>
          <w:p w14:paraId="6204753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.06</w:t>
            </w:r>
            <w:r w:rsidRPr="00145E33">
              <w:rPr>
                <w:rFonts w:ascii="Times New Roman" w:hAnsi="Times New Roman" w:cs="Times New Roman"/>
                <w:vertAlign w:val="superscript"/>
              </w:rPr>
              <w:t>r</w:t>
            </w:r>
          </w:p>
        </w:tc>
      </w:tr>
      <w:tr w:rsidR="00653BE9" w:rsidRPr="00145E33" w14:paraId="3EF7D376" w14:textId="77777777" w:rsidTr="00A105FD">
        <w:tc>
          <w:tcPr>
            <w:tcW w:w="2447" w:type="dxa"/>
          </w:tcPr>
          <w:p w14:paraId="458FBB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Pearson, Kite &amp; Henson</w:t>
            </w:r>
          </w:p>
          <w:p w14:paraId="362343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(2013)</w:t>
            </w:r>
          </w:p>
        </w:tc>
        <w:tc>
          <w:tcPr>
            <w:tcW w:w="1567" w:type="dxa"/>
          </w:tcPr>
          <w:p w14:paraId="01EB8F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4F928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258286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B7BCA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70946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31.7</w:t>
            </w:r>
          </w:p>
        </w:tc>
        <w:tc>
          <w:tcPr>
            <w:tcW w:w="1368" w:type="dxa"/>
          </w:tcPr>
          <w:p w14:paraId="39F096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DD9F7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DEF62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278</w:t>
            </w:r>
          </w:p>
        </w:tc>
        <w:tc>
          <w:tcPr>
            <w:tcW w:w="839" w:type="dxa"/>
          </w:tcPr>
          <w:p w14:paraId="33A5020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w:t>
            </w:r>
            <w:r w:rsidRPr="00145E33">
              <w:rPr>
                <w:rFonts w:ascii="Times New Roman" w:hAnsi="Times New Roman" w:cs="Times New Roman"/>
                <w:vertAlign w:val="superscript"/>
              </w:rPr>
              <w:t>r*</w:t>
            </w:r>
          </w:p>
          <w:p w14:paraId="5C4ADC71" w14:textId="77777777" w:rsidR="00653BE9" w:rsidRPr="00145E33" w:rsidRDefault="00653BE9" w:rsidP="00A105FD">
            <w:pPr>
              <w:pStyle w:val="NoSpacing"/>
              <w:rPr>
                <w:rFonts w:ascii="Times New Roman" w:hAnsi="Times New Roman" w:cs="Times New Roman"/>
              </w:rPr>
            </w:pPr>
          </w:p>
        </w:tc>
      </w:tr>
      <w:tr w:rsidR="00653BE9" w:rsidRPr="00145E33" w14:paraId="5D63C1B2" w14:textId="77777777" w:rsidTr="00A105FD">
        <w:tc>
          <w:tcPr>
            <w:tcW w:w="2447" w:type="dxa"/>
          </w:tcPr>
          <w:p w14:paraId="44782BBC" w14:textId="77777777" w:rsidR="00653BE9" w:rsidRPr="00145E33" w:rsidRDefault="00653BE9" w:rsidP="00A105FD">
            <w:pPr>
              <w:pStyle w:val="NoSpacing"/>
              <w:rPr>
                <w:rFonts w:ascii="Times New Roman" w:hAnsi="Times New Roman" w:cs="Times New Roman"/>
              </w:rPr>
            </w:pPr>
          </w:p>
        </w:tc>
        <w:tc>
          <w:tcPr>
            <w:tcW w:w="1567" w:type="dxa"/>
          </w:tcPr>
          <w:p w14:paraId="5132AB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FE1B6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312DF7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B787D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88331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31.7</w:t>
            </w:r>
          </w:p>
        </w:tc>
        <w:tc>
          <w:tcPr>
            <w:tcW w:w="1368" w:type="dxa"/>
          </w:tcPr>
          <w:p w14:paraId="0C0FF8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BC625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B92E9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278</w:t>
            </w:r>
          </w:p>
        </w:tc>
        <w:tc>
          <w:tcPr>
            <w:tcW w:w="839" w:type="dxa"/>
          </w:tcPr>
          <w:p w14:paraId="2E26C2D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-.17</w:t>
            </w:r>
            <w:r w:rsidRPr="00145E33">
              <w:rPr>
                <w:rFonts w:ascii="Times New Roman" w:hAnsi="Times New Roman" w:cs="Times New Roman"/>
                <w:vertAlign w:val="superscript"/>
              </w:rPr>
              <w:t>r*</w:t>
            </w:r>
          </w:p>
          <w:p w14:paraId="200E3DC0" w14:textId="77777777" w:rsidR="00653BE9" w:rsidRPr="00145E33" w:rsidRDefault="00653BE9" w:rsidP="00A105FD">
            <w:pPr>
              <w:pStyle w:val="NoSpacing"/>
              <w:rPr>
                <w:rFonts w:ascii="Times New Roman" w:hAnsi="Times New Roman" w:cs="Times New Roman"/>
              </w:rPr>
            </w:pPr>
          </w:p>
        </w:tc>
      </w:tr>
      <w:tr w:rsidR="00653BE9" w:rsidRPr="00145E33" w14:paraId="6D9E5CFC" w14:textId="77777777" w:rsidTr="00A105FD">
        <w:tc>
          <w:tcPr>
            <w:tcW w:w="2447" w:type="dxa"/>
          </w:tcPr>
          <w:p w14:paraId="570AA6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Perry, McKay, Worrell, Zivkovic, Mello &amp; Musil (2015)</w:t>
            </w:r>
          </w:p>
        </w:tc>
        <w:tc>
          <w:tcPr>
            <w:tcW w:w="1567" w:type="dxa"/>
          </w:tcPr>
          <w:p w14:paraId="4E9F78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56DE4B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29126D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2ED81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C8A40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49.8</w:t>
            </w:r>
          </w:p>
        </w:tc>
        <w:tc>
          <w:tcPr>
            <w:tcW w:w="1368" w:type="dxa"/>
          </w:tcPr>
          <w:p w14:paraId="4EE415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F27BD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2B072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913</w:t>
            </w:r>
          </w:p>
        </w:tc>
        <w:tc>
          <w:tcPr>
            <w:tcW w:w="839" w:type="dxa"/>
            <w:vAlign w:val="center"/>
          </w:tcPr>
          <w:p w14:paraId="562BE93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tc>
      </w:tr>
      <w:tr w:rsidR="00653BE9" w:rsidRPr="00145E33" w14:paraId="5B3078F4" w14:textId="77777777" w:rsidTr="00A105FD">
        <w:tc>
          <w:tcPr>
            <w:tcW w:w="2447" w:type="dxa"/>
          </w:tcPr>
          <w:p w14:paraId="6F621B5E" w14:textId="77777777" w:rsidR="00653BE9" w:rsidRPr="00145E33" w:rsidRDefault="00653BE9" w:rsidP="00A105FD">
            <w:pPr>
              <w:pStyle w:val="NoSpacing"/>
              <w:rPr>
                <w:rFonts w:ascii="Times New Roman" w:hAnsi="Times New Roman" w:cs="Times New Roman"/>
              </w:rPr>
            </w:pPr>
          </w:p>
        </w:tc>
        <w:tc>
          <w:tcPr>
            <w:tcW w:w="1567" w:type="dxa"/>
          </w:tcPr>
          <w:p w14:paraId="21C0CD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7C9F28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00DA3C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4F6170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81EFA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49.8</w:t>
            </w:r>
          </w:p>
        </w:tc>
        <w:tc>
          <w:tcPr>
            <w:tcW w:w="1368" w:type="dxa"/>
          </w:tcPr>
          <w:p w14:paraId="077D81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4DE0C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59C08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913</w:t>
            </w:r>
          </w:p>
        </w:tc>
        <w:tc>
          <w:tcPr>
            <w:tcW w:w="839" w:type="dxa"/>
            <w:vAlign w:val="center"/>
          </w:tcPr>
          <w:p w14:paraId="4DF56BA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-.27</w:t>
            </w:r>
            <w:r w:rsidRPr="00145E33">
              <w:rPr>
                <w:rFonts w:ascii="Times New Roman" w:hAnsi="Times New Roman" w:cs="Times New Roman"/>
                <w:vertAlign w:val="superscript"/>
              </w:rPr>
              <w:t>r</w:t>
            </w:r>
          </w:p>
        </w:tc>
      </w:tr>
      <w:tr w:rsidR="00653BE9" w:rsidRPr="00145E33" w14:paraId="0322D341" w14:textId="77777777" w:rsidTr="00A105FD">
        <w:tc>
          <w:tcPr>
            <w:tcW w:w="2447" w:type="dxa"/>
          </w:tcPr>
          <w:p w14:paraId="6D9D0FD0" w14:textId="77777777" w:rsidR="00653BE9" w:rsidRPr="00145E33" w:rsidRDefault="00653BE9" w:rsidP="00A105FD">
            <w:pPr>
              <w:pStyle w:val="NoSpacing"/>
              <w:rPr>
                <w:rFonts w:ascii="Times New Roman" w:hAnsi="Times New Roman" w:cs="Times New Roman"/>
              </w:rPr>
            </w:pPr>
          </w:p>
        </w:tc>
        <w:tc>
          <w:tcPr>
            <w:tcW w:w="1567" w:type="dxa"/>
          </w:tcPr>
          <w:p w14:paraId="3D74A3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3EAAEE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3E9F24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7A3891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73E1A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49.8</w:t>
            </w:r>
          </w:p>
        </w:tc>
        <w:tc>
          <w:tcPr>
            <w:tcW w:w="1368" w:type="dxa"/>
          </w:tcPr>
          <w:p w14:paraId="5480D1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CFB92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A3BE3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913</w:t>
            </w:r>
          </w:p>
        </w:tc>
        <w:tc>
          <w:tcPr>
            <w:tcW w:w="839" w:type="dxa"/>
            <w:vAlign w:val="center"/>
          </w:tcPr>
          <w:p w14:paraId="369EBF6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-.19</w:t>
            </w:r>
            <w:r w:rsidRPr="00145E33">
              <w:rPr>
                <w:rFonts w:ascii="Times New Roman" w:hAnsi="Times New Roman" w:cs="Times New Roman"/>
                <w:vertAlign w:val="superscript"/>
              </w:rPr>
              <w:t>r</w:t>
            </w:r>
          </w:p>
        </w:tc>
      </w:tr>
      <w:tr w:rsidR="00653BE9" w:rsidRPr="00145E33" w14:paraId="270F4A60" w14:textId="77777777" w:rsidTr="00A105FD">
        <w:tc>
          <w:tcPr>
            <w:tcW w:w="2447" w:type="dxa"/>
          </w:tcPr>
          <w:p w14:paraId="6A0F147D" w14:textId="77777777" w:rsidR="00653BE9" w:rsidRPr="00145E33" w:rsidRDefault="00653BE9" w:rsidP="00A105FD">
            <w:pPr>
              <w:pStyle w:val="NoSpacing"/>
              <w:rPr>
                <w:rFonts w:ascii="Times New Roman" w:hAnsi="Times New Roman" w:cs="Times New Roman"/>
              </w:rPr>
            </w:pPr>
          </w:p>
        </w:tc>
        <w:tc>
          <w:tcPr>
            <w:tcW w:w="1567" w:type="dxa"/>
          </w:tcPr>
          <w:p w14:paraId="5F9202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7F6CAE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07631A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0000D5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B02A8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49.8</w:t>
            </w:r>
          </w:p>
        </w:tc>
        <w:tc>
          <w:tcPr>
            <w:tcW w:w="1368" w:type="dxa"/>
          </w:tcPr>
          <w:p w14:paraId="7016BB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31A6E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8046B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913</w:t>
            </w:r>
          </w:p>
        </w:tc>
        <w:tc>
          <w:tcPr>
            <w:tcW w:w="839" w:type="dxa"/>
            <w:vAlign w:val="center"/>
          </w:tcPr>
          <w:p w14:paraId="7CA0274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-.44</w:t>
            </w:r>
            <w:r w:rsidRPr="00145E33">
              <w:rPr>
                <w:rFonts w:ascii="Times New Roman" w:hAnsi="Times New Roman" w:cs="Times New Roman"/>
                <w:vertAlign w:val="superscript"/>
              </w:rPr>
              <w:t>r</w:t>
            </w:r>
          </w:p>
        </w:tc>
      </w:tr>
      <w:tr w:rsidR="00653BE9" w:rsidRPr="00145E33" w14:paraId="6EC358A5" w14:textId="77777777" w:rsidTr="00A105FD">
        <w:tc>
          <w:tcPr>
            <w:tcW w:w="2447" w:type="dxa"/>
          </w:tcPr>
          <w:p w14:paraId="10A5034B" w14:textId="77777777" w:rsidR="00653BE9" w:rsidRPr="00145E33" w:rsidRDefault="00653BE9" w:rsidP="00A105FD">
            <w:pPr>
              <w:pStyle w:val="NoSpacing"/>
              <w:rPr>
                <w:rFonts w:ascii="Times New Roman" w:hAnsi="Times New Roman" w:cs="Times New Roman"/>
              </w:rPr>
            </w:pPr>
          </w:p>
        </w:tc>
        <w:tc>
          <w:tcPr>
            <w:tcW w:w="1567" w:type="dxa"/>
          </w:tcPr>
          <w:p w14:paraId="257C13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40461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72022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06EA1A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DF620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49.8</w:t>
            </w:r>
          </w:p>
        </w:tc>
        <w:tc>
          <w:tcPr>
            <w:tcW w:w="1368" w:type="dxa"/>
          </w:tcPr>
          <w:p w14:paraId="464FFF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60CF1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99BF3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913</w:t>
            </w:r>
          </w:p>
        </w:tc>
        <w:tc>
          <w:tcPr>
            <w:tcW w:w="839" w:type="dxa"/>
            <w:vAlign w:val="center"/>
          </w:tcPr>
          <w:p w14:paraId="2ED9A608"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.35</w:t>
            </w:r>
            <w:r w:rsidRPr="00145E33">
              <w:rPr>
                <w:rFonts w:ascii="Times New Roman" w:hAnsi="Times New Roman" w:cs="Times New Roman"/>
                <w:vertAlign w:val="superscript"/>
              </w:rPr>
              <w:t>r</w:t>
            </w:r>
          </w:p>
        </w:tc>
      </w:tr>
      <w:tr w:rsidR="00653BE9" w:rsidRPr="00145E33" w14:paraId="70B31E4C" w14:textId="77777777" w:rsidTr="00A105FD">
        <w:tc>
          <w:tcPr>
            <w:tcW w:w="2447" w:type="dxa"/>
          </w:tcPr>
          <w:p w14:paraId="572CA6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Petry, Bickel, &amp; Arnett (1998)</w:t>
            </w:r>
          </w:p>
        </w:tc>
        <w:tc>
          <w:tcPr>
            <w:tcW w:w="1567" w:type="dxa"/>
          </w:tcPr>
          <w:p w14:paraId="67033B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01FD33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69A983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7168A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6D9D6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DFFA45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35058F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C7136B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39" w:type="dxa"/>
            <w:vAlign w:val="center"/>
          </w:tcPr>
          <w:p w14:paraId="7E4D25E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-.36r</w:t>
            </w:r>
          </w:p>
        </w:tc>
      </w:tr>
      <w:tr w:rsidR="00653BE9" w:rsidRPr="00145E33" w14:paraId="28951B9D" w14:textId="77777777" w:rsidTr="00A105FD">
        <w:tc>
          <w:tcPr>
            <w:tcW w:w="2447" w:type="dxa"/>
          </w:tcPr>
          <w:p w14:paraId="229E49AA" w14:textId="77777777" w:rsidR="00653BE9" w:rsidRPr="00145E33" w:rsidRDefault="00653BE9" w:rsidP="00A105FD">
            <w:pPr>
              <w:pStyle w:val="NoSpacing"/>
              <w:rPr>
                <w:rFonts w:ascii="Times New Roman" w:hAnsi="Times New Roman" w:cs="Times New Roman"/>
              </w:rPr>
            </w:pPr>
          </w:p>
        </w:tc>
        <w:tc>
          <w:tcPr>
            <w:tcW w:w="1567" w:type="dxa"/>
          </w:tcPr>
          <w:p w14:paraId="2D7CC2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6411D4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2B0CF6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B4BE2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94F5C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148E00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6A8D1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58491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39" w:type="dxa"/>
            <w:vAlign w:val="center"/>
          </w:tcPr>
          <w:p w14:paraId="39D12C1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-.33</w:t>
            </w:r>
            <w:r w:rsidRPr="00145E33">
              <w:rPr>
                <w:rFonts w:ascii="Times New Roman" w:hAnsi="Times New Roman" w:cs="Times New Roman"/>
                <w:vertAlign w:val="superscript"/>
              </w:rPr>
              <w:t>r</w:t>
            </w:r>
          </w:p>
        </w:tc>
      </w:tr>
      <w:tr w:rsidR="00653BE9" w:rsidRPr="00145E33" w14:paraId="68D20036" w14:textId="77777777" w:rsidTr="00A105FD">
        <w:tc>
          <w:tcPr>
            <w:tcW w:w="2447" w:type="dxa"/>
          </w:tcPr>
          <w:p w14:paraId="7B5124C8" w14:textId="77777777" w:rsidR="00653BE9" w:rsidRPr="00145E33" w:rsidRDefault="00653BE9" w:rsidP="00A105FD">
            <w:pPr>
              <w:pStyle w:val="NoSpacing"/>
              <w:rPr>
                <w:rFonts w:ascii="Times New Roman" w:hAnsi="Times New Roman" w:cs="Times New Roman"/>
              </w:rPr>
            </w:pPr>
          </w:p>
        </w:tc>
        <w:tc>
          <w:tcPr>
            <w:tcW w:w="1567" w:type="dxa"/>
          </w:tcPr>
          <w:p w14:paraId="72FD09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0564C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39B18C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B72B5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AB103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3DC07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B0EAF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D67749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93</w:t>
            </w:r>
          </w:p>
        </w:tc>
        <w:tc>
          <w:tcPr>
            <w:tcW w:w="839" w:type="dxa"/>
          </w:tcPr>
          <w:p w14:paraId="14F07C0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.35</w:t>
            </w:r>
            <w:r w:rsidRPr="00145E33">
              <w:rPr>
                <w:rFonts w:ascii="Times New Roman" w:hAnsi="Times New Roman" w:cs="Times New Roman"/>
                <w:vertAlign w:val="superscript"/>
              </w:rPr>
              <w:t>r*</w:t>
            </w:r>
          </w:p>
        </w:tc>
      </w:tr>
      <w:tr w:rsidR="00653BE9" w:rsidRPr="00145E33" w14:paraId="392F1522" w14:textId="77777777" w:rsidTr="00A105FD">
        <w:tc>
          <w:tcPr>
            <w:tcW w:w="2447" w:type="dxa"/>
          </w:tcPr>
          <w:p w14:paraId="5B5F0D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Phan (2009)</w:t>
            </w:r>
          </w:p>
        </w:tc>
        <w:tc>
          <w:tcPr>
            <w:tcW w:w="1567" w:type="dxa"/>
          </w:tcPr>
          <w:p w14:paraId="688C57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AF9F8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Academic achievement</w:t>
            </w:r>
          </w:p>
        </w:tc>
        <w:tc>
          <w:tcPr>
            <w:tcW w:w="1635" w:type="dxa"/>
          </w:tcPr>
          <w:p w14:paraId="12B296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835A0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c>
          <w:tcPr>
            <w:tcW w:w="925" w:type="dxa"/>
            <w:vAlign w:val="center"/>
          </w:tcPr>
          <w:p w14:paraId="6C4F40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39.27</w:t>
            </w:r>
          </w:p>
        </w:tc>
        <w:tc>
          <w:tcPr>
            <w:tcW w:w="1368" w:type="dxa"/>
          </w:tcPr>
          <w:p w14:paraId="37698F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Fiji</w:t>
            </w:r>
          </w:p>
        </w:tc>
        <w:tc>
          <w:tcPr>
            <w:tcW w:w="1402" w:type="dxa"/>
          </w:tcPr>
          <w:p w14:paraId="67C101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26D15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275</w:t>
            </w:r>
          </w:p>
        </w:tc>
        <w:tc>
          <w:tcPr>
            <w:tcW w:w="839" w:type="dxa"/>
          </w:tcPr>
          <w:p w14:paraId="5DD4B3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.09</w:t>
            </w:r>
          </w:p>
          <w:p w14:paraId="44097089" w14:textId="77777777" w:rsidR="00653BE9" w:rsidRPr="00145E33" w:rsidRDefault="00653BE9" w:rsidP="00A105FD">
            <w:pPr>
              <w:pStyle w:val="NoSpacing"/>
              <w:rPr>
                <w:rFonts w:ascii="Times New Roman" w:hAnsi="Times New Roman" w:cs="Times New Roman"/>
              </w:rPr>
            </w:pPr>
          </w:p>
        </w:tc>
      </w:tr>
      <w:tr w:rsidR="00653BE9" w:rsidRPr="00145E33" w14:paraId="5A9744A8" w14:textId="77777777" w:rsidTr="00A105FD">
        <w:tc>
          <w:tcPr>
            <w:tcW w:w="2447" w:type="dxa"/>
          </w:tcPr>
          <w:p w14:paraId="5E4A79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Pluck, Lee, Lauder, Fox, Spence, Parks (2008)</w:t>
            </w:r>
          </w:p>
          <w:p w14:paraId="6A1AFD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 </w:t>
            </w:r>
          </w:p>
        </w:tc>
        <w:tc>
          <w:tcPr>
            <w:tcW w:w="1567" w:type="dxa"/>
          </w:tcPr>
          <w:p w14:paraId="28712D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18DEFD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Drug use</w:t>
            </w:r>
          </w:p>
        </w:tc>
        <w:tc>
          <w:tcPr>
            <w:tcW w:w="1635" w:type="dxa"/>
          </w:tcPr>
          <w:p w14:paraId="3DAC1B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E95C7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33.45</w:t>
            </w:r>
          </w:p>
        </w:tc>
        <w:tc>
          <w:tcPr>
            <w:tcW w:w="925" w:type="dxa"/>
            <w:vAlign w:val="center"/>
          </w:tcPr>
          <w:p w14:paraId="231C82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84</w:t>
            </w:r>
          </w:p>
        </w:tc>
        <w:tc>
          <w:tcPr>
            <w:tcW w:w="1368" w:type="dxa"/>
          </w:tcPr>
          <w:p w14:paraId="17CAA8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549D18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9B5EF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839" w:type="dxa"/>
          </w:tcPr>
          <w:p w14:paraId="43A2E0C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-.23</w:t>
            </w:r>
            <w:r w:rsidRPr="00145E33">
              <w:rPr>
                <w:rFonts w:ascii="Times New Roman" w:hAnsi="Times New Roman" w:cs="Times New Roman"/>
                <w:vertAlign w:val="superscript"/>
              </w:rPr>
              <w:t>r</w:t>
            </w:r>
          </w:p>
        </w:tc>
      </w:tr>
      <w:tr w:rsidR="00653BE9" w:rsidRPr="00145E33" w14:paraId="62F1A097" w14:textId="77777777" w:rsidTr="00A105FD">
        <w:tc>
          <w:tcPr>
            <w:tcW w:w="2447" w:type="dxa"/>
          </w:tcPr>
          <w:p w14:paraId="7831CA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Polonsky, Vocino, Grimmer &amp; Miles (2003)</w:t>
            </w:r>
          </w:p>
        </w:tc>
        <w:tc>
          <w:tcPr>
            <w:tcW w:w="1567" w:type="dxa"/>
          </w:tcPr>
          <w:p w14:paraId="293673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8FAC6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pro-environmental behaviour</w:t>
            </w:r>
          </w:p>
        </w:tc>
        <w:tc>
          <w:tcPr>
            <w:tcW w:w="1635" w:type="dxa"/>
          </w:tcPr>
          <w:p w14:paraId="378AE4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66E433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48.37</w:t>
            </w:r>
          </w:p>
        </w:tc>
        <w:tc>
          <w:tcPr>
            <w:tcW w:w="925" w:type="dxa"/>
            <w:vAlign w:val="center"/>
          </w:tcPr>
          <w:p w14:paraId="2F169B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116418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480B2C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FB8F43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2369</w:t>
            </w:r>
          </w:p>
        </w:tc>
        <w:tc>
          <w:tcPr>
            <w:tcW w:w="839" w:type="dxa"/>
            <w:vAlign w:val="center"/>
          </w:tcPr>
          <w:p w14:paraId="257DB7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w:t>
            </w:r>
          </w:p>
        </w:tc>
      </w:tr>
      <w:tr w:rsidR="00653BE9" w:rsidRPr="00145E33" w14:paraId="37A2C3DF" w14:textId="77777777" w:rsidTr="00A105FD">
        <w:tc>
          <w:tcPr>
            <w:tcW w:w="2447" w:type="dxa"/>
          </w:tcPr>
          <w:p w14:paraId="6AAAA735" w14:textId="77777777" w:rsidR="00653BE9" w:rsidRPr="00145E33" w:rsidRDefault="00653BE9" w:rsidP="00A105FD">
            <w:pPr>
              <w:pStyle w:val="NoSpacing"/>
              <w:rPr>
                <w:rFonts w:ascii="Times New Roman" w:hAnsi="Times New Roman" w:cs="Times New Roman"/>
              </w:rPr>
            </w:pPr>
          </w:p>
        </w:tc>
        <w:tc>
          <w:tcPr>
            <w:tcW w:w="1567" w:type="dxa"/>
          </w:tcPr>
          <w:p w14:paraId="2FDD7A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5EBA80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Engagement in pro-environmental behaviour</w:t>
            </w:r>
          </w:p>
        </w:tc>
        <w:tc>
          <w:tcPr>
            <w:tcW w:w="1635" w:type="dxa"/>
          </w:tcPr>
          <w:p w14:paraId="33DBA2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C06B6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48.37</w:t>
            </w:r>
          </w:p>
        </w:tc>
        <w:tc>
          <w:tcPr>
            <w:tcW w:w="925" w:type="dxa"/>
            <w:vAlign w:val="center"/>
          </w:tcPr>
          <w:p w14:paraId="789989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5301D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11E59A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05826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2369</w:t>
            </w:r>
          </w:p>
        </w:tc>
        <w:tc>
          <w:tcPr>
            <w:tcW w:w="839" w:type="dxa"/>
            <w:vAlign w:val="center"/>
          </w:tcPr>
          <w:p w14:paraId="40CDF0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555BB02A" w14:textId="77777777" w:rsidTr="00A105FD">
        <w:tc>
          <w:tcPr>
            <w:tcW w:w="2447" w:type="dxa"/>
          </w:tcPr>
          <w:p w14:paraId="7A4111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Ponzi, Henry, Kubicki, Nickels, Wilson &amp; Maestripieri (2015)</w:t>
            </w:r>
          </w:p>
        </w:tc>
        <w:tc>
          <w:tcPr>
            <w:tcW w:w="1567" w:type="dxa"/>
          </w:tcPr>
          <w:p w14:paraId="2D385E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668DCC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sexual behaviours</w:t>
            </w:r>
          </w:p>
        </w:tc>
        <w:tc>
          <w:tcPr>
            <w:tcW w:w="1635" w:type="dxa"/>
          </w:tcPr>
          <w:p w14:paraId="68FBB9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C0470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w:t>
            </w:r>
          </w:p>
        </w:tc>
        <w:tc>
          <w:tcPr>
            <w:tcW w:w="925" w:type="dxa"/>
            <w:vAlign w:val="center"/>
          </w:tcPr>
          <w:p w14:paraId="7155D3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04A779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7DAFD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73255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95</w:t>
            </w:r>
          </w:p>
        </w:tc>
        <w:tc>
          <w:tcPr>
            <w:tcW w:w="839" w:type="dxa"/>
            <w:vAlign w:val="center"/>
          </w:tcPr>
          <w:p w14:paraId="01131D6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-.24</w:t>
            </w:r>
            <w:r w:rsidRPr="00145E33">
              <w:rPr>
                <w:rFonts w:ascii="Times New Roman" w:hAnsi="Times New Roman" w:cs="Times New Roman"/>
                <w:vertAlign w:val="superscript"/>
              </w:rPr>
              <w:t>r</w:t>
            </w:r>
          </w:p>
        </w:tc>
      </w:tr>
      <w:tr w:rsidR="00653BE9" w:rsidRPr="00145E33" w14:paraId="47AAEA58" w14:textId="77777777" w:rsidTr="00A105FD">
        <w:tc>
          <w:tcPr>
            <w:tcW w:w="2447" w:type="dxa"/>
          </w:tcPr>
          <w:p w14:paraId="39821A7E" w14:textId="77777777" w:rsidR="00653BE9" w:rsidRPr="00145E33" w:rsidRDefault="00653BE9" w:rsidP="00A105FD">
            <w:pPr>
              <w:pStyle w:val="NoSpacing"/>
              <w:rPr>
                <w:rFonts w:ascii="Times New Roman" w:hAnsi="Times New Roman" w:cs="Times New Roman"/>
              </w:rPr>
            </w:pPr>
          </w:p>
        </w:tc>
        <w:tc>
          <w:tcPr>
            <w:tcW w:w="1567" w:type="dxa"/>
          </w:tcPr>
          <w:p w14:paraId="4F3F33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46B726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sexual behaviours</w:t>
            </w:r>
          </w:p>
        </w:tc>
        <w:tc>
          <w:tcPr>
            <w:tcW w:w="1635" w:type="dxa"/>
          </w:tcPr>
          <w:p w14:paraId="7B5A04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77D18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w:t>
            </w:r>
          </w:p>
        </w:tc>
        <w:tc>
          <w:tcPr>
            <w:tcW w:w="925" w:type="dxa"/>
            <w:vAlign w:val="center"/>
          </w:tcPr>
          <w:p w14:paraId="252961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3F9C6F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F6E19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DD71B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95</w:t>
            </w:r>
          </w:p>
        </w:tc>
        <w:tc>
          <w:tcPr>
            <w:tcW w:w="839" w:type="dxa"/>
            <w:vAlign w:val="center"/>
          </w:tcPr>
          <w:p w14:paraId="7053532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-.21</w:t>
            </w:r>
            <w:r w:rsidRPr="00145E33">
              <w:rPr>
                <w:rFonts w:ascii="Times New Roman" w:hAnsi="Times New Roman" w:cs="Times New Roman"/>
                <w:vertAlign w:val="superscript"/>
              </w:rPr>
              <w:t>r</w:t>
            </w:r>
          </w:p>
        </w:tc>
      </w:tr>
      <w:tr w:rsidR="00653BE9" w:rsidRPr="00145E33" w14:paraId="084CB483" w14:textId="77777777" w:rsidTr="00A105FD">
        <w:tc>
          <w:tcPr>
            <w:tcW w:w="2447" w:type="dxa"/>
          </w:tcPr>
          <w:p w14:paraId="02ED1BB2" w14:textId="77777777" w:rsidR="00653BE9" w:rsidRPr="00145E33" w:rsidRDefault="00653BE9" w:rsidP="00A105FD">
            <w:pPr>
              <w:pStyle w:val="NoSpacing"/>
              <w:rPr>
                <w:rFonts w:ascii="Times New Roman" w:hAnsi="Times New Roman" w:cs="Times New Roman"/>
              </w:rPr>
            </w:pPr>
          </w:p>
        </w:tc>
        <w:tc>
          <w:tcPr>
            <w:tcW w:w="1567" w:type="dxa"/>
          </w:tcPr>
          <w:p w14:paraId="5D4C3A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06B563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sexual behaviours</w:t>
            </w:r>
          </w:p>
        </w:tc>
        <w:tc>
          <w:tcPr>
            <w:tcW w:w="1635" w:type="dxa"/>
          </w:tcPr>
          <w:p w14:paraId="40D7B0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DA00E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22.4</w:t>
            </w:r>
          </w:p>
        </w:tc>
        <w:tc>
          <w:tcPr>
            <w:tcW w:w="925" w:type="dxa"/>
            <w:vAlign w:val="center"/>
          </w:tcPr>
          <w:p w14:paraId="704E4C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06CFAE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86480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29D63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95</w:t>
            </w:r>
          </w:p>
        </w:tc>
        <w:tc>
          <w:tcPr>
            <w:tcW w:w="839" w:type="dxa"/>
            <w:vAlign w:val="center"/>
          </w:tcPr>
          <w:p w14:paraId="1AECC4F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.30</w:t>
            </w:r>
            <w:r w:rsidRPr="00145E33">
              <w:rPr>
                <w:rFonts w:ascii="Times New Roman" w:hAnsi="Times New Roman" w:cs="Times New Roman"/>
                <w:vertAlign w:val="superscript"/>
              </w:rPr>
              <w:t>r</w:t>
            </w:r>
          </w:p>
        </w:tc>
      </w:tr>
      <w:tr w:rsidR="00653BE9" w:rsidRPr="00145E33" w14:paraId="3702356C" w14:textId="77777777" w:rsidTr="00A105FD">
        <w:tc>
          <w:tcPr>
            <w:tcW w:w="2447" w:type="dxa"/>
          </w:tcPr>
          <w:p w14:paraId="01B5C0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Rappange, Brouwer &amp; van Exel (2009)</w:t>
            </w:r>
          </w:p>
          <w:p w14:paraId="34A0664E" w14:textId="77777777" w:rsidR="00653BE9" w:rsidRPr="00145E33" w:rsidRDefault="00653BE9" w:rsidP="00A105FD">
            <w:pPr>
              <w:pStyle w:val="NoSpacing"/>
              <w:rPr>
                <w:rFonts w:ascii="Times New Roman" w:hAnsi="Times New Roman" w:cs="Times New Roman"/>
              </w:rPr>
            </w:pPr>
          </w:p>
        </w:tc>
        <w:tc>
          <w:tcPr>
            <w:tcW w:w="1567" w:type="dxa"/>
          </w:tcPr>
          <w:p w14:paraId="0881879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C3C9B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Health expectancy at 40 and 70 years old</w:t>
            </w:r>
          </w:p>
        </w:tc>
        <w:tc>
          <w:tcPr>
            <w:tcW w:w="1635" w:type="dxa"/>
          </w:tcPr>
          <w:p w14:paraId="6C2A4F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2E3F1C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13.2</w:t>
            </w:r>
          </w:p>
        </w:tc>
        <w:tc>
          <w:tcPr>
            <w:tcW w:w="925" w:type="dxa"/>
            <w:vAlign w:val="center"/>
          </w:tcPr>
          <w:p w14:paraId="4628C8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46.96</w:t>
            </w:r>
          </w:p>
        </w:tc>
        <w:tc>
          <w:tcPr>
            <w:tcW w:w="1368" w:type="dxa"/>
          </w:tcPr>
          <w:p w14:paraId="2590B0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3ACB88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D4EDB1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1761</w:t>
            </w:r>
          </w:p>
          <w:p w14:paraId="45378913" w14:textId="77777777" w:rsidR="00653BE9" w:rsidRPr="00145E33" w:rsidRDefault="00653BE9" w:rsidP="00A105FD">
            <w:pPr>
              <w:pStyle w:val="NoSpacing"/>
              <w:rPr>
                <w:rFonts w:ascii="Times New Roman" w:hAnsi="Times New Roman" w:cs="Times New Roman"/>
              </w:rPr>
            </w:pPr>
          </w:p>
        </w:tc>
        <w:tc>
          <w:tcPr>
            <w:tcW w:w="839" w:type="dxa"/>
          </w:tcPr>
          <w:p w14:paraId="7E926C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p w14:paraId="525C38F7" w14:textId="77777777" w:rsidR="00653BE9" w:rsidRPr="00145E33" w:rsidRDefault="00653BE9" w:rsidP="00A105FD">
            <w:pPr>
              <w:pStyle w:val="NoSpacing"/>
              <w:rPr>
                <w:rFonts w:ascii="Times New Roman" w:hAnsi="Times New Roman" w:cs="Times New Roman"/>
              </w:rPr>
            </w:pPr>
          </w:p>
        </w:tc>
      </w:tr>
      <w:tr w:rsidR="00653BE9" w:rsidRPr="00145E33" w14:paraId="73CA16E5" w14:textId="77777777" w:rsidTr="00A105FD">
        <w:tc>
          <w:tcPr>
            <w:tcW w:w="2447" w:type="dxa"/>
          </w:tcPr>
          <w:p w14:paraId="6AC833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Rew, Fouladi &amp; Yockey (2002)</w:t>
            </w:r>
          </w:p>
          <w:p w14:paraId="1D7E92BA" w14:textId="77777777" w:rsidR="00653BE9" w:rsidRPr="00145E33" w:rsidRDefault="00653BE9" w:rsidP="00A105FD">
            <w:pPr>
              <w:pStyle w:val="NoSpacing"/>
              <w:rPr>
                <w:rFonts w:ascii="Times New Roman" w:hAnsi="Times New Roman" w:cs="Times New Roman"/>
              </w:rPr>
            </w:pPr>
          </w:p>
        </w:tc>
        <w:tc>
          <w:tcPr>
            <w:tcW w:w="1567" w:type="dxa"/>
          </w:tcPr>
          <w:p w14:paraId="1BCFB7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AB0FA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 / sexual self-care behaviours</w:t>
            </w:r>
          </w:p>
        </w:tc>
        <w:tc>
          <w:tcPr>
            <w:tcW w:w="1635" w:type="dxa"/>
          </w:tcPr>
          <w:p w14:paraId="4274A9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08DB3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18.5</w:t>
            </w:r>
          </w:p>
        </w:tc>
        <w:tc>
          <w:tcPr>
            <w:tcW w:w="925" w:type="dxa"/>
            <w:vAlign w:val="center"/>
          </w:tcPr>
          <w:p w14:paraId="27281D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58.9</w:t>
            </w:r>
          </w:p>
        </w:tc>
        <w:tc>
          <w:tcPr>
            <w:tcW w:w="1368" w:type="dxa"/>
          </w:tcPr>
          <w:p w14:paraId="49101C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A2454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EBDD4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414</w:t>
            </w:r>
          </w:p>
        </w:tc>
        <w:tc>
          <w:tcPr>
            <w:tcW w:w="839" w:type="dxa"/>
          </w:tcPr>
          <w:p w14:paraId="43930A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p w14:paraId="7B0B18FA" w14:textId="77777777" w:rsidR="00653BE9" w:rsidRPr="00145E33" w:rsidRDefault="00653BE9" w:rsidP="00A105FD">
            <w:pPr>
              <w:pStyle w:val="NoSpacing"/>
              <w:rPr>
                <w:rFonts w:ascii="Times New Roman" w:hAnsi="Times New Roman" w:cs="Times New Roman"/>
              </w:rPr>
            </w:pPr>
          </w:p>
        </w:tc>
      </w:tr>
      <w:tr w:rsidR="00653BE9" w:rsidRPr="00145E33" w14:paraId="11201049" w14:textId="77777777" w:rsidTr="00A105FD">
        <w:tc>
          <w:tcPr>
            <w:tcW w:w="2447" w:type="dxa"/>
          </w:tcPr>
          <w:p w14:paraId="2ADD34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Rise, Kovac, Kraft &amp; Moan (2008)</w:t>
            </w:r>
          </w:p>
        </w:tc>
        <w:tc>
          <w:tcPr>
            <w:tcW w:w="1567" w:type="dxa"/>
          </w:tcPr>
          <w:p w14:paraId="033695B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01B3F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Quit smoking</w:t>
            </w:r>
          </w:p>
        </w:tc>
        <w:tc>
          <w:tcPr>
            <w:tcW w:w="1635" w:type="dxa"/>
          </w:tcPr>
          <w:p w14:paraId="1053F1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(smokers)</w:t>
            </w:r>
          </w:p>
        </w:tc>
        <w:tc>
          <w:tcPr>
            <w:tcW w:w="891" w:type="dxa"/>
            <w:vAlign w:val="center"/>
          </w:tcPr>
          <w:p w14:paraId="7F72FC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24.6</w:t>
            </w:r>
          </w:p>
        </w:tc>
        <w:tc>
          <w:tcPr>
            <w:tcW w:w="925" w:type="dxa"/>
            <w:vAlign w:val="center"/>
          </w:tcPr>
          <w:p w14:paraId="794460A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76</w:t>
            </w:r>
          </w:p>
        </w:tc>
        <w:tc>
          <w:tcPr>
            <w:tcW w:w="1368" w:type="dxa"/>
          </w:tcPr>
          <w:p w14:paraId="4F3D61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Norway</w:t>
            </w:r>
          </w:p>
        </w:tc>
        <w:tc>
          <w:tcPr>
            <w:tcW w:w="1402" w:type="dxa"/>
          </w:tcPr>
          <w:p w14:paraId="00C4F7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1F5F62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103</w:t>
            </w:r>
          </w:p>
        </w:tc>
        <w:tc>
          <w:tcPr>
            <w:tcW w:w="839" w:type="dxa"/>
          </w:tcPr>
          <w:p w14:paraId="294EAA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p w14:paraId="49F9D9A9" w14:textId="77777777" w:rsidR="00653BE9" w:rsidRPr="00145E33" w:rsidRDefault="00653BE9" w:rsidP="00A105FD">
            <w:pPr>
              <w:pStyle w:val="NoSpacing"/>
              <w:rPr>
                <w:rFonts w:ascii="Times New Roman" w:hAnsi="Times New Roman" w:cs="Times New Roman"/>
              </w:rPr>
            </w:pPr>
          </w:p>
        </w:tc>
      </w:tr>
      <w:tr w:rsidR="00653BE9" w:rsidRPr="00145E33" w14:paraId="26BB7584" w14:textId="77777777" w:rsidTr="00A105FD">
        <w:tc>
          <w:tcPr>
            <w:tcW w:w="2447" w:type="dxa"/>
          </w:tcPr>
          <w:p w14:paraId="161D81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Robbins &amp; Bryan (2004)</w:t>
            </w:r>
          </w:p>
        </w:tc>
        <w:tc>
          <w:tcPr>
            <w:tcW w:w="1567" w:type="dxa"/>
          </w:tcPr>
          <w:p w14:paraId="04F498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68819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and Drug use / risky sexual behaviours</w:t>
            </w:r>
          </w:p>
        </w:tc>
        <w:tc>
          <w:tcPr>
            <w:tcW w:w="1635" w:type="dxa"/>
          </w:tcPr>
          <w:p w14:paraId="1E502B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04A083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15.3</w:t>
            </w:r>
          </w:p>
        </w:tc>
        <w:tc>
          <w:tcPr>
            <w:tcW w:w="925" w:type="dxa"/>
            <w:vAlign w:val="center"/>
          </w:tcPr>
          <w:p w14:paraId="1CD5DE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73</w:t>
            </w:r>
          </w:p>
        </w:tc>
        <w:tc>
          <w:tcPr>
            <w:tcW w:w="1368" w:type="dxa"/>
          </w:tcPr>
          <w:p w14:paraId="53C667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D7CF1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D51C20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048CC05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-.10</w:t>
            </w:r>
            <w:r w:rsidRPr="00145E33">
              <w:rPr>
                <w:rFonts w:ascii="Times New Roman" w:hAnsi="Times New Roman" w:cs="Times New Roman"/>
                <w:vertAlign w:val="superscript"/>
              </w:rPr>
              <w:t>r*</w:t>
            </w:r>
          </w:p>
        </w:tc>
      </w:tr>
      <w:tr w:rsidR="00653BE9" w:rsidRPr="00145E33" w14:paraId="33D5ABE2" w14:textId="77777777" w:rsidTr="00A105FD">
        <w:tc>
          <w:tcPr>
            <w:tcW w:w="2447" w:type="dxa"/>
          </w:tcPr>
          <w:p w14:paraId="00980D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Romer, Duckworth, Sznitman &amp; Park (2010)</w:t>
            </w:r>
          </w:p>
        </w:tc>
        <w:tc>
          <w:tcPr>
            <w:tcW w:w="1567" w:type="dxa"/>
          </w:tcPr>
          <w:p w14:paraId="64457C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8C270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 Drug use/ Smoking</w:t>
            </w:r>
          </w:p>
        </w:tc>
        <w:tc>
          <w:tcPr>
            <w:tcW w:w="1635" w:type="dxa"/>
          </w:tcPr>
          <w:p w14:paraId="3663F3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Adolescents</w:t>
            </w:r>
          </w:p>
        </w:tc>
        <w:tc>
          <w:tcPr>
            <w:tcW w:w="891" w:type="dxa"/>
            <w:vAlign w:val="center"/>
          </w:tcPr>
          <w:p w14:paraId="336F94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17.75</w:t>
            </w:r>
          </w:p>
          <w:p w14:paraId="5A91C8F7" w14:textId="77777777" w:rsidR="00653BE9" w:rsidRPr="00145E33" w:rsidRDefault="00653BE9" w:rsidP="00A105FD">
            <w:pPr>
              <w:pStyle w:val="NoSpacing"/>
              <w:rPr>
                <w:rFonts w:ascii="Times New Roman" w:hAnsi="Times New Roman" w:cs="Times New Roman"/>
              </w:rPr>
            </w:pPr>
          </w:p>
        </w:tc>
        <w:tc>
          <w:tcPr>
            <w:tcW w:w="925" w:type="dxa"/>
            <w:vAlign w:val="center"/>
          </w:tcPr>
          <w:p w14:paraId="25D7A0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C4534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5FC30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6E141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888</w:t>
            </w:r>
          </w:p>
        </w:tc>
        <w:tc>
          <w:tcPr>
            <w:tcW w:w="839" w:type="dxa"/>
          </w:tcPr>
          <w:p w14:paraId="5A992A9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.05</w:t>
            </w:r>
            <w:r w:rsidRPr="00145E33">
              <w:rPr>
                <w:rFonts w:ascii="Times New Roman" w:hAnsi="Times New Roman" w:cs="Times New Roman"/>
                <w:vertAlign w:val="superscript"/>
              </w:rPr>
              <w:t>r*</w:t>
            </w:r>
          </w:p>
          <w:p w14:paraId="41033A05" w14:textId="77777777" w:rsidR="00653BE9" w:rsidRPr="00145E33" w:rsidRDefault="00653BE9" w:rsidP="00A105FD">
            <w:pPr>
              <w:pStyle w:val="NoSpacing"/>
              <w:rPr>
                <w:rFonts w:ascii="Times New Roman" w:hAnsi="Times New Roman" w:cs="Times New Roman"/>
              </w:rPr>
            </w:pPr>
          </w:p>
        </w:tc>
      </w:tr>
      <w:tr w:rsidR="00653BE9" w:rsidRPr="00145E33" w14:paraId="3178D2E1" w14:textId="77777777" w:rsidTr="00A105FD">
        <w:tc>
          <w:tcPr>
            <w:tcW w:w="2447" w:type="dxa"/>
          </w:tcPr>
          <w:p w14:paraId="272FBD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Roos &amp; Albers</w:t>
            </w:r>
          </w:p>
        </w:tc>
        <w:tc>
          <w:tcPr>
            <w:tcW w:w="1567" w:type="dxa"/>
          </w:tcPr>
          <w:p w14:paraId="6D7E99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2CD1C6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06B891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1A0E8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47.77</w:t>
            </w:r>
          </w:p>
        </w:tc>
        <w:tc>
          <w:tcPr>
            <w:tcW w:w="925" w:type="dxa"/>
            <w:vAlign w:val="center"/>
          </w:tcPr>
          <w:p w14:paraId="44F5F60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14.52</w:t>
            </w:r>
          </w:p>
        </w:tc>
        <w:tc>
          <w:tcPr>
            <w:tcW w:w="1368" w:type="dxa"/>
          </w:tcPr>
          <w:p w14:paraId="2AEB71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563E1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3D6F7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w:t>
            </w:r>
          </w:p>
        </w:tc>
        <w:tc>
          <w:tcPr>
            <w:tcW w:w="839" w:type="dxa"/>
            <w:vAlign w:val="center"/>
          </w:tcPr>
          <w:p w14:paraId="68F246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r>
      <w:tr w:rsidR="00653BE9" w:rsidRPr="00145E33" w14:paraId="55B01875" w14:textId="77777777" w:rsidTr="00A105FD">
        <w:tc>
          <w:tcPr>
            <w:tcW w:w="2447" w:type="dxa"/>
          </w:tcPr>
          <w:p w14:paraId="033EBD63" w14:textId="77777777" w:rsidR="00653BE9" w:rsidRPr="00145E33" w:rsidRDefault="00653BE9" w:rsidP="00A105FD">
            <w:pPr>
              <w:pStyle w:val="NoSpacing"/>
              <w:rPr>
                <w:rFonts w:ascii="Times New Roman" w:hAnsi="Times New Roman" w:cs="Times New Roman"/>
              </w:rPr>
            </w:pPr>
          </w:p>
        </w:tc>
        <w:tc>
          <w:tcPr>
            <w:tcW w:w="1567" w:type="dxa"/>
          </w:tcPr>
          <w:p w14:paraId="18F422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8DE86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3BCCFA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1BD8D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47.77</w:t>
            </w:r>
          </w:p>
        </w:tc>
        <w:tc>
          <w:tcPr>
            <w:tcW w:w="925" w:type="dxa"/>
            <w:vAlign w:val="center"/>
          </w:tcPr>
          <w:p w14:paraId="1FDB96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14.52</w:t>
            </w:r>
          </w:p>
        </w:tc>
        <w:tc>
          <w:tcPr>
            <w:tcW w:w="1368" w:type="dxa"/>
          </w:tcPr>
          <w:p w14:paraId="461C69B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B0FEA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CB038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w:t>
            </w:r>
          </w:p>
        </w:tc>
        <w:tc>
          <w:tcPr>
            <w:tcW w:w="839" w:type="dxa"/>
            <w:vAlign w:val="center"/>
          </w:tcPr>
          <w:p w14:paraId="4F6AF7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.58</w:t>
            </w:r>
          </w:p>
        </w:tc>
      </w:tr>
      <w:tr w:rsidR="00653BE9" w:rsidRPr="00145E33" w14:paraId="3E538406" w14:textId="77777777" w:rsidTr="00A105FD">
        <w:tc>
          <w:tcPr>
            <w:tcW w:w="2447" w:type="dxa"/>
          </w:tcPr>
          <w:p w14:paraId="5FA71CD0" w14:textId="77777777" w:rsidR="00653BE9" w:rsidRPr="00145E33" w:rsidRDefault="00653BE9" w:rsidP="00A105FD">
            <w:pPr>
              <w:pStyle w:val="NoSpacing"/>
              <w:rPr>
                <w:rFonts w:ascii="Times New Roman" w:hAnsi="Times New Roman" w:cs="Times New Roman"/>
              </w:rPr>
            </w:pPr>
          </w:p>
        </w:tc>
        <w:tc>
          <w:tcPr>
            <w:tcW w:w="1567" w:type="dxa"/>
          </w:tcPr>
          <w:p w14:paraId="29094F6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Present-Negative</w:t>
            </w:r>
          </w:p>
        </w:tc>
        <w:tc>
          <w:tcPr>
            <w:tcW w:w="2977" w:type="dxa"/>
          </w:tcPr>
          <w:p w14:paraId="6536DA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0463D60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515FB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47.77</w:t>
            </w:r>
          </w:p>
        </w:tc>
        <w:tc>
          <w:tcPr>
            <w:tcW w:w="925" w:type="dxa"/>
            <w:vAlign w:val="center"/>
          </w:tcPr>
          <w:p w14:paraId="376698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14.52</w:t>
            </w:r>
          </w:p>
        </w:tc>
        <w:tc>
          <w:tcPr>
            <w:tcW w:w="1368" w:type="dxa"/>
          </w:tcPr>
          <w:p w14:paraId="75F0DF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4CBC9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8EE352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w:t>
            </w:r>
          </w:p>
        </w:tc>
        <w:tc>
          <w:tcPr>
            <w:tcW w:w="839" w:type="dxa"/>
            <w:vAlign w:val="center"/>
          </w:tcPr>
          <w:p w14:paraId="357AAD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-.41</w:t>
            </w:r>
          </w:p>
        </w:tc>
      </w:tr>
      <w:tr w:rsidR="00653BE9" w:rsidRPr="00145E33" w14:paraId="62C49EC5" w14:textId="77777777" w:rsidTr="00A105FD">
        <w:tc>
          <w:tcPr>
            <w:tcW w:w="2447" w:type="dxa"/>
          </w:tcPr>
          <w:p w14:paraId="24FCB5BE" w14:textId="77777777" w:rsidR="00653BE9" w:rsidRPr="00145E33" w:rsidRDefault="00653BE9" w:rsidP="00A105FD">
            <w:pPr>
              <w:pStyle w:val="NoSpacing"/>
              <w:rPr>
                <w:rFonts w:ascii="Times New Roman" w:hAnsi="Times New Roman" w:cs="Times New Roman"/>
              </w:rPr>
            </w:pPr>
          </w:p>
        </w:tc>
        <w:tc>
          <w:tcPr>
            <w:tcW w:w="1567" w:type="dxa"/>
          </w:tcPr>
          <w:p w14:paraId="0DD512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Present-Positive</w:t>
            </w:r>
          </w:p>
        </w:tc>
        <w:tc>
          <w:tcPr>
            <w:tcW w:w="2977" w:type="dxa"/>
          </w:tcPr>
          <w:p w14:paraId="423419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Alcohol Use</w:t>
            </w:r>
          </w:p>
        </w:tc>
        <w:tc>
          <w:tcPr>
            <w:tcW w:w="1635" w:type="dxa"/>
          </w:tcPr>
          <w:p w14:paraId="63BADC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2A4A3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47.77</w:t>
            </w:r>
          </w:p>
        </w:tc>
        <w:tc>
          <w:tcPr>
            <w:tcW w:w="925" w:type="dxa"/>
            <w:vAlign w:val="center"/>
          </w:tcPr>
          <w:p w14:paraId="51184C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14.52</w:t>
            </w:r>
          </w:p>
        </w:tc>
        <w:tc>
          <w:tcPr>
            <w:tcW w:w="1368" w:type="dxa"/>
          </w:tcPr>
          <w:p w14:paraId="2C3AF0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6C2106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9F1D8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w:t>
            </w:r>
          </w:p>
        </w:tc>
        <w:tc>
          <w:tcPr>
            <w:tcW w:w="839" w:type="dxa"/>
            <w:vAlign w:val="center"/>
          </w:tcPr>
          <w:p w14:paraId="5E1B92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w:t>
            </w:r>
          </w:p>
        </w:tc>
      </w:tr>
      <w:tr w:rsidR="00653BE9" w:rsidRPr="00145E33" w14:paraId="20AD5643" w14:textId="77777777" w:rsidTr="00A105FD">
        <w:tc>
          <w:tcPr>
            <w:tcW w:w="2447" w:type="dxa"/>
          </w:tcPr>
          <w:p w14:paraId="2C0BC9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Rothspan &amp; Read (1996)</w:t>
            </w:r>
          </w:p>
        </w:tc>
        <w:tc>
          <w:tcPr>
            <w:tcW w:w="1567" w:type="dxa"/>
          </w:tcPr>
          <w:p w14:paraId="5B30B1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762902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Safe sex behaviours</w:t>
            </w:r>
          </w:p>
        </w:tc>
        <w:tc>
          <w:tcPr>
            <w:tcW w:w="1635" w:type="dxa"/>
          </w:tcPr>
          <w:p w14:paraId="1E4100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3EC761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c>
          <w:tcPr>
            <w:tcW w:w="925" w:type="dxa"/>
            <w:vAlign w:val="center"/>
          </w:tcPr>
          <w:p w14:paraId="01E8E7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34.57</w:t>
            </w:r>
          </w:p>
        </w:tc>
        <w:tc>
          <w:tcPr>
            <w:tcW w:w="1368" w:type="dxa"/>
          </w:tcPr>
          <w:p w14:paraId="5F002A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47ADD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89052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130.5</w:t>
            </w:r>
          </w:p>
          <w:p w14:paraId="73B86656" w14:textId="77777777" w:rsidR="00653BE9" w:rsidRPr="00145E33" w:rsidRDefault="00653BE9" w:rsidP="00A105FD">
            <w:pPr>
              <w:pStyle w:val="NoSpacing"/>
              <w:rPr>
                <w:rFonts w:ascii="Times New Roman" w:hAnsi="Times New Roman" w:cs="Times New Roman"/>
              </w:rPr>
            </w:pPr>
          </w:p>
        </w:tc>
        <w:tc>
          <w:tcPr>
            <w:tcW w:w="839" w:type="dxa"/>
          </w:tcPr>
          <w:p w14:paraId="043AD9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w:t>
            </w:r>
          </w:p>
          <w:p w14:paraId="60B87D57" w14:textId="77777777" w:rsidR="00653BE9" w:rsidRPr="00145E33" w:rsidRDefault="00653BE9" w:rsidP="00A105FD">
            <w:pPr>
              <w:pStyle w:val="NoSpacing"/>
              <w:rPr>
                <w:rFonts w:ascii="Times New Roman" w:hAnsi="Times New Roman" w:cs="Times New Roman"/>
              </w:rPr>
            </w:pPr>
          </w:p>
        </w:tc>
      </w:tr>
      <w:tr w:rsidR="00653BE9" w:rsidRPr="00145E33" w14:paraId="69BAD81D" w14:textId="77777777" w:rsidTr="00A105FD">
        <w:tc>
          <w:tcPr>
            <w:tcW w:w="2447" w:type="dxa"/>
          </w:tcPr>
          <w:p w14:paraId="34D31225" w14:textId="77777777" w:rsidR="00653BE9" w:rsidRPr="00145E33" w:rsidRDefault="00653BE9" w:rsidP="00A105FD">
            <w:pPr>
              <w:pStyle w:val="NoSpacing"/>
              <w:rPr>
                <w:rFonts w:ascii="Times New Roman" w:hAnsi="Times New Roman" w:cs="Times New Roman"/>
              </w:rPr>
            </w:pPr>
          </w:p>
        </w:tc>
        <w:tc>
          <w:tcPr>
            <w:tcW w:w="1567" w:type="dxa"/>
          </w:tcPr>
          <w:p w14:paraId="206BEC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674BD4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Safe sex behaviours</w:t>
            </w:r>
          </w:p>
        </w:tc>
        <w:tc>
          <w:tcPr>
            <w:tcW w:w="1635" w:type="dxa"/>
          </w:tcPr>
          <w:p w14:paraId="631FCB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5BFAF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c>
          <w:tcPr>
            <w:tcW w:w="925" w:type="dxa"/>
            <w:vAlign w:val="center"/>
          </w:tcPr>
          <w:p w14:paraId="35B473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34.57</w:t>
            </w:r>
          </w:p>
        </w:tc>
        <w:tc>
          <w:tcPr>
            <w:tcW w:w="1368" w:type="dxa"/>
          </w:tcPr>
          <w:p w14:paraId="66C41D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CB39F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1FFFA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128.5</w:t>
            </w:r>
          </w:p>
          <w:p w14:paraId="343E6766" w14:textId="77777777" w:rsidR="00653BE9" w:rsidRPr="00145E33" w:rsidRDefault="00653BE9" w:rsidP="00A105FD">
            <w:pPr>
              <w:pStyle w:val="NoSpacing"/>
              <w:rPr>
                <w:rFonts w:ascii="Times New Roman" w:hAnsi="Times New Roman" w:cs="Times New Roman"/>
              </w:rPr>
            </w:pPr>
          </w:p>
        </w:tc>
        <w:tc>
          <w:tcPr>
            <w:tcW w:w="839" w:type="dxa"/>
          </w:tcPr>
          <w:p w14:paraId="591192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1229D41B" w14:textId="77777777" w:rsidR="00653BE9" w:rsidRPr="00145E33" w:rsidRDefault="00653BE9" w:rsidP="00A105FD">
            <w:pPr>
              <w:pStyle w:val="NoSpacing"/>
              <w:rPr>
                <w:rFonts w:ascii="Times New Roman" w:hAnsi="Times New Roman" w:cs="Times New Roman"/>
              </w:rPr>
            </w:pPr>
          </w:p>
        </w:tc>
      </w:tr>
      <w:tr w:rsidR="00653BE9" w:rsidRPr="00145E33" w14:paraId="3430D062" w14:textId="77777777" w:rsidTr="00A105FD">
        <w:tc>
          <w:tcPr>
            <w:tcW w:w="2447" w:type="dxa"/>
          </w:tcPr>
          <w:p w14:paraId="4001B53D" w14:textId="77777777" w:rsidR="00653BE9" w:rsidRPr="00145E33" w:rsidRDefault="00653BE9" w:rsidP="00A105FD">
            <w:pPr>
              <w:pStyle w:val="NoSpacing"/>
              <w:rPr>
                <w:rFonts w:ascii="Times New Roman" w:hAnsi="Times New Roman" w:cs="Times New Roman"/>
              </w:rPr>
            </w:pPr>
          </w:p>
        </w:tc>
        <w:tc>
          <w:tcPr>
            <w:tcW w:w="1567" w:type="dxa"/>
          </w:tcPr>
          <w:p w14:paraId="1C92C3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56E2C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Safe sex behaviours</w:t>
            </w:r>
          </w:p>
        </w:tc>
        <w:tc>
          <w:tcPr>
            <w:tcW w:w="1635" w:type="dxa"/>
          </w:tcPr>
          <w:p w14:paraId="2EA9FCE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A5703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c>
          <w:tcPr>
            <w:tcW w:w="925" w:type="dxa"/>
            <w:vAlign w:val="center"/>
          </w:tcPr>
          <w:p w14:paraId="0731155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34.57</w:t>
            </w:r>
          </w:p>
        </w:tc>
        <w:tc>
          <w:tcPr>
            <w:tcW w:w="1368" w:type="dxa"/>
          </w:tcPr>
          <w:p w14:paraId="010B820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187B9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ED613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188</w:t>
            </w:r>
          </w:p>
        </w:tc>
        <w:tc>
          <w:tcPr>
            <w:tcW w:w="839" w:type="dxa"/>
          </w:tcPr>
          <w:p w14:paraId="35B661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p w14:paraId="30D9F24A" w14:textId="77777777" w:rsidR="00653BE9" w:rsidRPr="00145E33" w:rsidRDefault="00653BE9" w:rsidP="00A105FD">
            <w:pPr>
              <w:pStyle w:val="NoSpacing"/>
              <w:rPr>
                <w:rFonts w:ascii="Times New Roman" w:hAnsi="Times New Roman" w:cs="Times New Roman"/>
              </w:rPr>
            </w:pPr>
          </w:p>
        </w:tc>
      </w:tr>
      <w:tr w:rsidR="00653BE9" w:rsidRPr="00145E33" w14:paraId="2564F3F6" w14:textId="77777777" w:rsidTr="00A105FD">
        <w:tc>
          <w:tcPr>
            <w:tcW w:w="2447" w:type="dxa"/>
          </w:tcPr>
          <w:p w14:paraId="4FB70E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Sandler, Watson, &amp; Levine (1992)</w:t>
            </w:r>
          </w:p>
        </w:tc>
        <w:tc>
          <w:tcPr>
            <w:tcW w:w="1567" w:type="dxa"/>
          </w:tcPr>
          <w:p w14:paraId="3CBCC8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159CD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Safe sex behaviours</w:t>
            </w:r>
          </w:p>
        </w:tc>
        <w:tc>
          <w:tcPr>
            <w:tcW w:w="1635" w:type="dxa"/>
          </w:tcPr>
          <w:p w14:paraId="5D2335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2AD43D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B3C1F0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w:t>
            </w:r>
          </w:p>
        </w:tc>
        <w:tc>
          <w:tcPr>
            <w:tcW w:w="1368" w:type="dxa"/>
          </w:tcPr>
          <w:p w14:paraId="3C7DFE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p w14:paraId="488D8AAC" w14:textId="77777777" w:rsidR="00653BE9" w:rsidRPr="00145E33" w:rsidRDefault="00653BE9" w:rsidP="00A105FD">
            <w:pPr>
              <w:pStyle w:val="NoSpacing"/>
              <w:rPr>
                <w:rFonts w:ascii="Times New Roman" w:hAnsi="Times New Roman" w:cs="Times New Roman"/>
              </w:rPr>
            </w:pPr>
          </w:p>
        </w:tc>
        <w:tc>
          <w:tcPr>
            <w:tcW w:w="1402" w:type="dxa"/>
          </w:tcPr>
          <w:p w14:paraId="790DBF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F74A0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w:t>
            </w:r>
          </w:p>
        </w:tc>
        <w:tc>
          <w:tcPr>
            <w:tcW w:w="839" w:type="dxa"/>
          </w:tcPr>
          <w:p w14:paraId="584C45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w:t>
            </w:r>
          </w:p>
          <w:p w14:paraId="010E8730" w14:textId="77777777" w:rsidR="00653BE9" w:rsidRPr="00145E33" w:rsidRDefault="00653BE9" w:rsidP="00A105FD">
            <w:pPr>
              <w:pStyle w:val="NoSpacing"/>
              <w:rPr>
                <w:rFonts w:ascii="Times New Roman" w:hAnsi="Times New Roman" w:cs="Times New Roman"/>
              </w:rPr>
            </w:pPr>
          </w:p>
        </w:tc>
      </w:tr>
      <w:tr w:rsidR="00653BE9" w:rsidRPr="00145E33" w14:paraId="256DCA40" w14:textId="77777777" w:rsidTr="00A105FD">
        <w:tc>
          <w:tcPr>
            <w:tcW w:w="2447" w:type="dxa"/>
          </w:tcPr>
          <w:p w14:paraId="2CEFEE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Sansbury, Dasgupta, Guthrie &amp; Ward (2014)</w:t>
            </w:r>
          </w:p>
        </w:tc>
        <w:tc>
          <w:tcPr>
            <w:tcW w:w="1567" w:type="dxa"/>
          </w:tcPr>
          <w:p w14:paraId="0BA50F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5644E2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Medication adherence</w:t>
            </w:r>
          </w:p>
        </w:tc>
        <w:tc>
          <w:tcPr>
            <w:tcW w:w="1635" w:type="dxa"/>
          </w:tcPr>
          <w:p w14:paraId="2BA93E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16DE1C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62.93</w:t>
            </w:r>
          </w:p>
        </w:tc>
        <w:tc>
          <w:tcPr>
            <w:tcW w:w="925" w:type="dxa"/>
            <w:vAlign w:val="center"/>
          </w:tcPr>
          <w:p w14:paraId="6201B1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38.8</w:t>
            </w:r>
          </w:p>
        </w:tc>
        <w:tc>
          <w:tcPr>
            <w:tcW w:w="1368" w:type="dxa"/>
          </w:tcPr>
          <w:p w14:paraId="7603DE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D7CEF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CFC27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tc>
        <w:tc>
          <w:tcPr>
            <w:tcW w:w="839" w:type="dxa"/>
            <w:vAlign w:val="center"/>
          </w:tcPr>
          <w:p w14:paraId="4073617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.02</w:t>
            </w:r>
          </w:p>
        </w:tc>
      </w:tr>
      <w:tr w:rsidR="00653BE9" w:rsidRPr="00145E33" w14:paraId="7A6B466C" w14:textId="77777777" w:rsidTr="00A105FD">
        <w:tc>
          <w:tcPr>
            <w:tcW w:w="2447" w:type="dxa"/>
          </w:tcPr>
          <w:p w14:paraId="7FF4B471" w14:textId="77777777" w:rsidR="00653BE9" w:rsidRPr="00145E33" w:rsidRDefault="00653BE9" w:rsidP="00A105FD">
            <w:pPr>
              <w:pStyle w:val="NoSpacing"/>
              <w:rPr>
                <w:rFonts w:ascii="Times New Roman" w:hAnsi="Times New Roman" w:cs="Times New Roman"/>
              </w:rPr>
            </w:pPr>
          </w:p>
        </w:tc>
        <w:tc>
          <w:tcPr>
            <w:tcW w:w="1567" w:type="dxa"/>
          </w:tcPr>
          <w:p w14:paraId="69BB3F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4F9017B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Medication adherence</w:t>
            </w:r>
          </w:p>
        </w:tc>
        <w:tc>
          <w:tcPr>
            <w:tcW w:w="1635" w:type="dxa"/>
          </w:tcPr>
          <w:p w14:paraId="65EB0F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05D139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62.93</w:t>
            </w:r>
          </w:p>
        </w:tc>
        <w:tc>
          <w:tcPr>
            <w:tcW w:w="925" w:type="dxa"/>
            <w:vAlign w:val="center"/>
          </w:tcPr>
          <w:p w14:paraId="4695B0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38.8</w:t>
            </w:r>
          </w:p>
        </w:tc>
        <w:tc>
          <w:tcPr>
            <w:tcW w:w="1368" w:type="dxa"/>
          </w:tcPr>
          <w:p w14:paraId="77AB2DA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D0494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3C78A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tc>
        <w:tc>
          <w:tcPr>
            <w:tcW w:w="839" w:type="dxa"/>
            <w:vAlign w:val="center"/>
          </w:tcPr>
          <w:p w14:paraId="09220D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tc>
      </w:tr>
      <w:tr w:rsidR="00653BE9" w:rsidRPr="00145E33" w14:paraId="289D08F3" w14:textId="77777777" w:rsidTr="00A105FD">
        <w:tc>
          <w:tcPr>
            <w:tcW w:w="2447" w:type="dxa"/>
          </w:tcPr>
          <w:p w14:paraId="0079A648" w14:textId="77777777" w:rsidR="00653BE9" w:rsidRPr="00145E33" w:rsidRDefault="00653BE9" w:rsidP="00A105FD">
            <w:pPr>
              <w:pStyle w:val="NoSpacing"/>
              <w:rPr>
                <w:rFonts w:ascii="Times New Roman" w:hAnsi="Times New Roman" w:cs="Times New Roman"/>
              </w:rPr>
            </w:pPr>
          </w:p>
        </w:tc>
        <w:tc>
          <w:tcPr>
            <w:tcW w:w="1567" w:type="dxa"/>
          </w:tcPr>
          <w:p w14:paraId="55ECD4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99488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Medication adherence</w:t>
            </w:r>
          </w:p>
        </w:tc>
        <w:tc>
          <w:tcPr>
            <w:tcW w:w="1635" w:type="dxa"/>
          </w:tcPr>
          <w:p w14:paraId="52503C1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6B1D49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62.93</w:t>
            </w:r>
          </w:p>
        </w:tc>
        <w:tc>
          <w:tcPr>
            <w:tcW w:w="925" w:type="dxa"/>
            <w:vAlign w:val="center"/>
          </w:tcPr>
          <w:p w14:paraId="5D89ED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38.8</w:t>
            </w:r>
          </w:p>
        </w:tc>
        <w:tc>
          <w:tcPr>
            <w:tcW w:w="1368" w:type="dxa"/>
          </w:tcPr>
          <w:p w14:paraId="0F612C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DF493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AD9B1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tc>
        <w:tc>
          <w:tcPr>
            <w:tcW w:w="839" w:type="dxa"/>
            <w:vAlign w:val="center"/>
          </w:tcPr>
          <w:p w14:paraId="1C77524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.12</w:t>
            </w:r>
          </w:p>
        </w:tc>
      </w:tr>
      <w:tr w:rsidR="00653BE9" w:rsidRPr="00145E33" w14:paraId="67BE76C4" w14:textId="77777777" w:rsidTr="00A105FD">
        <w:tc>
          <w:tcPr>
            <w:tcW w:w="2447" w:type="dxa"/>
          </w:tcPr>
          <w:p w14:paraId="2B6D15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Schechter &amp; Francis (2010)</w:t>
            </w:r>
          </w:p>
        </w:tc>
        <w:tc>
          <w:tcPr>
            <w:tcW w:w="1567" w:type="dxa"/>
          </w:tcPr>
          <w:p w14:paraId="12EC92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8CF7C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Life expectancy</w:t>
            </w:r>
          </w:p>
        </w:tc>
        <w:tc>
          <w:tcPr>
            <w:tcW w:w="1635" w:type="dxa"/>
          </w:tcPr>
          <w:p w14:paraId="6AF77B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35B88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15.25</w:t>
            </w:r>
          </w:p>
        </w:tc>
        <w:tc>
          <w:tcPr>
            <w:tcW w:w="925" w:type="dxa"/>
            <w:vAlign w:val="center"/>
          </w:tcPr>
          <w:p w14:paraId="599435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55.06</w:t>
            </w:r>
          </w:p>
        </w:tc>
        <w:tc>
          <w:tcPr>
            <w:tcW w:w="1368" w:type="dxa"/>
          </w:tcPr>
          <w:p w14:paraId="25DD890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EDF43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62CD9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79</w:t>
            </w:r>
          </w:p>
        </w:tc>
        <w:tc>
          <w:tcPr>
            <w:tcW w:w="839" w:type="dxa"/>
          </w:tcPr>
          <w:p w14:paraId="51AA24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p w14:paraId="07552022" w14:textId="77777777" w:rsidR="00653BE9" w:rsidRPr="00145E33" w:rsidRDefault="00653BE9" w:rsidP="00A105FD">
            <w:pPr>
              <w:pStyle w:val="NoSpacing"/>
              <w:rPr>
                <w:rFonts w:ascii="Times New Roman" w:hAnsi="Times New Roman" w:cs="Times New Roman"/>
              </w:rPr>
            </w:pPr>
          </w:p>
        </w:tc>
      </w:tr>
      <w:tr w:rsidR="00653BE9" w:rsidRPr="00145E33" w14:paraId="688667C0" w14:textId="77777777" w:rsidTr="00A105FD">
        <w:tc>
          <w:tcPr>
            <w:tcW w:w="2447" w:type="dxa"/>
          </w:tcPr>
          <w:p w14:paraId="10DF22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Scholtens, Rydell &amp; Yang-Wallentin (2013)</w:t>
            </w:r>
          </w:p>
        </w:tc>
        <w:tc>
          <w:tcPr>
            <w:tcW w:w="1567" w:type="dxa"/>
          </w:tcPr>
          <w:p w14:paraId="5B471E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264B45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Academic achievement </w:t>
            </w:r>
          </w:p>
        </w:tc>
        <w:tc>
          <w:tcPr>
            <w:tcW w:w="1635" w:type="dxa"/>
          </w:tcPr>
          <w:p w14:paraId="7C6776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283FA0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C0166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53</w:t>
            </w:r>
          </w:p>
        </w:tc>
        <w:tc>
          <w:tcPr>
            <w:tcW w:w="1368" w:type="dxa"/>
          </w:tcPr>
          <w:p w14:paraId="4CC610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Sweden</w:t>
            </w:r>
          </w:p>
        </w:tc>
        <w:tc>
          <w:tcPr>
            <w:tcW w:w="1402" w:type="dxa"/>
          </w:tcPr>
          <w:p w14:paraId="657683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E9578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192</w:t>
            </w:r>
          </w:p>
        </w:tc>
        <w:tc>
          <w:tcPr>
            <w:tcW w:w="839" w:type="dxa"/>
          </w:tcPr>
          <w:p w14:paraId="174083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p w14:paraId="2108C551" w14:textId="77777777" w:rsidR="00653BE9" w:rsidRPr="00145E33" w:rsidRDefault="00653BE9" w:rsidP="00A105FD">
            <w:pPr>
              <w:pStyle w:val="NoSpacing"/>
              <w:rPr>
                <w:rFonts w:ascii="Times New Roman" w:hAnsi="Times New Roman" w:cs="Times New Roman"/>
              </w:rPr>
            </w:pPr>
          </w:p>
        </w:tc>
      </w:tr>
      <w:tr w:rsidR="00653BE9" w:rsidRPr="00145E33" w14:paraId="3D026A1A" w14:textId="77777777" w:rsidTr="00A105FD">
        <w:tc>
          <w:tcPr>
            <w:tcW w:w="2447" w:type="dxa"/>
          </w:tcPr>
          <w:p w14:paraId="07471A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Schuz &amp; Eid (2013; Study 1)</w:t>
            </w:r>
          </w:p>
        </w:tc>
        <w:tc>
          <w:tcPr>
            <w:tcW w:w="1567" w:type="dxa"/>
          </w:tcPr>
          <w:p w14:paraId="4DDDD8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2C61A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Sun exposure behaviour</w:t>
            </w:r>
          </w:p>
        </w:tc>
        <w:tc>
          <w:tcPr>
            <w:tcW w:w="1635" w:type="dxa"/>
          </w:tcPr>
          <w:p w14:paraId="14FB64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0B4D44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15.73</w:t>
            </w:r>
          </w:p>
        </w:tc>
        <w:tc>
          <w:tcPr>
            <w:tcW w:w="925" w:type="dxa"/>
            <w:vAlign w:val="center"/>
          </w:tcPr>
          <w:p w14:paraId="2E385D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44.9</w:t>
            </w:r>
          </w:p>
        </w:tc>
        <w:tc>
          <w:tcPr>
            <w:tcW w:w="1368" w:type="dxa"/>
          </w:tcPr>
          <w:p w14:paraId="4367A28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02" w:type="dxa"/>
          </w:tcPr>
          <w:p w14:paraId="79D239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0E59F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156</w:t>
            </w:r>
          </w:p>
        </w:tc>
        <w:tc>
          <w:tcPr>
            <w:tcW w:w="839" w:type="dxa"/>
            <w:vAlign w:val="center"/>
          </w:tcPr>
          <w:p w14:paraId="54257B9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.15</w:t>
            </w:r>
            <w:r w:rsidRPr="00145E33">
              <w:rPr>
                <w:rFonts w:ascii="Times New Roman" w:hAnsi="Times New Roman" w:cs="Times New Roman"/>
                <w:vertAlign w:val="superscript"/>
              </w:rPr>
              <w:t>r</w:t>
            </w:r>
          </w:p>
        </w:tc>
      </w:tr>
      <w:tr w:rsidR="00653BE9" w:rsidRPr="00145E33" w14:paraId="0FA94B9B" w14:textId="77777777" w:rsidTr="00A105FD">
        <w:tc>
          <w:tcPr>
            <w:tcW w:w="2447" w:type="dxa"/>
          </w:tcPr>
          <w:p w14:paraId="20AD4E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Schuz &amp; Eid (2013; Study 2)</w:t>
            </w:r>
          </w:p>
        </w:tc>
        <w:tc>
          <w:tcPr>
            <w:tcW w:w="1567" w:type="dxa"/>
          </w:tcPr>
          <w:p w14:paraId="339709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444905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Sun exposure behaviour</w:t>
            </w:r>
          </w:p>
        </w:tc>
        <w:tc>
          <w:tcPr>
            <w:tcW w:w="1635" w:type="dxa"/>
          </w:tcPr>
          <w:p w14:paraId="4068CC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High School</w:t>
            </w:r>
          </w:p>
        </w:tc>
        <w:tc>
          <w:tcPr>
            <w:tcW w:w="891" w:type="dxa"/>
            <w:vAlign w:val="center"/>
          </w:tcPr>
          <w:p w14:paraId="0F79FF0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14.32</w:t>
            </w:r>
          </w:p>
        </w:tc>
        <w:tc>
          <w:tcPr>
            <w:tcW w:w="925" w:type="dxa"/>
            <w:vAlign w:val="center"/>
          </w:tcPr>
          <w:p w14:paraId="56396FA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49.1</w:t>
            </w:r>
          </w:p>
        </w:tc>
        <w:tc>
          <w:tcPr>
            <w:tcW w:w="1368" w:type="dxa"/>
          </w:tcPr>
          <w:p w14:paraId="747E52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w:t>
            </w:r>
          </w:p>
        </w:tc>
        <w:tc>
          <w:tcPr>
            <w:tcW w:w="1402" w:type="dxa"/>
          </w:tcPr>
          <w:p w14:paraId="2D34E4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12805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253</w:t>
            </w:r>
          </w:p>
        </w:tc>
        <w:tc>
          <w:tcPr>
            <w:tcW w:w="839" w:type="dxa"/>
            <w:vAlign w:val="center"/>
          </w:tcPr>
          <w:p w14:paraId="575915E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.03</w:t>
            </w:r>
            <w:r w:rsidRPr="00145E33">
              <w:rPr>
                <w:rFonts w:ascii="Times New Roman" w:hAnsi="Times New Roman" w:cs="Times New Roman"/>
                <w:vertAlign w:val="superscript"/>
              </w:rPr>
              <w:t>r</w:t>
            </w:r>
          </w:p>
        </w:tc>
      </w:tr>
      <w:tr w:rsidR="00653BE9" w:rsidRPr="00145E33" w14:paraId="4756C581" w14:textId="77777777" w:rsidTr="00A105FD">
        <w:tc>
          <w:tcPr>
            <w:tcW w:w="2447" w:type="dxa"/>
          </w:tcPr>
          <w:p w14:paraId="6CC63E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Seidmahmoodi, Rahimi &amp; Mohamadi (2011)</w:t>
            </w:r>
          </w:p>
          <w:p w14:paraId="0C4EAE90" w14:textId="77777777" w:rsidR="00653BE9" w:rsidRPr="00145E33" w:rsidRDefault="00653BE9" w:rsidP="00A105FD">
            <w:pPr>
              <w:pStyle w:val="NoSpacing"/>
              <w:rPr>
                <w:rFonts w:ascii="Times New Roman" w:hAnsi="Times New Roman" w:cs="Times New Roman"/>
              </w:rPr>
            </w:pPr>
          </w:p>
        </w:tc>
        <w:tc>
          <w:tcPr>
            <w:tcW w:w="1567" w:type="dxa"/>
          </w:tcPr>
          <w:p w14:paraId="418B7C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Positive-Future</w:t>
            </w:r>
          </w:p>
        </w:tc>
        <w:tc>
          <w:tcPr>
            <w:tcW w:w="2977" w:type="dxa"/>
          </w:tcPr>
          <w:p w14:paraId="1F2C02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Post-traumatic growth</w:t>
            </w:r>
          </w:p>
        </w:tc>
        <w:tc>
          <w:tcPr>
            <w:tcW w:w="1635" w:type="dxa"/>
          </w:tcPr>
          <w:p w14:paraId="766E2C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(experienced trauma)</w:t>
            </w:r>
          </w:p>
        </w:tc>
        <w:tc>
          <w:tcPr>
            <w:tcW w:w="891" w:type="dxa"/>
            <w:vAlign w:val="center"/>
          </w:tcPr>
          <w:p w14:paraId="7BB43C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22.03</w:t>
            </w:r>
          </w:p>
        </w:tc>
        <w:tc>
          <w:tcPr>
            <w:tcW w:w="925" w:type="dxa"/>
            <w:vAlign w:val="center"/>
          </w:tcPr>
          <w:p w14:paraId="4C8173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49.75</w:t>
            </w:r>
          </w:p>
        </w:tc>
        <w:tc>
          <w:tcPr>
            <w:tcW w:w="1368" w:type="dxa"/>
          </w:tcPr>
          <w:p w14:paraId="1D2E86F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Iran</w:t>
            </w:r>
          </w:p>
        </w:tc>
        <w:tc>
          <w:tcPr>
            <w:tcW w:w="1402" w:type="dxa"/>
          </w:tcPr>
          <w:p w14:paraId="1CFC4D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63FBC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201</w:t>
            </w:r>
          </w:p>
          <w:p w14:paraId="262BACB6" w14:textId="77777777" w:rsidR="00653BE9" w:rsidRPr="00145E33" w:rsidRDefault="00653BE9" w:rsidP="00A105FD">
            <w:pPr>
              <w:pStyle w:val="NoSpacing"/>
              <w:rPr>
                <w:rFonts w:ascii="Times New Roman" w:hAnsi="Times New Roman" w:cs="Times New Roman"/>
              </w:rPr>
            </w:pPr>
          </w:p>
        </w:tc>
        <w:tc>
          <w:tcPr>
            <w:tcW w:w="839" w:type="dxa"/>
          </w:tcPr>
          <w:p w14:paraId="748D8E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w:t>
            </w:r>
          </w:p>
          <w:p w14:paraId="7593EF78" w14:textId="77777777" w:rsidR="00653BE9" w:rsidRPr="00145E33" w:rsidRDefault="00653BE9" w:rsidP="00A105FD">
            <w:pPr>
              <w:pStyle w:val="NoSpacing"/>
              <w:rPr>
                <w:rFonts w:ascii="Times New Roman" w:hAnsi="Times New Roman" w:cs="Times New Roman"/>
              </w:rPr>
            </w:pPr>
          </w:p>
        </w:tc>
      </w:tr>
      <w:tr w:rsidR="00653BE9" w:rsidRPr="00145E33" w14:paraId="2F60AD58" w14:textId="77777777" w:rsidTr="00A105FD">
        <w:tc>
          <w:tcPr>
            <w:tcW w:w="2447" w:type="dxa"/>
          </w:tcPr>
          <w:p w14:paraId="66E3C9E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Shell &amp; Husman</w:t>
            </w:r>
          </w:p>
          <w:p w14:paraId="4BC51C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 (2001)</w:t>
            </w:r>
          </w:p>
        </w:tc>
        <w:tc>
          <w:tcPr>
            <w:tcW w:w="1567" w:type="dxa"/>
          </w:tcPr>
          <w:p w14:paraId="63E236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84B35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857A6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5A829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F5FF5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30.3</w:t>
            </w:r>
          </w:p>
          <w:p w14:paraId="0F649A7A" w14:textId="77777777" w:rsidR="00653BE9" w:rsidRPr="00145E33" w:rsidRDefault="00653BE9" w:rsidP="00A105FD">
            <w:pPr>
              <w:pStyle w:val="NoSpacing"/>
              <w:rPr>
                <w:rFonts w:ascii="Times New Roman" w:hAnsi="Times New Roman" w:cs="Times New Roman"/>
              </w:rPr>
            </w:pPr>
          </w:p>
        </w:tc>
        <w:tc>
          <w:tcPr>
            <w:tcW w:w="1368" w:type="dxa"/>
          </w:tcPr>
          <w:p w14:paraId="218703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39397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0332A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198</w:t>
            </w:r>
          </w:p>
          <w:p w14:paraId="25FCDA94" w14:textId="77777777" w:rsidR="00653BE9" w:rsidRPr="00145E33" w:rsidRDefault="00653BE9" w:rsidP="00A105FD">
            <w:pPr>
              <w:pStyle w:val="NoSpacing"/>
              <w:rPr>
                <w:rFonts w:ascii="Times New Roman" w:hAnsi="Times New Roman" w:cs="Times New Roman"/>
              </w:rPr>
            </w:pPr>
          </w:p>
        </w:tc>
        <w:tc>
          <w:tcPr>
            <w:tcW w:w="839" w:type="dxa"/>
          </w:tcPr>
          <w:p w14:paraId="705A21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4CCEAA1B" w14:textId="77777777" w:rsidR="00653BE9" w:rsidRPr="00145E33" w:rsidRDefault="00653BE9" w:rsidP="00A105FD">
            <w:pPr>
              <w:pStyle w:val="NoSpacing"/>
              <w:rPr>
                <w:rFonts w:ascii="Times New Roman" w:hAnsi="Times New Roman" w:cs="Times New Roman"/>
              </w:rPr>
            </w:pPr>
          </w:p>
        </w:tc>
      </w:tr>
      <w:tr w:rsidR="00653BE9" w:rsidRPr="00145E33" w14:paraId="09AA61A6" w14:textId="77777777" w:rsidTr="00A105FD">
        <w:tc>
          <w:tcPr>
            <w:tcW w:w="2447" w:type="dxa"/>
          </w:tcPr>
          <w:p w14:paraId="2AE6D3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Shirai, Shimomura, Kawasaki, Adachi &amp; Wakamatsu (2013)</w:t>
            </w:r>
          </w:p>
        </w:tc>
        <w:tc>
          <w:tcPr>
            <w:tcW w:w="1567" w:type="dxa"/>
          </w:tcPr>
          <w:p w14:paraId="743F2B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368401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Found a job</w:t>
            </w:r>
          </w:p>
        </w:tc>
        <w:tc>
          <w:tcPr>
            <w:tcW w:w="1635" w:type="dxa"/>
          </w:tcPr>
          <w:p w14:paraId="0130E7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C24EE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FE153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28.05</w:t>
            </w:r>
          </w:p>
          <w:p w14:paraId="424189A5" w14:textId="77777777" w:rsidR="00653BE9" w:rsidRPr="00145E33" w:rsidRDefault="00653BE9" w:rsidP="00A105FD">
            <w:pPr>
              <w:pStyle w:val="NoSpacing"/>
              <w:rPr>
                <w:rFonts w:ascii="Times New Roman" w:hAnsi="Times New Roman" w:cs="Times New Roman"/>
              </w:rPr>
            </w:pPr>
          </w:p>
        </w:tc>
        <w:tc>
          <w:tcPr>
            <w:tcW w:w="1368" w:type="dxa"/>
          </w:tcPr>
          <w:p w14:paraId="674A48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402" w:type="dxa"/>
          </w:tcPr>
          <w:p w14:paraId="27D2BE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AD4FB6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3512</w:t>
            </w:r>
          </w:p>
        </w:tc>
        <w:tc>
          <w:tcPr>
            <w:tcW w:w="839" w:type="dxa"/>
            <w:vAlign w:val="center"/>
          </w:tcPr>
          <w:p w14:paraId="37BDDB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0939674C" w14:textId="77777777" w:rsidTr="00A105FD">
        <w:tc>
          <w:tcPr>
            <w:tcW w:w="2447" w:type="dxa"/>
          </w:tcPr>
          <w:p w14:paraId="6870D546" w14:textId="77777777" w:rsidR="00653BE9" w:rsidRPr="00145E33" w:rsidRDefault="00653BE9" w:rsidP="00A105FD">
            <w:pPr>
              <w:pStyle w:val="NoSpacing"/>
              <w:rPr>
                <w:rFonts w:ascii="Times New Roman" w:hAnsi="Times New Roman" w:cs="Times New Roman"/>
              </w:rPr>
            </w:pPr>
          </w:p>
        </w:tc>
        <w:tc>
          <w:tcPr>
            <w:tcW w:w="1567" w:type="dxa"/>
          </w:tcPr>
          <w:p w14:paraId="4BB2D29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644F3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Found a job</w:t>
            </w:r>
          </w:p>
        </w:tc>
        <w:tc>
          <w:tcPr>
            <w:tcW w:w="1635" w:type="dxa"/>
          </w:tcPr>
          <w:p w14:paraId="3E385B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321B4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F07CC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28.05</w:t>
            </w:r>
          </w:p>
          <w:p w14:paraId="393EF50C" w14:textId="77777777" w:rsidR="00653BE9" w:rsidRPr="00145E33" w:rsidRDefault="00653BE9" w:rsidP="00A105FD">
            <w:pPr>
              <w:pStyle w:val="NoSpacing"/>
              <w:rPr>
                <w:rFonts w:ascii="Times New Roman" w:hAnsi="Times New Roman" w:cs="Times New Roman"/>
              </w:rPr>
            </w:pPr>
          </w:p>
        </w:tc>
        <w:tc>
          <w:tcPr>
            <w:tcW w:w="1368" w:type="dxa"/>
          </w:tcPr>
          <w:p w14:paraId="3F4B8D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402" w:type="dxa"/>
          </w:tcPr>
          <w:p w14:paraId="5074AE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746F2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3512</w:t>
            </w:r>
          </w:p>
        </w:tc>
        <w:tc>
          <w:tcPr>
            <w:tcW w:w="839" w:type="dxa"/>
            <w:vAlign w:val="center"/>
          </w:tcPr>
          <w:p w14:paraId="67DFA1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tc>
      </w:tr>
      <w:tr w:rsidR="00653BE9" w:rsidRPr="00145E33" w14:paraId="5E0CEBD1" w14:textId="77777777" w:rsidTr="00A105FD">
        <w:tc>
          <w:tcPr>
            <w:tcW w:w="2447" w:type="dxa"/>
          </w:tcPr>
          <w:p w14:paraId="7A3C82AE" w14:textId="77777777" w:rsidR="00653BE9" w:rsidRPr="00145E33" w:rsidRDefault="00653BE9" w:rsidP="00A105FD">
            <w:pPr>
              <w:pStyle w:val="NoSpacing"/>
              <w:rPr>
                <w:rFonts w:ascii="Times New Roman" w:hAnsi="Times New Roman" w:cs="Times New Roman"/>
              </w:rPr>
            </w:pPr>
          </w:p>
        </w:tc>
        <w:tc>
          <w:tcPr>
            <w:tcW w:w="1567" w:type="dxa"/>
          </w:tcPr>
          <w:p w14:paraId="7E6E56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Present-Future</w:t>
            </w:r>
          </w:p>
        </w:tc>
        <w:tc>
          <w:tcPr>
            <w:tcW w:w="2977" w:type="dxa"/>
          </w:tcPr>
          <w:p w14:paraId="69FE3D6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Found a job</w:t>
            </w:r>
          </w:p>
        </w:tc>
        <w:tc>
          <w:tcPr>
            <w:tcW w:w="1635" w:type="dxa"/>
          </w:tcPr>
          <w:p w14:paraId="598737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367CB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FEDACE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28.05</w:t>
            </w:r>
          </w:p>
          <w:p w14:paraId="4C0F9C92" w14:textId="77777777" w:rsidR="00653BE9" w:rsidRPr="00145E33" w:rsidRDefault="00653BE9" w:rsidP="00A105FD">
            <w:pPr>
              <w:pStyle w:val="NoSpacing"/>
              <w:rPr>
                <w:rFonts w:ascii="Times New Roman" w:hAnsi="Times New Roman" w:cs="Times New Roman"/>
              </w:rPr>
            </w:pPr>
          </w:p>
        </w:tc>
        <w:tc>
          <w:tcPr>
            <w:tcW w:w="1368" w:type="dxa"/>
          </w:tcPr>
          <w:p w14:paraId="0DF667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402" w:type="dxa"/>
          </w:tcPr>
          <w:p w14:paraId="40F815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86B67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3512</w:t>
            </w:r>
          </w:p>
        </w:tc>
        <w:tc>
          <w:tcPr>
            <w:tcW w:w="839" w:type="dxa"/>
            <w:vAlign w:val="center"/>
          </w:tcPr>
          <w:p w14:paraId="1B63C8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-.04</w:t>
            </w:r>
          </w:p>
        </w:tc>
      </w:tr>
      <w:tr w:rsidR="00653BE9" w:rsidRPr="00145E33" w14:paraId="6730F51A" w14:textId="77777777" w:rsidTr="00A105FD">
        <w:tc>
          <w:tcPr>
            <w:tcW w:w="2447" w:type="dxa"/>
          </w:tcPr>
          <w:p w14:paraId="30BF92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Stahl &amp; Patrick (2011)</w:t>
            </w:r>
          </w:p>
        </w:tc>
        <w:tc>
          <w:tcPr>
            <w:tcW w:w="1567" w:type="dxa"/>
          </w:tcPr>
          <w:p w14:paraId="4057E6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72227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w:t>
            </w:r>
          </w:p>
        </w:tc>
        <w:tc>
          <w:tcPr>
            <w:tcW w:w="1635" w:type="dxa"/>
          </w:tcPr>
          <w:p w14:paraId="4463158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83CBE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38.53</w:t>
            </w:r>
          </w:p>
        </w:tc>
        <w:tc>
          <w:tcPr>
            <w:tcW w:w="925" w:type="dxa"/>
            <w:vAlign w:val="center"/>
          </w:tcPr>
          <w:p w14:paraId="3D5B3C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30.53</w:t>
            </w:r>
          </w:p>
        </w:tc>
        <w:tc>
          <w:tcPr>
            <w:tcW w:w="1368" w:type="dxa"/>
          </w:tcPr>
          <w:p w14:paraId="702124A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288EA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9A747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226</w:t>
            </w:r>
          </w:p>
          <w:p w14:paraId="41786951" w14:textId="77777777" w:rsidR="00653BE9" w:rsidRPr="00145E33" w:rsidRDefault="00653BE9" w:rsidP="00A105FD">
            <w:pPr>
              <w:pStyle w:val="NoSpacing"/>
              <w:rPr>
                <w:rFonts w:ascii="Times New Roman" w:hAnsi="Times New Roman" w:cs="Times New Roman"/>
              </w:rPr>
            </w:pPr>
          </w:p>
        </w:tc>
        <w:tc>
          <w:tcPr>
            <w:tcW w:w="839" w:type="dxa"/>
          </w:tcPr>
          <w:p w14:paraId="436D16B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.21</w:t>
            </w:r>
            <w:r w:rsidRPr="00145E33">
              <w:rPr>
                <w:rFonts w:ascii="Times New Roman" w:hAnsi="Times New Roman" w:cs="Times New Roman"/>
                <w:vertAlign w:val="superscript"/>
              </w:rPr>
              <w:t>r</w:t>
            </w:r>
          </w:p>
          <w:p w14:paraId="4B0DB04A" w14:textId="77777777" w:rsidR="00653BE9" w:rsidRPr="00145E33" w:rsidRDefault="00653BE9" w:rsidP="00A105FD">
            <w:pPr>
              <w:pStyle w:val="NoSpacing"/>
              <w:rPr>
                <w:rFonts w:ascii="Times New Roman" w:hAnsi="Times New Roman" w:cs="Times New Roman"/>
              </w:rPr>
            </w:pPr>
          </w:p>
        </w:tc>
      </w:tr>
      <w:tr w:rsidR="00653BE9" w:rsidRPr="00145E33" w14:paraId="26932E3A" w14:textId="77777777" w:rsidTr="00A105FD">
        <w:tc>
          <w:tcPr>
            <w:tcW w:w="2447" w:type="dxa"/>
          </w:tcPr>
          <w:p w14:paraId="5C37C7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Stein, Sarbin &amp; Kulik (1968)</w:t>
            </w:r>
          </w:p>
        </w:tc>
        <w:tc>
          <w:tcPr>
            <w:tcW w:w="1567" w:type="dxa"/>
          </w:tcPr>
          <w:p w14:paraId="62F515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F425E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Delinquent behaviour</w:t>
            </w:r>
          </w:p>
        </w:tc>
        <w:tc>
          <w:tcPr>
            <w:tcW w:w="1635" w:type="dxa"/>
          </w:tcPr>
          <w:p w14:paraId="602B091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E08F2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16.45</w:t>
            </w:r>
          </w:p>
        </w:tc>
        <w:tc>
          <w:tcPr>
            <w:tcW w:w="925" w:type="dxa"/>
            <w:vAlign w:val="center"/>
          </w:tcPr>
          <w:p w14:paraId="685B54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12B9D8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EBB69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6D3D3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200</w:t>
            </w:r>
          </w:p>
        </w:tc>
        <w:tc>
          <w:tcPr>
            <w:tcW w:w="839" w:type="dxa"/>
            <w:vAlign w:val="center"/>
          </w:tcPr>
          <w:p w14:paraId="376486C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-.27</w:t>
            </w:r>
            <w:r w:rsidRPr="00145E33">
              <w:rPr>
                <w:rFonts w:ascii="Times New Roman" w:hAnsi="Times New Roman" w:cs="Times New Roman"/>
                <w:vertAlign w:val="superscript"/>
              </w:rPr>
              <w:t>r</w:t>
            </w:r>
          </w:p>
        </w:tc>
      </w:tr>
      <w:tr w:rsidR="00653BE9" w:rsidRPr="00145E33" w14:paraId="09AA6218" w14:textId="77777777" w:rsidTr="00A105FD">
        <w:tc>
          <w:tcPr>
            <w:tcW w:w="2447" w:type="dxa"/>
          </w:tcPr>
          <w:p w14:paraId="776127CE" w14:textId="77777777" w:rsidR="00653BE9" w:rsidRPr="00145E33" w:rsidRDefault="00653BE9" w:rsidP="00A105FD">
            <w:pPr>
              <w:pStyle w:val="NoSpacing"/>
              <w:rPr>
                <w:rFonts w:ascii="Times New Roman" w:hAnsi="Times New Roman" w:cs="Times New Roman"/>
              </w:rPr>
            </w:pPr>
          </w:p>
        </w:tc>
        <w:tc>
          <w:tcPr>
            <w:tcW w:w="1567" w:type="dxa"/>
          </w:tcPr>
          <w:p w14:paraId="654107A3" w14:textId="77777777" w:rsidR="00653BE9" w:rsidRPr="00145E33" w:rsidRDefault="00653BE9" w:rsidP="00A105FD">
            <w:pPr>
              <w:pStyle w:val="NoSpacing"/>
              <w:rPr>
                <w:rFonts w:ascii="Times New Roman" w:hAnsi="Times New Roman" w:cs="Times New Roman"/>
              </w:rPr>
            </w:pPr>
          </w:p>
        </w:tc>
        <w:tc>
          <w:tcPr>
            <w:tcW w:w="2977" w:type="dxa"/>
          </w:tcPr>
          <w:p w14:paraId="0ACEF78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Delinquent behaviour</w:t>
            </w:r>
          </w:p>
        </w:tc>
        <w:tc>
          <w:tcPr>
            <w:tcW w:w="1635" w:type="dxa"/>
          </w:tcPr>
          <w:p w14:paraId="40FA74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6344A1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AE8EB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100</w:t>
            </w:r>
          </w:p>
        </w:tc>
        <w:tc>
          <w:tcPr>
            <w:tcW w:w="1368" w:type="dxa"/>
          </w:tcPr>
          <w:p w14:paraId="349612A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C5561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27E38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200</w:t>
            </w:r>
          </w:p>
        </w:tc>
        <w:tc>
          <w:tcPr>
            <w:tcW w:w="839" w:type="dxa"/>
            <w:vAlign w:val="center"/>
          </w:tcPr>
          <w:p w14:paraId="6F57782E"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-.31</w:t>
            </w:r>
            <w:r w:rsidRPr="00145E33">
              <w:rPr>
                <w:rFonts w:ascii="Times New Roman" w:hAnsi="Times New Roman" w:cs="Times New Roman"/>
                <w:vertAlign w:val="superscript"/>
              </w:rPr>
              <w:t>r</w:t>
            </w:r>
          </w:p>
        </w:tc>
      </w:tr>
      <w:tr w:rsidR="00653BE9" w:rsidRPr="00145E33" w14:paraId="6F3FC7CA" w14:textId="77777777" w:rsidTr="00A105FD">
        <w:tc>
          <w:tcPr>
            <w:tcW w:w="2447" w:type="dxa"/>
          </w:tcPr>
          <w:p w14:paraId="6881DD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Stolarski, Zajenkowski, Zajenkowska (2016)</w:t>
            </w:r>
          </w:p>
        </w:tc>
        <w:tc>
          <w:tcPr>
            <w:tcW w:w="1567" w:type="dxa"/>
          </w:tcPr>
          <w:p w14:paraId="590A2D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7684BD7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D6591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C98B8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24.94</w:t>
            </w:r>
          </w:p>
        </w:tc>
        <w:tc>
          <w:tcPr>
            <w:tcW w:w="925" w:type="dxa"/>
            <w:vAlign w:val="center"/>
          </w:tcPr>
          <w:p w14:paraId="29F0A6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8" w:type="dxa"/>
          </w:tcPr>
          <w:p w14:paraId="102E64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Poland</w:t>
            </w:r>
          </w:p>
        </w:tc>
        <w:tc>
          <w:tcPr>
            <w:tcW w:w="1402" w:type="dxa"/>
          </w:tcPr>
          <w:p w14:paraId="5EC1B54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854E5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7BEC7EE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.09*</w:t>
            </w:r>
            <w:r w:rsidRPr="00145E33">
              <w:rPr>
                <w:rFonts w:ascii="Times New Roman" w:hAnsi="Times New Roman" w:cs="Times New Roman"/>
                <w:vertAlign w:val="superscript"/>
              </w:rPr>
              <w:t>r</w:t>
            </w:r>
          </w:p>
          <w:p w14:paraId="3ACD40E8" w14:textId="77777777" w:rsidR="00653BE9" w:rsidRPr="00145E33" w:rsidRDefault="00653BE9" w:rsidP="00A105FD">
            <w:pPr>
              <w:pStyle w:val="NoSpacing"/>
              <w:rPr>
                <w:rFonts w:ascii="Times New Roman" w:hAnsi="Times New Roman" w:cs="Times New Roman"/>
              </w:rPr>
            </w:pPr>
          </w:p>
        </w:tc>
      </w:tr>
      <w:tr w:rsidR="00653BE9" w:rsidRPr="00145E33" w14:paraId="2252F0FC" w14:textId="77777777" w:rsidTr="00A105FD">
        <w:tc>
          <w:tcPr>
            <w:tcW w:w="2447" w:type="dxa"/>
          </w:tcPr>
          <w:p w14:paraId="7CE08378" w14:textId="77777777" w:rsidR="00653BE9" w:rsidRPr="00145E33" w:rsidRDefault="00653BE9" w:rsidP="00A105FD">
            <w:pPr>
              <w:pStyle w:val="NoSpacing"/>
              <w:rPr>
                <w:rFonts w:ascii="Times New Roman" w:hAnsi="Times New Roman" w:cs="Times New Roman"/>
              </w:rPr>
            </w:pPr>
          </w:p>
        </w:tc>
        <w:tc>
          <w:tcPr>
            <w:tcW w:w="1567" w:type="dxa"/>
          </w:tcPr>
          <w:p w14:paraId="4C2092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18AC6D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29FF4A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1E9E37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24.94</w:t>
            </w:r>
          </w:p>
        </w:tc>
        <w:tc>
          <w:tcPr>
            <w:tcW w:w="925" w:type="dxa"/>
            <w:vAlign w:val="center"/>
          </w:tcPr>
          <w:p w14:paraId="44C88B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8" w:type="dxa"/>
          </w:tcPr>
          <w:p w14:paraId="5C9A83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Poland</w:t>
            </w:r>
          </w:p>
        </w:tc>
        <w:tc>
          <w:tcPr>
            <w:tcW w:w="1402" w:type="dxa"/>
          </w:tcPr>
          <w:p w14:paraId="2EA961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2FDEC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525EE3A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-.30*</w:t>
            </w:r>
            <w:r w:rsidRPr="00145E33">
              <w:rPr>
                <w:rFonts w:ascii="Times New Roman" w:hAnsi="Times New Roman" w:cs="Times New Roman"/>
                <w:vertAlign w:val="superscript"/>
              </w:rPr>
              <w:t>r</w:t>
            </w:r>
          </w:p>
          <w:p w14:paraId="1D500816" w14:textId="77777777" w:rsidR="00653BE9" w:rsidRPr="00145E33" w:rsidRDefault="00653BE9" w:rsidP="00A105FD">
            <w:pPr>
              <w:pStyle w:val="NoSpacing"/>
              <w:rPr>
                <w:rFonts w:ascii="Times New Roman" w:hAnsi="Times New Roman" w:cs="Times New Roman"/>
              </w:rPr>
            </w:pPr>
          </w:p>
        </w:tc>
      </w:tr>
      <w:tr w:rsidR="00653BE9" w:rsidRPr="00145E33" w14:paraId="17824A97" w14:textId="77777777" w:rsidTr="00A105FD">
        <w:tc>
          <w:tcPr>
            <w:tcW w:w="2447" w:type="dxa"/>
          </w:tcPr>
          <w:p w14:paraId="62F3C7D7" w14:textId="77777777" w:rsidR="00653BE9" w:rsidRPr="00145E33" w:rsidRDefault="00653BE9" w:rsidP="00A105FD">
            <w:pPr>
              <w:pStyle w:val="NoSpacing"/>
              <w:rPr>
                <w:rFonts w:ascii="Times New Roman" w:hAnsi="Times New Roman" w:cs="Times New Roman"/>
              </w:rPr>
            </w:pPr>
          </w:p>
        </w:tc>
        <w:tc>
          <w:tcPr>
            <w:tcW w:w="1567" w:type="dxa"/>
          </w:tcPr>
          <w:p w14:paraId="3D466A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51654AB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35EF67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C6390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24.94</w:t>
            </w:r>
          </w:p>
        </w:tc>
        <w:tc>
          <w:tcPr>
            <w:tcW w:w="925" w:type="dxa"/>
            <w:vAlign w:val="center"/>
          </w:tcPr>
          <w:p w14:paraId="52A076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8" w:type="dxa"/>
          </w:tcPr>
          <w:p w14:paraId="70F1FB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Poland</w:t>
            </w:r>
          </w:p>
        </w:tc>
        <w:tc>
          <w:tcPr>
            <w:tcW w:w="1402" w:type="dxa"/>
          </w:tcPr>
          <w:p w14:paraId="0E4997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83B0A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4C1A0A94"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-.26*</w:t>
            </w:r>
            <w:r w:rsidRPr="00145E33">
              <w:rPr>
                <w:rFonts w:ascii="Times New Roman" w:hAnsi="Times New Roman" w:cs="Times New Roman"/>
                <w:vertAlign w:val="superscript"/>
              </w:rPr>
              <w:t>r</w:t>
            </w:r>
          </w:p>
          <w:p w14:paraId="1E149AC5" w14:textId="77777777" w:rsidR="00653BE9" w:rsidRPr="00145E33" w:rsidRDefault="00653BE9" w:rsidP="00A105FD">
            <w:pPr>
              <w:pStyle w:val="NoSpacing"/>
              <w:rPr>
                <w:rFonts w:ascii="Times New Roman" w:hAnsi="Times New Roman" w:cs="Times New Roman"/>
              </w:rPr>
            </w:pPr>
          </w:p>
        </w:tc>
      </w:tr>
      <w:tr w:rsidR="00653BE9" w:rsidRPr="00145E33" w14:paraId="16437D3B" w14:textId="77777777" w:rsidTr="00A105FD">
        <w:tc>
          <w:tcPr>
            <w:tcW w:w="2447" w:type="dxa"/>
          </w:tcPr>
          <w:p w14:paraId="7C744038" w14:textId="77777777" w:rsidR="00653BE9" w:rsidRPr="00145E33" w:rsidRDefault="00653BE9" w:rsidP="00A105FD">
            <w:pPr>
              <w:pStyle w:val="NoSpacing"/>
              <w:rPr>
                <w:rFonts w:ascii="Times New Roman" w:hAnsi="Times New Roman" w:cs="Times New Roman"/>
              </w:rPr>
            </w:pPr>
          </w:p>
        </w:tc>
        <w:tc>
          <w:tcPr>
            <w:tcW w:w="1567" w:type="dxa"/>
          </w:tcPr>
          <w:p w14:paraId="12D09B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67E990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0652CD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1ACBD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24.94</w:t>
            </w:r>
          </w:p>
        </w:tc>
        <w:tc>
          <w:tcPr>
            <w:tcW w:w="925" w:type="dxa"/>
            <w:vAlign w:val="center"/>
          </w:tcPr>
          <w:p w14:paraId="4AF1CD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8" w:type="dxa"/>
          </w:tcPr>
          <w:p w14:paraId="396F29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Poland</w:t>
            </w:r>
          </w:p>
        </w:tc>
        <w:tc>
          <w:tcPr>
            <w:tcW w:w="1402" w:type="dxa"/>
          </w:tcPr>
          <w:p w14:paraId="789E8D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595A5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08FB1CD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-.30*</w:t>
            </w:r>
            <w:r w:rsidRPr="00145E33">
              <w:rPr>
                <w:rFonts w:ascii="Times New Roman" w:hAnsi="Times New Roman" w:cs="Times New Roman"/>
                <w:vertAlign w:val="superscript"/>
              </w:rPr>
              <w:t>r</w:t>
            </w:r>
          </w:p>
          <w:p w14:paraId="248ED30E" w14:textId="77777777" w:rsidR="00653BE9" w:rsidRPr="00145E33" w:rsidRDefault="00653BE9" w:rsidP="00A105FD">
            <w:pPr>
              <w:pStyle w:val="NoSpacing"/>
              <w:rPr>
                <w:rFonts w:ascii="Times New Roman" w:hAnsi="Times New Roman" w:cs="Times New Roman"/>
              </w:rPr>
            </w:pPr>
          </w:p>
        </w:tc>
      </w:tr>
      <w:tr w:rsidR="00653BE9" w:rsidRPr="00145E33" w14:paraId="2CB09ED7" w14:textId="77777777" w:rsidTr="00A105FD">
        <w:tc>
          <w:tcPr>
            <w:tcW w:w="2447" w:type="dxa"/>
          </w:tcPr>
          <w:p w14:paraId="3627FC4D" w14:textId="77777777" w:rsidR="00653BE9" w:rsidRPr="00145E33" w:rsidRDefault="00653BE9" w:rsidP="00A105FD">
            <w:pPr>
              <w:pStyle w:val="NoSpacing"/>
              <w:rPr>
                <w:rFonts w:ascii="Times New Roman" w:hAnsi="Times New Roman" w:cs="Times New Roman"/>
              </w:rPr>
            </w:pPr>
          </w:p>
        </w:tc>
        <w:tc>
          <w:tcPr>
            <w:tcW w:w="1567" w:type="dxa"/>
          </w:tcPr>
          <w:p w14:paraId="3706F4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0EB679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01F11D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A1368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24.94</w:t>
            </w:r>
          </w:p>
        </w:tc>
        <w:tc>
          <w:tcPr>
            <w:tcW w:w="925" w:type="dxa"/>
            <w:vAlign w:val="center"/>
          </w:tcPr>
          <w:p w14:paraId="7593253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33</w:t>
            </w:r>
          </w:p>
        </w:tc>
        <w:tc>
          <w:tcPr>
            <w:tcW w:w="1368" w:type="dxa"/>
          </w:tcPr>
          <w:p w14:paraId="290852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Poland</w:t>
            </w:r>
          </w:p>
        </w:tc>
        <w:tc>
          <w:tcPr>
            <w:tcW w:w="1402" w:type="dxa"/>
          </w:tcPr>
          <w:p w14:paraId="3F4A36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D0E47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300</w:t>
            </w:r>
          </w:p>
        </w:tc>
        <w:tc>
          <w:tcPr>
            <w:tcW w:w="839" w:type="dxa"/>
          </w:tcPr>
          <w:p w14:paraId="47E368F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.11*</w:t>
            </w:r>
            <w:r w:rsidRPr="00145E33">
              <w:rPr>
                <w:rFonts w:ascii="Times New Roman" w:hAnsi="Times New Roman" w:cs="Times New Roman"/>
                <w:vertAlign w:val="superscript"/>
              </w:rPr>
              <w:t>r</w:t>
            </w:r>
          </w:p>
          <w:p w14:paraId="7A3DB75F" w14:textId="77777777" w:rsidR="00653BE9" w:rsidRPr="00145E33" w:rsidRDefault="00653BE9" w:rsidP="00A105FD">
            <w:pPr>
              <w:pStyle w:val="NoSpacing"/>
              <w:rPr>
                <w:rFonts w:ascii="Times New Roman" w:hAnsi="Times New Roman" w:cs="Times New Roman"/>
              </w:rPr>
            </w:pPr>
          </w:p>
        </w:tc>
      </w:tr>
      <w:tr w:rsidR="00653BE9" w:rsidRPr="00145E33" w14:paraId="6746DF74" w14:textId="77777777" w:rsidTr="00A105FD">
        <w:tc>
          <w:tcPr>
            <w:tcW w:w="2447" w:type="dxa"/>
          </w:tcPr>
          <w:p w14:paraId="0ECA64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Strathman, Boninger &amp; Edwards (1994; Study 2)</w:t>
            </w:r>
          </w:p>
          <w:p w14:paraId="057172BB" w14:textId="77777777" w:rsidR="00653BE9" w:rsidRPr="00145E33" w:rsidRDefault="00653BE9" w:rsidP="00A105FD">
            <w:pPr>
              <w:pStyle w:val="NoSpacing"/>
              <w:rPr>
                <w:rFonts w:ascii="Times New Roman" w:hAnsi="Times New Roman" w:cs="Times New Roman"/>
              </w:rPr>
            </w:pPr>
          </w:p>
        </w:tc>
        <w:tc>
          <w:tcPr>
            <w:tcW w:w="1567" w:type="dxa"/>
          </w:tcPr>
          <w:p w14:paraId="6C4B30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B99ED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Smoking and drinking behaviour</w:t>
            </w:r>
          </w:p>
        </w:tc>
        <w:tc>
          <w:tcPr>
            <w:tcW w:w="1635" w:type="dxa"/>
          </w:tcPr>
          <w:p w14:paraId="7B447FD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DE9B8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A6136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E6B1E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E763C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90658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w:t>
            </w:r>
          </w:p>
        </w:tc>
        <w:tc>
          <w:tcPr>
            <w:tcW w:w="839" w:type="dxa"/>
          </w:tcPr>
          <w:p w14:paraId="73871835"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.29*</w:t>
            </w:r>
            <w:r w:rsidRPr="00145E33">
              <w:rPr>
                <w:rFonts w:ascii="Times New Roman" w:hAnsi="Times New Roman" w:cs="Times New Roman"/>
                <w:vertAlign w:val="superscript"/>
              </w:rPr>
              <w:t>r</w:t>
            </w:r>
          </w:p>
          <w:p w14:paraId="20B8A962" w14:textId="77777777" w:rsidR="00653BE9" w:rsidRPr="00145E33" w:rsidRDefault="00653BE9" w:rsidP="00A105FD">
            <w:pPr>
              <w:pStyle w:val="NoSpacing"/>
              <w:rPr>
                <w:rFonts w:ascii="Times New Roman" w:hAnsi="Times New Roman" w:cs="Times New Roman"/>
              </w:rPr>
            </w:pPr>
          </w:p>
        </w:tc>
      </w:tr>
      <w:tr w:rsidR="00653BE9" w:rsidRPr="00145E33" w14:paraId="3F0AA45E" w14:textId="77777777" w:rsidTr="00A105FD">
        <w:tc>
          <w:tcPr>
            <w:tcW w:w="2447" w:type="dxa"/>
          </w:tcPr>
          <w:p w14:paraId="24F750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Tamaroff, Festa, Adesman, Walco (1991)</w:t>
            </w:r>
          </w:p>
        </w:tc>
        <w:tc>
          <w:tcPr>
            <w:tcW w:w="1567" w:type="dxa"/>
          </w:tcPr>
          <w:p w14:paraId="3EDB767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45C83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Compliance with treatment regime </w:t>
            </w:r>
          </w:p>
        </w:tc>
        <w:tc>
          <w:tcPr>
            <w:tcW w:w="1635" w:type="dxa"/>
          </w:tcPr>
          <w:p w14:paraId="6C242E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Clinical</w:t>
            </w:r>
          </w:p>
        </w:tc>
        <w:tc>
          <w:tcPr>
            <w:tcW w:w="891" w:type="dxa"/>
            <w:vAlign w:val="center"/>
          </w:tcPr>
          <w:p w14:paraId="430B6A5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18.2</w:t>
            </w:r>
          </w:p>
        </w:tc>
        <w:tc>
          <w:tcPr>
            <w:tcW w:w="925" w:type="dxa"/>
            <w:vAlign w:val="center"/>
          </w:tcPr>
          <w:p w14:paraId="27FB02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47.06</w:t>
            </w:r>
          </w:p>
        </w:tc>
        <w:tc>
          <w:tcPr>
            <w:tcW w:w="1368" w:type="dxa"/>
          </w:tcPr>
          <w:p w14:paraId="639D42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3185D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8CFBB2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34</w:t>
            </w:r>
          </w:p>
        </w:tc>
        <w:tc>
          <w:tcPr>
            <w:tcW w:w="839" w:type="dxa"/>
          </w:tcPr>
          <w:p w14:paraId="544C7F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15CB9B1F" w14:textId="77777777" w:rsidR="00653BE9" w:rsidRPr="00145E33" w:rsidRDefault="00653BE9" w:rsidP="00A105FD">
            <w:pPr>
              <w:pStyle w:val="NoSpacing"/>
              <w:rPr>
                <w:rFonts w:ascii="Times New Roman" w:hAnsi="Times New Roman" w:cs="Times New Roman"/>
              </w:rPr>
            </w:pPr>
          </w:p>
        </w:tc>
      </w:tr>
      <w:tr w:rsidR="00653BE9" w:rsidRPr="00145E33" w14:paraId="6C9E58CC" w14:textId="77777777" w:rsidTr="00A105FD">
        <w:tc>
          <w:tcPr>
            <w:tcW w:w="2447" w:type="dxa"/>
          </w:tcPr>
          <w:p w14:paraId="165075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Tatsumi (2014)</w:t>
            </w:r>
          </w:p>
        </w:tc>
        <w:tc>
          <w:tcPr>
            <w:tcW w:w="1567" w:type="dxa"/>
          </w:tcPr>
          <w:p w14:paraId="27AB2C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CCB11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Extent to which injury has healed </w:t>
            </w:r>
          </w:p>
        </w:tc>
        <w:tc>
          <w:tcPr>
            <w:tcW w:w="1635" w:type="dxa"/>
          </w:tcPr>
          <w:p w14:paraId="455E6F6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(injured athletes)</w:t>
            </w:r>
          </w:p>
        </w:tc>
        <w:tc>
          <w:tcPr>
            <w:tcW w:w="891" w:type="dxa"/>
            <w:vAlign w:val="center"/>
          </w:tcPr>
          <w:p w14:paraId="52E448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20.22</w:t>
            </w:r>
          </w:p>
          <w:p w14:paraId="1AB7F27F" w14:textId="77777777" w:rsidR="00653BE9" w:rsidRPr="00145E33" w:rsidRDefault="00653BE9" w:rsidP="00A105FD">
            <w:pPr>
              <w:pStyle w:val="NoSpacing"/>
              <w:rPr>
                <w:rFonts w:ascii="Times New Roman" w:hAnsi="Times New Roman" w:cs="Times New Roman"/>
              </w:rPr>
            </w:pPr>
          </w:p>
        </w:tc>
        <w:tc>
          <w:tcPr>
            <w:tcW w:w="925" w:type="dxa"/>
            <w:vAlign w:val="center"/>
          </w:tcPr>
          <w:p w14:paraId="1DDEB1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33EF5C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402" w:type="dxa"/>
          </w:tcPr>
          <w:p w14:paraId="2168314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5385E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113</w:t>
            </w:r>
          </w:p>
          <w:p w14:paraId="4E9D54B4" w14:textId="77777777" w:rsidR="00653BE9" w:rsidRPr="00145E33" w:rsidRDefault="00653BE9" w:rsidP="00A105FD">
            <w:pPr>
              <w:pStyle w:val="NoSpacing"/>
              <w:rPr>
                <w:rFonts w:ascii="Times New Roman" w:hAnsi="Times New Roman" w:cs="Times New Roman"/>
              </w:rPr>
            </w:pPr>
          </w:p>
        </w:tc>
        <w:tc>
          <w:tcPr>
            <w:tcW w:w="839" w:type="dxa"/>
          </w:tcPr>
          <w:p w14:paraId="04C74B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tc>
      </w:tr>
      <w:tr w:rsidR="00653BE9" w:rsidRPr="00145E33" w14:paraId="6F6CDD5E" w14:textId="77777777" w:rsidTr="00A105FD">
        <w:tc>
          <w:tcPr>
            <w:tcW w:w="2447" w:type="dxa"/>
          </w:tcPr>
          <w:p w14:paraId="11C16AB2" w14:textId="77777777" w:rsidR="00653BE9" w:rsidRPr="00145E33" w:rsidRDefault="00653BE9" w:rsidP="00A105FD">
            <w:pPr>
              <w:pStyle w:val="NoSpacing"/>
              <w:rPr>
                <w:rFonts w:ascii="Times New Roman" w:hAnsi="Times New Roman" w:cs="Times New Roman"/>
              </w:rPr>
            </w:pPr>
          </w:p>
        </w:tc>
        <w:tc>
          <w:tcPr>
            <w:tcW w:w="1567" w:type="dxa"/>
          </w:tcPr>
          <w:p w14:paraId="4426E7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w:t>
            </w:r>
          </w:p>
        </w:tc>
        <w:tc>
          <w:tcPr>
            <w:tcW w:w="2977" w:type="dxa"/>
          </w:tcPr>
          <w:p w14:paraId="238787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Extent to which injury has healed </w:t>
            </w:r>
          </w:p>
        </w:tc>
        <w:tc>
          <w:tcPr>
            <w:tcW w:w="1635" w:type="dxa"/>
          </w:tcPr>
          <w:p w14:paraId="216DA3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(injured athletes)</w:t>
            </w:r>
          </w:p>
        </w:tc>
        <w:tc>
          <w:tcPr>
            <w:tcW w:w="891" w:type="dxa"/>
            <w:vAlign w:val="center"/>
          </w:tcPr>
          <w:p w14:paraId="0625B4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20.22</w:t>
            </w:r>
          </w:p>
          <w:p w14:paraId="6F8A4DEA" w14:textId="77777777" w:rsidR="00653BE9" w:rsidRPr="00145E33" w:rsidRDefault="00653BE9" w:rsidP="00A105FD">
            <w:pPr>
              <w:pStyle w:val="NoSpacing"/>
              <w:rPr>
                <w:rFonts w:ascii="Times New Roman" w:hAnsi="Times New Roman" w:cs="Times New Roman"/>
              </w:rPr>
            </w:pPr>
          </w:p>
        </w:tc>
        <w:tc>
          <w:tcPr>
            <w:tcW w:w="925" w:type="dxa"/>
            <w:vAlign w:val="center"/>
          </w:tcPr>
          <w:p w14:paraId="27DC0BC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FBCE8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402" w:type="dxa"/>
          </w:tcPr>
          <w:p w14:paraId="4D331E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D3832E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113</w:t>
            </w:r>
          </w:p>
          <w:p w14:paraId="30060989" w14:textId="77777777" w:rsidR="00653BE9" w:rsidRPr="00145E33" w:rsidRDefault="00653BE9" w:rsidP="00A105FD">
            <w:pPr>
              <w:pStyle w:val="NoSpacing"/>
              <w:rPr>
                <w:rFonts w:ascii="Times New Roman" w:hAnsi="Times New Roman" w:cs="Times New Roman"/>
              </w:rPr>
            </w:pPr>
          </w:p>
        </w:tc>
        <w:tc>
          <w:tcPr>
            <w:tcW w:w="839" w:type="dxa"/>
          </w:tcPr>
          <w:p w14:paraId="72A88E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p w14:paraId="475DAAC3" w14:textId="77777777" w:rsidR="00653BE9" w:rsidRPr="00145E33" w:rsidRDefault="00653BE9" w:rsidP="00A105FD">
            <w:pPr>
              <w:pStyle w:val="NoSpacing"/>
              <w:rPr>
                <w:rFonts w:ascii="Times New Roman" w:hAnsi="Times New Roman" w:cs="Times New Roman"/>
              </w:rPr>
            </w:pPr>
          </w:p>
        </w:tc>
      </w:tr>
      <w:tr w:rsidR="00653BE9" w:rsidRPr="00145E33" w14:paraId="3AD072EB" w14:textId="77777777" w:rsidTr="00A105FD">
        <w:tc>
          <w:tcPr>
            <w:tcW w:w="2447" w:type="dxa"/>
          </w:tcPr>
          <w:p w14:paraId="3E7559E2" w14:textId="77777777" w:rsidR="00653BE9" w:rsidRPr="00145E33" w:rsidRDefault="00653BE9" w:rsidP="00A105FD">
            <w:pPr>
              <w:pStyle w:val="NoSpacing"/>
              <w:rPr>
                <w:rFonts w:ascii="Times New Roman" w:hAnsi="Times New Roman" w:cs="Times New Roman"/>
              </w:rPr>
            </w:pPr>
          </w:p>
        </w:tc>
        <w:tc>
          <w:tcPr>
            <w:tcW w:w="1567" w:type="dxa"/>
          </w:tcPr>
          <w:p w14:paraId="3705FA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7B796A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Extent to which injury has healed </w:t>
            </w:r>
          </w:p>
        </w:tc>
        <w:tc>
          <w:tcPr>
            <w:tcW w:w="1635" w:type="dxa"/>
          </w:tcPr>
          <w:p w14:paraId="7BEE5D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 (injured athletes)</w:t>
            </w:r>
          </w:p>
        </w:tc>
        <w:tc>
          <w:tcPr>
            <w:tcW w:w="891" w:type="dxa"/>
            <w:vAlign w:val="center"/>
          </w:tcPr>
          <w:p w14:paraId="027F93B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20.22</w:t>
            </w:r>
          </w:p>
          <w:p w14:paraId="7352CDD6" w14:textId="77777777" w:rsidR="00653BE9" w:rsidRPr="00145E33" w:rsidRDefault="00653BE9" w:rsidP="00A105FD">
            <w:pPr>
              <w:pStyle w:val="NoSpacing"/>
              <w:rPr>
                <w:rFonts w:ascii="Times New Roman" w:hAnsi="Times New Roman" w:cs="Times New Roman"/>
              </w:rPr>
            </w:pPr>
          </w:p>
        </w:tc>
        <w:tc>
          <w:tcPr>
            <w:tcW w:w="925" w:type="dxa"/>
            <w:vAlign w:val="center"/>
          </w:tcPr>
          <w:p w14:paraId="4AAF7C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4941C7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Japan</w:t>
            </w:r>
          </w:p>
        </w:tc>
        <w:tc>
          <w:tcPr>
            <w:tcW w:w="1402" w:type="dxa"/>
          </w:tcPr>
          <w:p w14:paraId="7B9DFE5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734511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113</w:t>
            </w:r>
          </w:p>
          <w:p w14:paraId="2D188DD8" w14:textId="77777777" w:rsidR="00653BE9" w:rsidRPr="00145E33" w:rsidRDefault="00653BE9" w:rsidP="00A105FD">
            <w:pPr>
              <w:pStyle w:val="NoSpacing"/>
              <w:rPr>
                <w:rFonts w:ascii="Times New Roman" w:hAnsi="Times New Roman" w:cs="Times New Roman"/>
              </w:rPr>
            </w:pPr>
          </w:p>
        </w:tc>
        <w:tc>
          <w:tcPr>
            <w:tcW w:w="839" w:type="dxa"/>
          </w:tcPr>
          <w:p w14:paraId="220655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w:t>
            </w:r>
          </w:p>
          <w:p w14:paraId="6819A4B4" w14:textId="77777777" w:rsidR="00653BE9" w:rsidRPr="00145E33" w:rsidRDefault="00653BE9" w:rsidP="00A105FD">
            <w:pPr>
              <w:pStyle w:val="NoSpacing"/>
              <w:rPr>
                <w:rFonts w:ascii="Times New Roman" w:hAnsi="Times New Roman" w:cs="Times New Roman"/>
              </w:rPr>
            </w:pPr>
          </w:p>
        </w:tc>
      </w:tr>
      <w:tr w:rsidR="00653BE9" w:rsidRPr="00145E33" w14:paraId="16974DD0" w14:textId="77777777" w:rsidTr="00A105FD">
        <w:tc>
          <w:tcPr>
            <w:tcW w:w="2447" w:type="dxa"/>
          </w:tcPr>
          <w:p w14:paraId="69D57FE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Thompson &amp; Fitzpatrick (2008)</w:t>
            </w:r>
          </w:p>
        </w:tc>
        <w:tc>
          <w:tcPr>
            <w:tcW w:w="1567" w:type="dxa"/>
          </w:tcPr>
          <w:p w14:paraId="3E99B0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90737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Various health behaviours</w:t>
            </w:r>
          </w:p>
        </w:tc>
        <w:tc>
          <w:tcPr>
            <w:tcW w:w="1635" w:type="dxa"/>
          </w:tcPr>
          <w:p w14:paraId="14E4906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F85A0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56.49</w:t>
            </w:r>
          </w:p>
        </w:tc>
        <w:tc>
          <w:tcPr>
            <w:tcW w:w="925" w:type="dxa"/>
            <w:vAlign w:val="center"/>
          </w:tcPr>
          <w:p w14:paraId="645925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tc>
        <w:tc>
          <w:tcPr>
            <w:tcW w:w="1368" w:type="dxa"/>
          </w:tcPr>
          <w:p w14:paraId="4AF13A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35480F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BE55E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67</w:t>
            </w:r>
          </w:p>
          <w:p w14:paraId="296CDFFF" w14:textId="77777777" w:rsidR="00653BE9" w:rsidRPr="00145E33" w:rsidRDefault="00653BE9" w:rsidP="00A105FD">
            <w:pPr>
              <w:pStyle w:val="NoSpacing"/>
              <w:rPr>
                <w:rFonts w:ascii="Times New Roman" w:hAnsi="Times New Roman" w:cs="Times New Roman"/>
              </w:rPr>
            </w:pPr>
          </w:p>
        </w:tc>
        <w:tc>
          <w:tcPr>
            <w:tcW w:w="839" w:type="dxa"/>
          </w:tcPr>
          <w:p w14:paraId="50D9FD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p w14:paraId="55DCE703" w14:textId="77777777" w:rsidR="00653BE9" w:rsidRPr="00145E33" w:rsidRDefault="00653BE9" w:rsidP="00A105FD">
            <w:pPr>
              <w:pStyle w:val="NoSpacing"/>
              <w:rPr>
                <w:rFonts w:ascii="Times New Roman" w:hAnsi="Times New Roman" w:cs="Times New Roman"/>
              </w:rPr>
            </w:pPr>
          </w:p>
        </w:tc>
      </w:tr>
      <w:tr w:rsidR="00653BE9" w:rsidRPr="00145E33" w14:paraId="75DF2F1B" w14:textId="77777777" w:rsidTr="00A105FD">
        <w:tc>
          <w:tcPr>
            <w:tcW w:w="2447" w:type="dxa"/>
          </w:tcPr>
          <w:p w14:paraId="4590D15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Treadway, Breland, Adams, Duke &amp; Williams (2010)</w:t>
            </w:r>
          </w:p>
        </w:tc>
        <w:tc>
          <w:tcPr>
            <w:tcW w:w="1567" w:type="dxa"/>
          </w:tcPr>
          <w:p w14:paraId="5FBCF4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6F08BE7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Career networking behaviour</w:t>
            </w:r>
          </w:p>
        </w:tc>
        <w:tc>
          <w:tcPr>
            <w:tcW w:w="1635" w:type="dxa"/>
          </w:tcPr>
          <w:p w14:paraId="3D7F61C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5AD5D5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30.6</w:t>
            </w:r>
          </w:p>
        </w:tc>
        <w:tc>
          <w:tcPr>
            <w:tcW w:w="925" w:type="dxa"/>
            <w:vAlign w:val="center"/>
          </w:tcPr>
          <w:p w14:paraId="585CEB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47.4</w:t>
            </w:r>
          </w:p>
        </w:tc>
        <w:tc>
          <w:tcPr>
            <w:tcW w:w="1368" w:type="dxa"/>
          </w:tcPr>
          <w:p w14:paraId="7FC1DD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4B562E4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43A06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267</w:t>
            </w:r>
          </w:p>
          <w:p w14:paraId="0107EE28" w14:textId="77777777" w:rsidR="00653BE9" w:rsidRPr="00145E33" w:rsidRDefault="00653BE9" w:rsidP="00A105FD">
            <w:pPr>
              <w:pStyle w:val="NoSpacing"/>
              <w:rPr>
                <w:rFonts w:ascii="Times New Roman" w:hAnsi="Times New Roman" w:cs="Times New Roman"/>
              </w:rPr>
            </w:pPr>
          </w:p>
        </w:tc>
        <w:tc>
          <w:tcPr>
            <w:tcW w:w="839" w:type="dxa"/>
          </w:tcPr>
          <w:p w14:paraId="284833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.22</w:t>
            </w:r>
          </w:p>
          <w:p w14:paraId="74EE527B" w14:textId="77777777" w:rsidR="00653BE9" w:rsidRPr="00145E33" w:rsidRDefault="00653BE9" w:rsidP="00A105FD">
            <w:pPr>
              <w:pStyle w:val="NoSpacing"/>
              <w:rPr>
                <w:rFonts w:ascii="Times New Roman" w:hAnsi="Times New Roman" w:cs="Times New Roman"/>
              </w:rPr>
            </w:pPr>
          </w:p>
        </w:tc>
      </w:tr>
      <w:tr w:rsidR="00653BE9" w:rsidRPr="00145E33" w14:paraId="328B7F50" w14:textId="77777777" w:rsidTr="00A105FD">
        <w:tc>
          <w:tcPr>
            <w:tcW w:w="2447" w:type="dxa"/>
          </w:tcPr>
          <w:p w14:paraId="0E1F0F2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lastRenderedPageBreak/>
              <w:t>van Lill &amp; Naude (2014)</w:t>
            </w:r>
          </w:p>
        </w:tc>
        <w:tc>
          <w:tcPr>
            <w:tcW w:w="1567" w:type="dxa"/>
          </w:tcPr>
          <w:p w14:paraId="5894234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6194C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Final semester grade</w:t>
            </w:r>
          </w:p>
        </w:tc>
        <w:tc>
          <w:tcPr>
            <w:tcW w:w="1635" w:type="dxa"/>
          </w:tcPr>
          <w:p w14:paraId="53902D9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1" w:type="dxa"/>
            <w:vAlign w:val="center"/>
          </w:tcPr>
          <w:p w14:paraId="5D30CB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3ED4D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31D5A1B4" w14:textId="77777777" w:rsidR="00653BE9" w:rsidRPr="00145E33" w:rsidRDefault="00653BE9" w:rsidP="00A105FD">
            <w:pPr>
              <w:pStyle w:val="NoSpacing"/>
              <w:rPr>
                <w:rFonts w:ascii="Times New Roman" w:hAnsi="Times New Roman" w:cs="Times New Roman"/>
              </w:rPr>
            </w:pPr>
          </w:p>
        </w:tc>
        <w:tc>
          <w:tcPr>
            <w:tcW w:w="1368" w:type="dxa"/>
          </w:tcPr>
          <w:p w14:paraId="6BA932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South Africa</w:t>
            </w:r>
          </w:p>
        </w:tc>
        <w:tc>
          <w:tcPr>
            <w:tcW w:w="1402" w:type="dxa"/>
          </w:tcPr>
          <w:p w14:paraId="54F42D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3672D22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p w14:paraId="6DF4F33D" w14:textId="77777777" w:rsidR="00653BE9" w:rsidRPr="00145E33" w:rsidRDefault="00653BE9" w:rsidP="00A105FD">
            <w:pPr>
              <w:pStyle w:val="NoSpacing"/>
              <w:rPr>
                <w:rFonts w:ascii="Times New Roman" w:hAnsi="Times New Roman" w:cs="Times New Roman"/>
              </w:rPr>
            </w:pPr>
          </w:p>
        </w:tc>
        <w:tc>
          <w:tcPr>
            <w:tcW w:w="839" w:type="dxa"/>
            <w:vAlign w:val="center"/>
          </w:tcPr>
          <w:p w14:paraId="692459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19320C77" w14:textId="77777777" w:rsidTr="00A105FD">
        <w:tc>
          <w:tcPr>
            <w:tcW w:w="2447" w:type="dxa"/>
          </w:tcPr>
          <w:p w14:paraId="2C9FEFCA" w14:textId="77777777" w:rsidR="00653BE9" w:rsidRPr="00145E33" w:rsidRDefault="00653BE9" w:rsidP="00A105FD">
            <w:pPr>
              <w:pStyle w:val="NoSpacing"/>
              <w:rPr>
                <w:rFonts w:ascii="Times New Roman" w:hAnsi="Times New Roman" w:cs="Times New Roman"/>
              </w:rPr>
            </w:pPr>
          </w:p>
        </w:tc>
        <w:tc>
          <w:tcPr>
            <w:tcW w:w="1567" w:type="dxa"/>
          </w:tcPr>
          <w:p w14:paraId="0EBED6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A2677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Final semester grade</w:t>
            </w:r>
          </w:p>
        </w:tc>
        <w:tc>
          <w:tcPr>
            <w:tcW w:w="1635" w:type="dxa"/>
          </w:tcPr>
          <w:p w14:paraId="40B049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1" w:type="dxa"/>
            <w:vAlign w:val="center"/>
          </w:tcPr>
          <w:p w14:paraId="4609B27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D10AB7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038FCAF5" w14:textId="77777777" w:rsidR="00653BE9" w:rsidRPr="00145E33" w:rsidRDefault="00653BE9" w:rsidP="00A105FD">
            <w:pPr>
              <w:pStyle w:val="NoSpacing"/>
              <w:rPr>
                <w:rFonts w:ascii="Times New Roman" w:hAnsi="Times New Roman" w:cs="Times New Roman"/>
              </w:rPr>
            </w:pPr>
          </w:p>
        </w:tc>
        <w:tc>
          <w:tcPr>
            <w:tcW w:w="1368" w:type="dxa"/>
          </w:tcPr>
          <w:p w14:paraId="3E69C5E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South Africa</w:t>
            </w:r>
          </w:p>
        </w:tc>
        <w:tc>
          <w:tcPr>
            <w:tcW w:w="1402" w:type="dxa"/>
          </w:tcPr>
          <w:p w14:paraId="7AD967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016D82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p w14:paraId="6123C03B" w14:textId="77777777" w:rsidR="00653BE9" w:rsidRPr="00145E33" w:rsidRDefault="00653BE9" w:rsidP="00A105FD">
            <w:pPr>
              <w:pStyle w:val="NoSpacing"/>
              <w:rPr>
                <w:rFonts w:ascii="Times New Roman" w:hAnsi="Times New Roman" w:cs="Times New Roman"/>
              </w:rPr>
            </w:pPr>
          </w:p>
        </w:tc>
        <w:tc>
          <w:tcPr>
            <w:tcW w:w="839" w:type="dxa"/>
            <w:vAlign w:val="center"/>
          </w:tcPr>
          <w:p w14:paraId="3392938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-.13</w:t>
            </w:r>
          </w:p>
        </w:tc>
      </w:tr>
      <w:tr w:rsidR="00653BE9" w:rsidRPr="00145E33" w14:paraId="44D2ACF6" w14:textId="77777777" w:rsidTr="00A105FD">
        <w:tc>
          <w:tcPr>
            <w:tcW w:w="2447" w:type="dxa"/>
          </w:tcPr>
          <w:p w14:paraId="3014FF15" w14:textId="77777777" w:rsidR="00653BE9" w:rsidRPr="00145E33" w:rsidRDefault="00653BE9" w:rsidP="00A105FD">
            <w:pPr>
              <w:pStyle w:val="NoSpacing"/>
              <w:rPr>
                <w:rFonts w:ascii="Times New Roman" w:hAnsi="Times New Roman" w:cs="Times New Roman"/>
              </w:rPr>
            </w:pPr>
          </w:p>
        </w:tc>
        <w:tc>
          <w:tcPr>
            <w:tcW w:w="1567" w:type="dxa"/>
          </w:tcPr>
          <w:p w14:paraId="308A97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4FF259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Final semester grade</w:t>
            </w:r>
          </w:p>
        </w:tc>
        <w:tc>
          <w:tcPr>
            <w:tcW w:w="1635" w:type="dxa"/>
          </w:tcPr>
          <w:p w14:paraId="1F6062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1" w:type="dxa"/>
            <w:vAlign w:val="center"/>
          </w:tcPr>
          <w:p w14:paraId="4FAFFB5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2D4A9B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2241A44B" w14:textId="77777777" w:rsidR="00653BE9" w:rsidRPr="00145E33" w:rsidRDefault="00653BE9" w:rsidP="00A105FD">
            <w:pPr>
              <w:pStyle w:val="NoSpacing"/>
              <w:rPr>
                <w:rFonts w:ascii="Times New Roman" w:hAnsi="Times New Roman" w:cs="Times New Roman"/>
              </w:rPr>
            </w:pPr>
          </w:p>
        </w:tc>
        <w:tc>
          <w:tcPr>
            <w:tcW w:w="1368" w:type="dxa"/>
          </w:tcPr>
          <w:p w14:paraId="4B4890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South Africa</w:t>
            </w:r>
          </w:p>
        </w:tc>
        <w:tc>
          <w:tcPr>
            <w:tcW w:w="1402" w:type="dxa"/>
          </w:tcPr>
          <w:p w14:paraId="39D04B1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06DDA0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p w14:paraId="7F5F4A3C" w14:textId="77777777" w:rsidR="00653BE9" w:rsidRPr="00145E33" w:rsidRDefault="00653BE9" w:rsidP="00A105FD">
            <w:pPr>
              <w:pStyle w:val="NoSpacing"/>
              <w:rPr>
                <w:rFonts w:ascii="Times New Roman" w:hAnsi="Times New Roman" w:cs="Times New Roman"/>
              </w:rPr>
            </w:pPr>
          </w:p>
        </w:tc>
        <w:tc>
          <w:tcPr>
            <w:tcW w:w="839" w:type="dxa"/>
            <w:vAlign w:val="center"/>
          </w:tcPr>
          <w:p w14:paraId="05AFD0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tc>
      </w:tr>
      <w:tr w:rsidR="00653BE9" w:rsidRPr="00145E33" w14:paraId="5858C3A3" w14:textId="77777777" w:rsidTr="00A105FD">
        <w:tc>
          <w:tcPr>
            <w:tcW w:w="2447" w:type="dxa"/>
          </w:tcPr>
          <w:p w14:paraId="614225F1" w14:textId="77777777" w:rsidR="00653BE9" w:rsidRPr="00145E33" w:rsidRDefault="00653BE9" w:rsidP="00A105FD">
            <w:pPr>
              <w:pStyle w:val="NoSpacing"/>
              <w:rPr>
                <w:rFonts w:ascii="Times New Roman" w:hAnsi="Times New Roman" w:cs="Times New Roman"/>
              </w:rPr>
            </w:pPr>
          </w:p>
        </w:tc>
        <w:tc>
          <w:tcPr>
            <w:tcW w:w="1567" w:type="dxa"/>
          </w:tcPr>
          <w:p w14:paraId="41B680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1178AB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Final semester grade</w:t>
            </w:r>
          </w:p>
        </w:tc>
        <w:tc>
          <w:tcPr>
            <w:tcW w:w="1635" w:type="dxa"/>
          </w:tcPr>
          <w:p w14:paraId="5D652F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1" w:type="dxa"/>
            <w:vAlign w:val="center"/>
          </w:tcPr>
          <w:p w14:paraId="0DE587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99206A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32153D15" w14:textId="77777777" w:rsidR="00653BE9" w:rsidRPr="00145E33" w:rsidRDefault="00653BE9" w:rsidP="00A105FD">
            <w:pPr>
              <w:pStyle w:val="NoSpacing"/>
              <w:rPr>
                <w:rFonts w:ascii="Times New Roman" w:hAnsi="Times New Roman" w:cs="Times New Roman"/>
              </w:rPr>
            </w:pPr>
          </w:p>
        </w:tc>
        <w:tc>
          <w:tcPr>
            <w:tcW w:w="1368" w:type="dxa"/>
          </w:tcPr>
          <w:p w14:paraId="73D52C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South Africa</w:t>
            </w:r>
          </w:p>
        </w:tc>
        <w:tc>
          <w:tcPr>
            <w:tcW w:w="1402" w:type="dxa"/>
          </w:tcPr>
          <w:p w14:paraId="5413CE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16E76D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p w14:paraId="4762D03B" w14:textId="77777777" w:rsidR="00653BE9" w:rsidRPr="00145E33" w:rsidRDefault="00653BE9" w:rsidP="00A105FD">
            <w:pPr>
              <w:pStyle w:val="NoSpacing"/>
              <w:rPr>
                <w:rFonts w:ascii="Times New Roman" w:hAnsi="Times New Roman" w:cs="Times New Roman"/>
              </w:rPr>
            </w:pPr>
          </w:p>
        </w:tc>
        <w:tc>
          <w:tcPr>
            <w:tcW w:w="839" w:type="dxa"/>
            <w:vAlign w:val="center"/>
          </w:tcPr>
          <w:p w14:paraId="34DB33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-.03</w:t>
            </w:r>
          </w:p>
        </w:tc>
      </w:tr>
      <w:tr w:rsidR="00653BE9" w:rsidRPr="00145E33" w14:paraId="3F1A5811" w14:textId="77777777" w:rsidTr="00A105FD">
        <w:tc>
          <w:tcPr>
            <w:tcW w:w="2447" w:type="dxa"/>
          </w:tcPr>
          <w:p w14:paraId="605632BC" w14:textId="77777777" w:rsidR="00653BE9" w:rsidRPr="00145E33" w:rsidRDefault="00653BE9" w:rsidP="00A105FD">
            <w:pPr>
              <w:pStyle w:val="NoSpacing"/>
              <w:rPr>
                <w:rFonts w:ascii="Times New Roman" w:hAnsi="Times New Roman" w:cs="Times New Roman"/>
              </w:rPr>
            </w:pPr>
          </w:p>
        </w:tc>
        <w:tc>
          <w:tcPr>
            <w:tcW w:w="1567" w:type="dxa"/>
          </w:tcPr>
          <w:p w14:paraId="65E52D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3FEA5B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Final semester grade</w:t>
            </w:r>
          </w:p>
        </w:tc>
        <w:tc>
          <w:tcPr>
            <w:tcW w:w="1635" w:type="dxa"/>
          </w:tcPr>
          <w:p w14:paraId="7B2739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 xml:space="preserve">University </w:t>
            </w:r>
          </w:p>
        </w:tc>
        <w:tc>
          <w:tcPr>
            <w:tcW w:w="891" w:type="dxa"/>
            <w:vAlign w:val="center"/>
          </w:tcPr>
          <w:p w14:paraId="2AE2AB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54EC32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w:t>
            </w:r>
          </w:p>
          <w:p w14:paraId="044F621E" w14:textId="77777777" w:rsidR="00653BE9" w:rsidRPr="00145E33" w:rsidRDefault="00653BE9" w:rsidP="00A105FD">
            <w:pPr>
              <w:pStyle w:val="NoSpacing"/>
              <w:rPr>
                <w:rFonts w:ascii="Times New Roman" w:hAnsi="Times New Roman" w:cs="Times New Roman"/>
              </w:rPr>
            </w:pPr>
          </w:p>
        </w:tc>
        <w:tc>
          <w:tcPr>
            <w:tcW w:w="1368" w:type="dxa"/>
          </w:tcPr>
          <w:p w14:paraId="7473CF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South Africa</w:t>
            </w:r>
          </w:p>
        </w:tc>
        <w:tc>
          <w:tcPr>
            <w:tcW w:w="1402" w:type="dxa"/>
          </w:tcPr>
          <w:p w14:paraId="19E18B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752" w:type="dxa"/>
            <w:vAlign w:val="center"/>
          </w:tcPr>
          <w:p w14:paraId="7CB69C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178</w:t>
            </w:r>
          </w:p>
          <w:p w14:paraId="048F212F" w14:textId="77777777" w:rsidR="00653BE9" w:rsidRPr="00145E33" w:rsidRDefault="00653BE9" w:rsidP="00A105FD">
            <w:pPr>
              <w:pStyle w:val="NoSpacing"/>
              <w:rPr>
                <w:rFonts w:ascii="Times New Roman" w:hAnsi="Times New Roman" w:cs="Times New Roman"/>
              </w:rPr>
            </w:pPr>
          </w:p>
        </w:tc>
        <w:tc>
          <w:tcPr>
            <w:tcW w:w="839" w:type="dxa"/>
            <w:vAlign w:val="center"/>
          </w:tcPr>
          <w:p w14:paraId="01F8C1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.10</w:t>
            </w:r>
          </w:p>
        </w:tc>
      </w:tr>
      <w:tr w:rsidR="00653BE9" w:rsidRPr="00145E33" w14:paraId="42D052A0" w14:textId="77777777" w:rsidTr="00A105FD">
        <w:tc>
          <w:tcPr>
            <w:tcW w:w="2447" w:type="dxa"/>
          </w:tcPr>
          <w:p w14:paraId="70B157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Vinkers, Adriaanse &amp; de Ridder (2013)</w:t>
            </w:r>
          </w:p>
        </w:tc>
        <w:tc>
          <w:tcPr>
            <w:tcW w:w="1567" w:type="dxa"/>
          </w:tcPr>
          <w:p w14:paraId="5E6DF3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B2D90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BMI / drop out of weight management</w:t>
            </w:r>
          </w:p>
        </w:tc>
        <w:tc>
          <w:tcPr>
            <w:tcW w:w="1635" w:type="dxa"/>
          </w:tcPr>
          <w:p w14:paraId="5E02DB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EB48C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55.86</w:t>
            </w:r>
          </w:p>
        </w:tc>
        <w:tc>
          <w:tcPr>
            <w:tcW w:w="925" w:type="dxa"/>
            <w:vAlign w:val="center"/>
          </w:tcPr>
          <w:p w14:paraId="5F8DFF9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46.11</w:t>
            </w:r>
          </w:p>
        </w:tc>
        <w:tc>
          <w:tcPr>
            <w:tcW w:w="1368" w:type="dxa"/>
          </w:tcPr>
          <w:p w14:paraId="6593FC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Netherlands</w:t>
            </w:r>
          </w:p>
        </w:tc>
        <w:tc>
          <w:tcPr>
            <w:tcW w:w="1402" w:type="dxa"/>
          </w:tcPr>
          <w:p w14:paraId="794606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E869A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167</w:t>
            </w:r>
          </w:p>
        </w:tc>
        <w:tc>
          <w:tcPr>
            <w:tcW w:w="839" w:type="dxa"/>
          </w:tcPr>
          <w:p w14:paraId="5CE8FA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70E9578B" w14:textId="77777777" w:rsidR="00653BE9" w:rsidRPr="00145E33" w:rsidRDefault="00653BE9" w:rsidP="00A105FD">
            <w:pPr>
              <w:pStyle w:val="NoSpacing"/>
              <w:rPr>
                <w:rFonts w:ascii="Times New Roman" w:hAnsi="Times New Roman" w:cs="Times New Roman"/>
              </w:rPr>
            </w:pPr>
          </w:p>
        </w:tc>
      </w:tr>
      <w:tr w:rsidR="00653BE9" w:rsidRPr="00145E33" w14:paraId="72AA4EE9" w14:textId="77777777" w:rsidTr="00A105FD">
        <w:tc>
          <w:tcPr>
            <w:tcW w:w="2447" w:type="dxa"/>
          </w:tcPr>
          <w:p w14:paraId="4CFEA9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Visser &amp; Hirsch (2014)</w:t>
            </w:r>
          </w:p>
        </w:tc>
        <w:tc>
          <w:tcPr>
            <w:tcW w:w="1567" w:type="dxa"/>
          </w:tcPr>
          <w:p w14:paraId="60CAC9B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EA91D5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Various health behaviours</w:t>
            </w:r>
          </w:p>
        </w:tc>
        <w:tc>
          <w:tcPr>
            <w:tcW w:w="1635" w:type="dxa"/>
          </w:tcPr>
          <w:p w14:paraId="18D669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4A841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21.02</w:t>
            </w:r>
          </w:p>
        </w:tc>
        <w:tc>
          <w:tcPr>
            <w:tcW w:w="925" w:type="dxa"/>
            <w:vAlign w:val="center"/>
          </w:tcPr>
          <w:p w14:paraId="75E167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29.16</w:t>
            </w:r>
          </w:p>
        </w:tc>
        <w:tc>
          <w:tcPr>
            <w:tcW w:w="1368" w:type="dxa"/>
          </w:tcPr>
          <w:p w14:paraId="63543E3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1E42F2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9F2D8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439</w:t>
            </w:r>
          </w:p>
          <w:p w14:paraId="1457F4A5" w14:textId="77777777" w:rsidR="00653BE9" w:rsidRPr="00145E33" w:rsidRDefault="00653BE9" w:rsidP="00A105FD">
            <w:pPr>
              <w:pStyle w:val="NoSpacing"/>
              <w:rPr>
                <w:rFonts w:ascii="Times New Roman" w:hAnsi="Times New Roman" w:cs="Times New Roman"/>
              </w:rPr>
            </w:pPr>
          </w:p>
        </w:tc>
        <w:tc>
          <w:tcPr>
            <w:tcW w:w="839" w:type="dxa"/>
          </w:tcPr>
          <w:p w14:paraId="0D512A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.24*</w:t>
            </w:r>
          </w:p>
          <w:p w14:paraId="7DC7BCFE" w14:textId="77777777" w:rsidR="00653BE9" w:rsidRPr="00145E33" w:rsidRDefault="00653BE9" w:rsidP="00A105FD">
            <w:pPr>
              <w:pStyle w:val="NoSpacing"/>
              <w:rPr>
                <w:rFonts w:ascii="Times New Roman" w:hAnsi="Times New Roman" w:cs="Times New Roman"/>
              </w:rPr>
            </w:pPr>
          </w:p>
        </w:tc>
      </w:tr>
      <w:tr w:rsidR="00653BE9" w:rsidRPr="00145E33" w14:paraId="2DB3FCA2" w14:textId="77777777" w:rsidTr="00A105FD">
        <w:tc>
          <w:tcPr>
            <w:tcW w:w="2447" w:type="dxa"/>
          </w:tcPr>
          <w:p w14:paraId="0AA23D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Wakefield, Homewood, Taylot, Mahmut &amp; Meiser  (2010; Study 1)</w:t>
            </w:r>
          </w:p>
          <w:p w14:paraId="0D201C46" w14:textId="77777777" w:rsidR="00653BE9" w:rsidRPr="00145E33" w:rsidRDefault="00653BE9" w:rsidP="00A105FD">
            <w:pPr>
              <w:pStyle w:val="NoSpacing"/>
              <w:rPr>
                <w:rFonts w:ascii="Times New Roman" w:hAnsi="Times New Roman" w:cs="Times New Roman"/>
              </w:rPr>
            </w:pPr>
          </w:p>
        </w:tc>
        <w:tc>
          <w:tcPr>
            <w:tcW w:w="1567" w:type="dxa"/>
          </w:tcPr>
          <w:p w14:paraId="23E958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A05A8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629DAD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EBCB1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925" w:type="dxa"/>
            <w:vAlign w:val="center"/>
          </w:tcPr>
          <w:p w14:paraId="47EDE9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368" w:type="dxa"/>
          </w:tcPr>
          <w:p w14:paraId="0D257D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7255D2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18197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9" w:type="dxa"/>
            <w:vAlign w:val="center"/>
          </w:tcPr>
          <w:p w14:paraId="439E5F1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tc>
      </w:tr>
      <w:tr w:rsidR="00653BE9" w:rsidRPr="00145E33" w14:paraId="69FAB299" w14:textId="77777777" w:rsidTr="00A105FD">
        <w:tc>
          <w:tcPr>
            <w:tcW w:w="2447" w:type="dxa"/>
          </w:tcPr>
          <w:p w14:paraId="6CEF9A8E" w14:textId="77777777" w:rsidR="00653BE9" w:rsidRPr="00145E33" w:rsidRDefault="00653BE9" w:rsidP="00A105FD">
            <w:pPr>
              <w:pStyle w:val="NoSpacing"/>
              <w:rPr>
                <w:rFonts w:ascii="Times New Roman" w:hAnsi="Times New Roman" w:cs="Times New Roman"/>
              </w:rPr>
            </w:pPr>
          </w:p>
        </w:tc>
        <w:tc>
          <w:tcPr>
            <w:tcW w:w="1567" w:type="dxa"/>
          </w:tcPr>
          <w:p w14:paraId="3F0933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5F00B74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398511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10FEA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925" w:type="dxa"/>
            <w:vAlign w:val="center"/>
          </w:tcPr>
          <w:p w14:paraId="1AB3918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368" w:type="dxa"/>
          </w:tcPr>
          <w:p w14:paraId="75E210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7C927F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B337C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9" w:type="dxa"/>
            <w:vAlign w:val="center"/>
          </w:tcPr>
          <w:p w14:paraId="214833D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-.42</w:t>
            </w:r>
            <w:r w:rsidRPr="00145E33">
              <w:rPr>
                <w:rFonts w:ascii="Times New Roman" w:hAnsi="Times New Roman" w:cs="Times New Roman"/>
                <w:vertAlign w:val="superscript"/>
              </w:rPr>
              <w:t>r</w:t>
            </w:r>
          </w:p>
        </w:tc>
      </w:tr>
      <w:tr w:rsidR="00653BE9" w:rsidRPr="00145E33" w14:paraId="77925FB8" w14:textId="77777777" w:rsidTr="00A105FD">
        <w:tc>
          <w:tcPr>
            <w:tcW w:w="2447" w:type="dxa"/>
          </w:tcPr>
          <w:p w14:paraId="51A28773" w14:textId="77777777" w:rsidR="00653BE9" w:rsidRPr="00145E33" w:rsidRDefault="00653BE9" w:rsidP="00A105FD">
            <w:pPr>
              <w:pStyle w:val="NoSpacing"/>
              <w:rPr>
                <w:rFonts w:ascii="Times New Roman" w:hAnsi="Times New Roman" w:cs="Times New Roman"/>
              </w:rPr>
            </w:pPr>
          </w:p>
        </w:tc>
        <w:tc>
          <w:tcPr>
            <w:tcW w:w="1567" w:type="dxa"/>
          </w:tcPr>
          <w:p w14:paraId="633327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3C8DF28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2C9DEE5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41CCB25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925" w:type="dxa"/>
            <w:vAlign w:val="center"/>
          </w:tcPr>
          <w:p w14:paraId="64E31C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368" w:type="dxa"/>
          </w:tcPr>
          <w:p w14:paraId="77C889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634466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223220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9" w:type="dxa"/>
            <w:vAlign w:val="center"/>
          </w:tcPr>
          <w:p w14:paraId="28DE69ED"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-.27</w:t>
            </w:r>
            <w:r w:rsidRPr="00145E33">
              <w:rPr>
                <w:rFonts w:ascii="Times New Roman" w:hAnsi="Times New Roman" w:cs="Times New Roman"/>
                <w:vertAlign w:val="superscript"/>
              </w:rPr>
              <w:t>r</w:t>
            </w:r>
          </w:p>
        </w:tc>
      </w:tr>
      <w:tr w:rsidR="00653BE9" w:rsidRPr="00145E33" w14:paraId="198E2ED1" w14:textId="77777777" w:rsidTr="00A105FD">
        <w:tc>
          <w:tcPr>
            <w:tcW w:w="2447" w:type="dxa"/>
          </w:tcPr>
          <w:p w14:paraId="456EFFA4" w14:textId="77777777" w:rsidR="00653BE9" w:rsidRPr="00145E33" w:rsidRDefault="00653BE9" w:rsidP="00A105FD">
            <w:pPr>
              <w:pStyle w:val="NoSpacing"/>
              <w:rPr>
                <w:rFonts w:ascii="Times New Roman" w:hAnsi="Times New Roman" w:cs="Times New Roman"/>
              </w:rPr>
            </w:pPr>
          </w:p>
        </w:tc>
        <w:tc>
          <w:tcPr>
            <w:tcW w:w="1567" w:type="dxa"/>
          </w:tcPr>
          <w:p w14:paraId="4E5222B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400A0A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C545D3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2B8897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925" w:type="dxa"/>
            <w:vAlign w:val="center"/>
          </w:tcPr>
          <w:p w14:paraId="321C091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368" w:type="dxa"/>
          </w:tcPr>
          <w:p w14:paraId="789581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1A8BB8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D2D5C7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9" w:type="dxa"/>
            <w:vAlign w:val="center"/>
          </w:tcPr>
          <w:p w14:paraId="50424642"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-.29</w:t>
            </w:r>
            <w:r w:rsidRPr="00145E33">
              <w:rPr>
                <w:rFonts w:ascii="Times New Roman" w:hAnsi="Times New Roman" w:cs="Times New Roman"/>
                <w:vertAlign w:val="superscript"/>
              </w:rPr>
              <w:t>r</w:t>
            </w:r>
          </w:p>
        </w:tc>
      </w:tr>
      <w:tr w:rsidR="00653BE9" w:rsidRPr="00145E33" w14:paraId="33D83632" w14:textId="77777777" w:rsidTr="00A105FD">
        <w:tc>
          <w:tcPr>
            <w:tcW w:w="2447" w:type="dxa"/>
          </w:tcPr>
          <w:p w14:paraId="7EA6BD6C" w14:textId="77777777" w:rsidR="00653BE9" w:rsidRPr="00145E33" w:rsidRDefault="00653BE9" w:rsidP="00A105FD">
            <w:pPr>
              <w:pStyle w:val="NoSpacing"/>
              <w:rPr>
                <w:rFonts w:ascii="Times New Roman" w:hAnsi="Times New Roman" w:cs="Times New Roman"/>
              </w:rPr>
            </w:pPr>
          </w:p>
        </w:tc>
        <w:tc>
          <w:tcPr>
            <w:tcW w:w="1567" w:type="dxa"/>
          </w:tcPr>
          <w:p w14:paraId="5DBDCC9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55EE6D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34CBB1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576DF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35.4</w:t>
            </w:r>
          </w:p>
        </w:tc>
        <w:tc>
          <w:tcPr>
            <w:tcW w:w="925" w:type="dxa"/>
            <w:vAlign w:val="center"/>
          </w:tcPr>
          <w:p w14:paraId="3C6E76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32.2</w:t>
            </w:r>
          </w:p>
        </w:tc>
        <w:tc>
          <w:tcPr>
            <w:tcW w:w="1368" w:type="dxa"/>
          </w:tcPr>
          <w:p w14:paraId="74B320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16FFD5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FB584E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276</w:t>
            </w:r>
          </w:p>
        </w:tc>
        <w:tc>
          <w:tcPr>
            <w:tcW w:w="839" w:type="dxa"/>
            <w:vAlign w:val="center"/>
          </w:tcPr>
          <w:p w14:paraId="21B83BBB"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.16</w:t>
            </w:r>
            <w:r w:rsidRPr="00145E33">
              <w:rPr>
                <w:rFonts w:ascii="Times New Roman" w:hAnsi="Times New Roman" w:cs="Times New Roman"/>
                <w:vertAlign w:val="superscript"/>
              </w:rPr>
              <w:t>r</w:t>
            </w:r>
          </w:p>
        </w:tc>
      </w:tr>
      <w:tr w:rsidR="00653BE9" w:rsidRPr="00145E33" w14:paraId="6A6893E9" w14:textId="77777777" w:rsidTr="00A105FD">
        <w:tc>
          <w:tcPr>
            <w:tcW w:w="2447" w:type="dxa"/>
          </w:tcPr>
          <w:p w14:paraId="08A3FE0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Whitaker, Good, Miles, Robb, Wardel &amp; von Wagner (2011)</w:t>
            </w:r>
          </w:p>
        </w:tc>
        <w:tc>
          <w:tcPr>
            <w:tcW w:w="1567" w:type="dxa"/>
          </w:tcPr>
          <w:p w14:paraId="1654E83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25CB2F6" w14:textId="77777777" w:rsidR="00653BE9" w:rsidRPr="00145E33" w:rsidRDefault="00653BE9" w:rsidP="00A105FD">
            <w:pPr>
              <w:pStyle w:val="NoSpacing"/>
              <w:rPr>
                <w:rFonts w:ascii="Times New Roman" w:hAnsi="Times New Roman" w:cs="Times New Roman"/>
                <w:bCs/>
              </w:rPr>
            </w:pPr>
            <w:r w:rsidRPr="00145E33">
              <w:rPr>
                <w:rFonts w:ascii="Times New Roman" w:hAnsi="Times New Roman" w:cs="Times New Roman"/>
                <w:bCs/>
              </w:rPr>
              <w:t>Colorectal cancer screening</w:t>
            </w:r>
          </w:p>
          <w:p w14:paraId="494A5751" w14:textId="77777777" w:rsidR="00653BE9" w:rsidRPr="00145E33" w:rsidRDefault="00653BE9" w:rsidP="00A105FD">
            <w:pPr>
              <w:pStyle w:val="NoSpacing"/>
              <w:rPr>
                <w:rFonts w:ascii="Times New Roman" w:hAnsi="Times New Roman" w:cs="Times New Roman"/>
              </w:rPr>
            </w:pPr>
          </w:p>
        </w:tc>
        <w:tc>
          <w:tcPr>
            <w:tcW w:w="1635" w:type="dxa"/>
          </w:tcPr>
          <w:p w14:paraId="440490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E3B66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60.15</w:t>
            </w:r>
          </w:p>
        </w:tc>
        <w:tc>
          <w:tcPr>
            <w:tcW w:w="925" w:type="dxa"/>
            <w:vAlign w:val="center"/>
          </w:tcPr>
          <w:p w14:paraId="47E82E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42.4</w:t>
            </w:r>
          </w:p>
        </w:tc>
        <w:tc>
          <w:tcPr>
            <w:tcW w:w="1368" w:type="dxa"/>
          </w:tcPr>
          <w:p w14:paraId="315AF1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UK</w:t>
            </w:r>
          </w:p>
        </w:tc>
        <w:tc>
          <w:tcPr>
            <w:tcW w:w="1402" w:type="dxa"/>
          </w:tcPr>
          <w:p w14:paraId="08E65F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Longitudinal</w:t>
            </w:r>
          </w:p>
        </w:tc>
        <w:tc>
          <w:tcPr>
            <w:tcW w:w="752" w:type="dxa"/>
            <w:vAlign w:val="center"/>
          </w:tcPr>
          <w:p w14:paraId="08E782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709</w:t>
            </w:r>
          </w:p>
          <w:p w14:paraId="347457E8" w14:textId="77777777" w:rsidR="00653BE9" w:rsidRPr="00145E33" w:rsidRDefault="00653BE9" w:rsidP="00A105FD">
            <w:pPr>
              <w:pStyle w:val="NoSpacing"/>
              <w:rPr>
                <w:rFonts w:ascii="Times New Roman" w:hAnsi="Times New Roman" w:cs="Times New Roman"/>
              </w:rPr>
            </w:pPr>
          </w:p>
        </w:tc>
        <w:tc>
          <w:tcPr>
            <w:tcW w:w="839" w:type="dxa"/>
          </w:tcPr>
          <w:p w14:paraId="6E5D217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w:t>
            </w:r>
          </w:p>
          <w:p w14:paraId="05D8D4CE" w14:textId="77777777" w:rsidR="00653BE9" w:rsidRPr="00145E33" w:rsidRDefault="00653BE9" w:rsidP="00A105FD">
            <w:pPr>
              <w:pStyle w:val="NoSpacing"/>
              <w:rPr>
                <w:rFonts w:ascii="Times New Roman" w:hAnsi="Times New Roman" w:cs="Times New Roman"/>
              </w:rPr>
            </w:pPr>
          </w:p>
        </w:tc>
      </w:tr>
      <w:tr w:rsidR="00653BE9" w:rsidRPr="00145E33" w14:paraId="50929C85" w14:textId="77777777" w:rsidTr="00A105FD">
        <w:tc>
          <w:tcPr>
            <w:tcW w:w="2447" w:type="dxa"/>
          </w:tcPr>
          <w:p w14:paraId="48FF50D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Willis, Sandy &amp; Yaeger (2001)</w:t>
            </w:r>
          </w:p>
        </w:tc>
        <w:tc>
          <w:tcPr>
            <w:tcW w:w="1567" w:type="dxa"/>
          </w:tcPr>
          <w:p w14:paraId="05CE65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5A0CA4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32164A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1C29801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11.8</w:t>
            </w:r>
          </w:p>
        </w:tc>
        <w:tc>
          <w:tcPr>
            <w:tcW w:w="925" w:type="dxa"/>
            <w:vAlign w:val="center"/>
          </w:tcPr>
          <w:p w14:paraId="7F22B1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70F194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ED813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265AA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440</w:t>
            </w:r>
          </w:p>
        </w:tc>
        <w:tc>
          <w:tcPr>
            <w:tcW w:w="839" w:type="dxa"/>
            <w:vAlign w:val="center"/>
          </w:tcPr>
          <w:p w14:paraId="514EA16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.10</w:t>
            </w:r>
            <w:r w:rsidRPr="00145E33">
              <w:rPr>
                <w:rFonts w:ascii="Times New Roman" w:hAnsi="Times New Roman" w:cs="Times New Roman"/>
                <w:vertAlign w:val="superscript"/>
              </w:rPr>
              <w:t>r</w:t>
            </w:r>
          </w:p>
        </w:tc>
      </w:tr>
      <w:tr w:rsidR="00653BE9" w:rsidRPr="00145E33" w14:paraId="74D3132B" w14:textId="77777777" w:rsidTr="00A105FD">
        <w:tc>
          <w:tcPr>
            <w:tcW w:w="2447" w:type="dxa"/>
          </w:tcPr>
          <w:p w14:paraId="238B8BAF" w14:textId="77777777" w:rsidR="00653BE9" w:rsidRPr="00145E33" w:rsidRDefault="00653BE9" w:rsidP="00A105FD">
            <w:pPr>
              <w:pStyle w:val="NoSpacing"/>
              <w:rPr>
                <w:rFonts w:ascii="Times New Roman" w:hAnsi="Times New Roman" w:cs="Times New Roman"/>
              </w:rPr>
            </w:pPr>
          </w:p>
        </w:tc>
        <w:tc>
          <w:tcPr>
            <w:tcW w:w="1567" w:type="dxa"/>
          </w:tcPr>
          <w:p w14:paraId="3B7A8B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674A29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use</w:t>
            </w:r>
          </w:p>
        </w:tc>
        <w:tc>
          <w:tcPr>
            <w:tcW w:w="1635" w:type="dxa"/>
          </w:tcPr>
          <w:p w14:paraId="233820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Adolescents</w:t>
            </w:r>
          </w:p>
        </w:tc>
        <w:tc>
          <w:tcPr>
            <w:tcW w:w="891" w:type="dxa"/>
            <w:vAlign w:val="center"/>
          </w:tcPr>
          <w:p w14:paraId="3B32653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11.8</w:t>
            </w:r>
          </w:p>
        </w:tc>
        <w:tc>
          <w:tcPr>
            <w:tcW w:w="925" w:type="dxa"/>
            <w:vAlign w:val="center"/>
          </w:tcPr>
          <w:p w14:paraId="1761EE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w:t>
            </w:r>
          </w:p>
        </w:tc>
        <w:tc>
          <w:tcPr>
            <w:tcW w:w="1368" w:type="dxa"/>
          </w:tcPr>
          <w:p w14:paraId="230D90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A73268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E9A6E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440</w:t>
            </w:r>
          </w:p>
        </w:tc>
        <w:tc>
          <w:tcPr>
            <w:tcW w:w="839" w:type="dxa"/>
            <w:vAlign w:val="center"/>
          </w:tcPr>
          <w:p w14:paraId="557E997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-.12</w:t>
            </w:r>
            <w:r w:rsidRPr="00145E33">
              <w:rPr>
                <w:rFonts w:ascii="Times New Roman" w:hAnsi="Times New Roman" w:cs="Times New Roman"/>
                <w:vertAlign w:val="superscript"/>
              </w:rPr>
              <w:t>r</w:t>
            </w:r>
          </w:p>
        </w:tc>
      </w:tr>
      <w:tr w:rsidR="00653BE9" w:rsidRPr="00145E33" w14:paraId="1F65181B" w14:textId="77777777" w:rsidTr="00A105FD">
        <w:tc>
          <w:tcPr>
            <w:tcW w:w="2447" w:type="dxa"/>
          </w:tcPr>
          <w:p w14:paraId="609352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Windsor, Fiori &amp; Crisp (2011)</w:t>
            </w:r>
          </w:p>
        </w:tc>
        <w:tc>
          <w:tcPr>
            <w:tcW w:w="1567" w:type="dxa"/>
          </w:tcPr>
          <w:p w14:paraId="0EDA92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244502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Self-rated health</w:t>
            </w:r>
          </w:p>
        </w:tc>
        <w:tc>
          <w:tcPr>
            <w:tcW w:w="1635" w:type="dxa"/>
          </w:tcPr>
          <w:p w14:paraId="41C3431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7AF133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65.38</w:t>
            </w:r>
          </w:p>
        </w:tc>
        <w:tc>
          <w:tcPr>
            <w:tcW w:w="925" w:type="dxa"/>
            <w:vAlign w:val="center"/>
          </w:tcPr>
          <w:p w14:paraId="125387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47.77</w:t>
            </w:r>
          </w:p>
        </w:tc>
        <w:tc>
          <w:tcPr>
            <w:tcW w:w="1368" w:type="dxa"/>
          </w:tcPr>
          <w:p w14:paraId="298348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2C6FAD7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35E24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552</w:t>
            </w:r>
          </w:p>
          <w:p w14:paraId="5DB357B2" w14:textId="77777777" w:rsidR="00653BE9" w:rsidRPr="00145E33" w:rsidRDefault="00653BE9" w:rsidP="00A105FD">
            <w:pPr>
              <w:pStyle w:val="NoSpacing"/>
              <w:rPr>
                <w:rFonts w:ascii="Times New Roman" w:hAnsi="Times New Roman" w:cs="Times New Roman"/>
              </w:rPr>
            </w:pPr>
          </w:p>
        </w:tc>
        <w:tc>
          <w:tcPr>
            <w:tcW w:w="839" w:type="dxa"/>
          </w:tcPr>
          <w:p w14:paraId="443831F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.26</w:t>
            </w:r>
          </w:p>
          <w:p w14:paraId="3AE28716" w14:textId="77777777" w:rsidR="00653BE9" w:rsidRPr="00145E33" w:rsidRDefault="00653BE9" w:rsidP="00A105FD">
            <w:pPr>
              <w:pStyle w:val="NoSpacing"/>
              <w:rPr>
                <w:rFonts w:ascii="Times New Roman" w:hAnsi="Times New Roman" w:cs="Times New Roman"/>
              </w:rPr>
            </w:pPr>
          </w:p>
        </w:tc>
      </w:tr>
      <w:tr w:rsidR="00653BE9" w:rsidRPr="00145E33" w14:paraId="529EDE98" w14:textId="77777777" w:rsidTr="00A105FD">
        <w:tc>
          <w:tcPr>
            <w:tcW w:w="2447" w:type="dxa"/>
          </w:tcPr>
          <w:p w14:paraId="045A97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Xie, Liu &amp; Gan (2011)</w:t>
            </w:r>
          </w:p>
        </w:tc>
        <w:tc>
          <w:tcPr>
            <w:tcW w:w="1567" w:type="dxa"/>
          </w:tcPr>
          <w:p w14:paraId="227BA53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7C7D34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Depression and Anxiety after trauma (earthquake)</w:t>
            </w:r>
          </w:p>
        </w:tc>
        <w:tc>
          <w:tcPr>
            <w:tcW w:w="1635" w:type="dxa"/>
          </w:tcPr>
          <w:p w14:paraId="6A613F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FDA572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20.31</w:t>
            </w:r>
          </w:p>
        </w:tc>
        <w:tc>
          <w:tcPr>
            <w:tcW w:w="925" w:type="dxa"/>
            <w:vAlign w:val="center"/>
          </w:tcPr>
          <w:p w14:paraId="664E09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30.4</w:t>
            </w:r>
          </w:p>
        </w:tc>
        <w:tc>
          <w:tcPr>
            <w:tcW w:w="1368" w:type="dxa"/>
          </w:tcPr>
          <w:p w14:paraId="5AE06B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02" w:type="dxa"/>
          </w:tcPr>
          <w:p w14:paraId="6E7B49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AB7E72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494</w:t>
            </w:r>
          </w:p>
          <w:p w14:paraId="4C2C0827" w14:textId="77777777" w:rsidR="00653BE9" w:rsidRPr="00145E33" w:rsidRDefault="00653BE9" w:rsidP="00A105FD">
            <w:pPr>
              <w:pStyle w:val="NoSpacing"/>
              <w:rPr>
                <w:rFonts w:ascii="Times New Roman" w:hAnsi="Times New Roman" w:cs="Times New Roman"/>
              </w:rPr>
            </w:pPr>
          </w:p>
        </w:tc>
        <w:tc>
          <w:tcPr>
            <w:tcW w:w="839" w:type="dxa"/>
          </w:tcPr>
          <w:p w14:paraId="5041AE7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.31</w:t>
            </w:r>
            <w:r w:rsidRPr="00145E33">
              <w:rPr>
                <w:rFonts w:ascii="Times New Roman" w:hAnsi="Times New Roman" w:cs="Times New Roman"/>
                <w:vertAlign w:val="superscript"/>
              </w:rPr>
              <w:t>r*</w:t>
            </w:r>
          </w:p>
          <w:p w14:paraId="02CECD19" w14:textId="77777777" w:rsidR="00653BE9" w:rsidRPr="00145E33" w:rsidRDefault="00653BE9" w:rsidP="00A105FD">
            <w:pPr>
              <w:pStyle w:val="NoSpacing"/>
              <w:rPr>
                <w:rFonts w:ascii="Times New Roman" w:hAnsi="Times New Roman" w:cs="Times New Roman"/>
              </w:rPr>
            </w:pPr>
          </w:p>
        </w:tc>
      </w:tr>
      <w:tr w:rsidR="00653BE9" w:rsidRPr="00145E33" w14:paraId="2F6BC1DE" w14:textId="77777777" w:rsidTr="00A105FD">
        <w:tc>
          <w:tcPr>
            <w:tcW w:w="2447" w:type="dxa"/>
          </w:tcPr>
          <w:p w14:paraId="33CE54F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Zacher (2013)</w:t>
            </w:r>
          </w:p>
        </w:tc>
        <w:tc>
          <w:tcPr>
            <w:tcW w:w="1567" w:type="dxa"/>
          </w:tcPr>
          <w:p w14:paraId="0D9F9B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F0CD29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Duration of unemployment in months</w:t>
            </w:r>
          </w:p>
        </w:tc>
        <w:tc>
          <w:tcPr>
            <w:tcW w:w="1635" w:type="dxa"/>
          </w:tcPr>
          <w:p w14:paraId="69F8990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11403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57.66</w:t>
            </w:r>
          </w:p>
        </w:tc>
        <w:tc>
          <w:tcPr>
            <w:tcW w:w="925" w:type="dxa"/>
            <w:vAlign w:val="center"/>
          </w:tcPr>
          <w:p w14:paraId="77E3A4C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44.5</w:t>
            </w:r>
          </w:p>
        </w:tc>
        <w:tc>
          <w:tcPr>
            <w:tcW w:w="1368" w:type="dxa"/>
          </w:tcPr>
          <w:p w14:paraId="733501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Australia</w:t>
            </w:r>
          </w:p>
        </w:tc>
        <w:tc>
          <w:tcPr>
            <w:tcW w:w="1402" w:type="dxa"/>
          </w:tcPr>
          <w:p w14:paraId="538FC14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CF71EC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182</w:t>
            </w:r>
          </w:p>
          <w:p w14:paraId="3F65A665" w14:textId="77777777" w:rsidR="00653BE9" w:rsidRPr="00145E33" w:rsidRDefault="00653BE9" w:rsidP="00A105FD">
            <w:pPr>
              <w:pStyle w:val="NoSpacing"/>
              <w:rPr>
                <w:rFonts w:ascii="Times New Roman" w:hAnsi="Times New Roman" w:cs="Times New Roman"/>
              </w:rPr>
            </w:pPr>
          </w:p>
        </w:tc>
        <w:tc>
          <w:tcPr>
            <w:tcW w:w="839" w:type="dxa"/>
          </w:tcPr>
          <w:p w14:paraId="39AD3733"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.04</w:t>
            </w:r>
            <w:r w:rsidRPr="00145E33">
              <w:rPr>
                <w:rFonts w:ascii="Times New Roman" w:hAnsi="Times New Roman" w:cs="Times New Roman"/>
                <w:vertAlign w:val="superscript"/>
              </w:rPr>
              <w:t>r*</w:t>
            </w:r>
          </w:p>
          <w:p w14:paraId="452B7672" w14:textId="77777777" w:rsidR="00653BE9" w:rsidRPr="00145E33" w:rsidRDefault="00653BE9" w:rsidP="00A105FD">
            <w:pPr>
              <w:pStyle w:val="NoSpacing"/>
              <w:rPr>
                <w:rFonts w:ascii="Times New Roman" w:hAnsi="Times New Roman" w:cs="Times New Roman"/>
              </w:rPr>
            </w:pPr>
          </w:p>
        </w:tc>
      </w:tr>
      <w:tr w:rsidR="00653BE9" w:rsidRPr="00145E33" w14:paraId="694C5C9B" w14:textId="77777777" w:rsidTr="00A105FD">
        <w:tc>
          <w:tcPr>
            <w:tcW w:w="2447" w:type="dxa"/>
          </w:tcPr>
          <w:p w14:paraId="53F91BF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Zacher, Heusner, Schmitz, Zwierzanska, &amp; Frese (2010)</w:t>
            </w:r>
          </w:p>
        </w:tc>
        <w:tc>
          <w:tcPr>
            <w:tcW w:w="1567" w:type="dxa"/>
          </w:tcPr>
          <w:p w14:paraId="16B1D28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3EE6670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bCs/>
              </w:rPr>
              <w:t>Work performance</w:t>
            </w:r>
            <w:r w:rsidRPr="00145E33">
              <w:rPr>
                <w:rFonts w:ascii="Times New Roman" w:hAnsi="Times New Roman" w:cs="Times New Roman"/>
              </w:rPr>
              <w:t xml:space="preserve"> rated by participants' peers</w:t>
            </w:r>
          </w:p>
          <w:p w14:paraId="280C27AE" w14:textId="77777777" w:rsidR="00653BE9" w:rsidRPr="00145E33" w:rsidRDefault="00653BE9" w:rsidP="00A105FD">
            <w:pPr>
              <w:pStyle w:val="NoSpacing"/>
              <w:rPr>
                <w:rFonts w:ascii="Times New Roman" w:hAnsi="Times New Roman" w:cs="Times New Roman"/>
              </w:rPr>
            </w:pPr>
          </w:p>
        </w:tc>
        <w:tc>
          <w:tcPr>
            <w:tcW w:w="1635" w:type="dxa"/>
          </w:tcPr>
          <w:p w14:paraId="755AFC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E91CC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40.22</w:t>
            </w:r>
          </w:p>
        </w:tc>
        <w:tc>
          <w:tcPr>
            <w:tcW w:w="925" w:type="dxa"/>
            <w:vAlign w:val="center"/>
          </w:tcPr>
          <w:p w14:paraId="7A5066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52.4</w:t>
            </w:r>
          </w:p>
        </w:tc>
        <w:tc>
          <w:tcPr>
            <w:tcW w:w="1368" w:type="dxa"/>
          </w:tcPr>
          <w:p w14:paraId="797920E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Germany &amp; Switzerland</w:t>
            </w:r>
          </w:p>
          <w:p w14:paraId="36F0270B" w14:textId="77777777" w:rsidR="00653BE9" w:rsidRPr="00145E33" w:rsidRDefault="00653BE9" w:rsidP="00A105FD">
            <w:pPr>
              <w:pStyle w:val="NoSpacing"/>
              <w:rPr>
                <w:rFonts w:ascii="Times New Roman" w:hAnsi="Times New Roman" w:cs="Times New Roman"/>
              </w:rPr>
            </w:pPr>
          </w:p>
        </w:tc>
        <w:tc>
          <w:tcPr>
            <w:tcW w:w="1402" w:type="dxa"/>
          </w:tcPr>
          <w:p w14:paraId="3616A4D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DBEAFC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168</w:t>
            </w:r>
          </w:p>
          <w:p w14:paraId="376995A5" w14:textId="77777777" w:rsidR="00653BE9" w:rsidRPr="00145E33" w:rsidRDefault="00653BE9" w:rsidP="00A105FD">
            <w:pPr>
              <w:pStyle w:val="NoSpacing"/>
              <w:rPr>
                <w:rFonts w:ascii="Times New Roman" w:hAnsi="Times New Roman" w:cs="Times New Roman"/>
              </w:rPr>
            </w:pPr>
          </w:p>
        </w:tc>
        <w:tc>
          <w:tcPr>
            <w:tcW w:w="839" w:type="dxa"/>
          </w:tcPr>
          <w:p w14:paraId="689EB18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.19</w:t>
            </w:r>
          </w:p>
          <w:p w14:paraId="2B0E93E4" w14:textId="77777777" w:rsidR="00653BE9" w:rsidRPr="00145E33" w:rsidRDefault="00653BE9" w:rsidP="00A105FD">
            <w:pPr>
              <w:pStyle w:val="NoSpacing"/>
              <w:rPr>
                <w:rFonts w:ascii="Times New Roman" w:hAnsi="Times New Roman" w:cs="Times New Roman"/>
              </w:rPr>
            </w:pPr>
          </w:p>
        </w:tc>
      </w:tr>
      <w:tr w:rsidR="00653BE9" w:rsidRPr="00145E33" w14:paraId="7A1E8E33" w14:textId="77777777" w:rsidTr="00A105FD">
        <w:tc>
          <w:tcPr>
            <w:tcW w:w="2447" w:type="dxa"/>
          </w:tcPr>
          <w:p w14:paraId="31898AC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Zentsova &amp; Leonov (2013)</w:t>
            </w:r>
          </w:p>
        </w:tc>
        <w:tc>
          <w:tcPr>
            <w:tcW w:w="1567" w:type="dxa"/>
          </w:tcPr>
          <w:p w14:paraId="049E311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3CEF5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abuse</w:t>
            </w:r>
          </w:p>
        </w:tc>
        <w:tc>
          <w:tcPr>
            <w:tcW w:w="1635" w:type="dxa"/>
          </w:tcPr>
          <w:p w14:paraId="75A0E9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91CAE1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1C509CF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5BA2E1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Russia</w:t>
            </w:r>
          </w:p>
        </w:tc>
        <w:tc>
          <w:tcPr>
            <w:tcW w:w="1402" w:type="dxa"/>
          </w:tcPr>
          <w:p w14:paraId="12BBBF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7AE33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154</w:t>
            </w:r>
          </w:p>
        </w:tc>
        <w:tc>
          <w:tcPr>
            <w:tcW w:w="839" w:type="dxa"/>
            <w:vAlign w:val="center"/>
          </w:tcPr>
          <w:p w14:paraId="0106BA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.31</w:t>
            </w:r>
          </w:p>
        </w:tc>
      </w:tr>
      <w:tr w:rsidR="00653BE9" w:rsidRPr="00145E33" w14:paraId="68AAF713" w14:textId="77777777" w:rsidTr="00A105FD">
        <w:tc>
          <w:tcPr>
            <w:tcW w:w="2447" w:type="dxa"/>
          </w:tcPr>
          <w:p w14:paraId="0142260E" w14:textId="77777777" w:rsidR="00653BE9" w:rsidRPr="00145E33" w:rsidRDefault="00653BE9" w:rsidP="00A105FD">
            <w:pPr>
              <w:pStyle w:val="NoSpacing"/>
              <w:rPr>
                <w:rFonts w:ascii="Times New Roman" w:hAnsi="Times New Roman" w:cs="Times New Roman"/>
              </w:rPr>
            </w:pPr>
          </w:p>
        </w:tc>
        <w:tc>
          <w:tcPr>
            <w:tcW w:w="1567" w:type="dxa"/>
          </w:tcPr>
          <w:p w14:paraId="61BA98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E891AD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abuse</w:t>
            </w:r>
          </w:p>
        </w:tc>
        <w:tc>
          <w:tcPr>
            <w:tcW w:w="1635" w:type="dxa"/>
          </w:tcPr>
          <w:p w14:paraId="7CD729C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656BA8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E1F357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E53DB4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Russia</w:t>
            </w:r>
          </w:p>
        </w:tc>
        <w:tc>
          <w:tcPr>
            <w:tcW w:w="1402" w:type="dxa"/>
          </w:tcPr>
          <w:p w14:paraId="320FBE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1087B8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154</w:t>
            </w:r>
          </w:p>
        </w:tc>
        <w:tc>
          <w:tcPr>
            <w:tcW w:w="839" w:type="dxa"/>
            <w:vAlign w:val="center"/>
          </w:tcPr>
          <w:p w14:paraId="5D783C3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-.43</w:t>
            </w:r>
          </w:p>
        </w:tc>
      </w:tr>
      <w:tr w:rsidR="00653BE9" w:rsidRPr="00145E33" w14:paraId="731E3872" w14:textId="77777777" w:rsidTr="00A105FD">
        <w:tc>
          <w:tcPr>
            <w:tcW w:w="2447" w:type="dxa"/>
          </w:tcPr>
          <w:p w14:paraId="01D57FBA" w14:textId="77777777" w:rsidR="00653BE9" w:rsidRPr="00145E33" w:rsidRDefault="00653BE9" w:rsidP="00A105FD">
            <w:pPr>
              <w:pStyle w:val="NoSpacing"/>
              <w:rPr>
                <w:rFonts w:ascii="Times New Roman" w:hAnsi="Times New Roman" w:cs="Times New Roman"/>
              </w:rPr>
            </w:pPr>
          </w:p>
        </w:tc>
        <w:tc>
          <w:tcPr>
            <w:tcW w:w="1567" w:type="dxa"/>
          </w:tcPr>
          <w:p w14:paraId="7691C4A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513242D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abuse</w:t>
            </w:r>
          </w:p>
        </w:tc>
        <w:tc>
          <w:tcPr>
            <w:tcW w:w="1635" w:type="dxa"/>
          </w:tcPr>
          <w:p w14:paraId="103A17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1FB6B9A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FFDCB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683732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Russia</w:t>
            </w:r>
          </w:p>
        </w:tc>
        <w:tc>
          <w:tcPr>
            <w:tcW w:w="1402" w:type="dxa"/>
          </w:tcPr>
          <w:p w14:paraId="7BE433D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CA4C4A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154</w:t>
            </w:r>
          </w:p>
        </w:tc>
        <w:tc>
          <w:tcPr>
            <w:tcW w:w="839" w:type="dxa"/>
            <w:vAlign w:val="center"/>
          </w:tcPr>
          <w:p w14:paraId="5819DC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-.01</w:t>
            </w:r>
          </w:p>
        </w:tc>
      </w:tr>
      <w:tr w:rsidR="00653BE9" w:rsidRPr="00145E33" w14:paraId="60D98616" w14:textId="77777777" w:rsidTr="00A105FD">
        <w:tc>
          <w:tcPr>
            <w:tcW w:w="2447" w:type="dxa"/>
          </w:tcPr>
          <w:p w14:paraId="69686D8A" w14:textId="77777777" w:rsidR="00653BE9" w:rsidRPr="00145E33" w:rsidRDefault="00653BE9" w:rsidP="00A105FD">
            <w:pPr>
              <w:pStyle w:val="NoSpacing"/>
              <w:rPr>
                <w:rFonts w:ascii="Times New Roman" w:hAnsi="Times New Roman" w:cs="Times New Roman"/>
              </w:rPr>
            </w:pPr>
          </w:p>
        </w:tc>
        <w:tc>
          <w:tcPr>
            <w:tcW w:w="1567" w:type="dxa"/>
          </w:tcPr>
          <w:p w14:paraId="663F385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226199C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abuse</w:t>
            </w:r>
          </w:p>
        </w:tc>
        <w:tc>
          <w:tcPr>
            <w:tcW w:w="1635" w:type="dxa"/>
          </w:tcPr>
          <w:p w14:paraId="155553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056827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7C8E41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40E3E25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Russia</w:t>
            </w:r>
          </w:p>
        </w:tc>
        <w:tc>
          <w:tcPr>
            <w:tcW w:w="1402" w:type="dxa"/>
          </w:tcPr>
          <w:p w14:paraId="016EC0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0E578D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154</w:t>
            </w:r>
          </w:p>
        </w:tc>
        <w:tc>
          <w:tcPr>
            <w:tcW w:w="839" w:type="dxa"/>
            <w:vAlign w:val="center"/>
          </w:tcPr>
          <w:p w14:paraId="4E59A9F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tc>
      </w:tr>
      <w:tr w:rsidR="00653BE9" w:rsidRPr="00145E33" w14:paraId="537AF205" w14:textId="77777777" w:rsidTr="00A105FD">
        <w:tc>
          <w:tcPr>
            <w:tcW w:w="2447" w:type="dxa"/>
          </w:tcPr>
          <w:p w14:paraId="13F9E1FF" w14:textId="77777777" w:rsidR="00653BE9" w:rsidRPr="00145E33" w:rsidRDefault="00653BE9" w:rsidP="00A105FD">
            <w:pPr>
              <w:pStyle w:val="NoSpacing"/>
              <w:rPr>
                <w:rFonts w:ascii="Times New Roman" w:hAnsi="Times New Roman" w:cs="Times New Roman"/>
              </w:rPr>
            </w:pPr>
          </w:p>
        </w:tc>
        <w:tc>
          <w:tcPr>
            <w:tcW w:w="1567" w:type="dxa"/>
          </w:tcPr>
          <w:p w14:paraId="745FAB9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5474D7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Substance abuse</w:t>
            </w:r>
          </w:p>
        </w:tc>
        <w:tc>
          <w:tcPr>
            <w:tcW w:w="1635" w:type="dxa"/>
          </w:tcPr>
          <w:p w14:paraId="6B72FD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Community</w:t>
            </w:r>
          </w:p>
        </w:tc>
        <w:tc>
          <w:tcPr>
            <w:tcW w:w="891" w:type="dxa"/>
            <w:vAlign w:val="center"/>
          </w:tcPr>
          <w:p w14:paraId="3569B3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307B6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49EF05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Russia</w:t>
            </w:r>
          </w:p>
        </w:tc>
        <w:tc>
          <w:tcPr>
            <w:tcW w:w="1402" w:type="dxa"/>
          </w:tcPr>
          <w:p w14:paraId="71AE75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4CEC83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154</w:t>
            </w:r>
          </w:p>
        </w:tc>
        <w:tc>
          <w:tcPr>
            <w:tcW w:w="839" w:type="dxa"/>
            <w:vAlign w:val="center"/>
          </w:tcPr>
          <w:p w14:paraId="2879609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-.30</w:t>
            </w:r>
          </w:p>
        </w:tc>
      </w:tr>
      <w:tr w:rsidR="00653BE9" w:rsidRPr="00145E33" w14:paraId="7874A35E" w14:textId="77777777" w:rsidTr="00A105FD">
        <w:tc>
          <w:tcPr>
            <w:tcW w:w="2447" w:type="dxa"/>
          </w:tcPr>
          <w:p w14:paraId="2EA385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Zhang, Wang &amp; Pearce (2014)</w:t>
            </w:r>
          </w:p>
          <w:p w14:paraId="52325360" w14:textId="77777777" w:rsidR="00653BE9" w:rsidRPr="00145E33" w:rsidRDefault="00653BE9" w:rsidP="00A105FD">
            <w:pPr>
              <w:pStyle w:val="NoSpacing"/>
              <w:rPr>
                <w:rFonts w:ascii="Times New Roman" w:hAnsi="Times New Roman" w:cs="Times New Roman"/>
              </w:rPr>
            </w:pPr>
          </w:p>
        </w:tc>
        <w:tc>
          <w:tcPr>
            <w:tcW w:w="1567" w:type="dxa"/>
          </w:tcPr>
          <w:p w14:paraId="6FB565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D0FB18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Effective leadership</w:t>
            </w:r>
          </w:p>
        </w:tc>
        <w:tc>
          <w:tcPr>
            <w:tcW w:w="1635" w:type="dxa"/>
          </w:tcPr>
          <w:p w14:paraId="7E1A87A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 Community</w:t>
            </w:r>
          </w:p>
        </w:tc>
        <w:tc>
          <w:tcPr>
            <w:tcW w:w="891" w:type="dxa"/>
            <w:vAlign w:val="center"/>
          </w:tcPr>
          <w:p w14:paraId="5AD2AB9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35.96</w:t>
            </w:r>
          </w:p>
        </w:tc>
        <w:tc>
          <w:tcPr>
            <w:tcW w:w="925" w:type="dxa"/>
            <w:vAlign w:val="center"/>
          </w:tcPr>
          <w:p w14:paraId="5F0DBA5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39.8</w:t>
            </w:r>
          </w:p>
        </w:tc>
        <w:tc>
          <w:tcPr>
            <w:tcW w:w="1368" w:type="dxa"/>
          </w:tcPr>
          <w:p w14:paraId="2CB35AF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China</w:t>
            </w:r>
          </w:p>
        </w:tc>
        <w:tc>
          <w:tcPr>
            <w:tcW w:w="1402" w:type="dxa"/>
          </w:tcPr>
          <w:p w14:paraId="77B4FB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532E47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161</w:t>
            </w:r>
          </w:p>
          <w:p w14:paraId="3C7433E7" w14:textId="77777777" w:rsidR="00653BE9" w:rsidRPr="00145E33" w:rsidRDefault="00653BE9" w:rsidP="00A105FD">
            <w:pPr>
              <w:pStyle w:val="NoSpacing"/>
              <w:rPr>
                <w:rFonts w:ascii="Times New Roman" w:hAnsi="Times New Roman" w:cs="Times New Roman"/>
              </w:rPr>
            </w:pPr>
          </w:p>
        </w:tc>
        <w:tc>
          <w:tcPr>
            <w:tcW w:w="839" w:type="dxa"/>
          </w:tcPr>
          <w:p w14:paraId="50F7EA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w:t>
            </w:r>
          </w:p>
          <w:p w14:paraId="51DBCDD7" w14:textId="77777777" w:rsidR="00653BE9" w:rsidRPr="00145E33" w:rsidRDefault="00653BE9" w:rsidP="00A105FD">
            <w:pPr>
              <w:pStyle w:val="NoSpacing"/>
              <w:rPr>
                <w:rFonts w:ascii="Times New Roman" w:hAnsi="Times New Roman" w:cs="Times New Roman"/>
              </w:rPr>
            </w:pPr>
          </w:p>
        </w:tc>
      </w:tr>
      <w:tr w:rsidR="00653BE9" w:rsidRPr="00145E33" w14:paraId="1FBE808C" w14:textId="77777777" w:rsidTr="00A105FD">
        <w:tc>
          <w:tcPr>
            <w:tcW w:w="2447" w:type="dxa"/>
          </w:tcPr>
          <w:p w14:paraId="2DAC4D6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Zimbardo &amp; Boyd (1999)</w:t>
            </w:r>
          </w:p>
        </w:tc>
        <w:tc>
          <w:tcPr>
            <w:tcW w:w="1567" w:type="dxa"/>
          </w:tcPr>
          <w:p w14:paraId="462327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4DA524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3735E8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BFF82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925" w:type="dxa"/>
            <w:vAlign w:val="center"/>
          </w:tcPr>
          <w:p w14:paraId="643FEC3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035676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700F8B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B523FD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9" w:type="dxa"/>
          </w:tcPr>
          <w:p w14:paraId="4D675619"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.16</w:t>
            </w:r>
            <w:r w:rsidRPr="00145E33">
              <w:rPr>
                <w:rFonts w:ascii="Times New Roman" w:hAnsi="Times New Roman" w:cs="Times New Roman"/>
                <w:vertAlign w:val="superscript"/>
              </w:rPr>
              <w:t>r</w:t>
            </w:r>
          </w:p>
          <w:p w14:paraId="105ECBD6" w14:textId="77777777" w:rsidR="00653BE9" w:rsidRPr="00145E33" w:rsidRDefault="00653BE9" w:rsidP="00A105FD">
            <w:pPr>
              <w:pStyle w:val="NoSpacing"/>
              <w:rPr>
                <w:rFonts w:ascii="Times New Roman" w:hAnsi="Times New Roman" w:cs="Times New Roman"/>
              </w:rPr>
            </w:pPr>
          </w:p>
        </w:tc>
      </w:tr>
      <w:tr w:rsidR="00653BE9" w:rsidRPr="00145E33" w14:paraId="13CEDE3B" w14:textId="77777777" w:rsidTr="00A105FD">
        <w:tc>
          <w:tcPr>
            <w:tcW w:w="2447" w:type="dxa"/>
          </w:tcPr>
          <w:p w14:paraId="6A56505A" w14:textId="77777777" w:rsidR="00653BE9" w:rsidRPr="00145E33" w:rsidRDefault="00653BE9" w:rsidP="00A105FD">
            <w:pPr>
              <w:pStyle w:val="NoSpacing"/>
              <w:rPr>
                <w:rFonts w:ascii="Times New Roman" w:hAnsi="Times New Roman" w:cs="Times New Roman"/>
              </w:rPr>
            </w:pPr>
          </w:p>
        </w:tc>
        <w:tc>
          <w:tcPr>
            <w:tcW w:w="1567" w:type="dxa"/>
          </w:tcPr>
          <w:p w14:paraId="0C55703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4BE36C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0478F5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452AE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925" w:type="dxa"/>
            <w:vAlign w:val="center"/>
          </w:tcPr>
          <w:p w14:paraId="52FAAA2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755E34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A1B2F8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FFC00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9" w:type="dxa"/>
          </w:tcPr>
          <w:p w14:paraId="41BA643F"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-.49</w:t>
            </w:r>
            <w:r w:rsidRPr="00145E33">
              <w:rPr>
                <w:rFonts w:ascii="Times New Roman" w:hAnsi="Times New Roman" w:cs="Times New Roman"/>
                <w:vertAlign w:val="superscript"/>
              </w:rPr>
              <w:t>r</w:t>
            </w:r>
          </w:p>
          <w:p w14:paraId="26A49AAE" w14:textId="77777777" w:rsidR="00653BE9" w:rsidRPr="00145E33" w:rsidRDefault="00653BE9" w:rsidP="00A105FD">
            <w:pPr>
              <w:pStyle w:val="NoSpacing"/>
              <w:rPr>
                <w:rFonts w:ascii="Times New Roman" w:hAnsi="Times New Roman" w:cs="Times New Roman"/>
              </w:rPr>
            </w:pPr>
          </w:p>
        </w:tc>
      </w:tr>
      <w:tr w:rsidR="00653BE9" w:rsidRPr="00145E33" w14:paraId="56D59EA9" w14:textId="77777777" w:rsidTr="00A105FD">
        <w:tc>
          <w:tcPr>
            <w:tcW w:w="2447" w:type="dxa"/>
          </w:tcPr>
          <w:p w14:paraId="023028D2" w14:textId="77777777" w:rsidR="00653BE9" w:rsidRPr="00145E33" w:rsidRDefault="00653BE9" w:rsidP="00A105FD">
            <w:pPr>
              <w:pStyle w:val="NoSpacing"/>
              <w:rPr>
                <w:rFonts w:ascii="Times New Roman" w:hAnsi="Times New Roman" w:cs="Times New Roman"/>
              </w:rPr>
            </w:pPr>
          </w:p>
        </w:tc>
        <w:tc>
          <w:tcPr>
            <w:tcW w:w="1567" w:type="dxa"/>
          </w:tcPr>
          <w:p w14:paraId="0C9ABA4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26E94CA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5F2D793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E913C6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925" w:type="dxa"/>
            <w:vAlign w:val="center"/>
          </w:tcPr>
          <w:p w14:paraId="54C6AA0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6475EFB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B7A0E2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347DE3B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9" w:type="dxa"/>
          </w:tcPr>
          <w:p w14:paraId="5C96568C"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-.29</w:t>
            </w:r>
            <w:r w:rsidRPr="00145E33">
              <w:rPr>
                <w:rFonts w:ascii="Times New Roman" w:hAnsi="Times New Roman" w:cs="Times New Roman"/>
                <w:vertAlign w:val="superscript"/>
              </w:rPr>
              <w:t>r</w:t>
            </w:r>
          </w:p>
          <w:p w14:paraId="0E831BFE" w14:textId="77777777" w:rsidR="00653BE9" w:rsidRPr="00145E33" w:rsidRDefault="00653BE9" w:rsidP="00A105FD">
            <w:pPr>
              <w:pStyle w:val="NoSpacing"/>
              <w:rPr>
                <w:rFonts w:ascii="Times New Roman" w:hAnsi="Times New Roman" w:cs="Times New Roman"/>
              </w:rPr>
            </w:pPr>
          </w:p>
        </w:tc>
      </w:tr>
      <w:tr w:rsidR="00653BE9" w:rsidRPr="00145E33" w14:paraId="60E2D753" w14:textId="77777777" w:rsidTr="00A105FD">
        <w:tc>
          <w:tcPr>
            <w:tcW w:w="2447" w:type="dxa"/>
          </w:tcPr>
          <w:p w14:paraId="5C34ACDC" w14:textId="77777777" w:rsidR="00653BE9" w:rsidRPr="00145E33" w:rsidRDefault="00653BE9" w:rsidP="00A105FD">
            <w:pPr>
              <w:pStyle w:val="NoSpacing"/>
              <w:rPr>
                <w:rFonts w:ascii="Times New Roman" w:hAnsi="Times New Roman" w:cs="Times New Roman"/>
              </w:rPr>
            </w:pPr>
          </w:p>
        </w:tc>
        <w:tc>
          <w:tcPr>
            <w:tcW w:w="1567" w:type="dxa"/>
          </w:tcPr>
          <w:p w14:paraId="6BD84A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63A4E99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48A2213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0EE03E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925" w:type="dxa"/>
            <w:vAlign w:val="center"/>
          </w:tcPr>
          <w:p w14:paraId="4BD41F7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23C72E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B41A0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FB33EE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9" w:type="dxa"/>
          </w:tcPr>
          <w:p w14:paraId="6A81C3B7"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-.39</w:t>
            </w:r>
            <w:r w:rsidRPr="00145E33">
              <w:rPr>
                <w:rFonts w:ascii="Times New Roman" w:hAnsi="Times New Roman" w:cs="Times New Roman"/>
                <w:vertAlign w:val="superscript"/>
              </w:rPr>
              <w:t>r</w:t>
            </w:r>
          </w:p>
          <w:p w14:paraId="0F3E3779" w14:textId="77777777" w:rsidR="00653BE9" w:rsidRPr="00145E33" w:rsidRDefault="00653BE9" w:rsidP="00A105FD">
            <w:pPr>
              <w:pStyle w:val="NoSpacing"/>
              <w:rPr>
                <w:rFonts w:ascii="Times New Roman" w:hAnsi="Times New Roman" w:cs="Times New Roman"/>
              </w:rPr>
            </w:pPr>
          </w:p>
        </w:tc>
      </w:tr>
      <w:tr w:rsidR="00653BE9" w:rsidRPr="00145E33" w14:paraId="70277840" w14:textId="77777777" w:rsidTr="00A105FD">
        <w:tc>
          <w:tcPr>
            <w:tcW w:w="2447" w:type="dxa"/>
          </w:tcPr>
          <w:p w14:paraId="796B7818" w14:textId="77777777" w:rsidR="00653BE9" w:rsidRPr="00145E33" w:rsidRDefault="00653BE9" w:rsidP="00A105FD">
            <w:pPr>
              <w:pStyle w:val="NoSpacing"/>
              <w:rPr>
                <w:rFonts w:ascii="Times New Roman" w:hAnsi="Times New Roman" w:cs="Times New Roman"/>
              </w:rPr>
            </w:pPr>
          </w:p>
        </w:tc>
        <w:tc>
          <w:tcPr>
            <w:tcW w:w="1567" w:type="dxa"/>
          </w:tcPr>
          <w:p w14:paraId="2AEB34F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C5BD88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Aggressive behaviour</w:t>
            </w:r>
          </w:p>
        </w:tc>
        <w:tc>
          <w:tcPr>
            <w:tcW w:w="1635" w:type="dxa"/>
          </w:tcPr>
          <w:p w14:paraId="0A8D682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DE0E5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23.6</w:t>
            </w:r>
          </w:p>
        </w:tc>
        <w:tc>
          <w:tcPr>
            <w:tcW w:w="925" w:type="dxa"/>
            <w:vAlign w:val="center"/>
          </w:tcPr>
          <w:p w14:paraId="67BFF17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35</w:t>
            </w:r>
          </w:p>
        </w:tc>
        <w:tc>
          <w:tcPr>
            <w:tcW w:w="1368" w:type="dxa"/>
          </w:tcPr>
          <w:p w14:paraId="49A083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2DF31A4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24412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205</w:t>
            </w:r>
          </w:p>
        </w:tc>
        <w:tc>
          <w:tcPr>
            <w:tcW w:w="839" w:type="dxa"/>
          </w:tcPr>
          <w:p w14:paraId="68886F4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.31</w:t>
            </w:r>
            <w:r w:rsidRPr="00145E33">
              <w:rPr>
                <w:rFonts w:ascii="Times New Roman" w:hAnsi="Times New Roman" w:cs="Times New Roman"/>
                <w:vertAlign w:val="superscript"/>
              </w:rPr>
              <w:t>r</w:t>
            </w:r>
          </w:p>
          <w:p w14:paraId="55210E1E" w14:textId="77777777" w:rsidR="00653BE9" w:rsidRPr="00145E33" w:rsidRDefault="00653BE9" w:rsidP="00A105FD">
            <w:pPr>
              <w:pStyle w:val="NoSpacing"/>
              <w:rPr>
                <w:rFonts w:ascii="Times New Roman" w:hAnsi="Times New Roman" w:cs="Times New Roman"/>
              </w:rPr>
            </w:pPr>
          </w:p>
        </w:tc>
      </w:tr>
      <w:tr w:rsidR="00653BE9" w:rsidRPr="00145E33" w14:paraId="6EB062A4" w14:textId="77777777" w:rsidTr="00A105FD">
        <w:tc>
          <w:tcPr>
            <w:tcW w:w="2447" w:type="dxa"/>
          </w:tcPr>
          <w:p w14:paraId="353D29E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Zimbardo &amp; Boyd (1999)</w:t>
            </w:r>
          </w:p>
        </w:tc>
        <w:tc>
          <w:tcPr>
            <w:tcW w:w="1567" w:type="dxa"/>
          </w:tcPr>
          <w:p w14:paraId="067D90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Past-Positive</w:t>
            </w:r>
          </w:p>
        </w:tc>
        <w:tc>
          <w:tcPr>
            <w:tcW w:w="2977" w:type="dxa"/>
          </w:tcPr>
          <w:p w14:paraId="1A1BB6E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344503C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56ADC74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3C393B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105A20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026A1C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5518BC4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39" w:type="dxa"/>
          </w:tcPr>
          <w:p w14:paraId="30FB2AE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p w14:paraId="2EAAEF70" w14:textId="77777777" w:rsidR="00653BE9" w:rsidRPr="00145E33" w:rsidRDefault="00653BE9" w:rsidP="00A105FD">
            <w:pPr>
              <w:pStyle w:val="NoSpacing"/>
              <w:rPr>
                <w:rFonts w:ascii="Times New Roman" w:hAnsi="Times New Roman" w:cs="Times New Roman"/>
              </w:rPr>
            </w:pPr>
          </w:p>
        </w:tc>
      </w:tr>
      <w:tr w:rsidR="00653BE9" w:rsidRPr="00145E33" w14:paraId="46465166" w14:textId="77777777" w:rsidTr="00A105FD">
        <w:tc>
          <w:tcPr>
            <w:tcW w:w="2447" w:type="dxa"/>
          </w:tcPr>
          <w:p w14:paraId="7FC52E4D" w14:textId="77777777" w:rsidR="00653BE9" w:rsidRPr="00145E33" w:rsidRDefault="00653BE9" w:rsidP="00A105FD">
            <w:pPr>
              <w:pStyle w:val="NoSpacing"/>
              <w:rPr>
                <w:rFonts w:ascii="Times New Roman" w:hAnsi="Times New Roman" w:cs="Times New Roman"/>
              </w:rPr>
            </w:pPr>
          </w:p>
        </w:tc>
        <w:tc>
          <w:tcPr>
            <w:tcW w:w="1567" w:type="dxa"/>
          </w:tcPr>
          <w:p w14:paraId="4A8E42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Past-Negative</w:t>
            </w:r>
          </w:p>
        </w:tc>
        <w:tc>
          <w:tcPr>
            <w:tcW w:w="2977" w:type="dxa"/>
          </w:tcPr>
          <w:p w14:paraId="4E9CCB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7049459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5FF14D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5D00A8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9307EE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4818E6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94002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39" w:type="dxa"/>
          </w:tcPr>
          <w:p w14:paraId="779C366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-.05</w:t>
            </w:r>
          </w:p>
          <w:p w14:paraId="3EE08475" w14:textId="77777777" w:rsidR="00653BE9" w:rsidRPr="00145E33" w:rsidRDefault="00653BE9" w:rsidP="00A105FD">
            <w:pPr>
              <w:pStyle w:val="NoSpacing"/>
              <w:rPr>
                <w:rFonts w:ascii="Times New Roman" w:hAnsi="Times New Roman" w:cs="Times New Roman"/>
              </w:rPr>
            </w:pPr>
          </w:p>
        </w:tc>
      </w:tr>
      <w:tr w:rsidR="00653BE9" w:rsidRPr="00145E33" w14:paraId="785BFC95" w14:textId="77777777" w:rsidTr="00A105FD">
        <w:tc>
          <w:tcPr>
            <w:tcW w:w="2447" w:type="dxa"/>
          </w:tcPr>
          <w:p w14:paraId="12AD882E" w14:textId="77777777" w:rsidR="00653BE9" w:rsidRPr="00145E33" w:rsidRDefault="00653BE9" w:rsidP="00A105FD">
            <w:pPr>
              <w:pStyle w:val="NoSpacing"/>
              <w:rPr>
                <w:rFonts w:ascii="Times New Roman" w:hAnsi="Times New Roman" w:cs="Times New Roman"/>
              </w:rPr>
            </w:pPr>
          </w:p>
        </w:tc>
        <w:tc>
          <w:tcPr>
            <w:tcW w:w="1567" w:type="dxa"/>
          </w:tcPr>
          <w:p w14:paraId="264E03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Present-Hedonistic</w:t>
            </w:r>
          </w:p>
        </w:tc>
        <w:tc>
          <w:tcPr>
            <w:tcW w:w="2977" w:type="dxa"/>
          </w:tcPr>
          <w:p w14:paraId="19DCFDF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4E06AE3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715544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6F376CA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3C4FD5C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5DC8F30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12150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39" w:type="dxa"/>
          </w:tcPr>
          <w:p w14:paraId="7608049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-.07</w:t>
            </w:r>
          </w:p>
          <w:p w14:paraId="2CA606B4" w14:textId="77777777" w:rsidR="00653BE9" w:rsidRPr="00145E33" w:rsidRDefault="00653BE9" w:rsidP="00A105FD">
            <w:pPr>
              <w:pStyle w:val="NoSpacing"/>
              <w:rPr>
                <w:rFonts w:ascii="Times New Roman" w:hAnsi="Times New Roman" w:cs="Times New Roman"/>
              </w:rPr>
            </w:pPr>
          </w:p>
        </w:tc>
      </w:tr>
      <w:tr w:rsidR="00653BE9" w:rsidRPr="00145E33" w14:paraId="224A1B04" w14:textId="77777777" w:rsidTr="00A105FD">
        <w:tc>
          <w:tcPr>
            <w:tcW w:w="2447" w:type="dxa"/>
          </w:tcPr>
          <w:p w14:paraId="7BF5CE1F" w14:textId="77777777" w:rsidR="00653BE9" w:rsidRPr="00145E33" w:rsidRDefault="00653BE9" w:rsidP="00A105FD">
            <w:pPr>
              <w:pStyle w:val="NoSpacing"/>
              <w:rPr>
                <w:rFonts w:ascii="Times New Roman" w:hAnsi="Times New Roman" w:cs="Times New Roman"/>
              </w:rPr>
            </w:pPr>
          </w:p>
        </w:tc>
        <w:tc>
          <w:tcPr>
            <w:tcW w:w="1567" w:type="dxa"/>
          </w:tcPr>
          <w:p w14:paraId="1FF16DF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Present-Fatalistic</w:t>
            </w:r>
          </w:p>
        </w:tc>
        <w:tc>
          <w:tcPr>
            <w:tcW w:w="2977" w:type="dxa"/>
          </w:tcPr>
          <w:p w14:paraId="0C14ED4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19DEC3D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120CA25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9BBDDA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732726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355AED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7C68312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39" w:type="dxa"/>
          </w:tcPr>
          <w:p w14:paraId="4432EB9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-.08</w:t>
            </w:r>
          </w:p>
          <w:p w14:paraId="70846601" w14:textId="77777777" w:rsidR="00653BE9" w:rsidRPr="00145E33" w:rsidRDefault="00653BE9" w:rsidP="00A105FD">
            <w:pPr>
              <w:pStyle w:val="NoSpacing"/>
              <w:rPr>
                <w:rFonts w:ascii="Times New Roman" w:hAnsi="Times New Roman" w:cs="Times New Roman"/>
              </w:rPr>
            </w:pPr>
          </w:p>
        </w:tc>
      </w:tr>
      <w:tr w:rsidR="00653BE9" w:rsidRPr="00145E33" w14:paraId="28F12514" w14:textId="77777777" w:rsidTr="00A105FD">
        <w:tc>
          <w:tcPr>
            <w:tcW w:w="2447" w:type="dxa"/>
          </w:tcPr>
          <w:p w14:paraId="0FFB3C9A" w14:textId="77777777" w:rsidR="00653BE9" w:rsidRPr="00145E33" w:rsidRDefault="00653BE9" w:rsidP="00A105FD">
            <w:pPr>
              <w:pStyle w:val="NoSpacing"/>
              <w:rPr>
                <w:rFonts w:ascii="Times New Roman" w:hAnsi="Times New Roman" w:cs="Times New Roman"/>
              </w:rPr>
            </w:pPr>
          </w:p>
        </w:tc>
        <w:tc>
          <w:tcPr>
            <w:tcW w:w="1567" w:type="dxa"/>
          </w:tcPr>
          <w:p w14:paraId="345092B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121A8913"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GPA</w:t>
            </w:r>
          </w:p>
        </w:tc>
        <w:tc>
          <w:tcPr>
            <w:tcW w:w="1635" w:type="dxa"/>
          </w:tcPr>
          <w:p w14:paraId="1F094FA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4341AAE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9458B8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0C0765D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2DA6C6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607D84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566</w:t>
            </w:r>
          </w:p>
        </w:tc>
        <w:tc>
          <w:tcPr>
            <w:tcW w:w="839" w:type="dxa"/>
          </w:tcPr>
          <w:p w14:paraId="4A62872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.21</w:t>
            </w:r>
          </w:p>
          <w:p w14:paraId="40E84022" w14:textId="77777777" w:rsidR="00653BE9" w:rsidRPr="00145E33" w:rsidRDefault="00653BE9" w:rsidP="00A105FD">
            <w:pPr>
              <w:pStyle w:val="NoSpacing"/>
              <w:rPr>
                <w:rFonts w:ascii="Times New Roman" w:hAnsi="Times New Roman" w:cs="Times New Roman"/>
              </w:rPr>
            </w:pPr>
          </w:p>
        </w:tc>
      </w:tr>
      <w:tr w:rsidR="00653BE9" w:rsidRPr="00145E33" w14:paraId="75BE6010" w14:textId="77777777" w:rsidTr="00A105FD">
        <w:tc>
          <w:tcPr>
            <w:tcW w:w="2447" w:type="dxa"/>
          </w:tcPr>
          <w:p w14:paraId="46284A1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Zimbardo, Keough &amp; Boyd (1997; Study 1)</w:t>
            </w:r>
          </w:p>
          <w:p w14:paraId="12AFBF7C" w14:textId="77777777" w:rsidR="00653BE9" w:rsidRPr="00145E33" w:rsidRDefault="00653BE9" w:rsidP="00A105FD">
            <w:pPr>
              <w:pStyle w:val="NoSpacing"/>
              <w:rPr>
                <w:rFonts w:ascii="Times New Roman" w:hAnsi="Times New Roman" w:cs="Times New Roman"/>
              </w:rPr>
            </w:pPr>
          </w:p>
        </w:tc>
        <w:tc>
          <w:tcPr>
            <w:tcW w:w="1567" w:type="dxa"/>
          </w:tcPr>
          <w:p w14:paraId="7B51AB1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071CC622"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driving</w:t>
            </w:r>
          </w:p>
        </w:tc>
        <w:tc>
          <w:tcPr>
            <w:tcW w:w="1635" w:type="dxa"/>
          </w:tcPr>
          <w:p w14:paraId="75E9ABB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206E6401"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45FF3508"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42.65</w:t>
            </w:r>
          </w:p>
        </w:tc>
        <w:tc>
          <w:tcPr>
            <w:tcW w:w="1368" w:type="dxa"/>
          </w:tcPr>
          <w:p w14:paraId="6AA2565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0D7FB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28CC2C44"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1662</w:t>
            </w:r>
          </w:p>
        </w:tc>
        <w:tc>
          <w:tcPr>
            <w:tcW w:w="839" w:type="dxa"/>
            <w:vAlign w:val="center"/>
          </w:tcPr>
          <w:p w14:paraId="3BCAFFA6"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.08</w:t>
            </w:r>
            <w:r w:rsidRPr="00145E33">
              <w:rPr>
                <w:rFonts w:ascii="Times New Roman" w:hAnsi="Times New Roman" w:cs="Times New Roman"/>
                <w:vertAlign w:val="superscript"/>
              </w:rPr>
              <w:t>r</w:t>
            </w:r>
          </w:p>
        </w:tc>
      </w:tr>
      <w:tr w:rsidR="00653BE9" w:rsidRPr="00145E33" w14:paraId="101838A9" w14:textId="77777777" w:rsidTr="00A105FD">
        <w:tc>
          <w:tcPr>
            <w:tcW w:w="2447" w:type="dxa"/>
          </w:tcPr>
          <w:p w14:paraId="23784112" w14:textId="77777777" w:rsidR="00653BE9" w:rsidRPr="00145E33" w:rsidRDefault="00653BE9" w:rsidP="00A105FD">
            <w:pPr>
              <w:pStyle w:val="NoSpacing"/>
              <w:rPr>
                <w:rFonts w:ascii="Times New Roman" w:hAnsi="Times New Roman" w:cs="Times New Roman"/>
              </w:rPr>
            </w:pPr>
          </w:p>
        </w:tc>
        <w:tc>
          <w:tcPr>
            <w:tcW w:w="1567" w:type="dxa"/>
          </w:tcPr>
          <w:p w14:paraId="576521B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5DCC0D1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driving</w:t>
            </w:r>
          </w:p>
        </w:tc>
        <w:tc>
          <w:tcPr>
            <w:tcW w:w="1635" w:type="dxa"/>
          </w:tcPr>
          <w:p w14:paraId="781F762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University</w:t>
            </w:r>
          </w:p>
        </w:tc>
        <w:tc>
          <w:tcPr>
            <w:tcW w:w="891" w:type="dxa"/>
            <w:vAlign w:val="center"/>
          </w:tcPr>
          <w:p w14:paraId="6A05DDCF"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7E1B4E6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42.65</w:t>
            </w:r>
          </w:p>
        </w:tc>
        <w:tc>
          <w:tcPr>
            <w:tcW w:w="1368" w:type="dxa"/>
          </w:tcPr>
          <w:p w14:paraId="789B971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040026E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14E0FB6E"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1662</w:t>
            </w:r>
          </w:p>
        </w:tc>
        <w:tc>
          <w:tcPr>
            <w:tcW w:w="839" w:type="dxa"/>
            <w:vAlign w:val="center"/>
          </w:tcPr>
          <w:p w14:paraId="161A7571"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-.29</w:t>
            </w:r>
            <w:r w:rsidRPr="00145E33">
              <w:rPr>
                <w:rFonts w:ascii="Times New Roman" w:hAnsi="Times New Roman" w:cs="Times New Roman"/>
                <w:vertAlign w:val="superscript"/>
              </w:rPr>
              <w:t>r</w:t>
            </w:r>
          </w:p>
        </w:tc>
      </w:tr>
      <w:tr w:rsidR="00653BE9" w:rsidRPr="00145E33" w14:paraId="175F7FB1" w14:textId="77777777" w:rsidTr="00A105FD">
        <w:tc>
          <w:tcPr>
            <w:tcW w:w="2447" w:type="dxa"/>
          </w:tcPr>
          <w:p w14:paraId="0C425F4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Zimbardo, Keough &amp; Boyd (1997; Study 2)</w:t>
            </w:r>
          </w:p>
          <w:p w14:paraId="694CC209" w14:textId="77777777" w:rsidR="00653BE9" w:rsidRPr="00145E33" w:rsidRDefault="00653BE9" w:rsidP="00A105FD">
            <w:pPr>
              <w:pStyle w:val="NoSpacing"/>
              <w:rPr>
                <w:rFonts w:ascii="Times New Roman" w:hAnsi="Times New Roman" w:cs="Times New Roman"/>
              </w:rPr>
            </w:pPr>
          </w:p>
        </w:tc>
        <w:tc>
          <w:tcPr>
            <w:tcW w:w="1567" w:type="dxa"/>
          </w:tcPr>
          <w:p w14:paraId="40BCBE6B"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Future</w:t>
            </w:r>
          </w:p>
        </w:tc>
        <w:tc>
          <w:tcPr>
            <w:tcW w:w="2977" w:type="dxa"/>
          </w:tcPr>
          <w:p w14:paraId="23E1DEF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driving</w:t>
            </w:r>
          </w:p>
        </w:tc>
        <w:tc>
          <w:tcPr>
            <w:tcW w:w="1635" w:type="dxa"/>
          </w:tcPr>
          <w:p w14:paraId="2B33B0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Mixed</w:t>
            </w:r>
          </w:p>
        </w:tc>
        <w:tc>
          <w:tcPr>
            <w:tcW w:w="891" w:type="dxa"/>
            <w:vAlign w:val="center"/>
          </w:tcPr>
          <w:p w14:paraId="790ADBF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30A63CCC"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7477277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1A31D36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487E1E0"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916</w:t>
            </w:r>
          </w:p>
        </w:tc>
        <w:tc>
          <w:tcPr>
            <w:tcW w:w="839" w:type="dxa"/>
            <w:vAlign w:val="center"/>
          </w:tcPr>
          <w:p w14:paraId="6BF0FE7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.15</w:t>
            </w:r>
            <w:r w:rsidRPr="00145E33">
              <w:rPr>
                <w:rFonts w:ascii="Times New Roman" w:hAnsi="Times New Roman" w:cs="Times New Roman"/>
                <w:vertAlign w:val="superscript"/>
              </w:rPr>
              <w:t>r</w:t>
            </w:r>
          </w:p>
        </w:tc>
      </w:tr>
      <w:tr w:rsidR="00653BE9" w:rsidRPr="00145E33" w14:paraId="0E67EF58" w14:textId="77777777" w:rsidTr="00A105FD">
        <w:tc>
          <w:tcPr>
            <w:tcW w:w="2447" w:type="dxa"/>
          </w:tcPr>
          <w:p w14:paraId="45B25608" w14:textId="77777777" w:rsidR="00653BE9" w:rsidRPr="00145E33" w:rsidRDefault="00653BE9" w:rsidP="00A105FD">
            <w:pPr>
              <w:pStyle w:val="NoSpacing"/>
              <w:rPr>
                <w:rFonts w:ascii="Times New Roman" w:hAnsi="Times New Roman" w:cs="Times New Roman"/>
              </w:rPr>
            </w:pPr>
          </w:p>
        </w:tc>
        <w:tc>
          <w:tcPr>
            <w:tcW w:w="1567" w:type="dxa"/>
          </w:tcPr>
          <w:p w14:paraId="659B5B9A"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Present</w:t>
            </w:r>
          </w:p>
        </w:tc>
        <w:tc>
          <w:tcPr>
            <w:tcW w:w="2977" w:type="dxa"/>
          </w:tcPr>
          <w:p w14:paraId="141615F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Risky driving</w:t>
            </w:r>
          </w:p>
        </w:tc>
        <w:tc>
          <w:tcPr>
            <w:tcW w:w="1635" w:type="dxa"/>
          </w:tcPr>
          <w:p w14:paraId="2E55513D"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Mixed</w:t>
            </w:r>
          </w:p>
        </w:tc>
        <w:tc>
          <w:tcPr>
            <w:tcW w:w="891" w:type="dxa"/>
            <w:vAlign w:val="center"/>
          </w:tcPr>
          <w:p w14:paraId="1A1A66F5"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925" w:type="dxa"/>
            <w:vAlign w:val="center"/>
          </w:tcPr>
          <w:p w14:paraId="01EC77A9"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w:t>
            </w:r>
          </w:p>
        </w:tc>
        <w:tc>
          <w:tcPr>
            <w:tcW w:w="1368" w:type="dxa"/>
          </w:tcPr>
          <w:p w14:paraId="67B739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USA</w:t>
            </w:r>
          </w:p>
        </w:tc>
        <w:tc>
          <w:tcPr>
            <w:tcW w:w="1402" w:type="dxa"/>
          </w:tcPr>
          <w:p w14:paraId="7B3067A6"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Cross-sectional</w:t>
            </w:r>
          </w:p>
        </w:tc>
        <w:tc>
          <w:tcPr>
            <w:tcW w:w="752" w:type="dxa"/>
            <w:vAlign w:val="center"/>
          </w:tcPr>
          <w:p w14:paraId="0B0552C7" w14:textId="77777777" w:rsidR="00653BE9" w:rsidRPr="00145E33" w:rsidRDefault="00653BE9" w:rsidP="00A105FD">
            <w:pPr>
              <w:pStyle w:val="NoSpacing"/>
              <w:rPr>
                <w:rFonts w:ascii="Times New Roman" w:hAnsi="Times New Roman" w:cs="Times New Roman"/>
              </w:rPr>
            </w:pPr>
            <w:r w:rsidRPr="00145E33">
              <w:rPr>
                <w:rFonts w:ascii="Times New Roman" w:hAnsi="Times New Roman" w:cs="Times New Roman"/>
              </w:rPr>
              <w:t>916</w:t>
            </w:r>
          </w:p>
        </w:tc>
        <w:tc>
          <w:tcPr>
            <w:tcW w:w="839" w:type="dxa"/>
            <w:vAlign w:val="center"/>
          </w:tcPr>
          <w:p w14:paraId="66455F5A" w14:textId="77777777" w:rsidR="00653BE9" w:rsidRPr="00145E33" w:rsidRDefault="00653BE9" w:rsidP="00A105FD">
            <w:pPr>
              <w:pStyle w:val="NoSpacing"/>
              <w:rPr>
                <w:rFonts w:ascii="Times New Roman" w:hAnsi="Times New Roman" w:cs="Times New Roman"/>
                <w:vertAlign w:val="superscript"/>
              </w:rPr>
            </w:pPr>
            <w:r w:rsidRPr="00145E33">
              <w:rPr>
                <w:rFonts w:ascii="Times New Roman" w:hAnsi="Times New Roman" w:cs="Times New Roman"/>
              </w:rPr>
              <w:t>-.32</w:t>
            </w:r>
            <w:r w:rsidRPr="00145E33">
              <w:rPr>
                <w:rFonts w:ascii="Times New Roman" w:hAnsi="Times New Roman" w:cs="Times New Roman"/>
                <w:vertAlign w:val="superscript"/>
              </w:rPr>
              <w:t>r</w:t>
            </w:r>
          </w:p>
        </w:tc>
      </w:tr>
    </w:tbl>
    <w:p w14:paraId="4455A8CF" w14:textId="77777777" w:rsidR="00653BE9" w:rsidRPr="00145E33" w:rsidRDefault="00653BE9" w:rsidP="00653BE9">
      <w:pPr>
        <w:rPr>
          <w:rFonts w:ascii="Times New Roman" w:hAnsi="Times New Roman" w:cs="Times New Roman"/>
          <w:i/>
        </w:rPr>
      </w:pPr>
      <w:r w:rsidRPr="00145E33">
        <w:rPr>
          <w:rFonts w:ascii="Times New Roman" w:hAnsi="Times New Roman" w:cs="Times New Roman"/>
        </w:rPr>
        <w:t xml:space="preserve">Note. </w:t>
      </w:r>
      <w:r w:rsidRPr="00145E33">
        <w:rPr>
          <w:rFonts w:ascii="Times New Roman" w:hAnsi="Times New Roman" w:cs="Times New Roman"/>
          <w:i/>
        </w:rPr>
        <w:t>An asterisks (*) indicates instance where effect sizes have been combined prior to inclusion in the main analyses. A superscript “r” indicates instances where an effect size has been reverse scored.</w:t>
      </w:r>
    </w:p>
    <w:p w14:paraId="2539DCA0" w14:textId="77777777" w:rsidR="00653BE9" w:rsidRPr="00145E33" w:rsidRDefault="00653BE9" w:rsidP="00653BE9">
      <w:pPr>
        <w:rPr>
          <w:rFonts w:asciiTheme="majorBidi" w:hAnsiTheme="majorBidi" w:cstheme="majorBidi"/>
        </w:rPr>
      </w:pPr>
    </w:p>
    <w:p w14:paraId="37D1AE48" w14:textId="77777777" w:rsidR="00653BE9" w:rsidRPr="00145E33" w:rsidRDefault="00653BE9" w:rsidP="00653BE9">
      <w:pPr>
        <w:rPr>
          <w:rFonts w:asciiTheme="majorBidi" w:hAnsiTheme="majorBidi" w:cstheme="majorBidi"/>
        </w:rPr>
      </w:pPr>
    </w:p>
    <w:p w14:paraId="0217D6ED" w14:textId="77777777" w:rsidR="00653BE9" w:rsidRPr="00145E33" w:rsidRDefault="00653BE9" w:rsidP="00653BE9"/>
    <w:p w14:paraId="679D029C" w14:textId="77777777" w:rsidR="00653BE9" w:rsidRPr="00145E33" w:rsidRDefault="00653BE9" w:rsidP="00653BE9"/>
    <w:p w14:paraId="06DF50EC" w14:textId="434032BD" w:rsidR="00653BE9" w:rsidRPr="00145E33" w:rsidRDefault="00653BE9" w:rsidP="009E6229">
      <w:pPr>
        <w:tabs>
          <w:tab w:val="left" w:pos="4035"/>
        </w:tabs>
        <w:rPr>
          <w:rFonts w:ascii="Times New Roman" w:hAnsi="Times New Roman" w:cs="Times New Roman"/>
          <w:b/>
          <w:sz w:val="24"/>
        </w:rPr>
      </w:pPr>
    </w:p>
    <w:p w14:paraId="661348D7" w14:textId="1CE7F446" w:rsidR="00653BE9" w:rsidRPr="00145E33" w:rsidRDefault="00653BE9" w:rsidP="00653BE9">
      <w:pPr>
        <w:rPr>
          <w:rFonts w:ascii="Times New Roman" w:hAnsi="Times New Roman" w:cs="Times New Roman"/>
          <w:b/>
          <w:sz w:val="24"/>
        </w:rPr>
        <w:sectPr w:rsidR="00653BE9" w:rsidRPr="00145E33" w:rsidSect="00653BE9">
          <w:pgSz w:w="16838" w:h="11906" w:orient="landscape"/>
          <w:pgMar w:top="1134" w:right="1440" w:bottom="2268" w:left="1440" w:header="709" w:footer="709" w:gutter="0"/>
          <w:cols w:space="708"/>
          <w:docGrid w:linePitch="360"/>
        </w:sectPr>
      </w:pPr>
    </w:p>
    <w:p w14:paraId="3404AA2C" w14:textId="155E84A4" w:rsidR="00517003" w:rsidRPr="00145E33" w:rsidRDefault="00653BE9" w:rsidP="009E6229">
      <w:pPr>
        <w:tabs>
          <w:tab w:val="left" w:pos="4035"/>
        </w:tabs>
        <w:rPr>
          <w:rFonts w:ascii="Times New Roman" w:hAnsi="Times New Roman" w:cs="Times New Roman"/>
          <w:sz w:val="24"/>
        </w:rPr>
      </w:pPr>
      <w:r w:rsidRPr="00145E33">
        <w:rPr>
          <w:rFonts w:ascii="Times New Roman" w:hAnsi="Times New Roman" w:cs="Times New Roman"/>
          <w:b/>
          <w:sz w:val="24"/>
        </w:rPr>
        <w:lastRenderedPageBreak/>
        <w:t>A</w:t>
      </w:r>
      <w:r w:rsidR="00457E8B" w:rsidRPr="00145E33">
        <w:rPr>
          <w:rFonts w:ascii="Times New Roman" w:hAnsi="Times New Roman" w:cs="Times New Roman"/>
          <w:b/>
          <w:sz w:val="24"/>
        </w:rPr>
        <w:t xml:space="preserve">ppendix 4.1. </w:t>
      </w:r>
      <w:r w:rsidR="00457E8B" w:rsidRPr="00145E33">
        <w:rPr>
          <w:rFonts w:ascii="Times New Roman" w:hAnsi="Times New Roman" w:cs="Times New Roman"/>
          <w:i/>
          <w:sz w:val="24"/>
        </w:rPr>
        <w:t>Participant Information Sheet for Study 1</w:t>
      </w:r>
    </w:p>
    <w:p w14:paraId="2640FD43" w14:textId="77777777" w:rsidR="00882D39" w:rsidRPr="00145E33" w:rsidRDefault="00882D39" w:rsidP="00457E8B">
      <w:pPr>
        <w:pStyle w:val="NoSpacing"/>
        <w:jc w:val="center"/>
        <w:rPr>
          <w:rFonts w:ascii="Times New Roman" w:hAnsi="Times New Roman" w:cs="Times New Roman"/>
          <w:b/>
          <w:sz w:val="24"/>
          <w:szCs w:val="24"/>
        </w:rPr>
      </w:pPr>
    </w:p>
    <w:p w14:paraId="21BBFEDE" w14:textId="11668D22" w:rsidR="00457E8B" w:rsidRPr="00145E33" w:rsidRDefault="00457E8B" w:rsidP="00457E8B">
      <w:pPr>
        <w:pStyle w:val="NoSpacing"/>
        <w:jc w:val="center"/>
        <w:rPr>
          <w:rFonts w:ascii="Times New Roman" w:hAnsi="Times New Roman" w:cs="Times New Roman"/>
          <w:b/>
          <w:sz w:val="24"/>
          <w:szCs w:val="24"/>
        </w:rPr>
      </w:pPr>
      <w:r w:rsidRPr="00145E33">
        <w:rPr>
          <w:rFonts w:ascii="Times New Roman" w:hAnsi="Times New Roman" w:cs="Times New Roman"/>
          <w:b/>
          <w:sz w:val="24"/>
          <w:szCs w:val="24"/>
        </w:rPr>
        <w:t>UNIVERSITY OF SHEFFIELD</w:t>
      </w:r>
    </w:p>
    <w:p w14:paraId="442D562D" w14:textId="77777777" w:rsidR="00457E8B" w:rsidRPr="00145E33" w:rsidRDefault="00457E8B" w:rsidP="00457E8B">
      <w:pPr>
        <w:pStyle w:val="NoSpacing"/>
        <w:jc w:val="center"/>
        <w:rPr>
          <w:rFonts w:ascii="Times New Roman" w:hAnsi="Times New Roman" w:cs="Times New Roman"/>
          <w:b/>
          <w:sz w:val="24"/>
          <w:szCs w:val="24"/>
        </w:rPr>
      </w:pPr>
      <w:r w:rsidRPr="00145E33">
        <w:rPr>
          <w:rFonts w:ascii="Times New Roman" w:hAnsi="Times New Roman" w:cs="Times New Roman"/>
          <w:b/>
          <w:sz w:val="24"/>
          <w:szCs w:val="24"/>
        </w:rPr>
        <w:t>DEPARTMENT OF PSYCHOLOGY</w:t>
      </w:r>
    </w:p>
    <w:p w14:paraId="1A4FD9C9" w14:textId="77777777" w:rsidR="00457E8B" w:rsidRPr="00145E33" w:rsidRDefault="00457E8B" w:rsidP="00457E8B">
      <w:pPr>
        <w:pStyle w:val="NoSpacing"/>
        <w:jc w:val="center"/>
        <w:rPr>
          <w:rFonts w:ascii="Times New Roman" w:hAnsi="Times New Roman" w:cs="Times New Roman"/>
          <w:sz w:val="24"/>
          <w:szCs w:val="24"/>
        </w:rPr>
      </w:pPr>
    </w:p>
    <w:p w14:paraId="0462BAE8" w14:textId="77777777" w:rsidR="00457E8B" w:rsidRPr="00145E33" w:rsidRDefault="00457E8B" w:rsidP="00457E8B">
      <w:pPr>
        <w:pStyle w:val="NoSpacing"/>
        <w:jc w:val="center"/>
        <w:rPr>
          <w:rFonts w:ascii="Times New Roman" w:hAnsi="Times New Roman" w:cs="Times New Roman"/>
          <w:b/>
          <w:sz w:val="24"/>
          <w:szCs w:val="24"/>
        </w:rPr>
      </w:pPr>
      <w:r w:rsidRPr="00145E33">
        <w:rPr>
          <w:rFonts w:ascii="Times New Roman" w:hAnsi="Times New Roman" w:cs="Times New Roman"/>
          <w:b/>
          <w:sz w:val="24"/>
          <w:szCs w:val="24"/>
        </w:rPr>
        <w:t>Participant Information</w:t>
      </w:r>
    </w:p>
    <w:p w14:paraId="5AA90350" w14:textId="77777777" w:rsidR="00457E8B" w:rsidRPr="00145E33" w:rsidRDefault="00457E8B" w:rsidP="00457E8B">
      <w:pPr>
        <w:pStyle w:val="NoSpacing"/>
        <w:jc w:val="center"/>
        <w:rPr>
          <w:rFonts w:ascii="Times New Roman" w:hAnsi="Times New Roman" w:cs="Times New Roman"/>
          <w:sz w:val="24"/>
          <w:szCs w:val="24"/>
        </w:rPr>
      </w:pPr>
    </w:p>
    <w:p w14:paraId="20F0F446" w14:textId="71A420E1" w:rsidR="00457E8B" w:rsidRPr="00145E33" w:rsidRDefault="00457E8B" w:rsidP="00457E8B">
      <w:pPr>
        <w:pStyle w:val="NoSpacing"/>
        <w:rPr>
          <w:rFonts w:ascii="Times New Roman" w:hAnsi="Times New Roman" w:cs="Times New Roman"/>
          <w:sz w:val="24"/>
          <w:szCs w:val="24"/>
        </w:rPr>
      </w:pPr>
      <w:r w:rsidRPr="00145E33">
        <w:rPr>
          <w:rFonts w:ascii="Times New Roman" w:hAnsi="Times New Roman" w:cs="Times New Roman"/>
          <w:sz w:val="24"/>
          <w:szCs w:val="24"/>
        </w:rPr>
        <w:t>Thank you for your interest in our study.  Before you decide whether you would like to take part please read the following information. If there is anything that you are unsure of, or if you would like any more information, please contact Harriet Baird (pcp11hmb@sheffield.ac.uk).</w:t>
      </w:r>
    </w:p>
    <w:p w14:paraId="56D7DD99" w14:textId="77777777" w:rsidR="00457E8B" w:rsidRPr="00145E33" w:rsidRDefault="00457E8B" w:rsidP="00457E8B">
      <w:pPr>
        <w:pStyle w:val="NoSpacing"/>
        <w:jc w:val="center"/>
        <w:rPr>
          <w:rFonts w:ascii="Times New Roman" w:hAnsi="Times New Roman" w:cs="Times New Roman"/>
          <w:sz w:val="24"/>
          <w:szCs w:val="24"/>
        </w:rPr>
      </w:pPr>
    </w:p>
    <w:p w14:paraId="325D0AF4" w14:textId="77777777" w:rsidR="00457E8B" w:rsidRPr="00145E33" w:rsidRDefault="00457E8B" w:rsidP="00457E8B">
      <w:pPr>
        <w:pStyle w:val="NoSpacing"/>
        <w:rPr>
          <w:rFonts w:ascii="Times New Roman" w:hAnsi="Times New Roman" w:cs="Times New Roman"/>
          <w:b/>
          <w:bCs/>
          <w:i/>
          <w:sz w:val="24"/>
          <w:szCs w:val="24"/>
        </w:rPr>
      </w:pPr>
      <w:r w:rsidRPr="00145E33">
        <w:rPr>
          <w:rFonts w:ascii="Times New Roman" w:hAnsi="Times New Roman" w:cs="Times New Roman"/>
          <w:b/>
          <w:bCs/>
          <w:i/>
          <w:sz w:val="24"/>
          <w:szCs w:val="24"/>
        </w:rPr>
        <w:t>What is the study about and what does it involve?</w:t>
      </w:r>
    </w:p>
    <w:p w14:paraId="3679FA59" w14:textId="77777777" w:rsidR="00457E8B" w:rsidRPr="00145E33" w:rsidRDefault="00457E8B" w:rsidP="00457E8B">
      <w:pPr>
        <w:pStyle w:val="NoSpacing"/>
        <w:rPr>
          <w:rFonts w:ascii="Times New Roman" w:hAnsi="Times New Roman" w:cs="Times New Roman"/>
          <w:bCs/>
          <w:i/>
          <w:sz w:val="24"/>
          <w:szCs w:val="24"/>
        </w:rPr>
      </w:pPr>
    </w:p>
    <w:p w14:paraId="0085FBA8" w14:textId="77777777" w:rsidR="00457E8B" w:rsidRPr="00145E33" w:rsidRDefault="00457E8B" w:rsidP="00457E8B">
      <w:pPr>
        <w:pStyle w:val="NoSpacing"/>
        <w:rPr>
          <w:rFonts w:ascii="Times New Roman" w:hAnsi="Times New Roman" w:cs="Times New Roman"/>
          <w:sz w:val="24"/>
          <w:szCs w:val="24"/>
        </w:rPr>
      </w:pPr>
      <w:r w:rsidRPr="00145E33">
        <w:rPr>
          <w:rFonts w:ascii="Times New Roman" w:hAnsi="Times New Roman" w:cs="Times New Roman"/>
          <w:sz w:val="24"/>
          <w:szCs w:val="24"/>
        </w:rPr>
        <w:t>The purpose of this study is to find out about people’s goals - what they are and how people assess whether they are making progress towards them. If you agree to take part, then you will be asked to complete a number of questionnaires about your goals, thoughts and attitudes. You will also be asked to complete two literacy tasks. One of these tasks involves creating sentences from a list of scrambled words, the other involves sorting words into categories as quickly as you can. In total the study will take around 45 minutes to complete.</w:t>
      </w:r>
    </w:p>
    <w:p w14:paraId="2F140EE9" w14:textId="77777777" w:rsidR="00457E8B" w:rsidRPr="00145E33" w:rsidRDefault="00457E8B" w:rsidP="00457E8B">
      <w:pPr>
        <w:pStyle w:val="NoSpacing"/>
        <w:rPr>
          <w:rFonts w:ascii="Times New Roman" w:hAnsi="Times New Roman" w:cs="Times New Roman"/>
          <w:sz w:val="24"/>
          <w:szCs w:val="24"/>
        </w:rPr>
      </w:pPr>
    </w:p>
    <w:p w14:paraId="2F8CC0EF" w14:textId="77777777" w:rsidR="00457E8B" w:rsidRPr="00145E33" w:rsidRDefault="00457E8B" w:rsidP="00457E8B">
      <w:pPr>
        <w:pStyle w:val="NoSpacing"/>
        <w:rPr>
          <w:rFonts w:ascii="Times New Roman" w:hAnsi="Times New Roman" w:cs="Times New Roman"/>
          <w:b/>
          <w:i/>
          <w:sz w:val="24"/>
          <w:szCs w:val="24"/>
        </w:rPr>
      </w:pPr>
      <w:r w:rsidRPr="00145E33">
        <w:rPr>
          <w:rFonts w:ascii="Times New Roman" w:hAnsi="Times New Roman" w:cs="Times New Roman"/>
          <w:b/>
          <w:i/>
          <w:sz w:val="24"/>
          <w:szCs w:val="24"/>
        </w:rPr>
        <w:t>Who can take part?</w:t>
      </w:r>
    </w:p>
    <w:p w14:paraId="45D27052" w14:textId="77777777" w:rsidR="00457E8B" w:rsidRPr="00145E33" w:rsidRDefault="00457E8B" w:rsidP="00457E8B">
      <w:pPr>
        <w:pStyle w:val="NoSpacing"/>
        <w:rPr>
          <w:rFonts w:ascii="Times New Roman" w:hAnsi="Times New Roman" w:cs="Times New Roman"/>
          <w:sz w:val="24"/>
          <w:szCs w:val="24"/>
        </w:rPr>
      </w:pPr>
    </w:p>
    <w:p w14:paraId="352BD3AB" w14:textId="63EC3709" w:rsidR="00457E8B" w:rsidRPr="00145E33" w:rsidRDefault="00457E8B" w:rsidP="00457E8B">
      <w:pPr>
        <w:pStyle w:val="NoSpacing"/>
        <w:rPr>
          <w:rFonts w:ascii="Times New Roman" w:hAnsi="Times New Roman" w:cs="Times New Roman"/>
          <w:sz w:val="24"/>
          <w:szCs w:val="24"/>
        </w:rPr>
      </w:pPr>
      <w:r w:rsidRPr="00145E33">
        <w:rPr>
          <w:rFonts w:ascii="Times New Roman" w:hAnsi="Times New Roman" w:cs="Times New Roman"/>
          <w:sz w:val="24"/>
          <w:szCs w:val="24"/>
        </w:rPr>
        <w:t>To be eligible to take part in this study you must have computer assess and be aged 18 or over.</w:t>
      </w:r>
    </w:p>
    <w:p w14:paraId="6D64090E" w14:textId="77777777" w:rsidR="00457E8B" w:rsidRPr="00145E33" w:rsidRDefault="00457E8B" w:rsidP="00457E8B">
      <w:pPr>
        <w:pStyle w:val="NoSpacing"/>
        <w:rPr>
          <w:rFonts w:ascii="Times New Roman" w:hAnsi="Times New Roman" w:cs="Times New Roman"/>
          <w:sz w:val="24"/>
          <w:szCs w:val="24"/>
        </w:rPr>
      </w:pPr>
    </w:p>
    <w:p w14:paraId="31BC584C" w14:textId="77777777" w:rsidR="00457E8B" w:rsidRPr="00145E33" w:rsidRDefault="00457E8B" w:rsidP="00457E8B">
      <w:pPr>
        <w:pStyle w:val="NoSpacing"/>
        <w:rPr>
          <w:rFonts w:ascii="Times New Roman" w:hAnsi="Times New Roman" w:cs="Times New Roman"/>
          <w:b/>
          <w:i/>
          <w:sz w:val="24"/>
          <w:szCs w:val="24"/>
        </w:rPr>
      </w:pPr>
      <w:r w:rsidRPr="00145E33">
        <w:rPr>
          <w:rFonts w:ascii="Times New Roman" w:hAnsi="Times New Roman" w:cs="Times New Roman"/>
          <w:b/>
          <w:i/>
          <w:sz w:val="24"/>
          <w:szCs w:val="24"/>
        </w:rPr>
        <w:t>What are the incentives for taking part?</w:t>
      </w:r>
    </w:p>
    <w:p w14:paraId="219418FA" w14:textId="77777777" w:rsidR="00457E8B" w:rsidRPr="00145E33" w:rsidRDefault="00457E8B" w:rsidP="00457E8B">
      <w:pPr>
        <w:pStyle w:val="NoSpacing"/>
        <w:rPr>
          <w:rFonts w:ascii="Times New Roman" w:hAnsi="Times New Roman" w:cs="Times New Roman"/>
          <w:sz w:val="24"/>
          <w:szCs w:val="24"/>
        </w:rPr>
      </w:pPr>
    </w:p>
    <w:p w14:paraId="498EFF98" w14:textId="77777777" w:rsidR="00457E8B" w:rsidRPr="00145E33" w:rsidRDefault="00457E8B" w:rsidP="00457E8B">
      <w:pPr>
        <w:pStyle w:val="NoSpacing"/>
        <w:rPr>
          <w:rFonts w:ascii="Times New Roman" w:hAnsi="Times New Roman" w:cs="Times New Roman"/>
          <w:sz w:val="24"/>
          <w:szCs w:val="24"/>
        </w:rPr>
      </w:pPr>
      <w:r w:rsidRPr="00145E33">
        <w:rPr>
          <w:rFonts w:ascii="Times New Roman" w:hAnsi="Times New Roman" w:cs="Times New Roman"/>
          <w:sz w:val="24"/>
          <w:szCs w:val="24"/>
        </w:rPr>
        <w:t>We are looking for participants who are interested in helping us to learn more about people’s goals. However, if you complete the survey you also have the option to be entered into a prize draw to win a £50 Amazon voucher by providing your email address. This will be kept confidential and stored separately from your responses to the questionnaire. Having said this, providing your email address optional and you can still take part in the study without providing your email address if you prefer.</w:t>
      </w:r>
    </w:p>
    <w:p w14:paraId="0DF03CB8" w14:textId="77777777" w:rsidR="00457E8B" w:rsidRPr="00145E33" w:rsidRDefault="00457E8B" w:rsidP="00457E8B">
      <w:pPr>
        <w:pStyle w:val="NoSpacing"/>
        <w:rPr>
          <w:rFonts w:ascii="Times New Roman" w:hAnsi="Times New Roman" w:cs="Times New Roman"/>
          <w:sz w:val="24"/>
          <w:szCs w:val="24"/>
        </w:rPr>
      </w:pPr>
    </w:p>
    <w:p w14:paraId="545611CB" w14:textId="77777777" w:rsidR="00457E8B" w:rsidRPr="00145E33" w:rsidRDefault="00457E8B" w:rsidP="00457E8B">
      <w:pPr>
        <w:pStyle w:val="NoSpacing"/>
        <w:rPr>
          <w:rFonts w:ascii="Times New Roman" w:eastAsia="Times New Roman" w:hAnsi="Times New Roman" w:cs="Times New Roman"/>
          <w:b/>
          <w:i/>
          <w:color w:val="000000"/>
          <w:sz w:val="24"/>
          <w:szCs w:val="24"/>
          <w:lang w:eastAsia="en-GB"/>
        </w:rPr>
      </w:pPr>
      <w:r w:rsidRPr="00145E33">
        <w:rPr>
          <w:rFonts w:ascii="Times New Roman" w:eastAsia="Times New Roman" w:hAnsi="Times New Roman" w:cs="Times New Roman"/>
          <w:b/>
          <w:bCs/>
          <w:i/>
          <w:color w:val="000000"/>
          <w:sz w:val="24"/>
          <w:szCs w:val="24"/>
          <w:lang w:eastAsia="en-GB"/>
        </w:rPr>
        <w:t>Are there any risks involved in taking part?</w:t>
      </w:r>
    </w:p>
    <w:p w14:paraId="04F5865F" w14:textId="78083CCB" w:rsidR="00457E8B" w:rsidRPr="00145E33" w:rsidRDefault="00457E8B" w:rsidP="00457E8B">
      <w:pPr>
        <w:pStyle w:val="NoSpacing"/>
        <w:rPr>
          <w:rFonts w:ascii="Times New Roman" w:eastAsia="Times New Roman" w:hAnsi="Times New Roman" w:cs="Times New Roman"/>
          <w:color w:val="000000"/>
          <w:sz w:val="24"/>
          <w:szCs w:val="24"/>
          <w:lang w:eastAsia="en-GB"/>
        </w:rPr>
      </w:pPr>
    </w:p>
    <w:p w14:paraId="5A309405" w14:textId="77777777" w:rsidR="00457E8B" w:rsidRPr="00145E33" w:rsidRDefault="00457E8B" w:rsidP="00457E8B">
      <w:pPr>
        <w:pStyle w:val="NoSpacing"/>
        <w:rPr>
          <w:rFonts w:ascii="Times New Roman" w:hAnsi="Times New Roman" w:cs="Times New Roman"/>
          <w:sz w:val="24"/>
          <w:szCs w:val="24"/>
        </w:rPr>
      </w:pPr>
      <w:r w:rsidRPr="00145E33">
        <w:rPr>
          <w:rFonts w:ascii="Times New Roman" w:eastAsia="Times New Roman" w:hAnsi="Times New Roman" w:cs="Times New Roman"/>
          <w:color w:val="000000"/>
          <w:sz w:val="24"/>
          <w:szCs w:val="24"/>
          <w:lang w:eastAsia="en-GB"/>
        </w:rPr>
        <w:t>The study has received ethical approval from the Department of Psychology Research Ethics committee. We hope that participants will find this study enjoyable and there are no perceived risks in taking part. However, in the unlikely event that you do experience any distress as a result of your participation, then we would advise you to seek advice from you GP or counselling services.</w:t>
      </w:r>
    </w:p>
    <w:p w14:paraId="14AB75C9" w14:textId="77777777" w:rsidR="00457E8B" w:rsidRPr="00145E33" w:rsidRDefault="00457E8B" w:rsidP="00457E8B">
      <w:pPr>
        <w:pStyle w:val="NoSpacing"/>
        <w:rPr>
          <w:rFonts w:ascii="Times New Roman" w:hAnsi="Times New Roman" w:cs="Times New Roman"/>
          <w:sz w:val="24"/>
          <w:szCs w:val="24"/>
        </w:rPr>
      </w:pPr>
    </w:p>
    <w:p w14:paraId="10D25E10" w14:textId="77777777" w:rsidR="00457E8B" w:rsidRPr="00145E33" w:rsidRDefault="00457E8B" w:rsidP="00457E8B">
      <w:pPr>
        <w:pStyle w:val="NoSpacing"/>
        <w:rPr>
          <w:rFonts w:ascii="Times New Roman" w:hAnsi="Times New Roman" w:cs="Times New Roman"/>
          <w:b/>
          <w:i/>
          <w:sz w:val="24"/>
          <w:szCs w:val="24"/>
        </w:rPr>
      </w:pPr>
      <w:r w:rsidRPr="00145E33">
        <w:rPr>
          <w:rFonts w:ascii="Times New Roman" w:hAnsi="Times New Roman" w:cs="Times New Roman"/>
          <w:b/>
          <w:i/>
          <w:sz w:val="24"/>
          <w:szCs w:val="24"/>
        </w:rPr>
        <w:t>Do I have to take part?</w:t>
      </w:r>
    </w:p>
    <w:p w14:paraId="716F4E92" w14:textId="77777777" w:rsidR="00457E8B" w:rsidRPr="00145E33" w:rsidRDefault="00457E8B" w:rsidP="00457E8B">
      <w:pPr>
        <w:pStyle w:val="NoSpacing"/>
        <w:rPr>
          <w:rFonts w:ascii="Times New Roman" w:hAnsi="Times New Roman" w:cs="Times New Roman"/>
          <w:i/>
          <w:sz w:val="24"/>
          <w:szCs w:val="24"/>
        </w:rPr>
      </w:pPr>
    </w:p>
    <w:p w14:paraId="5626312C" w14:textId="6F11207E" w:rsidR="00457E8B" w:rsidRPr="00145E33" w:rsidRDefault="00457E8B" w:rsidP="00457E8B">
      <w:pPr>
        <w:pStyle w:val="NoSpacing"/>
        <w:rPr>
          <w:rFonts w:ascii="Times New Roman" w:hAnsi="Times New Roman" w:cs="Times New Roman"/>
          <w:iCs/>
          <w:sz w:val="24"/>
          <w:szCs w:val="24"/>
        </w:rPr>
      </w:pPr>
      <w:r w:rsidRPr="00145E33">
        <w:rPr>
          <w:rFonts w:ascii="Times New Roman" w:hAnsi="Times New Roman" w:cs="Times New Roman"/>
          <w:sz w:val="24"/>
          <w:szCs w:val="24"/>
        </w:rPr>
        <w:t>It is entirely up to you whether you choose to participate or not. If you decide to take part, then you are still able to withdraw from the study at any time, without giving a reason, simply by closing your browser window.</w:t>
      </w:r>
    </w:p>
    <w:p w14:paraId="123941D3" w14:textId="77777777" w:rsidR="00457E8B" w:rsidRPr="00145E33" w:rsidRDefault="00457E8B" w:rsidP="00457E8B">
      <w:pPr>
        <w:pStyle w:val="NoSpacing"/>
        <w:rPr>
          <w:rFonts w:ascii="Times New Roman" w:hAnsi="Times New Roman" w:cs="Times New Roman"/>
          <w:iCs/>
          <w:sz w:val="24"/>
          <w:szCs w:val="24"/>
        </w:rPr>
      </w:pPr>
    </w:p>
    <w:p w14:paraId="399EF127" w14:textId="77777777" w:rsidR="00457E8B" w:rsidRPr="00145E33" w:rsidRDefault="00457E8B" w:rsidP="00457E8B">
      <w:pPr>
        <w:pStyle w:val="NoSpacing"/>
        <w:rPr>
          <w:rFonts w:ascii="Times New Roman" w:hAnsi="Times New Roman" w:cs="Times New Roman"/>
          <w:b/>
          <w:i/>
          <w:sz w:val="24"/>
          <w:szCs w:val="24"/>
        </w:rPr>
      </w:pPr>
      <w:r w:rsidRPr="00145E33">
        <w:rPr>
          <w:rFonts w:ascii="Times New Roman" w:hAnsi="Times New Roman" w:cs="Times New Roman"/>
          <w:b/>
          <w:i/>
          <w:sz w:val="24"/>
          <w:szCs w:val="24"/>
        </w:rPr>
        <w:t>Will my data be confidential?</w:t>
      </w:r>
    </w:p>
    <w:p w14:paraId="2196332C" w14:textId="77777777" w:rsidR="00457E8B" w:rsidRPr="00145E33" w:rsidRDefault="00457E8B" w:rsidP="00457E8B">
      <w:pPr>
        <w:pStyle w:val="NoSpacing"/>
        <w:rPr>
          <w:rFonts w:ascii="Times New Roman" w:hAnsi="Times New Roman" w:cs="Times New Roman"/>
          <w:iCs/>
          <w:sz w:val="24"/>
          <w:szCs w:val="24"/>
        </w:rPr>
      </w:pPr>
    </w:p>
    <w:p w14:paraId="1A35D5D6" w14:textId="7F187F93" w:rsidR="00457E8B" w:rsidRPr="00145E33" w:rsidRDefault="00457E8B" w:rsidP="00457E8B">
      <w:pPr>
        <w:pStyle w:val="NoSpacing"/>
        <w:rPr>
          <w:rFonts w:ascii="Times New Roman" w:hAnsi="Times New Roman" w:cs="Times New Roman"/>
          <w:sz w:val="24"/>
          <w:szCs w:val="24"/>
        </w:rPr>
      </w:pPr>
      <w:r w:rsidRPr="00145E33">
        <w:rPr>
          <w:rFonts w:ascii="Times New Roman" w:hAnsi="Times New Roman" w:cs="Times New Roman"/>
          <w:iCs/>
          <w:sz w:val="24"/>
          <w:szCs w:val="24"/>
        </w:rPr>
        <w:t>All of the information that is collected for this research will be kept confidential and stored in password protected files. Your data will only be accessible to members of the research team and the overall findings will be presented in such a way that the data from individuals cannot be identified.</w:t>
      </w:r>
      <w:r w:rsidRPr="00145E33">
        <w:rPr>
          <w:rFonts w:ascii="Times New Roman" w:hAnsi="Times New Roman" w:cs="Times New Roman"/>
          <w:sz w:val="24"/>
          <w:szCs w:val="24"/>
        </w:rPr>
        <w:t xml:space="preserve"> Please be aware, however, that although every precaution will be taken to protect your data, studies conducted online are at a small risk of being viewed by unauthorised third parties (e.g., computer hackers).</w:t>
      </w:r>
    </w:p>
    <w:p w14:paraId="1E5924B9" w14:textId="77777777" w:rsidR="00457E8B" w:rsidRPr="00145E33" w:rsidRDefault="00457E8B" w:rsidP="00457E8B">
      <w:pPr>
        <w:pStyle w:val="NoSpacing"/>
        <w:rPr>
          <w:rFonts w:ascii="Times New Roman" w:hAnsi="Times New Roman" w:cs="Times New Roman"/>
          <w:i/>
          <w:sz w:val="24"/>
          <w:szCs w:val="24"/>
        </w:rPr>
      </w:pPr>
    </w:p>
    <w:p w14:paraId="5CE2869A" w14:textId="77777777" w:rsidR="00457E8B" w:rsidRPr="00145E33" w:rsidRDefault="00457E8B" w:rsidP="00457E8B">
      <w:pPr>
        <w:pStyle w:val="NoSpacing"/>
        <w:jc w:val="center"/>
        <w:rPr>
          <w:rFonts w:ascii="Times New Roman" w:hAnsi="Times New Roman" w:cs="Times New Roman"/>
          <w:b/>
          <w:sz w:val="24"/>
          <w:szCs w:val="24"/>
        </w:rPr>
      </w:pPr>
      <w:r w:rsidRPr="00145E33">
        <w:rPr>
          <w:rFonts w:ascii="Times New Roman" w:hAnsi="Times New Roman" w:cs="Times New Roman"/>
          <w:b/>
          <w:sz w:val="24"/>
          <w:szCs w:val="24"/>
        </w:rPr>
        <w:t>Thank you for taking the time to consider being part of this study.</w:t>
      </w:r>
    </w:p>
    <w:p w14:paraId="7952A107" w14:textId="77777777" w:rsidR="00457E8B" w:rsidRPr="00145E33" w:rsidRDefault="00457E8B" w:rsidP="00457E8B">
      <w:pPr>
        <w:pStyle w:val="NoSpacing"/>
        <w:jc w:val="center"/>
        <w:rPr>
          <w:rFonts w:ascii="Times New Roman" w:hAnsi="Times New Roman" w:cs="Times New Roman"/>
          <w:b/>
          <w:sz w:val="24"/>
          <w:szCs w:val="24"/>
        </w:rPr>
      </w:pPr>
    </w:p>
    <w:p w14:paraId="71F876A3" w14:textId="77777777" w:rsidR="00457E8B" w:rsidRPr="00145E33" w:rsidRDefault="00457E8B" w:rsidP="00457E8B">
      <w:pPr>
        <w:pStyle w:val="NoSpacing"/>
        <w:jc w:val="center"/>
        <w:rPr>
          <w:rFonts w:ascii="Times New Roman" w:hAnsi="Times New Roman" w:cs="Times New Roman"/>
          <w:b/>
          <w:sz w:val="24"/>
          <w:szCs w:val="24"/>
        </w:rPr>
      </w:pPr>
      <w:r w:rsidRPr="00145E33">
        <w:rPr>
          <w:rFonts w:ascii="Times New Roman" w:hAnsi="Times New Roman" w:cs="Times New Roman"/>
          <w:b/>
          <w:sz w:val="24"/>
          <w:szCs w:val="24"/>
        </w:rPr>
        <w:t>This study has received ethical approval from the Department of Psychology Ethics committee at the University of Sheffield.</w:t>
      </w:r>
    </w:p>
    <w:p w14:paraId="5648E20A" w14:textId="54301474" w:rsidR="004616A4" w:rsidRPr="00145E33" w:rsidRDefault="004616A4">
      <w:pPr>
        <w:rPr>
          <w:rFonts w:ascii="Times New Roman" w:hAnsi="Times New Roman" w:cs="Times New Roman"/>
          <w:sz w:val="24"/>
          <w:szCs w:val="24"/>
        </w:rPr>
      </w:pPr>
      <w:r w:rsidRPr="00145E33">
        <w:rPr>
          <w:rFonts w:ascii="Times New Roman" w:hAnsi="Times New Roman" w:cs="Times New Roman"/>
          <w:sz w:val="24"/>
          <w:szCs w:val="24"/>
        </w:rPr>
        <w:br w:type="page"/>
      </w:r>
    </w:p>
    <w:p w14:paraId="538D9209" w14:textId="5EF8FF49" w:rsidR="00457E8B" w:rsidRPr="00145E33" w:rsidRDefault="004616A4" w:rsidP="00457E8B">
      <w:pPr>
        <w:pStyle w:val="NoSpacing"/>
        <w:rPr>
          <w:rFonts w:ascii="Times New Roman" w:hAnsi="Times New Roman" w:cs="Times New Roman"/>
          <w:i/>
          <w:sz w:val="24"/>
          <w:szCs w:val="24"/>
        </w:rPr>
      </w:pPr>
      <w:r w:rsidRPr="00145E33">
        <w:rPr>
          <w:rFonts w:ascii="Times New Roman" w:hAnsi="Times New Roman" w:cs="Times New Roman"/>
          <w:b/>
          <w:sz w:val="24"/>
          <w:szCs w:val="24"/>
        </w:rPr>
        <w:lastRenderedPageBreak/>
        <w:t>Appendix 4.2</w:t>
      </w:r>
      <w:r w:rsidR="00882D39" w:rsidRPr="00145E33">
        <w:rPr>
          <w:rFonts w:ascii="Times New Roman" w:hAnsi="Times New Roman" w:cs="Times New Roman"/>
          <w:b/>
          <w:sz w:val="24"/>
          <w:szCs w:val="24"/>
        </w:rPr>
        <w:t>.</w:t>
      </w:r>
      <w:r w:rsidRPr="00145E33">
        <w:rPr>
          <w:rFonts w:ascii="Times New Roman" w:hAnsi="Times New Roman" w:cs="Times New Roman"/>
          <w:sz w:val="24"/>
          <w:szCs w:val="24"/>
        </w:rPr>
        <w:t xml:space="preserve"> </w:t>
      </w:r>
      <w:r w:rsidRPr="00145E33">
        <w:rPr>
          <w:rFonts w:ascii="Times New Roman" w:hAnsi="Times New Roman" w:cs="Times New Roman"/>
          <w:i/>
          <w:sz w:val="24"/>
          <w:szCs w:val="24"/>
        </w:rPr>
        <w:t>Consent Form for Study 1</w:t>
      </w:r>
    </w:p>
    <w:p w14:paraId="4CC81A4F" w14:textId="33A62889" w:rsidR="004616A4" w:rsidRPr="00145E33" w:rsidRDefault="004616A4" w:rsidP="00457E8B">
      <w:pPr>
        <w:pStyle w:val="NoSpacing"/>
        <w:rPr>
          <w:rFonts w:ascii="Times New Roman" w:hAnsi="Times New Roman" w:cs="Times New Roman"/>
          <w:i/>
          <w:sz w:val="24"/>
          <w:szCs w:val="24"/>
        </w:rPr>
      </w:pPr>
    </w:p>
    <w:p w14:paraId="77BCA47A" w14:textId="77777777" w:rsidR="004616A4" w:rsidRPr="00145E33" w:rsidRDefault="004616A4" w:rsidP="004616A4">
      <w:pPr>
        <w:pStyle w:val="Header"/>
        <w:tabs>
          <w:tab w:val="center" w:pos="5400"/>
        </w:tabs>
        <w:jc w:val="center"/>
        <w:rPr>
          <w:rFonts w:ascii="Times New Roman" w:hAnsi="Times New Roman" w:cs="Times New Roman"/>
          <w:b/>
          <w:sz w:val="24"/>
          <w:szCs w:val="24"/>
        </w:rPr>
      </w:pPr>
      <w:r w:rsidRPr="00145E33">
        <w:rPr>
          <w:rFonts w:ascii="Times New Roman" w:hAnsi="Times New Roman" w:cs="Times New Roman"/>
          <w:b/>
          <w:sz w:val="24"/>
          <w:szCs w:val="24"/>
        </w:rPr>
        <w:t>UNIVERSITY OF SHEFFIELD</w:t>
      </w:r>
    </w:p>
    <w:p w14:paraId="60D70895" w14:textId="77777777" w:rsidR="004616A4" w:rsidRPr="00145E33" w:rsidRDefault="004616A4" w:rsidP="004616A4">
      <w:pPr>
        <w:pStyle w:val="Header"/>
        <w:tabs>
          <w:tab w:val="right" w:pos="10800"/>
        </w:tabs>
        <w:jc w:val="center"/>
        <w:rPr>
          <w:rFonts w:ascii="Times New Roman" w:hAnsi="Times New Roman" w:cs="Times New Roman"/>
          <w:b/>
          <w:sz w:val="24"/>
          <w:szCs w:val="24"/>
        </w:rPr>
      </w:pPr>
      <w:r w:rsidRPr="00145E33">
        <w:rPr>
          <w:rFonts w:ascii="Times New Roman" w:hAnsi="Times New Roman" w:cs="Times New Roman"/>
          <w:b/>
          <w:sz w:val="24"/>
          <w:szCs w:val="24"/>
        </w:rPr>
        <w:t>DEPARTMENT OF PSYCHOLOGY</w:t>
      </w:r>
    </w:p>
    <w:p w14:paraId="7521D1B2" w14:textId="77777777" w:rsidR="004616A4" w:rsidRPr="00145E33" w:rsidRDefault="004616A4" w:rsidP="004616A4">
      <w:pPr>
        <w:pStyle w:val="Header"/>
        <w:tabs>
          <w:tab w:val="right" w:pos="10800"/>
        </w:tabs>
        <w:jc w:val="center"/>
        <w:rPr>
          <w:rFonts w:ascii="Times New Roman" w:hAnsi="Times New Roman" w:cs="Times New Roman"/>
          <w:b/>
          <w:sz w:val="24"/>
          <w:szCs w:val="24"/>
        </w:rPr>
      </w:pPr>
    </w:p>
    <w:p w14:paraId="134A9415" w14:textId="0ABBEBC9" w:rsidR="004616A4" w:rsidRPr="00145E33" w:rsidRDefault="004616A4" w:rsidP="004616A4">
      <w:pPr>
        <w:pStyle w:val="Header"/>
        <w:tabs>
          <w:tab w:val="right" w:pos="10800"/>
        </w:tabs>
        <w:jc w:val="center"/>
        <w:rPr>
          <w:rFonts w:ascii="Times New Roman" w:hAnsi="Times New Roman" w:cs="Times New Roman"/>
          <w:b/>
          <w:sz w:val="24"/>
          <w:szCs w:val="24"/>
        </w:rPr>
      </w:pPr>
      <w:r w:rsidRPr="00145E33">
        <w:rPr>
          <w:rFonts w:ascii="Times New Roman" w:hAnsi="Times New Roman" w:cs="Times New Roman"/>
          <w:b/>
          <w:sz w:val="24"/>
          <w:szCs w:val="24"/>
        </w:rPr>
        <w:t>Consent Form</w:t>
      </w:r>
    </w:p>
    <w:p w14:paraId="66514739" w14:textId="77777777" w:rsidR="004616A4" w:rsidRPr="00145E33" w:rsidRDefault="004616A4" w:rsidP="004616A4">
      <w:pPr>
        <w:pStyle w:val="Header"/>
        <w:tabs>
          <w:tab w:val="right" w:pos="10800"/>
        </w:tabs>
        <w:jc w:val="center"/>
        <w:rPr>
          <w:rFonts w:ascii="Times New Roman" w:hAnsi="Times New Roman" w:cs="Times New Roman"/>
          <w:sz w:val="24"/>
          <w:szCs w:val="24"/>
        </w:rPr>
      </w:pPr>
    </w:p>
    <w:p w14:paraId="2F1FA293" w14:textId="77777777" w:rsidR="004616A4" w:rsidRPr="00145E33" w:rsidRDefault="004616A4" w:rsidP="004616A4">
      <w:pPr>
        <w:tabs>
          <w:tab w:val="left" w:pos="1825"/>
        </w:tabs>
        <w:rPr>
          <w:rFonts w:ascii="Times New Roman" w:hAnsi="Times New Roman" w:cs="Times New Roman"/>
          <w:sz w:val="24"/>
          <w:szCs w:val="24"/>
        </w:rPr>
      </w:pPr>
      <w:r w:rsidRPr="00145E33">
        <w:rPr>
          <w:rFonts w:ascii="Times New Roman" w:hAnsi="Times New Roman" w:cs="Times New Roman"/>
          <w:sz w:val="24"/>
          <w:szCs w:val="24"/>
        </w:rPr>
        <w:t>Please answer the questions below to indicate your consent to take part in this research:</w:t>
      </w:r>
    </w:p>
    <w:tbl>
      <w:tblPr>
        <w:tblpPr w:leftFromText="180" w:rightFromText="180" w:vertAnchor="text" w:horzAnchor="margin" w:tblpY="3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5"/>
        <w:gridCol w:w="1276"/>
      </w:tblGrid>
      <w:tr w:rsidR="004616A4" w:rsidRPr="00145E33" w14:paraId="483A9757" w14:textId="77777777" w:rsidTr="004616A4">
        <w:trPr>
          <w:trHeight w:val="930"/>
        </w:trPr>
        <w:tc>
          <w:tcPr>
            <w:tcW w:w="8075" w:type="dxa"/>
          </w:tcPr>
          <w:p w14:paraId="521D03FA"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1. I have read and understood the Participant Information Sheet.</w:t>
            </w:r>
          </w:p>
        </w:tc>
        <w:tc>
          <w:tcPr>
            <w:tcW w:w="1276" w:type="dxa"/>
          </w:tcPr>
          <w:p w14:paraId="3E2E5E38"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2272" behindDoc="0" locked="0" layoutInCell="1" allowOverlap="1" wp14:anchorId="2FAB60CA" wp14:editId="5CACF4BB">
                      <wp:simplePos x="0" y="0"/>
                      <wp:positionH relativeFrom="column">
                        <wp:posOffset>217122</wp:posOffset>
                      </wp:positionH>
                      <wp:positionV relativeFrom="paragraph">
                        <wp:posOffset>105410</wp:posOffset>
                      </wp:positionV>
                      <wp:extent cx="241539" cy="241539"/>
                      <wp:effectExtent l="0" t="0" r="25400" b="25400"/>
                      <wp:wrapNone/>
                      <wp:docPr id="679" name="Rectangle 679"/>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B28F0" id="Rectangle 679" o:spid="_x0000_s1026" style="position:absolute;margin-left:17.1pt;margin-top:8.3pt;width:19pt;height:1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" fillcolor="white [3212]" strokecolor="black [3213]" strokeweight=".5pt"/>
                  </w:pict>
                </mc:Fallback>
              </mc:AlternateContent>
            </w:r>
          </w:p>
          <w:p w14:paraId="13E1605D" w14:textId="77777777" w:rsidR="004616A4" w:rsidRPr="00145E33" w:rsidRDefault="004616A4" w:rsidP="004616A4">
            <w:pPr>
              <w:pStyle w:val="NoSpacing"/>
              <w:rPr>
                <w:rFonts w:ascii="Times New Roman" w:hAnsi="Times New Roman"/>
              </w:rPr>
            </w:pPr>
          </w:p>
        </w:tc>
      </w:tr>
      <w:tr w:rsidR="004616A4" w:rsidRPr="00145E33" w14:paraId="3984B8F5" w14:textId="77777777" w:rsidTr="004616A4">
        <w:trPr>
          <w:trHeight w:val="844"/>
        </w:trPr>
        <w:tc>
          <w:tcPr>
            <w:tcW w:w="8075" w:type="dxa"/>
          </w:tcPr>
          <w:p w14:paraId="0ACCD05B"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2.  I have received enough information about this study and I have had the opportunity to ask questions.</w:t>
            </w:r>
          </w:p>
        </w:tc>
        <w:tc>
          <w:tcPr>
            <w:tcW w:w="1276" w:type="dxa"/>
          </w:tcPr>
          <w:p w14:paraId="6E61EE2D"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3296" behindDoc="0" locked="0" layoutInCell="1" allowOverlap="1" wp14:anchorId="7235917B" wp14:editId="0C1B1CF0">
                      <wp:simplePos x="0" y="0"/>
                      <wp:positionH relativeFrom="column">
                        <wp:posOffset>214390</wp:posOffset>
                      </wp:positionH>
                      <wp:positionV relativeFrom="paragraph">
                        <wp:posOffset>158822</wp:posOffset>
                      </wp:positionV>
                      <wp:extent cx="241539" cy="241539"/>
                      <wp:effectExtent l="0" t="0" r="25400" b="25400"/>
                      <wp:wrapNone/>
                      <wp:docPr id="40" name="Rectangle 40"/>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2284B1" id="Rectangle 40" o:spid="_x0000_s1026" style="position:absolute;margin-left:16.9pt;margin-top:12.5pt;width:19pt;height:1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" fillcolor="white [3212]" strokecolor="black [3213]" strokeweight=".5pt"/>
                  </w:pict>
                </mc:Fallback>
              </mc:AlternateContent>
            </w:r>
          </w:p>
          <w:p w14:paraId="3DFB1A40" w14:textId="77777777" w:rsidR="004616A4" w:rsidRPr="00145E33" w:rsidRDefault="004616A4" w:rsidP="004616A4">
            <w:pPr>
              <w:pStyle w:val="NoSpacing"/>
              <w:rPr>
                <w:rFonts w:ascii="Times New Roman" w:hAnsi="Times New Roman"/>
              </w:rPr>
            </w:pPr>
          </w:p>
          <w:p w14:paraId="652AE449" w14:textId="77777777" w:rsidR="004616A4" w:rsidRPr="00145E33" w:rsidRDefault="004616A4" w:rsidP="004616A4">
            <w:pPr>
              <w:pStyle w:val="NoSpacing"/>
              <w:rPr>
                <w:rFonts w:ascii="Times New Roman" w:hAnsi="Times New Roman"/>
              </w:rPr>
            </w:pPr>
          </w:p>
        </w:tc>
      </w:tr>
      <w:tr w:rsidR="004616A4" w:rsidRPr="00145E33" w14:paraId="4E0975CE" w14:textId="77777777" w:rsidTr="004616A4">
        <w:trPr>
          <w:trHeight w:val="1423"/>
        </w:trPr>
        <w:tc>
          <w:tcPr>
            <w:tcW w:w="8075" w:type="dxa"/>
          </w:tcPr>
          <w:p w14:paraId="33B8732F"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 xml:space="preserve">3.  I understand that my participation in the study is voluntary and that I can withdraw from the survey at any time, without giving a reason, by closing my browser window. </w:t>
            </w:r>
          </w:p>
        </w:tc>
        <w:tc>
          <w:tcPr>
            <w:tcW w:w="1276" w:type="dxa"/>
          </w:tcPr>
          <w:p w14:paraId="4627A64B"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4320" behindDoc="0" locked="0" layoutInCell="1" allowOverlap="1" wp14:anchorId="0731E368" wp14:editId="1FEDB372">
                      <wp:simplePos x="0" y="0"/>
                      <wp:positionH relativeFrom="column">
                        <wp:posOffset>214390</wp:posOffset>
                      </wp:positionH>
                      <wp:positionV relativeFrom="paragraph">
                        <wp:posOffset>159385</wp:posOffset>
                      </wp:positionV>
                      <wp:extent cx="241539" cy="241539"/>
                      <wp:effectExtent l="0" t="0" r="25400" b="25400"/>
                      <wp:wrapNone/>
                      <wp:docPr id="41" name="Rectangle 41"/>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AE4B12" id="Rectangle 41" o:spid="_x0000_s1026" style="position:absolute;margin-left:16.9pt;margin-top:12.55pt;width:19pt;height:1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" fillcolor="white [3212]" strokecolor="black [3213]" strokeweight=".5pt"/>
                  </w:pict>
                </mc:Fallback>
              </mc:AlternateContent>
            </w:r>
          </w:p>
          <w:p w14:paraId="7A236B60" w14:textId="77777777" w:rsidR="004616A4" w:rsidRPr="00145E33" w:rsidRDefault="004616A4" w:rsidP="004616A4">
            <w:pPr>
              <w:pStyle w:val="NoSpacing"/>
              <w:rPr>
                <w:rFonts w:ascii="Times New Roman" w:hAnsi="Times New Roman"/>
              </w:rPr>
            </w:pPr>
          </w:p>
          <w:p w14:paraId="3BDB43CD" w14:textId="77777777" w:rsidR="004616A4" w:rsidRPr="00145E33" w:rsidRDefault="004616A4" w:rsidP="004616A4">
            <w:pPr>
              <w:pStyle w:val="NoSpacing"/>
              <w:rPr>
                <w:rFonts w:ascii="Times New Roman" w:hAnsi="Times New Roman"/>
              </w:rPr>
            </w:pPr>
          </w:p>
          <w:p w14:paraId="65C4E81C" w14:textId="77777777" w:rsidR="004616A4" w:rsidRPr="00145E33" w:rsidRDefault="004616A4" w:rsidP="004616A4">
            <w:pPr>
              <w:pStyle w:val="NoSpacing"/>
              <w:rPr>
                <w:rFonts w:ascii="Times New Roman" w:hAnsi="Times New Roman"/>
              </w:rPr>
            </w:pPr>
          </w:p>
        </w:tc>
      </w:tr>
      <w:tr w:rsidR="004616A4" w:rsidRPr="00145E33" w14:paraId="5EE2DA0D" w14:textId="77777777" w:rsidTr="004616A4">
        <w:tc>
          <w:tcPr>
            <w:tcW w:w="8075" w:type="dxa"/>
          </w:tcPr>
          <w:p w14:paraId="5BF92E6F"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4. I understand that all the information I give will be stored anonymously and treated confidentially.</w:t>
            </w:r>
          </w:p>
        </w:tc>
        <w:tc>
          <w:tcPr>
            <w:tcW w:w="1276" w:type="dxa"/>
          </w:tcPr>
          <w:p w14:paraId="017746EC"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5344" behindDoc="0" locked="0" layoutInCell="1" allowOverlap="1" wp14:anchorId="7D09EBC2" wp14:editId="00A67F65">
                      <wp:simplePos x="0" y="0"/>
                      <wp:positionH relativeFrom="column">
                        <wp:posOffset>216092</wp:posOffset>
                      </wp:positionH>
                      <wp:positionV relativeFrom="paragraph">
                        <wp:posOffset>105721</wp:posOffset>
                      </wp:positionV>
                      <wp:extent cx="241539" cy="241539"/>
                      <wp:effectExtent l="0" t="0" r="25400" b="25400"/>
                      <wp:wrapNone/>
                      <wp:docPr id="42" name="Rectangle 42"/>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6D0C9" id="Rectangle 42" o:spid="_x0000_s1026" style="position:absolute;margin-left:17pt;margin-top:8.3pt;width:19pt;height:1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" fillcolor="white [3212]" strokecolor="black [3213]" strokeweight=".5pt"/>
                  </w:pict>
                </mc:Fallback>
              </mc:AlternateContent>
            </w:r>
          </w:p>
          <w:p w14:paraId="57E8831B" w14:textId="77777777" w:rsidR="004616A4" w:rsidRPr="00145E33" w:rsidRDefault="004616A4" w:rsidP="004616A4">
            <w:pPr>
              <w:pStyle w:val="NoSpacing"/>
              <w:rPr>
                <w:rFonts w:ascii="Times New Roman" w:hAnsi="Times New Roman"/>
              </w:rPr>
            </w:pPr>
          </w:p>
          <w:p w14:paraId="0DFA8592" w14:textId="77777777" w:rsidR="004616A4" w:rsidRPr="00145E33" w:rsidRDefault="004616A4" w:rsidP="004616A4">
            <w:pPr>
              <w:pStyle w:val="NoSpacing"/>
              <w:rPr>
                <w:rFonts w:ascii="Times New Roman" w:hAnsi="Times New Roman"/>
              </w:rPr>
            </w:pPr>
          </w:p>
        </w:tc>
      </w:tr>
      <w:tr w:rsidR="004616A4" w:rsidRPr="00145E33" w14:paraId="28A3DA82" w14:textId="77777777" w:rsidTr="004616A4">
        <w:tc>
          <w:tcPr>
            <w:tcW w:w="8075" w:type="dxa"/>
          </w:tcPr>
          <w:p w14:paraId="3FD3FE6A"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5. I am aware that there is a small possibility that my responses could be viewed by unauthorised third parties (e.g., computer hackers).</w:t>
            </w:r>
          </w:p>
        </w:tc>
        <w:tc>
          <w:tcPr>
            <w:tcW w:w="1276" w:type="dxa"/>
          </w:tcPr>
          <w:p w14:paraId="42D3EC3E"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6368" behindDoc="0" locked="0" layoutInCell="1" allowOverlap="1" wp14:anchorId="0E71FA5F" wp14:editId="459EB63A">
                      <wp:simplePos x="0" y="0"/>
                      <wp:positionH relativeFrom="column">
                        <wp:posOffset>216092</wp:posOffset>
                      </wp:positionH>
                      <wp:positionV relativeFrom="paragraph">
                        <wp:posOffset>100905</wp:posOffset>
                      </wp:positionV>
                      <wp:extent cx="241539" cy="241539"/>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D5EAB1" id="Rectangle 43" o:spid="_x0000_s1026" style="position:absolute;margin-left:17pt;margin-top:7.95pt;width:19pt;height:1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" fillcolor="white [3212]" strokecolor="black [3213]" strokeweight=".5pt"/>
                  </w:pict>
                </mc:Fallback>
              </mc:AlternateContent>
            </w:r>
          </w:p>
          <w:p w14:paraId="571AE827" w14:textId="77777777" w:rsidR="004616A4" w:rsidRPr="00145E33" w:rsidRDefault="004616A4" w:rsidP="004616A4">
            <w:pPr>
              <w:pStyle w:val="NoSpacing"/>
              <w:rPr>
                <w:rFonts w:ascii="Times New Roman" w:hAnsi="Times New Roman"/>
              </w:rPr>
            </w:pPr>
          </w:p>
          <w:p w14:paraId="3E491402" w14:textId="77777777" w:rsidR="004616A4" w:rsidRPr="00145E33" w:rsidRDefault="004616A4" w:rsidP="004616A4">
            <w:pPr>
              <w:pStyle w:val="NoSpacing"/>
              <w:rPr>
                <w:rFonts w:ascii="Times New Roman" w:hAnsi="Times New Roman"/>
              </w:rPr>
            </w:pPr>
          </w:p>
          <w:p w14:paraId="14916386" w14:textId="77777777" w:rsidR="004616A4" w:rsidRPr="00145E33" w:rsidRDefault="004616A4" w:rsidP="004616A4">
            <w:pPr>
              <w:pStyle w:val="NoSpacing"/>
              <w:rPr>
                <w:rFonts w:ascii="Times New Roman" w:hAnsi="Times New Roman"/>
              </w:rPr>
            </w:pPr>
          </w:p>
        </w:tc>
      </w:tr>
      <w:tr w:rsidR="004616A4" w:rsidRPr="00145E33" w14:paraId="307D9164" w14:textId="77777777" w:rsidTr="004616A4">
        <w:tc>
          <w:tcPr>
            <w:tcW w:w="8075" w:type="dxa"/>
          </w:tcPr>
          <w:p w14:paraId="31026400"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6. I confirm that I am over 18 years of age and therefore I am eligible to take part in this research.</w:t>
            </w:r>
          </w:p>
        </w:tc>
        <w:tc>
          <w:tcPr>
            <w:tcW w:w="1276" w:type="dxa"/>
          </w:tcPr>
          <w:p w14:paraId="43C3255F"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7392" behindDoc="0" locked="0" layoutInCell="1" allowOverlap="1" wp14:anchorId="74C19862" wp14:editId="41FFF0DF">
                      <wp:simplePos x="0" y="0"/>
                      <wp:positionH relativeFrom="column">
                        <wp:posOffset>216092</wp:posOffset>
                      </wp:positionH>
                      <wp:positionV relativeFrom="paragraph">
                        <wp:posOffset>93621</wp:posOffset>
                      </wp:positionV>
                      <wp:extent cx="241539" cy="241539"/>
                      <wp:effectExtent l="0" t="0" r="25400" b="25400"/>
                      <wp:wrapNone/>
                      <wp:docPr id="44" name="Rectangle 44"/>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9463C2" id="Rectangle 44" o:spid="_x0000_s1026" style="position:absolute;margin-left:17pt;margin-top:7.35pt;width:19pt;height:1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" fillcolor="white [3212]" strokecolor="black [3213]" strokeweight=".5pt"/>
                  </w:pict>
                </mc:Fallback>
              </mc:AlternateContent>
            </w:r>
          </w:p>
        </w:tc>
      </w:tr>
      <w:tr w:rsidR="004616A4" w:rsidRPr="00145E33" w14:paraId="38B5C09F" w14:textId="77777777" w:rsidTr="004616A4">
        <w:trPr>
          <w:trHeight w:val="889"/>
        </w:trPr>
        <w:tc>
          <w:tcPr>
            <w:tcW w:w="8075" w:type="dxa"/>
          </w:tcPr>
          <w:p w14:paraId="5C3F8809" w14:textId="77777777" w:rsidR="004616A4" w:rsidRPr="00145E33" w:rsidRDefault="004616A4" w:rsidP="004616A4">
            <w:pPr>
              <w:tabs>
                <w:tab w:val="left" w:pos="-720"/>
              </w:tabs>
              <w:suppressAutoHyphens/>
              <w:spacing w:before="120" w:line="360" w:lineRule="auto"/>
              <w:rPr>
                <w:rFonts w:ascii="Times New Roman" w:hAnsi="Times New Roman"/>
                <w:spacing w:val="-3"/>
                <w:sz w:val="24"/>
                <w:szCs w:val="24"/>
              </w:rPr>
            </w:pPr>
            <w:r w:rsidRPr="00145E33">
              <w:rPr>
                <w:rFonts w:ascii="Times New Roman" w:hAnsi="Times New Roman"/>
                <w:spacing w:val="-3"/>
                <w:sz w:val="24"/>
                <w:szCs w:val="24"/>
              </w:rPr>
              <w:t>7.  I agree to take part in this study.</w:t>
            </w:r>
          </w:p>
          <w:p w14:paraId="0C52B1E4" w14:textId="77777777" w:rsidR="004616A4" w:rsidRPr="00145E33" w:rsidRDefault="004616A4" w:rsidP="004616A4">
            <w:pPr>
              <w:tabs>
                <w:tab w:val="left" w:pos="-720"/>
              </w:tabs>
              <w:suppressAutoHyphens/>
              <w:spacing w:before="120" w:line="360" w:lineRule="auto"/>
              <w:rPr>
                <w:rFonts w:ascii="Times New Roman" w:hAnsi="Times New Roman"/>
                <w:spacing w:val="-3"/>
                <w:szCs w:val="24"/>
              </w:rPr>
            </w:pPr>
          </w:p>
        </w:tc>
        <w:tc>
          <w:tcPr>
            <w:tcW w:w="1276" w:type="dxa"/>
          </w:tcPr>
          <w:p w14:paraId="5B7F2B87" w14:textId="77777777" w:rsidR="004616A4" w:rsidRPr="00145E33" w:rsidRDefault="004616A4" w:rsidP="004616A4">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08416" behindDoc="0" locked="0" layoutInCell="1" allowOverlap="1" wp14:anchorId="12C86BDD" wp14:editId="2DDEB063">
                      <wp:simplePos x="0" y="0"/>
                      <wp:positionH relativeFrom="column">
                        <wp:posOffset>216092</wp:posOffset>
                      </wp:positionH>
                      <wp:positionV relativeFrom="paragraph">
                        <wp:posOffset>72557</wp:posOffset>
                      </wp:positionV>
                      <wp:extent cx="241539" cy="241539"/>
                      <wp:effectExtent l="0" t="0" r="25400" b="25400"/>
                      <wp:wrapNone/>
                      <wp:docPr id="45" name="Rectangle 45"/>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EBA8A6" id="Rectangle 45" o:spid="_x0000_s1026" style="position:absolute;margin-left:17pt;margin-top:5.7pt;width:19pt;height:1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" fillcolor="white [3212]" strokecolor="black [3213]" strokeweight=".5pt"/>
                  </w:pict>
                </mc:Fallback>
              </mc:AlternateContent>
            </w:r>
          </w:p>
        </w:tc>
      </w:tr>
    </w:tbl>
    <w:p w14:paraId="6BACBD0A" w14:textId="77777777" w:rsidR="004616A4" w:rsidRPr="00145E33" w:rsidRDefault="004616A4" w:rsidP="004616A4">
      <w:pPr>
        <w:tabs>
          <w:tab w:val="left" w:pos="1825"/>
        </w:tabs>
        <w:rPr>
          <w:rFonts w:ascii="Times New Roman" w:hAnsi="Times New Roman"/>
        </w:rPr>
      </w:pPr>
    </w:p>
    <w:p w14:paraId="5CDD0817" w14:textId="77777777" w:rsidR="004616A4" w:rsidRPr="00145E33" w:rsidRDefault="004616A4" w:rsidP="004616A4">
      <w:pPr>
        <w:tabs>
          <w:tab w:val="left" w:pos="1825"/>
        </w:tabs>
        <w:rPr>
          <w:rFonts w:ascii="Times New Roman" w:hAnsi="Times New Roman"/>
        </w:rPr>
      </w:pPr>
    </w:p>
    <w:p w14:paraId="7DDDDAF9" w14:textId="77777777" w:rsidR="004616A4" w:rsidRPr="00145E33" w:rsidRDefault="004616A4" w:rsidP="004616A4">
      <w:pPr>
        <w:rPr>
          <w:rFonts w:ascii="Times New Roman" w:hAnsi="Times New Roman"/>
        </w:rPr>
      </w:pPr>
    </w:p>
    <w:p w14:paraId="086DCF76" w14:textId="27ACDC69" w:rsidR="004616A4" w:rsidRPr="00145E33" w:rsidRDefault="004616A4">
      <w:pPr>
        <w:rPr>
          <w:rFonts w:ascii="Times New Roman" w:hAnsi="Times New Roman" w:cs="Times New Roman"/>
          <w:sz w:val="24"/>
          <w:szCs w:val="24"/>
        </w:rPr>
      </w:pPr>
      <w:r w:rsidRPr="00145E33">
        <w:rPr>
          <w:rFonts w:ascii="Times New Roman" w:hAnsi="Times New Roman" w:cs="Times New Roman"/>
          <w:sz w:val="24"/>
          <w:szCs w:val="24"/>
        </w:rPr>
        <w:br w:type="page"/>
      </w:r>
    </w:p>
    <w:p w14:paraId="70920538" w14:textId="72D7E1A9" w:rsidR="00882D39" w:rsidRPr="00145E33" w:rsidRDefault="00882D39" w:rsidP="00882D39">
      <w:pPr>
        <w:pStyle w:val="NoSpacing"/>
        <w:rPr>
          <w:rFonts w:ascii="Times New Roman" w:hAnsi="Times New Roman" w:cs="Times New Roman"/>
          <w:sz w:val="24"/>
          <w:szCs w:val="24"/>
        </w:rPr>
      </w:pPr>
      <w:r w:rsidRPr="00145E33">
        <w:rPr>
          <w:rFonts w:ascii="Times New Roman" w:hAnsi="Times New Roman" w:cs="Times New Roman"/>
          <w:b/>
          <w:sz w:val="24"/>
          <w:szCs w:val="24"/>
        </w:rPr>
        <w:lastRenderedPageBreak/>
        <w:t xml:space="preserve">Appendix 4.3. </w:t>
      </w:r>
      <w:r w:rsidRPr="00145E33">
        <w:rPr>
          <w:rFonts w:ascii="Times New Roman" w:hAnsi="Times New Roman" w:cs="Times New Roman"/>
          <w:i/>
          <w:sz w:val="24"/>
          <w:szCs w:val="24"/>
        </w:rPr>
        <w:t>Outline of the procedure for the SC-IATs</w:t>
      </w:r>
    </w:p>
    <w:p w14:paraId="2CDF389F" w14:textId="77777777" w:rsidR="00882D39" w:rsidRPr="00145E33" w:rsidRDefault="00882D39" w:rsidP="00882D39">
      <w:pPr>
        <w:pStyle w:val="NoSpacing"/>
        <w:rPr>
          <w:rFonts w:ascii="Times New Roman" w:hAnsi="Times New Roman" w:cs="Times New Roman"/>
          <w:sz w:val="24"/>
          <w:szCs w:val="24"/>
        </w:rPr>
      </w:pPr>
    </w:p>
    <w:p w14:paraId="0A8BE83C" w14:textId="77777777" w:rsidR="00882D39" w:rsidRPr="00145E33" w:rsidRDefault="00882D39" w:rsidP="00882D39">
      <w:pPr>
        <w:spacing w:after="0" w:line="240" w:lineRule="auto"/>
        <w:rPr>
          <w:rFonts w:ascii="Times New Roman" w:eastAsia="Calibri" w:hAnsi="Times New Roman" w:cs="Times New Roman"/>
        </w:rPr>
      </w:pPr>
      <w:r w:rsidRPr="00145E33">
        <w:rPr>
          <w:rFonts w:ascii="Times New Roman" w:eastAsia="Calibri" w:hAnsi="Times New Roman" w:cs="Times New Roman"/>
          <w:i/>
        </w:rPr>
        <w:t>Sequence of Trial Blocks for the Time Attitude SC-IAT</w:t>
      </w:r>
    </w:p>
    <w:p w14:paraId="3458E950" w14:textId="77777777" w:rsidR="00882D39" w:rsidRPr="00145E33" w:rsidRDefault="00882D39" w:rsidP="00882D39">
      <w:pPr>
        <w:spacing w:after="0" w:line="240" w:lineRule="auto"/>
        <w:rPr>
          <w:rFonts w:ascii="Calibri" w:eastAsia="Calibri" w:hAnsi="Calibri" w:cs="Times New Roman"/>
        </w:rPr>
      </w:pPr>
      <w:r w:rsidRPr="00145E33">
        <w:rPr>
          <w:rFonts w:ascii="Calibri" w:eastAsia="Calibri" w:hAnsi="Calibri" w:cs="Times New Roman"/>
          <w:noProof/>
          <w:lang w:eastAsia="zh-CN"/>
        </w:rPr>
        <mc:AlternateContent>
          <mc:Choice Requires="wps">
            <w:drawing>
              <wp:anchor distT="4294967295" distB="4294967295" distL="114300" distR="114300" simplePos="0" relativeHeight="251724800" behindDoc="0" locked="0" layoutInCell="1" allowOverlap="1" wp14:anchorId="19AB3E8A" wp14:editId="598B02BB">
                <wp:simplePos x="0" y="0"/>
                <wp:positionH relativeFrom="margin">
                  <wp:posOffset>-68580</wp:posOffset>
                </wp:positionH>
                <wp:positionV relativeFrom="paragraph">
                  <wp:posOffset>46354</wp:posOffset>
                </wp:positionV>
                <wp:extent cx="6038850" cy="0"/>
                <wp:effectExtent l="0" t="0" r="31750" b="25400"/>
                <wp:wrapNone/>
                <wp:docPr id="70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8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5FB24D" id="Straight Connector 3" o:spid="_x0000_s1026" style="position:absolute;flip:y;z-index:251724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4pt,3.65pt" to="470.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" strokecolor="windowText" strokeweight=".5pt">
                <v:stroke joinstyle="miter"/>
                <o:lock v:ext="edit" shapetype="f"/>
                <w10:wrap anchorx="margin"/>
              </v:line>
            </w:pict>
          </mc:Fallback>
        </mc:AlternateContent>
      </w:r>
    </w:p>
    <w:tbl>
      <w:tblPr>
        <w:tblW w:w="9493" w:type="dxa"/>
        <w:tblLook w:val="04A0" w:firstRow="1" w:lastRow="0" w:firstColumn="1" w:lastColumn="0" w:noHBand="0" w:noVBand="1"/>
      </w:tblPr>
      <w:tblGrid>
        <w:gridCol w:w="742"/>
        <w:gridCol w:w="813"/>
        <w:gridCol w:w="1275"/>
        <w:gridCol w:w="3180"/>
        <w:gridCol w:w="3483"/>
      </w:tblGrid>
      <w:tr w:rsidR="00882D39" w:rsidRPr="00145E33" w14:paraId="74265F2E" w14:textId="77777777" w:rsidTr="00B6541C">
        <w:tc>
          <w:tcPr>
            <w:tcW w:w="742" w:type="dxa"/>
            <w:shd w:val="clear" w:color="auto" w:fill="FFFFFF"/>
          </w:tcPr>
          <w:p w14:paraId="51FB7FA6"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Block</w:t>
            </w:r>
          </w:p>
        </w:tc>
        <w:tc>
          <w:tcPr>
            <w:tcW w:w="813" w:type="dxa"/>
            <w:shd w:val="clear" w:color="auto" w:fill="FFFFFF"/>
          </w:tcPr>
          <w:p w14:paraId="385CD820"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No. of trials</w:t>
            </w:r>
          </w:p>
        </w:tc>
        <w:tc>
          <w:tcPr>
            <w:tcW w:w="1275" w:type="dxa"/>
            <w:shd w:val="clear" w:color="auto" w:fill="FFFFFF"/>
          </w:tcPr>
          <w:p w14:paraId="5CDC0EC7"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Function</w:t>
            </w:r>
          </w:p>
        </w:tc>
        <w:tc>
          <w:tcPr>
            <w:tcW w:w="3180" w:type="dxa"/>
            <w:shd w:val="clear" w:color="auto" w:fill="FFFFFF"/>
          </w:tcPr>
          <w:p w14:paraId="012FC941"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Calibri" w:eastAsia="Calibri" w:hAnsi="Calibri" w:cs="Times New Roman"/>
                <w:b/>
                <w:bCs/>
                <w:noProof/>
                <w:lang w:eastAsia="zh-CN"/>
              </w:rPr>
              <mc:AlternateContent>
                <mc:Choice Requires="wps">
                  <w:drawing>
                    <wp:anchor distT="4294967295" distB="4294967295" distL="114300" distR="114300" simplePos="0" relativeHeight="251723776" behindDoc="0" locked="0" layoutInCell="1" allowOverlap="1" wp14:anchorId="44F4AE87" wp14:editId="79D84EC6">
                      <wp:simplePos x="0" y="0"/>
                      <wp:positionH relativeFrom="column">
                        <wp:posOffset>-1865630</wp:posOffset>
                      </wp:positionH>
                      <wp:positionV relativeFrom="paragraph">
                        <wp:posOffset>325119</wp:posOffset>
                      </wp:positionV>
                      <wp:extent cx="6038850" cy="0"/>
                      <wp:effectExtent l="0" t="0" r="31750" b="254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8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2FFAF" id="Straight Connector 36" o:spid="_x0000_s1026" style="position:absolute;flip:y;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6.9pt,25.6pt" to="32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" strokecolor="windowText" strokeweight=".5pt">
                      <v:stroke joinstyle="miter"/>
                      <o:lock v:ext="edit" shapetype="f"/>
                    </v:line>
                  </w:pict>
                </mc:Fallback>
              </mc:AlternateContent>
            </w:r>
            <w:r w:rsidRPr="00145E33">
              <w:rPr>
                <w:rFonts w:ascii="Times New Roman" w:eastAsia="Calibri" w:hAnsi="Times New Roman" w:cs="Times New Roman"/>
                <w:bCs/>
              </w:rPr>
              <w:t>Items assigned to left key response</w:t>
            </w:r>
          </w:p>
        </w:tc>
        <w:tc>
          <w:tcPr>
            <w:tcW w:w="3483" w:type="dxa"/>
            <w:shd w:val="clear" w:color="auto" w:fill="FFFFFF"/>
          </w:tcPr>
          <w:p w14:paraId="214877BD"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Items assigned to right-key response</w:t>
            </w:r>
          </w:p>
        </w:tc>
      </w:tr>
      <w:tr w:rsidR="00882D39" w:rsidRPr="00145E33" w14:paraId="15BA8400" w14:textId="77777777" w:rsidTr="00B6541C">
        <w:tc>
          <w:tcPr>
            <w:tcW w:w="742" w:type="dxa"/>
            <w:shd w:val="clear" w:color="auto" w:fill="FFFFFF"/>
          </w:tcPr>
          <w:p w14:paraId="7F1E6506" w14:textId="77777777" w:rsidR="00882D39" w:rsidRPr="00145E33" w:rsidRDefault="00882D39" w:rsidP="00B6541C">
            <w:pPr>
              <w:spacing w:after="0" w:line="240" w:lineRule="auto"/>
              <w:rPr>
                <w:rFonts w:ascii="Times New Roman" w:eastAsia="Calibri" w:hAnsi="Times New Roman" w:cs="Times New Roman"/>
                <w:b/>
                <w:bCs/>
              </w:rPr>
            </w:pPr>
          </w:p>
        </w:tc>
        <w:tc>
          <w:tcPr>
            <w:tcW w:w="813" w:type="dxa"/>
            <w:shd w:val="clear" w:color="auto" w:fill="FFFFFF"/>
          </w:tcPr>
          <w:p w14:paraId="4C16A2C5" w14:textId="77777777" w:rsidR="00882D39" w:rsidRPr="00145E33" w:rsidRDefault="00882D39" w:rsidP="00B6541C">
            <w:pPr>
              <w:spacing w:after="0" w:line="240" w:lineRule="auto"/>
              <w:rPr>
                <w:rFonts w:ascii="Times New Roman" w:eastAsia="Calibri" w:hAnsi="Times New Roman" w:cs="Times New Roman"/>
                <w:b/>
              </w:rPr>
            </w:pPr>
          </w:p>
        </w:tc>
        <w:tc>
          <w:tcPr>
            <w:tcW w:w="1275" w:type="dxa"/>
            <w:shd w:val="clear" w:color="auto" w:fill="FFFFFF"/>
          </w:tcPr>
          <w:p w14:paraId="1B6F48B1" w14:textId="77777777" w:rsidR="00882D39" w:rsidRPr="00145E33" w:rsidRDefault="00882D39" w:rsidP="00B6541C">
            <w:pPr>
              <w:spacing w:after="0" w:line="240" w:lineRule="auto"/>
              <w:rPr>
                <w:rFonts w:ascii="Times New Roman" w:eastAsia="Calibri" w:hAnsi="Times New Roman" w:cs="Times New Roman"/>
                <w:b/>
              </w:rPr>
            </w:pPr>
          </w:p>
        </w:tc>
        <w:tc>
          <w:tcPr>
            <w:tcW w:w="3180" w:type="dxa"/>
            <w:shd w:val="clear" w:color="auto" w:fill="FFFFFF"/>
          </w:tcPr>
          <w:p w14:paraId="17448213" w14:textId="77777777" w:rsidR="00882D39" w:rsidRPr="00145E33" w:rsidRDefault="00882D39" w:rsidP="00B6541C">
            <w:pPr>
              <w:spacing w:after="0" w:line="240" w:lineRule="auto"/>
              <w:rPr>
                <w:rFonts w:ascii="Times New Roman" w:eastAsia="Calibri" w:hAnsi="Times New Roman" w:cs="Times New Roman"/>
                <w:b/>
              </w:rPr>
            </w:pPr>
          </w:p>
        </w:tc>
        <w:tc>
          <w:tcPr>
            <w:tcW w:w="3483" w:type="dxa"/>
            <w:shd w:val="clear" w:color="auto" w:fill="FFFFFF"/>
          </w:tcPr>
          <w:p w14:paraId="3A3EC93A" w14:textId="77777777" w:rsidR="00882D39" w:rsidRPr="00145E33" w:rsidRDefault="00882D39" w:rsidP="00B6541C">
            <w:pPr>
              <w:spacing w:after="0" w:line="240" w:lineRule="auto"/>
              <w:rPr>
                <w:rFonts w:ascii="Times New Roman" w:eastAsia="Calibri" w:hAnsi="Times New Roman" w:cs="Times New Roman"/>
                <w:b/>
              </w:rPr>
            </w:pPr>
          </w:p>
        </w:tc>
      </w:tr>
      <w:tr w:rsidR="00882D39" w:rsidRPr="00145E33" w14:paraId="5E220D70" w14:textId="77777777" w:rsidTr="00B6541C">
        <w:tc>
          <w:tcPr>
            <w:tcW w:w="742" w:type="dxa"/>
            <w:shd w:val="clear" w:color="auto" w:fill="FFFFFF"/>
          </w:tcPr>
          <w:p w14:paraId="2F66A3E1"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1</w:t>
            </w:r>
          </w:p>
        </w:tc>
        <w:tc>
          <w:tcPr>
            <w:tcW w:w="813" w:type="dxa"/>
            <w:shd w:val="clear" w:color="auto" w:fill="FFFFFF"/>
          </w:tcPr>
          <w:p w14:paraId="0FA9CB34"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20</w:t>
            </w:r>
          </w:p>
        </w:tc>
        <w:tc>
          <w:tcPr>
            <w:tcW w:w="1275" w:type="dxa"/>
            <w:shd w:val="clear" w:color="auto" w:fill="FFFFFF"/>
          </w:tcPr>
          <w:p w14:paraId="7FE542E8"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Practice</w:t>
            </w:r>
          </w:p>
        </w:tc>
        <w:tc>
          <w:tcPr>
            <w:tcW w:w="3180" w:type="dxa"/>
            <w:shd w:val="clear" w:color="auto" w:fill="FFFFFF"/>
          </w:tcPr>
          <w:p w14:paraId="1944C741"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 + Time</w:t>
            </w:r>
          </w:p>
        </w:tc>
        <w:tc>
          <w:tcPr>
            <w:tcW w:w="3483" w:type="dxa"/>
            <w:shd w:val="clear" w:color="auto" w:fill="FFFFFF"/>
          </w:tcPr>
          <w:p w14:paraId="7E9CBD96"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Negative words</w:t>
            </w:r>
          </w:p>
        </w:tc>
      </w:tr>
      <w:tr w:rsidR="00882D39" w:rsidRPr="00145E33" w14:paraId="435CBC91" w14:textId="77777777" w:rsidTr="00B6541C">
        <w:tc>
          <w:tcPr>
            <w:tcW w:w="742" w:type="dxa"/>
            <w:shd w:val="clear" w:color="auto" w:fill="FFFFFF"/>
          </w:tcPr>
          <w:p w14:paraId="5B6A7BE5"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2</w:t>
            </w:r>
          </w:p>
        </w:tc>
        <w:tc>
          <w:tcPr>
            <w:tcW w:w="813" w:type="dxa"/>
            <w:shd w:val="clear" w:color="auto" w:fill="FFFFFF"/>
          </w:tcPr>
          <w:p w14:paraId="1F1FE3D9"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40</w:t>
            </w:r>
          </w:p>
        </w:tc>
        <w:tc>
          <w:tcPr>
            <w:tcW w:w="1275" w:type="dxa"/>
            <w:shd w:val="clear" w:color="auto" w:fill="FFFFFF"/>
          </w:tcPr>
          <w:p w14:paraId="2574C5A3"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Test</w:t>
            </w:r>
          </w:p>
        </w:tc>
        <w:tc>
          <w:tcPr>
            <w:tcW w:w="3180" w:type="dxa"/>
            <w:shd w:val="clear" w:color="auto" w:fill="FFFFFF"/>
          </w:tcPr>
          <w:p w14:paraId="0BCED4D6"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 + Time</w:t>
            </w:r>
          </w:p>
        </w:tc>
        <w:tc>
          <w:tcPr>
            <w:tcW w:w="3483" w:type="dxa"/>
            <w:shd w:val="clear" w:color="auto" w:fill="FFFFFF"/>
          </w:tcPr>
          <w:p w14:paraId="18C7C852"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Negative words</w:t>
            </w:r>
          </w:p>
        </w:tc>
      </w:tr>
      <w:tr w:rsidR="00882D39" w:rsidRPr="00145E33" w14:paraId="18B59BAB" w14:textId="77777777" w:rsidTr="00B6541C">
        <w:tc>
          <w:tcPr>
            <w:tcW w:w="742" w:type="dxa"/>
            <w:shd w:val="clear" w:color="auto" w:fill="FFFFFF"/>
          </w:tcPr>
          <w:p w14:paraId="57BAEB27"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3</w:t>
            </w:r>
          </w:p>
        </w:tc>
        <w:tc>
          <w:tcPr>
            <w:tcW w:w="813" w:type="dxa"/>
            <w:shd w:val="clear" w:color="auto" w:fill="FFFFFF"/>
          </w:tcPr>
          <w:p w14:paraId="38DC2743"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20</w:t>
            </w:r>
          </w:p>
        </w:tc>
        <w:tc>
          <w:tcPr>
            <w:tcW w:w="1275" w:type="dxa"/>
            <w:shd w:val="clear" w:color="auto" w:fill="FFFFFF"/>
          </w:tcPr>
          <w:p w14:paraId="70DB04FC"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Practice</w:t>
            </w:r>
          </w:p>
        </w:tc>
        <w:tc>
          <w:tcPr>
            <w:tcW w:w="3180" w:type="dxa"/>
            <w:shd w:val="clear" w:color="auto" w:fill="FFFFFF"/>
          </w:tcPr>
          <w:p w14:paraId="1D5B3AF9"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w:t>
            </w:r>
          </w:p>
        </w:tc>
        <w:tc>
          <w:tcPr>
            <w:tcW w:w="3483" w:type="dxa"/>
            <w:shd w:val="clear" w:color="auto" w:fill="FFFFFF"/>
          </w:tcPr>
          <w:p w14:paraId="4FF22D03"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Negative words + Time</w:t>
            </w:r>
          </w:p>
        </w:tc>
      </w:tr>
      <w:tr w:rsidR="00882D39" w:rsidRPr="00145E33" w14:paraId="2AECC754" w14:textId="77777777" w:rsidTr="00B6541C">
        <w:tc>
          <w:tcPr>
            <w:tcW w:w="742" w:type="dxa"/>
            <w:shd w:val="clear" w:color="auto" w:fill="FFFFFF"/>
          </w:tcPr>
          <w:p w14:paraId="0A219EDB"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4</w:t>
            </w:r>
          </w:p>
        </w:tc>
        <w:tc>
          <w:tcPr>
            <w:tcW w:w="813" w:type="dxa"/>
            <w:shd w:val="clear" w:color="auto" w:fill="FFFFFF"/>
          </w:tcPr>
          <w:p w14:paraId="46D7DFB8"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40</w:t>
            </w:r>
          </w:p>
        </w:tc>
        <w:tc>
          <w:tcPr>
            <w:tcW w:w="1275" w:type="dxa"/>
            <w:shd w:val="clear" w:color="auto" w:fill="FFFFFF"/>
          </w:tcPr>
          <w:p w14:paraId="62AE7D78"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Test</w:t>
            </w:r>
          </w:p>
        </w:tc>
        <w:tc>
          <w:tcPr>
            <w:tcW w:w="3180" w:type="dxa"/>
            <w:shd w:val="clear" w:color="auto" w:fill="FFFFFF"/>
          </w:tcPr>
          <w:p w14:paraId="5B104673"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Positive words </w:t>
            </w:r>
          </w:p>
        </w:tc>
        <w:tc>
          <w:tcPr>
            <w:tcW w:w="3483" w:type="dxa"/>
            <w:shd w:val="clear" w:color="auto" w:fill="FFFFFF"/>
          </w:tcPr>
          <w:p w14:paraId="1A6B8C29"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Negative words + Time</w:t>
            </w:r>
          </w:p>
        </w:tc>
      </w:tr>
      <w:tr w:rsidR="00882D39" w:rsidRPr="00145E33" w14:paraId="3C5ABC9A" w14:textId="77777777" w:rsidTr="00B6541C">
        <w:tc>
          <w:tcPr>
            <w:tcW w:w="742" w:type="dxa"/>
            <w:shd w:val="clear" w:color="auto" w:fill="FFFFFF"/>
          </w:tcPr>
          <w:p w14:paraId="58A7B177"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5</w:t>
            </w:r>
          </w:p>
        </w:tc>
        <w:tc>
          <w:tcPr>
            <w:tcW w:w="813" w:type="dxa"/>
            <w:shd w:val="clear" w:color="auto" w:fill="FFFFFF"/>
          </w:tcPr>
          <w:p w14:paraId="344FF4CD"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20</w:t>
            </w:r>
          </w:p>
        </w:tc>
        <w:tc>
          <w:tcPr>
            <w:tcW w:w="1275" w:type="dxa"/>
            <w:shd w:val="clear" w:color="auto" w:fill="FFFFFF"/>
          </w:tcPr>
          <w:p w14:paraId="7A6F3CC1"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Practice</w:t>
            </w:r>
          </w:p>
        </w:tc>
        <w:tc>
          <w:tcPr>
            <w:tcW w:w="3180" w:type="dxa"/>
            <w:shd w:val="clear" w:color="auto" w:fill="FFFFFF"/>
          </w:tcPr>
          <w:p w14:paraId="187AA19D"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Negative words + Time</w:t>
            </w:r>
          </w:p>
        </w:tc>
        <w:tc>
          <w:tcPr>
            <w:tcW w:w="3483" w:type="dxa"/>
            <w:shd w:val="clear" w:color="auto" w:fill="FFFFFF"/>
          </w:tcPr>
          <w:p w14:paraId="3396D449"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w:t>
            </w:r>
          </w:p>
        </w:tc>
      </w:tr>
      <w:tr w:rsidR="00882D39" w:rsidRPr="00145E33" w14:paraId="1CD49066" w14:textId="77777777" w:rsidTr="00B6541C">
        <w:tc>
          <w:tcPr>
            <w:tcW w:w="742" w:type="dxa"/>
            <w:shd w:val="clear" w:color="auto" w:fill="FFFFFF"/>
          </w:tcPr>
          <w:p w14:paraId="00022FC0"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6</w:t>
            </w:r>
          </w:p>
        </w:tc>
        <w:tc>
          <w:tcPr>
            <w:tcW w:w="813" w:type="dxa"/>
            <w:shd w:val="clear" w:color="auto" w:fill="FFFFFF"/>
          </w:tcPr>
          <w:p w14:paraId="6EEE7705"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40</w:t>
            </w:r>
          </w:p>
        </w:tc>
        <w:tc>
          <w:tcPr>
            <w:tcW w:w="1275" w:type="dxa"/>
            <w:shd w:val="clear" w:color="auto" w:fill="FFFFFF"/>
          </w:tcPr>
          <w:p w14:paraId="4D58E358"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Test</w:t>
            </w:r>
          </w:p>
        </w:tc>
        <w:tc>
          <w:tcPr>
            <w:tcW w:w="3180" w:type="dxa"/>
            <w:shd w:val="clear" w:color="auto" w:fill="FFFFFF"/>
          </w:tcPr>
          <w:p w14:paraId="66167737"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Negative words + Time</w:t>
            </w:r>
          </w:p>
        </w:tc>
        <w:tc>
          <w:tcPr>
            <w:tcW w:w="3483" w:type="dxa"/>
            <w:shd w:val="clear" w:color="auto" w:fill="FFFFFF"/>
          </w:tcPr>
          <w:p w14:paraId="06E8676E"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w:t>
            </w:r>
          </w:p>
        </w:tc>
      </w:tr>
      <w:tr w:rsidR="00882D39" w:rsidRPr="00145E33" w14:paraId="4964887C" w14:textId="77777777" w:rsidTr="00B6541C">
        <w:tc>
          <w:tcPr>
            <w:tcW w:w="742" w:type="dxa"/>
            <w:shd w:val="clear" w:color="auto" w:fill="FFFFFF"/>
          </w:tcPr>
          <w:p w14:paraId="21B45DB1"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Times New Roman" w:eastAsia="Calibri" w:hAnsi="Times New Roman" w:cs="Times New Roman"/>
                <w:bCs/>
              </w:rPr>
              <w:t>7</w:t>
            </w:r>
          </w:p>
        </w:tc>
        <w:tc>
          <w:tcPr>
            <w:tcW w:w="813" w:type="dxa"/>
            <w:shd w:val="clear" w:color="auto" w:fill="FFFFFF"/>
          </w:tcPr>
          <w:p w14:paraId="1F7B1177"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20</w:t>
            </w:r>
          </w:p>
        </w:tc>
        <w:tc>
          <w:tcPr>
            <w:tcW w:w="1275" w:type="dxa"/>
            <w:shd w:val="clear" w:color="auto" w:fill="FFFFFF"/>
          </w:tcPr>
          <w:p w14:paraId="4F59C49E"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Practice</w:t>
            </w:r>
          </w:p>
        </w:tc>
        <w:tc>
          <w:tcPr>
            <w:tcW w:w="3180" w:type="dxa"/>
            <w:shd w:val="clear" w:color="auto" w:fill="FFFFFF"/>
          </w:tcPr>
          <w:p w14:paraId="41D8B8B1"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Negative words </w:t>
            </w:r>
          </w:p>
        </w:tc>
        <w:tc>
          <w:tcPr>
            <w:tcW w:w="3483" w:type="dxa"/>
            <w:shd w:val="clear" w:color="auto" w:fill="FFFFFF"/>
          </w:tcPr>
          <w:p w14:paraId="3232293B"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 + Time</w:t>
            </w:r>
          </w:p>
        </w:tc>
      </w:tr>
      <w:tr w:rsidR="00882D39" w:rsidRPr="00145E33" w14:paraId="4F4BD14C" w14:textId="77777777" w:rsidTr="00B6541C">
        <w:tc>
          <w:tcPr>
            <w:tcW w:w="742" w:type="dxa"/>
            <w:shd w:val="clear" w:color="auto" w:fill="FFFFFF"/>
          </w:tcPr>
          <w:p w14:paraId="30D4E4E6" w14:textId="77777777" w:rsidR="00882D39" w:rsidRPr="00145E33" w:rsidRDefault="00882D39" w:rsidP="00B6541C">
            <w:pPr>
              <w:spacing w:after="0" w:line="240" w:lineRule="auto"/>
              <w:rPr>
                <w:rFonts w:ascii="Times New Roman" w:eastAsia="Calibri" w:hAnsi="Times New Roman" w:cs="Times New Roman"/>
                <w:b/>
                <w:bCs/>
              </w:rPr>
            </w:pPr>
            <w:r w:rsidRPr="00145E33">
              <w:rPr>
                <w:rFonts w:ascii="Calibri" w:eastAsia="Calibri" w:hAnsi="Calibri" w:cs="Times New Roman"/>
                <w:b/>
                <w:bCs/>
                <w:noProof/>
                <w:lang w:eastAsia="zh-CN"/>
              </w:rPr>
              <mc:AlternateContent>
                <mc:Choice Requires="wps">
                  <w:drawing>
                    <wp:anchor distT="4294967295" distB="4294967295" distL="114300" distR="114300" simplePos="0" relativeHeight="251725824" behindDoc="0" locked="0" layoutInCell="1" allowOverlap="1" wp14:anchorId="7A530B0C" wp14:editId="5EDBB4C8">
                      <wp:simplePos x="0" y="0"/>
                      <wp:positionH relativeFrom="margin">
                        <wp:posOffset>-19685</wp:posOffset>
                      </wp:positionH>
                      <wp:positionV relativeFrom="paragraph">
                        <wp:posOffset>246379</wp:posOffset>
                      </wp:positionV>
                      <wp:extent cx="6038850" cy="0"/>
                      <wp:effectExtent l="0" t="0" r="31750" b="254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8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DD2C90" id="Straight Connector 37" o:spid="_x0000_s1026" style="position:absolute;flip:y;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55pt,19.4pt" to="473.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" strokecolor="windowText" strokeweight=".5pt">
                      <v:stroke joinstyle="miter"/>
                      <o:lock v:ext="edit" shapetype="f"/>
                      <w10:wrap anchorx="margin"/>
                    </v:line>
                  </w:pict>
                </mc:Fallback>
              </mc:AlternateContent>
            </w:r>
            <w:r w:rsidRPr="00145E33">
              <w:rPr>
                <w:rFonts w:ascii="Times New Roman" w:eastAsia="Calibri" w:hAnsi="Times New Roman" w:cs="Times New Roman"/>
                <w:bCs/>
              </w:rPr>
              <w:t>8</w:t>
            </w:r>
          </w:p>
        </w:tc>
        <w:tc>
          <w:tcPr>
            <w:tcW w:w="813" w:type="dxa"/>
            <w:shd w:val="clear" w:color="auto" w:fill="FFFFFF"/>
          </w:tcPr>
          <w:p w14:paraId="725E1BF3" w14:textId="77777777" w:rsidR="00882D39" w:rsidRPr="00145E33" w:rsidRDefault="00882D39" w:rsidP="00B6541C">
            <w:pPr>
              <w:spacing w:after="0" w:line="240" w:lineRule="auto"/>
              <w:jc w:val="center"/>
              <w:rPr>
                <w:rFonts w:ascii="Times New Roman" w:eastAsia="Calibri" w:hAnsi="Times New Roman" w:cs="Times New Roman"/>
              </w:rPr>
            </w:pPr>
            <w:r w:rsidRPr="00145E33">
              <w:rPr>
                <w:rFonts w:ascii="Times New Roman" w:eastAsia="Calibri" w:hAnsi="Times New Roman" w:cs="Times New Roman"/>
              </w:rPr>
              <w:t>40</w:t>
            </w:r>
          </w:p>
        </w:tc>
        <w:tc>
          <w:tcPr>
            <w:tcW w:w="1275" w:type="dxa"/>
            <w:shd w:val="clear" w:color="auto" w:fill="FFFFFF"/>
          </w:tcPr>
          <w:p w14:paraId="1F6335A9"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Test</w:t>
            </w:r>
          </w:p>
        </w:tc>
        <w:tc>
          <w:tcPr>
            <w:tcW w:w="3180" w:type="dxa"/>
            <w:shd w:val="clear" w:color="auto" w:fill="FFFFFF"/>
          </w:tcPr>
          <w:p w14:paraId="3C0E5BF4"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Negative words </w:t>
            </w:r>
          </w:p>
        </w:tc>
        <w:tc>
          <w:tcPr>
            <w:tcW w:w="3483" w:type="dxa"/>
            <w:shd w:val="clear" w:color="auto" w:fill="FFFFFF"/>
          </w:tcPr>
          <w:p w14:paraId="0DEA6507" w14:textId="77777777" w:rsidR="00882D39" w:rsidRPr="00145E33" w:rsidRDefault="00882D39" w:rsidP="00B6541C">
            <w:pPr>
              <w:spacing w:after="0" w:line="240" w:lineRule="auto"/>
              <w:rPr>
                <w:rFonts w:ascii="Times New Roman" w:eastAsia="Calibri" w:hAnsi="Times New Roman" w:cs="Times New Roman"/>
              </w:rPr>
            </w:pPr>
            <w:r w:rsidRPr="00145E33">
              <w:rPr>
                <w:rFonts w:ascii="Times New Roman" w:eastAsia="Calibri" w:hAnsi="Times New Roman" w:cs="Times New Roman"/>
              </w:rPr>
              <w:t>Positive words + Time</w:t>
            </w:r>
          </w:p>
          <w:p w14:paraId="743278A9" w14:textId="77777777" w:rsidR="00882D39" w:rsidRPr="00145E33" w:rsidRDefault="00882D39" w:rsidP="00B6541C">
            <w:pPr>
              <w:spacing w:after="0" w:line="240" w:lineRule="auto"/>
              <w:rPr>
                <w:rFonts w:ascii="Times New Roman" w:eastAsia="Calibri" w:hAnsi="Times New Roman" w:cs="Times New Roman"/>
              </w:rPr>
            </w:pPr>
          </w:p>
        </w:tc>
      </w:tr>
    </w:tbl>
    <w:p w14:paraId="2AA92BA6" w14:textId="77777777" w:rsidR="00882D39" w:rsidRPr="00145E33" w:rsidRDefault="00882D39" w:rsidP="00882D39">
      <w:pPr>
        <w:spacing w:after="0" w:line="240" w:lineRule="auto"/>
        <w:rPr>
          <w:rFonts w:ascii="Calibri" w:eastAsia="Calibri" w:hAnsi="Calibri" w:cs="Times New Roman"/>
        </w:rPr>
      </w:pPr>
    </w:p>
    <w:p w14:paraId="36FC4D61" w14:textId="77777777" w:rsidR="00882D39" w:rsidRPr="00145E33" w:rsidRDefault="00882D39" w:rsidP="00882D39">
      <w:pPr>
        <w:spacing w:after="0" w:line="240" w:lineRule="auto"/>
        <w:rPr>
          <w:rFonts w:ascii="Times New Roman" w:eastAsia="Times" w:hAnsi="Times New Roman" w:cs="Times New Roman"/>
          <w:i/>
        </w:rPr>
      </w:pPr>
      <w:r w:rsidRPr="00145E33">
        <w:rPr>
          <w:rFonts w:ascii="Times New Roman" w:eastAsia="Times" w:hAnsi="Times New Roman" w:cs="Times New Roman"/>
          <w:i/>
        </w:rPr>
        <w:t>Words to use in the SC-IAT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53"/>
        <w:gridCol w:w="1710"/>
        <w:gridCol w:w="1749"/>
        <w:gridCol w:w="1743"/>
      </w:tblGrid>
      <w:tr w:rsidR="00882D39" w:rsidRPr="00145E33" w14:paraId="3E71B17D" w14:textId="77777777" w:rsidTr="00B6541C">
        <w:trPr>
          <w:trHeight w:val="704"/>
        </w:trPr>
        <w:tc>
          <w:tcPr>
            <w:tcW w:w="5409" w:type="dxa"/>
            <w:gridSpan w:val="3"/>
            <w:shd w:val="clear" w:color="auto" w:fill="auto"/>
          </w:tcPr>
          <w:p w14:paraId="0831666C" w14:textId="77777777" w:rsidR="00882D39" w:rsidRPr="00145E33" w:rsidRDefault="00882D39" w:rsidP="00B6541C">
            <w:pPr>
              <w:spacing w:after="0" w:line="240" w:lineRule="auto"/>
              <w:jc w:val="center"/>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Time</w:t>
            </w:r>
          </w:p>
        </w:tc>
        <w:tc>
          <w:tcPr>
            <w:tcW w:w="3607" w:type="dxa"/>
            <w:gridSpan w:val="2"/>
            <w:shd w:val="clear" w:color="auto" w:fill="auto"/>
          </w:tcPr>
          <w:p w14:paraId="6A32EB17" w14:textId="77777777" w:rsidR="00882D39" w:rsidRPr="00145E33" w:rsidRDefault="00882D39" w:rsidP="00B6541C">
            <w:pPr>
              <w:spacing w:after="0" w:line="240" w:lineRule="auto"/>
              <w:jc w:val="center"/>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Evaluative dimension words</w:t>
            </w:r>
          </w:p>
        </w:tc>
      </w:tr>
      <w:tr w:rsidR="00882D39" w:rsidRPr="00145E33" w14:paraId="4BCE6D1A" w14:textId="77777777" w:rsidTr="00B6541C">
        <w:tc>
          <w:tcPr>
            <w:tcW w:w="1803" w:type="dxa"/>
            <w:shd w:val="clear" w:color="auto" w:fill="auto"/>
          </w:tcPr>
          <w:p w14:paraId="2AB2E3F9" w14:textId="77777777" w:rsidR="00882D39" w:rsidRPr="00145E33" w:rsidRDefault="00882D39" w:rsidP="00B6541C">
            <w:pPr>
              <w:spacing w:after="0" w:line="240" w:lineRule="auto"/>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Past</w:t>
            </w:r>
          </w:p>
        </w:tc>
        <w:tc>
          <w:tcPr>
            <w:tcW w:w="1803" w:type="dxa"/>
            <w:shd w:val="clear" w:color="auto" w:fill="auto"/>
          </w:tcPr>
          <w:p w14:paraId="2BE09FF3" w14:textId="77777777" w:rsidR="00882D39" w:rsidRPr="00145E33" w:rsidRDefault="00882D39" w:rsidP="00B6541C">
            <w:pPr>
              <w:spacing w:after="0" w:line="240" w:lineRule="auto"/>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Present</w:t>
            </w:r>
          </w:p>
        </w:tc>
        <w:tc>
          <w:tcPr>
            <w:tcW w:w="1803" w:type="dxa"/>
            <w:shd w:val="clear" w:color="auto" w:fill="auto"/>
          </w:tcPr>
          <w:p w14:paraId="6364F49B" w14:textId="77777777" w:rsidR="00882D39" w:rsidRPr="00145E33" w:rsidRDefault="00882D39" w:rsidP="00B6541C">
            <w:pPr>
              <w:spacing w:after="0" w:line="240" w:lineRule="auto"/>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Future</w:t>
            </w:r>
          </w:p>
        </w:tc>
        <w:tc>
          <w:tcPr>
            <w:tcW w:w="1803" w:type="dxa"/>
            <w:shd w:val="clear" w:color="auto" w:fill="auto"/>
          </w:tcPr>
          <w:p w14:paraId="3308DB84" w14:textId="77777777" w:rsidR="00882D39" w:rsidRPr="00145E33" w:rsidRDefault="00882D39" w:rsidP="00B6541C">
            <w:pPr>
              <w:spacing w:after="0" w:line="240" w:lineRule="auto"/>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Positive</w:t>
            </w:r>
          </w:p>
        </w:tc>
        <w:tc>
          <w:tcPr>
            <w:tcW w:w="1804" w:type="dxa"/>
            <w:shd w:val="clear" w:color="auto" w:fill="auto"/>
          </w:tcPr>
          <w:p w14:paraId="75DA1E6F" w14:textId="77777777" w:rsidR="00882D39" w:rsidRPr="00145E33" w:rsidRDefault="00882D39" w:rsidP="00B6541C">
            <w:pPr>
              <w:spacing w:after="0" w:line="240" w:lineRule="auto"/>
              <w:rPr>
                <w:rFonts w:ascii="Times New Roman" w:eastAsia="Times New Roman" w:hAnsi="Times New Roman" w:cs="Times New Roman"/>
                <w:b/>
                <w:sz w:val="24"/>
                <w:szCs w:val="20"/>
              </w:rPr>
            </w:pPr>
            <w:r w:rsidRPr="00145E33">
              <w:rPr>
                <w:rFonts w:ascii="Times New Roman" w:eastAsia="Times New Roman" w:hAnsi="Times New Roman" w:cs="Times New Roman"/>
                <w:b/>
                <w:sz w:val="24"/>
                <w:szCs w:val="20"/>
              </w:rPr>
              <w:t>Negative</w:t>
            </w:r>
          </w:p>
        </w:tc>
      </w:tr>
      <w:tr w:rsidR="00882D39" w:rsidRPr="00145E33" w14:paraId="34CA97CE" w14:textId="77777777" w:rsidTr="00B6541C">
        <w:tc>
          <w:tcPr>
            <w:tcW w:w="1803" w:type="dxa"/>
            <w:shd w:val="clear" w:color="auto" w:fill="auto"/>
          </w:tcPr>
          <w:p w14:paraId="493C641F"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Yesterday</w:t>
            </w:r>
          </w:p>
        </w:tc>
        <w:tc>
          <w:tcPr>
            <w:tcW w:w="1803" w:type="dxa"/>
            <w:shd w:val="clear" w:color="auto" w:fill="auto"/>
          </w:tcPr>
          <w:p w14:paraId="2CD9E5C2"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Today</w:t>
            </w:r>
          </w:p>
        </w:tc>
        <w:tc>
          <w:tcPr>
            <w:tcW w:w="1803" w:type="dxa"/>
            <w:shd w:val="clear" w:color="auto" w:fill="auto"/>
          </w:tcPr>
          <w:p w14:paraId="3E501DEA"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Tomorrow</w:t>
            </w:r>
          </w:p>
        </w:tc>
        <w:tc>
          <w:tcPr>
            <w:tcW w:w="1803" w:type="dxa"/>
            <w:shd w:val="clear" w:color="auto" w:fill="auto"/>
          </w:tcPr>
          <w:p w14:paraId="22987D11"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Pleasant</w:t>
            </w:r>
          </w:p>
        </w:tc>
        <w:tc>
          <w:tcPr>
            <w:tcW w:w="1804" w:type="dxa"/>
            <w:shd w:val="clear" w:color="auto" w:fill="auto"/>
          </w:tcPr>
          <w:p w14:paraId="4F02AD99"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Unpleasant</w:t>
            </w:r>
          </w:p>
        </w:tc>
      </w:tr>
      <w:tr w:rsidR="00882D39" w:rsidRPr="00145E33" w14:paraId="13BE2108" w14:textId="77777777" w:rsidTr="00B6541C">
        <w:tc>
          <w:tcPr>
            <w:tcW w:w="1803" w:type="dxa"/>
            <w:shd w:val="clear" w:color="auto" w:fill="auto"/>
          </w:tcPr>
          <w:p w14:paraId="5B2E8FC7"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Then</w:t>
            </w:r>
          </w:p>
        </w:tc>
        <w:tc>
          <w:tcPr>
            <w:tcW w:w="1803" w:type="dxa"/>
            <w:shd w:val="clear" w:color="auto" w:fill="auto"/>
          </w:tcPr>
          <w:p w14:paraId="244EAC3F"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Now</w:t>
            </w:r>
          </w:p>
        </w:tc>
        <w:tc>
          <w:tcPr>
            <w:tcW w:w="1803" w:type="dxa"/>
            <w:shd w:val="clear" w:color="auto" w:fill="auto"/>
          </w:tcPr>
          <w:p w14:paraId="7932B663"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Ahead</w:t>
            </w:r>
          </w:p>
        </w:tc>
        <w:tc>
          <w:tcPr>
            <w:tcW w:w="1803" w:type="dxa"/>
            <w:shd w:val="clear" w:color="auto" w:fill="auto"/>
          </w:tcPr>
          <w:p w14:paraId="298BFB70"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Happy</w:t>
            </w:r>
          </w:p>
        </w:tc>
        <w:tc>
          <w:tcPr>
            <w:tcW w:w="1804" w:type="dxa"/>
            <w:shd w:val="clear" w:color="auto" w:fill="auto"/>
          </w:tcPr>
          <w:p w14:paraId="7A39BABF"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Sad</w:t>
            </w:r>
          </w:p>
        </w:tc>
      </w:tr>
      <w:tr w:rsidR="00882D39" w:rsidRPr="00145E33" w14:paraId="09CBE81C" w14:textId="77777777" w:rsidTr="00B6541C">
        <w:tc>
          <w:tcPr>
            <w:tcW w:w="1803" w:type="dxa"/>
            <w:shd w:val="clear" w:color="auto" w:fill="auto"/>
          </w:tcPr>
          <w:p w14:paraId="0005FC43"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Before</w:t>
            </w:r>
          </w:p>
        </w:tc>
        <w:tc>
          <w:tcPr>
            <w:tcW w:w="1803" w:type="dxa"/>
            <w:shd w:val="clear" w:color="auto" w:fill="auto"/>
          </w:tcPr>
          <w:p w14:paraId="00AB4D57"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Current</w:t>
            </w:r>
          </w:p>
        </w:tc>
        <w:tc>
          <w:tcPr>
            <w:tcW w:w="1803" w:type="dxa"/>
            <w:shd w:val="clear" w:color="auto" w:fill="auto"/>
          </w:tcPr>
          <w:p w14:paraId="46C2C285"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Upcoming</w:t>
            </w:r>
          </w:p>
        </w:tc>
        <w:tc>
          <w:tcPr>
            <w:tcW w:w="1803" w:type="dxa"/>
            <w:shd w:val="clear" w:color="auto" w:fill="auto"/>
          </w:tcPr>
          <w:p w14:paraId="38AD4D7D"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Enjoyable</w:t>
            </w:r>
          </w:p>
        </w:tc>
        <w:tc>
          <w:tcPr>
            <w:tcW w:w="1804" w:type="dxa"/>
            <w:shd w:val="clear" w:color="auto" w:fill="auto"/>
          </w:tcPr>
          <w:p w14:paraId="6B8288ED"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Threatening</w:t>
            </w:r>
          </w:p>
        </w:tc>
      </w:tr>
      <w:tr w:rsidR="00882D39" w:rsidRPr="00145E33" w14:paraId="5337462B" w14:textId="77777777" w:rsidTr="00B6541C">
        <w:tc>
          <w:tcPr>
            <w:tcW w:w="1803" w:type="dxa"/>
            <w:shd w:val="clear" w:color="auto" w:fill="auto"/>
          </w:tcPr>
          <w:p w14:paraId="6E941EF6"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 xml:space="preserve">Earlier </w:t>
            </w:r>
          </w:p>
        </w:tc>
        <w:tc>
          <w:tcPr>
            <w:tcW w:w="1803" w:type="dxa"/>
            <w:shd w:val="clear" w:color="auto" w:fill="auto"/>
          </w:tcPr>
          <w:p w14:paraId="4374A453"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 xml:space="preserve">Immediate </w:t>
            </w:r>
          </w:p>
        </w:tc>
        <w:tc>
          <w:tcPr>
            <w:tcW w:w="1803" w:type="dxa"/>
            <w:shd w:val="clear" w:color="auto" w:fill="auto"/>
          </w:tcPr>
          <w:p w14:paraId="6CD0DFCA"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Later</w:t>
            </w:r>
          </w:p>
        </w:tc>
        <w:tc>
          <w:tcPr>
            <w:tcW w:w="1803" w:type="dxa"/>
            <w:shd w:val="clear" w:color="auto" w:fill="auto"/>
          </w:tcPr>
          <w:p w14:paraId="242627D8"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Success</w:t>
            </w:r>
          </w:p>
        </w:tc>
        <w:tc>
          <w:tcPr>
            <w:tcW w:w="1804" w:type="dxa"/>
            <w:shd w:val="clear" w:color="auto" w:fill="auto"/>
          </w:tcPr>
          <w:p w14:paraId="66D34CD4"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Failure</w:t>
            </w:r>
          </w:p>
        </w:tc>
      </w:tr>
      <w:tr w:rsidR="00882D39" w:rsidRPr="00145E33" w14:paraId="5D0E0EF5" w14:textId="77777777" w:rsidTr="00B6541C">
        <w:tc>
          <w:tcPr>
            <w:tcW w:w="1803" w:type="dxa"/>
            <w:shd w:val="clear" w:color="auto" w:fill="auto"/>
          </w:tcPr>
          <w:p w14:paraId="0A8BC1B5"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Former</w:t>
            </w:r>
          </w:p>
        </w:tc>
        <w:tc>
          <w:tcPr>
            <w:tcW w:w="1803" w:type="dxa"/>
            <w:shd w:val="clear" w:color="auto" w:fill="auto"/>
          </w:tcPr>
          <w:p w14:paraId="2E92E751"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 xml:space="preserve">Present </w:t>
            </w:r>
          </w:p>
        </w:tc>
        <w:tc>
          <w:tcPr>
            <w:tcW w:w="1803" w:type="dxa"/>
            <w:shd w:val="clear" w:color="auto" w:fill="auto"/>
          </w:tcPr>
          <w:p w14:paraId="54C0C87F"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Forthcoming</w:t>
            </w:r>
          </w:p>
        </w:tc>
        <w:tc>
          <w:tcPr>
            <w:tcW w:w="1803" w:type="dxa"/>
            <w:shd w:val="clear" w:color="auto" w:fill="auto"/>
          </w:tcPr>
          <w:p w14:paraId="02D88137"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Exciting</w:t>
            </w:r>
          </w:p>
        </w:tc>
        <w:tc>
          <w:tcPr>
            <w:tcW w:w="1804" w:type="dxa"/>
            <w:shd w:val="clear" w:color="auto" w:fill="auto"/>
          </w:tcPr>
          <w:p w14:paraId="46E1BCA0"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Boring</w:t>
            </w:r>
          </w:p>
        </w:tc>
      </w:tr>
      <w:tr w:rsidR="00882D39" w:rsidRPr="00145E33" w14:paraId="5E0800DC" w14:textId="77777777" w:rsidTr="00B6541C">
        <w:tc>
          <w:tcPr>
            <w:tcW w:w="1803" w:type="dxa"/>
            <w:shd w:val="clear" w:color="auto" w:fill="auto"/>
          </w:tcPr>
          <w:p w14:paraId="7F60ACC2"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Previous</w:t>
            </w:r>
          </w:p>
        </w:tc>
        <w:tc>
          <w:tcPr>
            <w:tcW w:w="1803" w:type="dxa"/>
            <w:shd w:val="clear" w:color="auto" w:fill="auto"/>
          </w:tcPr>
          <w:p w14:paraId="3AD093ED"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Nowadays</w:t>
            </w:r>
          </w:p>
        </w:tc>
        <w:tc>
          <w:tcPr>
            <w:tcW w:w="1803" w:type="dxa"/>
            <w:shd w:val="clear" w:color="auto" w:fill="auto"/>
          </w:tcPr>
          <w:p w14:paraId="6EC7B1E7"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Onward</w:t>
            </w:r>
          </w:p>
        </w:tc>
        <w:tc>
          <w:tcPr>
            <w:tcW w:w="1803" w:type="dxa"/>
            <w:shd w:val="clear" w:color="auto" w:fill="auto"/>
          </w:tcPr>
          <w:p w14:paraId="7E00DDB4"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Hopeful</w:t>
            </w:r>
          </w:p>
        </w:tc>
        <w:tc>
          <w:tcPr>
            <w:tcW w:w="1804" w:type="dxa"/>
            <w:shd w:val="clear" w:color="auto" w:fill="auto"/>
          </w:tcPr>
          <w:p w14:paraId="02464D16"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 xml:space="preserve">Hopeless </w:t>
            </w:r>
          </w:p>
        </w:tc>
      </w:tr>
      <w:tr w:rsidR="00882D39" w:rsidRPr="00145E33" w14:paraId="56CA238B" w14:textId="77777777" w:rsidTr="00B6541C">
        <w:tc>
          <w:tcPr>
            <w:tcW w:w="1803" w:type="dxa"/>
            <w:shd w:val="clear" w:color="auto" w:fill="auto"/>
          </w:tcPr>
          <w:p w14:paraId="7415D6C8"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04DDA5DB"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463064F3"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499DA66D"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Accomplished</w:t>
            </w:r>
          </w:p>
        </w:tc>
        <w:tc>
          <w:tcPr>
            <w:tcW w:w="1804" w:type="dxa"/>
            <w:shd w:val="clear" w:color="auto" w:fill="auto"/>
          </w:tcPr>
          <w:p w14:paraId="40068FDF"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Disappointing</w:t>
            </w:r>
          </w:p>
        </w:tc>
      </w:tr>
      <w:tr w:rsidR="00882D39" w:rsidRPr="00145E33" w14:paraId="52849C91" w14:textId="77777777" w:rsidTr="00B6541C">
        <w:tc>
          <w:tcPr>
            <w:tcW w:w="1803" w:type="dxa"/>
            <w:shd w:val="clear" w:color="auto" w:fill="auto"/>
          </w:tcPr>
          <w:p w14:paraId="23C27AEB"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76F240AA"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46A7BBE8"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2BE0A0C1"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Cheerful</w:t>
            </w:r>
          </w:p>
        </w:tc>
        <w:tc>
          <w:tcPr>
            <w:tcW w:w="1804" w:type="dxa"/>
            <w:shd w:val="clear" w:color="auto" w:fill="auto"/>
          </w:tcPr>
          <w:p w14:paraId="6383CE0C"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Painful</w:t>
            </w:r>
          </w:p>
        </w:tc>
      </w:tr>
      <w:tr w:rsidR="00882D39" w:rsidRPr="00145E33" w14:paraId="3D2FDBF4" w14:textId="77777777" w:rsidTr="00B6541C">
        <w:tc>
          <w:tcPr>
            <w:tcW w:w="1803" w:type="dxa"/>
            <w:shd w:val="clear" w:color="auto" w:fill="auto"/>
          </w:tcPr>
          <w:p w14:paraId="44774A55"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2F6B68AF"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469BD831"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63C1A8BD"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Pleasing</w:t>
            </w:r>
          </w:p>
        </w:tc>
        <w:tc>
          <w:tcPr>
            <w:tcW w:w="1804" w:type="dxa"/>
            <w:shd w:val="clear" w:color="auto" w:fill="auto"/>
          </w:tcPr>
          <w:p w14:paraId="17734BCE"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 xml:space="preserve">Terrible </w:t>
            </w:r>
          </w:p>
        </w:tc>
      </w:tr>
      <w:tr w:rsidR="00882D39" w:rsidRPr="00145E33" w14:paraId="46F41EEF" w14:textId="77777777" w:rsidTr="00B6541C">
        <w:tc>
          <w:tcPr>
            <w:tcW w:w="1803" w:type="dxa"/>
            <w:shd w:val="clear" w:color="auto" w:fill="auto"/>
          </w:tcPr>
          <w:p w14:paraId="7015E95E"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13A6B12A"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7CE74F07"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50CFB747"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Delight</w:t>
            </w:r>
          </w:p>
        </w:tc>
        <w:tc>
          <w:tcPr>
            <w:tcW w:w="1804" w:type="dxa"/>
            <w:shd w:val="clear" w:color="auto" w:fill="auto"/>
          </w:tcPr>
          <w:p w14:paraId="4BB702D2"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Dislike</w:t>
            </w:r>
          </w:p>
        </w:tc>
      </w:tr>
      <w:tr w:rsidR="00882D39" w:rsidRPr="00145E33" w14:paraId="2A006E50" w14:textId="77777777" w:rsidTr="00B6541C">
        <w:tc>
          <w:tcPr>
            <w:tcW w:w="1803" w:type="dxa"/>
            <w:shd w:val="clear" w:color="auto" w:fill="auto"/>
          </w:tcPr>
          <w:p w14:paraId="1E539F34"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090F4258"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2970E324"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6AC6A641"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Content</w:t>
            </w:r>
          </w:p>
        </w:tc>
        <w:tc>
          <w:tcPr>
            <w:tcW w:w="1804" w:type="dxa"/>
            <w:shd w:val="clear" w:color="auto" w:fill="auto"/>
          </w:tcPr>
          <w:p w14:paraId="61E50512"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Tragic</w:t>
            </w:r>
          </w:p>
        </w:tc>
      </w:tr>
      <w:tr w:rsidR="00882D39" w:rsidRPr="00145E33" w14:paraId="7B0453B7" w14:textId="77777777" w:rsidTr="00B6541C">
        <w:tc>
          <w:tcPr>
            <w:tcW w:w="1803" w:type="dxa"/>
            <w:shd w:val="clear" w:color="auto" w:fill="auto"/>
          </w:tcPr>
          <w:p w14:paraId="6D94C6AE"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7F96F652"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5D74A465"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5ED3933A"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Joyful</w:t>
            </w:r>
          </w:p>
        </w:tc>
        <w:tc>
          <w:tcPr>
            <w:tcW w:w="1804" w:type="dxa"/>
            <w:shd w:val="clear" w:color="auto" w:fill="auto"/>
          </w:tcPr>
          <w:p w14:paraId="75C3FE6B"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Disaster</w:t>
            </w:r>
          </w:p>
        </w:tc>
      </w:tr>
      <w:tr w:rsidR="00882D39" w:rsidRPr="00145E33" w14:paraId="09B72529" w14:textId="77777777" w:rsidTr="00B6541C">
        <w:tc>
          <w:tcPr>
            <w:tcW w:w="1803" w:type="dxa"/>
            <w:shd w:val="clear" w:color="auto" w:fill="auto"/>
          </w:tcPr>
          <w:p w14:paraId="700C95A1"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2DD52EF6"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66775561"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0B13450E"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Blissful</w:t>
            </w:r>
          </w:p>
        </w:tc>
        <w:tc>
          <w:tcPr>
            <w:tcW w:w="1804" w:type="dxa"/>
            <w:shd w:val="clear" w:color="auto" w:fill="auto"/>
          </w:tcPr>
          <w:p w14:paraId="7D4CE341"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Sickening</w:t>
            </w:r>
          </w:p>
        </w:tc>
      </w:tr>
      <w:tr w:rsidR="00882D39" w:rsidRPr="00145E33" w14:paraId="0B11A644" w14:textId="77777777" w:rsidTr="00B6541C">
        <w:tc>
          <w:tcPr>
            <w:tcW w:w="1803" w:type="dxa"/>
            <w:shd w:val="clear" w:color="auto" w:fill="auto"/>
          </w:tcPr>
          <w:p w14:paraId="521942C7"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2E239E91"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2786E516"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7D0F509C"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Likeable</w:t>
            </w:r>
          </w:p>
        </w:tc>
        <w:tc>
          <w:tcPr>
            <w:tcW w:w="1804" w:type="dxa"/>
            <w:shd w:val="clear" w:color="auto" w:fill="auto"/>
          </w:tcPr>
          <w:p w14:paraId="4F9465C9"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 xml:space="preserve">Disagreeable </w:t>
            </w:r>
          </w:p>
        </w:tc>
      </w:tr>
      <w:tr w:rsidR="00882D39" w:rsidRPr="00145E33" w14:paraId="15F75752" w14:textId="77777777" w:rsidTr="00B6541C">
        <w:tc>
          <w:tcPr>
            <w:tcW w:w="1803" w:type="dxa"/>
            <w:shd w:val="clear" w:color="auto" w:fill="auto"/>
          </w:tcPr>
          <w:p w14:paraId="3F2434CD"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6B0A7BDB"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0C3E632B"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506F1D98"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Gratifying</w:t>
            </w:r>
          </w:p>
        </w:tc>
        <w:tc>
          <w:tcPr>
            <w:tcW w:w="1804" w:type="dxa"/>
            <w:shd w:val="clear" w:color="auto" w:fill="auto"/>
          </w:tcPr>
          <w:p w14:paraId="51CF3A2B"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Unwelcome</w:t>
            </w:r>
          </w:p>
        </w:tc>
      </w:tr>
      <w:tr w:rsidR="00882D39" w:rsidRPr="00145E33" w14:paraId="53205009" w14:textId="77777777" w:rsidTr="00B6541C">
        <w:tc>
          <w:tcPr>
            <w:tcW w:w="1803" w:type="dxa"/>
            <w:shd w:val="clear" w:color="auto" w:fill="auto"/>
          </w:tcPr>
          <w:p w14:paraId="4CDD9425"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6B89217C"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06D68E48" w14:textId="77777777" w:rsidR="00882D39" w:rsidRPr="00145E33" w:rsidRDefault="00882D39" w:rsidP="00B6541C">
            <w:pPr>
              <w:spacing w:after="0" w:line="240" w:lineRule="auto"/>
              <w:rPr>
                <w:rFonts w:ascii="Times New Roman" w:eastAsia="Times New Roman" w:hAnsi="Times New Roman" w:cs="Times New Roman"/>
                <w:sz w:val="24"/>
                <w:szCs w:val="20"/>
              </w:rPr>
            </w:pPr>
          </w:p>
        </w:tc>
        <w:tc>
          <w:tcPr>
            <w:tcW w:w="1803" w:type="dxa"/>
            <w:shd w:val="clear" w:color="auto" w:fill="auto"/>
          </w:tcPr>
          <w:p w14:paraId="701D19EC"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Exciting</w:t>
            </w:r>
          </w:p>
        </w:tc>
        <w:tc>
          <w:tcPr>
            <w:tcW w:w="1804" w:type="dxa"/>
            <w:shd w:val="clear" w:color="auto" w:fill="auto"/>
          </w:tcPr>
          <w:p w14:paraId="277874A9" w14:textId="77777777" w:rsidR="00882D39" w:rsidRPr="00145E33" w:rsidRDefault="00882D39" w:rsidP="00B6541C">
            <w:pPr>
              <w:spacing w:after="0" w:line="240" w:lineRule="auto"/>
              <w:rPr>
                <w:rFonts w:ascii="Times New Roman" w:eastAsia="Times New Roman" w:hAnsi="Times New Roman" w:cs="Times New Roman"/>
                <w:sz w:val="24"/>
                <w:szCs w:val="20"/>
              </w:rPr>
            </w:pPr>
            <w:r w:rsidRPr="00145E33">
              <w:rPr>
                <w:rFonts w:ascii="Times New Roman" w:eastAsia="Times New Roman" w:hAnsi="Times New Roman" w:cs="Times New Roman"/>
                <w:sz w:val="24"/>
                <w:szCs w:val="20"/>
              </w:rPr>
              <w:t>Horrible</w:t>
            </w:r>
          </w:p>
        </w:tc>
      </w:tr>
    </w:tbl>
    <w:p w14:paraId="509B4AD1" w14:textId="77777777" w:rsidR="00882D39" w:rsidRPr="00145E33" w:rsidRDefault="00882D39">
      <w:pPr>
        <w:rPr>
          <w:rFonts w:ascii="Times New Roman" w:hAnsi="Times New Roman" w:cs="Times New Roman"/>
          <w:b/>
          <w:sz w:val="24"/>
          <w:szCs w:val="24"/>
        </w:rPr>
      </w:pPr>
      <w:r w:rsidRPr="00145E33">
        <w:rPr>
          <w:rFonts w:ascii="Times New Roman" w:hAnsi="Times New Roman" w:cs="Times New Roman"/>
          <w:b/>
          <w:sz w:val="24"/>
          <w:szCs w:val="24"/>
        </w:rPr>
        <w:br w:type="page"/>
      </w:r>
    </w:p>
    <w:p w14:paraId="2D9073C0" w14:textId="7ED84F42" w:rsidR="004616A4" w:rsidRPr="00145E33" w:rsidRDefault="00882D39" w:rsidP="00457E8B">
      <w:pPr>
        <w:pStyle w:val="NoSpacing"/>
        <w:rPr>
          <w:rFonts w:ascii="Times New Roman" w:hAnsi="Times New Roman" w:cs="Times New Roman"/>
          <w:sz w:val="24"/>
          <w:szCs w:val="24"/>
        </w:rPr>
      </w:pPr>
      <w:r w:rsidRPr="00145E33">
        <w:rPr>
          <w:rFonts w:ascii="Times New Roman" w:hAnsi="Times New Roman" w:cs="Times New Roman"/>
          <w:b/>
          <w:sz w:val="24"/>
          <w:szCs w:val="24"/>
        </w:rPr>
        <w:lastRenderedPageBreak/>
        <w:t>Appendix 4.4</w:t>
      </w:r>
      <w:r w:rsidR="004616A4" w:rsidRPr="00145E33">
        <w:rPr>
          <w:rFonts w:ascii="Times New Roman" w:hAnsi="Times New Roman" w:cs="Times New Roman"/>
          <w:b/>
          <w:sz w:val="24"/>
          <w:szCs w:val="24"/>
        </w:rPr>
        <w:t xml:space="preserve">. </w:t>
      </w:r>
      <w:r w:rsidR="004616A4" w:rsidRPr="00145E33">
        <w:rPr>
          <w:rFonts w:ascii="Times New Roman" w:hAnsi="Times New Roman" w:cs="Times New Roman"/>
          <w:i/>
          <w:sz w:val="24"/>
          <w:szCs w:val="24"/>
        </w:rPr>
        <w:t>Measures to assess goal properties and the nature of monitoring</w:t>
      </w:r>
      <w:r w:rsidR="004616A4" w:rsidRPr="00145E33">
        <w:rPr>
          <w:rFonts w:ascii="Times New Roman" w:hAnsi="Times New Roman" w:cs="Times New Roman"/>
          <w:sz w:val="24"/>
          <w:szCs w:val="24"/>
        </w:rPr>
        <w:t xml:space="preserve"> </w:t>
      </w:r>
    </w:p>
    <w:p w14:paraId="4839E38C" w14:textId="6FDB4C25" w:rsidR="004616A4" w:rsidRPr="00145E33" w:rsidRDefault="004616A4" w:rsidP="00457E8B">
      <w:pPr>
        <w:pStyle w:val="NoSpacing"/>
        <w:rPr>
          <w:rFonts w:ascii="Times New Roman" w:hAnsi="Times New Roman" w:cs="Times New Roman"/>
          <w:sz w:val="24"/>
          <w:szCs w:val="24"/>
        </w:rPr>
      </w:pPr>
    </w:p>
    <w:p w14:paraId="2314AA18" w14:textId="77777777" w:rsidR="004616A4" w:rsidRPr="00145E33" w:rsidRDefault="004616A4" w:rsidP="004616A4">
      <w:pPr>
        <w:spacing w:after="0" w:line="240" w:lineRule="auto"/>
        <w:jc w:val="center"/>
        <w:rPr>
          <w:rFonts w:ascii="Times New Roman" w:eastAsia="Times" w:hAnsi="Times New Roman" w:cs="Times New Roman"/>
          <w:u w:val="single"/>
        </w:rPr>
      </w:pPr>
      <w:bookmarkStart w:id="86" w:name="_Hlk526443473"/>
      <w:r w:rsidRPr="00145E33">
        <w:rPr>
          <w:rFonts w:ascii="Times New Roman" w:eastAsia="Times" w:hAnsi="Times New Roman" w:cs="Times New Roman"/>
          <w:u w:val="single"/>
        </w:rPr>
        <w:t>Goal Properties and Methods of Monitoring Questionnaire</w:t>
      </w:r>
    </w:p>
    <w:p w14:paraId="6ACE21E6" w14:textId="77777777" w:rsidR="004616A4" w:rsidRPr="00145E33" w:rsidRDefault="004616A4" w:rsidP="004616A4">
      <w:pPr>
        <w:spacing w:after="0" w:line="240" w:lineRule="auto"/>
        <w:jc w:val="center"/>
        <w:rPr>
          <w:rFonts w:ascii="Times New Roman" w:eastAsia="Times" w:hAnsi="Times New Roman" w:cs="Times New Roman"/>
          <w:sz w:val="28"/>
          <w:szCs w:val="20"/>
        </w:rPr>
      </w:pPr>
    </w:p>
    <w:p w14:paraId="00F763D4"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 xml:space="preserve">Goals are things that you want to </w:t>
      </w:r>
      <w:r w:rsidRPr="00145E33">
        <w:rPr>
          <w:rFonts w:ascii="Times New Roman" w:eastAsia="Times" w:hAnsi="Times New Roman" w:cs="Times New Roman"/>
          <w:sz w:val="24"/>
          <w:u w:val="single"/>
        </w:rPr>
        <w:t>achieve</w:t>
      </w:r>
      <w:r w:rsidRPr="00145E33">
        <w:rPr>
          <w:rFonts w:ascii="Times New Roman" w:eastAsia="Times" w:hAnsi="Times New Roman" w:cs="Times New Roman"/>
          <w:sz w:val="24"/>
        </w:rPr>
        <w:t xml:space="preserve"> or </w:t>
      </w:r>
      <w:r w:rsidRPr="00145E33">
        <w:rPr>
          <w:rFonts w:ascii="Times New Roman" w:eastAsia="Times" w:hAnsi="Times New Roman" w:cs="Times New Roman"/>
          <w:sz w:val="24"/>
          <w:u w:val="single"/>
        </w:rPr>
        <w:t>avoid</w:t>
      </w:r>
      <w:r w:rsidRPr="00145E33">
        <w:rPr>
          <w:rFonts w:ascii="Times New Roman" w:eastAsia="Times" w:hAnsi="Times New Roman" w:cs="Times New Roman"/>
          <w:sz w:val="24"/>
        </w:rPr>
        <w:t xml:space="preserve"> in the future. They can relate to any aspect of your life, such as;</w:t>
      </w:r>
    </w:p>
    <w:p w14:paraId="2DBD6574" w14:textId="77777777" w:rsidR="004616A4" w:rsidRPr="00145E33" w:rsidRDefault="004616A4" w:rsidP="004616A4">
      <w:pPr>
        <w:spacing w:after="0" w:line="240" w:lineRule="auto"/>
        <w:jc w:val="both"/>
        <w:rPr>
          <w:rFonts w:ascii="Times New Roman" w:eastAsia="Times" w:hAnsi="Times New Roman" w:cs="Times New Roman"/>
          <w:sz w:val="24"/>
        </w:rPr>
      </w:pPr>
    </w:p>
    <w:p w14:paraId="55E9D7C6" w14:textId="77777777" w:rsidR="004616A4" w:rsidRPr="00145E33" w:rsidRDefault="004616A4" w:rsidP="004616A4">
      <w:pPr>
        <w:spacing w:after="0" w:line="240" w:lineRule="auto"/>
        <w:ind w:left="720"/>
        <w:jc w:val="both"/>
        <w:rPr>
          <w:rFonts w:ascii="Times New Roman" w:eastAsia="Times" w:hAnsi="Times New Roman" w:cs="Times New Roman"/>
          <w:sz w:val="24"/>
        </w:rPr>
      </w:pPr>
      <w:r w:rsidRPr="00145E33">
        <w:rPr>
          <w:rFonts w:ascii="Times New Roman" w:eastAsia="Times" w:hAnsi="Times New Roman" w:cs="Times New Roman"/>
          <w:sz w:val="24"/>
        </w:rPr>
        <w:t>- Education or work (e.g., you may want to achieve a particular grade or get a promotion)</w:t>
      </w:r>
    </w:p>
    <w:p w14:paraId="0707BAF6" w14:textId="77777777" w:rsidR="004616A4" w:rsidRPr="00145E33" w:rsidRDefault="004616A4" w:rsidP="004616A4">
      <w:pPr>
        <w:spacing w:after="0" w:line="240" w:lineRule="auto"/>
        <w:ind w:firstLine="720"/>
        <w:jc w:val="both"/>
        <w:rPr>
          <w:rFonts w:ascii="Times New Roman" w:eastAsia="Times" w:hAnsi="Times New Roman" w:cs="Times New Roman"/>
          <w:sz w:val="24"/>
        </w:rPr>
      </w:pPr>
      <w:r w:rsidRPr="00145E33">
        <w:rPr>
          <w:rFonts w:ascii="Times New Roman" w:eastAsia="Times" w:hAnsi="Times New Roman" w:cs="Times New Roman"/>
          <w:sz w:val="24"/>
        </w:rPr>
        <w:t>- Finance (e.g., you may want to save money or pay off a loan)</w:t>
      </w:r>
    </w:p>
    <w:p w14:paraId="4E9C1A13" w14:textId="77777777" w:rsidR="004616A4" w:rsidRPr="00145E33" w:rsidRDefault="004616A4" w:rsidP="004616A4">
      <w:pPr>
        <w:spacing w:after="0" w:line="240" w:lineRule="auto"/>
        <w:ind w:firstLine="720"/>
        <w:jc w:val="both"/>
        <w:rPr>
          <w:rFonts w:ascii="Times New Roman" w:eastAsia="Times" w:hAnsi="Times New Roman" w:cs="Times New Roman"/>
          <w:sz w:val="24"/>
        </w:rPr>
      </w:pPr>
      <w:r w:rsidRPr="00145E33">
        <w:rPr>
          <w:rFonts w:ascii="Times New Roman" w:eastAsia="Times" w:hAnsi="Times New Roman" w:cs="Times New Roman"/>
          <w:sz w:val="24"/>
        </w:rPr>
        <w:t>- Health (e.g., you may want to lose weight or reduce your alcohol intake)</w:t>
      </w:r>
    </w:p>
    <w:p w14:paraId="55A13945" w14:textId="77777777" w:rsidR="004616A4" w:rsidRPr="00145E33" w:rsidRDefault="004616A4" w:rsidP="004616A4">
      <w:pPr>
        <w:spacing w:after="0" w:line="240" w:lineRule="auto"/>
        <w:ind w:firstLine="720"/>
        <w:jc w:val="both"/>
        <w:rPr>
          <w:rFonts w:ascii="Times New Roman" w:eastAsia="Times" w:hAnsi="Times New Roman" w:cs="Times New Roman"/>
          <w:sz w:val="24"/>
        </w:rPr>
      </w:pPr>
      <w:r w:rsidRPr="00145E33">
        <w:rPr>
          <w:rFonts w:ascii="Times New Roman" w:eastAsia="Times" w:hAnsi="Times New Roman" w:cs="Times New Roman"/>
          <w:sz w:val="24"/>
        </w:rPr>
        <w:t>- Emotions or feelings (e.g., you may want to be happier or less stressed)</w:t>
      </w:r>
    </w:p>
    <w:p w14:paraId="251EFB43" w14:textId="77777777" w:rsidR="004616A4" w:rsidRPr="00145E33" w:rsidRDefault="004616A4" w:rsidP="004616A4">
      <w:pPr>
        <w:spacing w:after="0" w:line="240" w:lineRule="auto"/>
        <w:ind w:left="720"/>
        <w:jc w:val="both"/>
        <w:rPr>
          <w:rFonts w:ascii="Times New Roman" w:eastAsia="Times" w:hAnsi="Times New Roman" w:cs="Times New Roman"/>
          <w:sz w:val="24"/>
        </w:rPr>
      </w:pPr>
      <w:r w:rsidRPr="00145E33">
        <w:rPr>
          <w:rFonts w:ascii="Times New Roman" w:eastAsia="Times" w:hAnsi="Times New Roman" w:cs="Times New Roman"/>
          <w:sz w:val="24"/>
        </w:rPr>
        <w:t>- Social life (e.g., you may want to take on new activities or spend more time with others)</w:t>
      </w:r>
    </w:p>
    <w:p w14:paraId="309A0219" w14:textId="77777777" w:rsidR="004616A4" w:rsidRPr="00145E33" w:rsidRDefault="004616A4" w:rsidP="004616A4">
      <w:pPr>
        <w:spacing w:after="0" w:line="240" w:lineRule="auto"/>
        <w:ind w:left="720"/>
        <w:jc w:val="both"/>
        <w:rPr>
          <w:rFonts w:ascii="Times New Roman" w:eastAsia="Times" w:hAnsi="Times New Roman" w:cs="Times New Roman"/>
          <w:sz w:val="24"/>
        </w:rPr>
      </w:pPr>
      <w:r w:rsidRPr="00145E33">
        <w:rPr>
          <w:rFonts w:ascii="Times New Roman" w:eastAsia="Times" w:hAnsi="Times New Roman" w:cs="Times New Roman"/>
          <w:sz w:val="24"/>
        </w:rPr>
        <w:t>- Relationships (e.g., you may want to improve your relationship with your family or build new friendships)</w:t>
      </w:r>
    </w:p>
    <w:p w14:paraId="1F4F3ADF" w14:textId="77777777" w:rsidR="004616A4" w:rsidRPr="00145E33" w:rsidRDefault="004616A4" w:rsidP="004616A4">
      <w:pPr>
        <w:spacing w:after="0" w:line="240" w:lineRule="auto"/>
        <w:ind w:left="720"/>
        <w:jc w:val="both"/>
        <w:rPr>
          <w:rFonts w:ascii="Times New Roman" w:eastAsia="Times" w:hAnsi="Times New Roman" w:cs="Times New Roman"/>
          <w:sz w:val="24"/>
        </w:rPr>
      </w:pPr>
      <w:r w:rsidRPr="00145E33">
        <w:rPr>
          <w:rFonts w:ascii="Times New Roman" w:eastAsia="Times" w:hAnsi="Times New Roman" w:cs="Times New Roman"/>
          <w:sz w:val="24"/>
        </w:rPr>
        <w:t>- Time management (e.g., you may want to finish a particular task or be more productive with your time)</w:t>
      </w:r>
    </w:p>
    <w:p w14:paraId="3D9242EC" w14:textId="77777777" w:rsidR="004616A4" w:rsidRPr="00145E33" w:rsidRDefault="004616A4" w:rsidP="004616A4">
      <w:pPr>
        <w:spacing w:after="0" w:line="240" w:lineRule="auto"/>
        <w:ind w:left="720"/>
        <w:jc w:val="both"/>
        <w:rPr>
          <w:rFonts w:ascii="Times New Roman" w:eastAsia="Times" w:hAnsi="Times New Roman" w:cs="Times New Roman"/>
          <w:sz w:val="24"/>
        </w:rPr>
      </w:pPr>
      <w:r w:rsidRPr="00145E33">
        <w:rPr>
          <w:rFonts w:ascii="Times New Roman" w:eastAsia="Times" w:hAnsi="Times New Roman" w:cs="Times New Roman"/>
          <w:sz w:val="24"/>
        </w:rPr>
        <w:t>- Moral or religious (e.g., you may want to be kind to others or uphold your religious beliefs).</w:t>
      </w:r>
    </w:p>
    <w:p w14:paraId="2F1E1D45" w14:textId="77777777" w:rsidR="004616A4" w:rsidRPr="00145E33" w:rsidRDefault="004616A4" w:rsidP="004616A4">
      <w:pPr>
        <w:spacing w:after="0" w:line="240" w:lineRule="auto"/>
        <w:jc w:val="both"/>
        <w:rPr>
          <w:rFonts w:ascii="Times New Roman" w:eastAsia="Times" w:hAnsi="Times New Roman" w:cs="Times New Roman"/>
          <w:sz w:val="24"/>
        </w:rPr>
      </w:pPr>
    </w:p>
    <w:p w14:paraId="3155A91F"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 xml:space="preserve">Goals can be </w:t>
      </w:r>
      <w:r w:rsidRPr="00145E33">
        <w:rPr>
          <w:rFonts w:ascii="Times New Roman" w:eastAsia="Times" w:hAnsi="Times New Roman" w:cs="Times New Roman"/>
          <w:b/>
          <w:sz w:val="24"/>
        </w:rPr>
        <w:t>short-term</w:t>
      </w:r>
      <w:r w:rsidRPr="00145E33">
        <w:rPr>
          <w:rFonts w:ascii="Times New Roman" w:eastAsia="Times" w:hAnsi="Times New Roman" w:cs="Times New Roman"/>
          <w:sz w:val="24"/>
        </w:rPr>
        <w:t xml:space="preserve"> (i.e., achievable in a few hours, days or weeks) or </w:t>
      </w:r>
      <w:r w:rsidRPr="00145E33">
        <w:rPr>
          <w:rFonts w:ascii="Times New Roman" w:eastAsia="Times" w:hAnsi="Times New Roman" w:cs="Times New Roman"/>
          <w:b/>
          <w:sz w:val="24"/>
        </w:rPr>
        <w:t>long-term</w:t>
      </w:r>
      <w:r w:rsidRPr="00145E33">
        <w:rPr>
          <w:rFonts w:ascii="Times New Roman" w:eastAsia="Times" w:hAnsi="Times New Roman" w:cs="Times New Roman"/>
          <w:sz w:val="24"/>
        </w:rPr>
        <w:t xml:space="preserve"> (i.e., achievable after several months or years), and can be </w:t>
      </w:r>
      <w:r w:rsidRPr="00145E33">
        <w:rPr>
          <w:rFonts w:ascii="Times New Roman" w:eastAsia="Times" w:hAnsi="Times New Roman" w:cs="Times New Roman"/>
          <w:b/>
          <w:sz w:val="24"/>
        </w:rPr>
        <w:t>vague</w:t>
      </w:r>
      <w:r w:rsidRPr="00145E33">
        <w:rPr>
          <w:rFonts w:ascii="Times New Roman" w:eastAsia="Times" w:hAnsi="Times New Roman" w:cs="Times New Roman"/>
          <w:sz w:val="24"/>
        </w:rPr>
        <w:t xml:space="preserve"> (e.g., “I want to lose weight”) or </w:t>
      </w:r>
      <w:r w:rsidRPr="00145E33">
        <w:rPr>
          <w:rFonts w:ascii="Times New Roman" w:eastAsia="Times" w:hAnsi="Times New Roman" w:cs="Times New Roman"/>
          <w:b/>
          <w:sz w:val="24"/>
        </w:rPr>
        <w:t>specific</w:t>
      </w:r>
      <w:r w:rsidRPr="00145E33">
        <w:rPr>
          <w:rFonts w:ascii="Times New Roman" w:eastAsia="Times" w:hAnsi="Times New Roman" w:cs="Times New Roman"/>
          <w:sz w:val="24"/>
        </w:rPr>
        <w:t xml:space="preserve"> (e.g., “I want to lose 6lbs). </w:t>
      </w:r>
    </w:p>
    <w:p w14:paraId="3E45E7EC" w14:textId="77777777" w:rsidR="004616A4" w:rsidRPr="00145E33" w:rsidRDefault="004616A4" w:rsidP="004616A4">
      <w:pPr>
        <w:spacing w:after="0" w:line="240" w:lineRule="auto"/>
        <w:jc w:val="both"/>
        <w:rPr>
          <w:rFonts w:ascii="Times New Roman" w:eastAsia="Times" w:hAnsi="Times New Roman" w:cs="Times New Roman"/>
          <w:sz w:val="24"/>
        </w:rPr>
      </w:pPr>
    </w:p>
    <w:p w14:paraId="1ADF2486"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The purpose of this questionnaire is to find out about your goals; what they are and how you assess whether you are making progress towards them.</w:t>
      </w:r>
    </w:p>
    <w:p w14:paraId="7D88EFB5" w14:textId="77777777" w:rsidR="004616A4" w:rsidRPr="00145E33" w:rsidRDefault="004616A4" w:rsidP="004616A4">
      <w:pPr>
        <w:spacing w:after="0" w:line="240" w:lineRule="auto"/>
        <w:jc w:val="both"/>
        <w:rPr>
          <w:rFonts w:ascii="Times New Roman" w:eastAsia="Times" w:hAnsi="Times New Roman" w:cs="Times New Roman"/>
          <w:b/>
          <w:sz w:val="24"/>
        </w:rPr>
      </w:pPr>
    </w:p>
    <w:p w14:paraId="0960FA74" w14:textId="77777777" w:rsidR="004616A4" w:rsidRPr="00145E33" w:rsidRDefault="004616A4" w:rsidP="004616A4">
      <w:pPr>
        <w:spacing w:after="0" w:line="240" w:lineRule="auto"/>
        <w:jc w:val="both"/>
        <w:rPr>
          <w:rFonts w:ascii="Times New Roman" w:eastAsia="Times" w:hAnsi="Times New Roman" w:cs="Times New Roman"/>
          <w:b/>
          <w:sz w:val="24"/>
        </w:rPr>
      </w:pPr>
      <w:r w:rsidRPr="00145E33">
        <w:rPr>
          <w:rFonts w:ascii="Times New Roman" w:eastAsia="Times" w:hAnsi="Times New Roman" w:cs="Times New Roman"/>
          <w:b/>
          <w:sz w:val="24"/>
        </w:rPr>
        <w:t>PART 1: About your goals</w:t>
      </w:r>
    </w:p>
    <w:p w14:paraId="6874E5D1" w14:textId="77777777" w:rsidR="004616A4" w:rsidRPr="00145E33" w:rsidRDefault="004616A4" w:rsidP="004616A4">
      <w:pPr>
        <w:spacing w:after="0" w:line="240" w:lineRule="auto"/>
        <w:jc w:val="both"/>
        <w:rPr>
          <w:rFonts w:ascii="Times New Roman" w:eastAsia="Times" w:hAnsi="Times New Roman" w:cs="Times New Roman"/>
          <w:b/>
          <w:sz w:val="24"/>
        </w:rPr>
      </w:pPr>
    </w:p>
    <w:p w14:paraId="67A16D2C"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In the first part of this questionnaire, we are interested in the nature of your goals; that is, what your goals are and the characteristics of these goals.</w:t>
      </w:r>
    </w:p>
    <w:p w14:paraId="36E6208E"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 xml:space="preserve">First, we would like you to list </w:t>
      </w:r>
      <w:r w:rsidRPr="00145E33">
        <w:rPr>
          <w:rFonts w:ascii="Times New Roman" w:eastAsia="Times" w:hAnsi="Times New Roman" w:cs="Times New Roman"/>
          <w:b/>
          <w:sz w:val="24"/>
        </w:rPr>
        <w:t>five</w:t>
      </w:r>
      <w:r w:rsidRPr="00145E33">
        <w:rPr>
          <w:rFonts w:ascii="Times New Roman" w:eastAsia="Times" w:hAnsi="Times New Roman" w:cs="Times New Roman"/>
          <w:sz w:val="24"/>
        </w:rPr>
        <w:t xml:space="preserve"> of your current goals. These can relate to any aspect of your life, and can be short- or long-term, vague or specific. Please list your current goals in the space below:</w:t>
      </w:r>
    </w:p>
    <w:p w14:paraId="357BACD2"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1.</w:t>
      </w:r>
    </w:p>
    <w:p w14:paraId="64A1C7D5"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2.</w:t>
      </w:r>
    </w:p>
    <w:p w14:paraId="2D7C2486"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3.</w:t>
      </w:r>
    </w:p>
    <w:p w14:paraId="0E9202F9"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4.</w:t>
      </w:r>
    </w:p>
    <w:p w14:paraId="1288B937"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5.</w:t>
      </w:r>
    </w:p>
    <w:p w14:paraId="223633A5"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t xml:space="preserve">Next, we would like you to choose </w:t>
      </w:r>
      <w:r w:rsidRPr="00145E33">
        <w:rPr>
          <w:rFonts w:ascii="Times New Roman" w:eastAsia="Times" w:hAnsi="Times New Roman" w:cs="Times New Roman"/>
          <w:b/>
          <w:sz w:val="24"/>
        </w:rPr>
        <w:t>one</w:t>
      </w:r>
      <w:r w:rsidRPr="00145E33">
        <w:rPr>
          <w:rFonts w:ascii="Times New Roman" w:eastAsia="Times" w:hAnsi="Times New Roman" w:cs="Times New Roman"/>
          <w:sz w:val="24"/>
        </w:rPr>
        <w:t xml:space="preserve"> of the goals that you have listed above. Please write this goal in the box below.</w:t>
      </w:r>
    </w:p>
    <w:p w14:paraId="1468116B" w14:textId="56224283"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noProof/>
          <w:sz w:val="24"/>
          <w:lang w:eastAsia="zh-CN"/>
        </w:rPr>
        <mc:AlternateContent>
          <mc:Choice Requires="wps">
            <w:drawing>
              <wp:anchor distT="0" distB="0" distL="114300" distR="114300" simplePos="0" relativeHeight="251710464" behindDoc="0" locked="0" layoutInCell="1" allowOverlap="1" wp14:anchorId="0E774CD7" wp14:editId="409DB047">
                <wp:simplePos x="0" y="0"/>
                <wp:positionH relativeFrom="column">
                  <wp:posOffset>76200</wp:posOffset>
                </wp:positionH>
                <wp:positionV relativeFrom="paragraph">
                  <wp:posOffset>159385</wp:posOffset>
                </wp:positionV>
                <wp:extent cx="5572125" cy="809625"/>
                <wp:effectExtent l="0" t="0" r="28575" b="28575"/>
                <wp:wrapNone/>
                <wp:docPr id="68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809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9D04D" id="Rectangle 1" o:spid="_x0000_s1026" style="position:absolute;margin-left:6pt;margin-top:12.55pt;width:438.75pt;height:6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" fillcolor="window" strokecolor="windowText" strokeweight="1pt">
                <v:path arrowok="t"/>
              </v:rect>
            </w:pict>
          </mc:Fallback>
        </mc:AlternateContent>
      </w:r>
    </w:p>
    <w:p w14:paraId="7770EC7E" w14:textId="44539906" w:rsidR="004616A4" w:rsidRPr="00145E33" w:rsidRDefault="004616A4" w:rsidP="004616A4">
      <w:pPr>
        <w:spacing w:after="0" w:line="240" w:lineRule="auto"/>
        <w:jc w:val="both"/>
        <w:rPr>
          <w:rFonts w:ascii="Times New Roman" w:eastAsia="Times" w:hAnsi="Times New Roman" w:cs="Times New Roman"/>
          <w:sz w:val="24"/>
        </w:rPr>
      </w:pPr>
    </w:p>
    <w:p w14:paraId="422D8793" w14:textId="77777777" w:rsidR="004616A4" w:rsidRPr="00145E33" w:rsidRDefault="004616A4" w:rsidP="004616A4">
      <w:pPr>
        <w:spacing w:after="0" w:line="240" w:lineRule="auto"/>
        <w:jc w:val="both"/>
        <w:rPr>
          <w:rFonts w:ascii="Times New Roman" w:eastAsia="Times" w:hAnsi="Times New Roman" w:cs="Times New Roman"/>
          <w:sz w:val="24"/>
        </w:rPr>
      </w:pPr>
    </w:p>
    <w:p w14:paraId="67B6D829" w14:textId="77777777" w:rsidR="004616A4" w:rsidRPr="00145E33" w:rsidRDefault="004616A4" w:rsidP="004616A4">
      <w:pPr>
        <w:spacing w:after="0" w:line="240" w:lineRule="auto"/>
        <w:jc w:val="both"/>
        <w:rPr>
          <w:rFonts w:ascii="Times New Roman" w:eastAsia="Times" w:hAnsi="Times New Roman" w:cs="Times New Roman"/>
          <w:sz w:val="24"/>
        </w:rPr>
      </w:pPr>
    </w:p>
    <w:p w14:paraId="6C8F7ADA" w14:textId="77777777" w:rsidR="004616A4" w:rsidRPr="00145E33" w:rsidRDefault="004616A4" w:rsidP="004616A4">
      <w:pPr>
        <w:spacing w:after="0" w:line="240" w:lineRule="auto"/>
        <w:jc w:val="both"/>
        <w:rPr>
          <w:rFonts w:ascii="Times New Roman" w:eastAsia="Times" w:hAnsi="Times New Roman" w:cs="Times New Roman"/>
          <w:sz w:val="24"/>
        </w:rPr>
      </w:pPr>
    </w:p>
    <w:p w14:paraId="5768F4DB" w14:textId="77777777" w:rsidR="004616A4" w:rsidRPr="00145E33" w:rsidRDefault="004616A4" w:rsidP="004616A4">
      <w:pPr>
        <w:spacing w:after="0" w:line="240" w:lineRule="auto"/>
        <w:jc w:val="both"/>
        <w:rPr>
          <w:rFonts w:ascii="Times New Roman" w:eastAsia="Times" w:hAnsi="Times New Roman" w:cs="Times New Roman"/>
          <w:sz w:val="24"/>
        </w:rPr>
      </w:pPr>
    </w:p>
    <w:p w14:paraId="7086528B" w14:textId="77777777" w:rsidR="004616A4" w:rsidRPr="00145E33" w:rsidRDefault="004616A4" w:rsidP="004616A4">
      <w:pPr>
        <w:spacing w:after="0" w:line="240" w:lineRule="auto"/>
        <w:jc w:val="both"/>
        <w:rPr>
          <w:rFonts w:ascii="Times New Roman" w:eastAsia="Times" w:hAnsi="Times New Roman" w:cs="Times New Roman"/>
          <w:sz w:val="24"/>
        </w:rPr>
      </w:pPr>
    </w:p>
    <w:p w14:paraId="6C19884B" w14:textId="77777777" w:rsidR="004616A4" w:rsidRPr="00145E33" w:rsidRDefault="004616A4" w:rsidP="004616A4">
      <w:pPr>
        <w:spacing w:after="0" w:line="240" w:lineRule="auto"/>
        <w:jc w:val="both"/>
        <w:rPr>
          <w:rFonts w:ascii="Times New Roman" w:eastAsia="Times" w:hAnsi="Times New Roman" w:cs="Times New Roman"/>
          <w:sz w:val="24"/>
        </w:rPr>
      </w:pPr>
      <w:r w:rsidRPr="00145E33">
        <w:rPr>
          <w:rFonts w:ascii="Times New Roman" w:eastAsia="Times" w:hAnsi="Times New Roman" w:cs="Times New Roman"/>
          <w:sz w:val="24"/>
        </w:rPr>
        <w:lastRenderedPageBreak/>
        <w:t>The following questions refer</w:t>
      </w:r>
      <w:r w:rsidRPr="00145E33">
        <w:rPr>
          <w:rFonts w:ascii="Times New Roman" w:eastAsia="Times" w:hAnsi="Times New Roman" w:cs="Times New Roman"/>
          <w:b/>
          <w:sz w:val="24"/>
        </w:rPr>
        <w:t xml:space="preserve"> only</w:t>
      </w:r>
      <w:r w:rsidRPr="00145E33">
        <w:rPr>
          <w:rFonts w:ascii="Times New Roman" w:eastAsia="Times" w:hAnsi="Times New Roman" w:cs="Times New Roman"/>
          <w:sz w:val="24"/>
        </w:rPr>
        <w:t xml:space="preserve"> to the goal that you have listed above, so please keep this goal in mind while you answer the questions below. Remember, there are no right or wrong answers, just give the answer that most accurately reflects your opinion.</w:t>
      </w:r>
    </w:p>
    <w:p w14:paraId="2A8E915F" w14:textId="77777777" w:rsidR="004616A4" w:rsidRPr="00145E33" w:rsidRDefault="004616A4" w:rsidP="004616A4">
      <w:pPr>
        <w:spacing w:after="0" w:line="240" w:lineRule="auto"/>
        <w:rPr>
          <w:rFonts w:ascii="Times New Roman" w:eastAsia="Times" w:hAnsi="Times New Roman" w:cs="Times New Roman"/>
          <w:sz w:val="24"/>
        </w:rPr>
      </w:pPr>
    </w:p>
    <w:p w14:paraId="3A6BA12F" w14:textId="77777777" w:rsidR="004616A4" w:rsidRPr="00145E33" w:rsidRDefault="004616A4" w:rsidP="004616A4">
      <w:pPr>
        <w:spacing w:after="0" w:line="240" w:lineRule="auto"/>
        <w:rPr>
          <w:rFonts w:ascii="Times New Roman" w:eastAsia="Times" w:hAnsi="Times New Roman" w:cs="Times New Roman"/>
          <w:sz w:val="24"/>
        </w:rPr>
      </w:pPr>
      <w:r w:rsidRPr="00145E33">
        <w:rPr>
          <w:rFonts w:ascii="Times New Roman" w:eastAsia="Times" w:hAnsi="Times New Roman" w:cs="Times New Roman"/>
          <w:sz w:val="24"/>
        </w:rPr>
        <w:t>When do you hope to achieve this goal? Please specify in hours, days, weeks, or years.</w:t>
      </w:r>
    </w:p>
    <w:p w14:paraId="4E136057" w14:textId="77777777" w:rsidR="004616A4" w:rsidRPr="00145E33" w:rsidRDefault="004616A4" w:rsidP="004616A4">
      <w:pPr>
        <w:spacing w:after="0" w:line="240" w:lineRule="auto"/>
        <w:rPr>
          <w:rFonts w:ascii="Times New Roman" w:eastAsia="Times" w:hAnsi="Times New Roman" w:cs="Times New Roman"/>
          <w:sz w:val="24"/>
        </w:rPr>
      </w:pPr>
      <w:r w:rsidRPr="00145E33">
        <w:rPr>
          <w:rFonts w:ascii="Times New Roman" w:eastAsia="Times" w:hAnsi="Times New Roman" w:cs="Times New Roman"/>
          <w:noProof/>
          <w:sz w:val="24"/>
          <w:lang w:eastAsia="zh-CN"/>
        </w:rPr>
        <mc:AlternateContent>
          <mc:Choice Requires="wps">
            <w:drawing>
              <wp:anchor distT="0" distB="0" distL="114300" distR="114300" simplePos="0" relativeHeight="251711488" behindDoc="0" locked="0" layoutInCell="1" allowOverlap="1" wp14:anchorId="4776784D" wp14:editId="26F20435">
                <wp:simplePos x="0" y="0"/>
                <wp:positionH relativeFrom="column">
                  <wp:posOffset>-9525</wp:posOffset>
                </wp:positionH>
                <wp:positionV relativeFrom="paragraph">
                  <wp:posOffset>114300</wp:posOffset>
                </wp:positionV>
                <wp:extent cx="5054600" cy="295275"/>
                <wp:effectExtent l="0" t="0" r="25400" b="34925"/>
                <wp:wrapNone/>
                <wp:docPr id="6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BB1F1" id="Rectangle 3" o:spid="_x0000_s1026" style="position:absolute;margin-left:-.75pt;margin-top:9pt;width:398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" fillcolor="window" strokecolor="windowText" strokeweight="1pt">
                <v:path arrowok="t"/>
              </v:rect>
            </w:pict>
          </mc:Fallback>
        </mc:AlternateContent>
      </w:r>
    </w:p>
    <w:p w14:paraId="5863C265" w14:textId="77777777" w:rsidR="004616A4" w:rsidRPr="00145E33" w:rsidRDefault="004616A4" w:rsidP="004616A4">
      <w:pPr>
        <w:spacing w:after="0" w:line="240" w:lineRule="auto"/>
        <w:rPr>
          <w:rFonts w:ascii="Times New Roman" w:eastAsia="Times" w:hAnsi="Times New Roman" w:cs="Times New Roman"/>
          <w:sz w:val="24"/>
        </w:rPr>
      </w:pPr>
    </w:p>
    <w:p w14:paraId="06257FE6" w14:textId="77777777" w:rsidR="004616A4" w:rsidRPr="00145E33" w:rsidRDefault="004616A4" w:rsidP="004616A4">
      <w:pPr>
        <w:spacing w:after="0" w:line="240" w:lineRule="auto"/>
        <w:rPr>
          <w:rFonts w:ascii="Times New Roman" w:eastAsia="Times" w:hAnsi="Times New Roman" w:cs="Times New Roman"/>
          <w:sz w:val="24"/>
        </w:rPr>
      </w:pPr>
    </w:p>
    <w:p w14:paraId="67A860E9" w14:textId="77777777" w:rsidR="004616A4" w:rsidRPr="00145E33" w:rsidRDefault="004616A4" w:rsidP="004616A4">
      <w:pPr>
        <w:spacing w:after="0" w:line="240" w:lineRule="auto"/>
        <w:rPr>
          <w:rFonts w:ascii="Times New Roman" w:eastAsia="Times" w:hAnsi="Times New Roman" w:cs="Times New Roman"/>
          <w:sz w:val="24"/>
        </w:rPr>
      </w:pPr>
    </w:p>
    <w:p w14:paraId="419AB9FD" w14:textId="77777777" w:rsidR="004616A4" w:rsidRPr="00145E33" w:rsidRDefault="004616A4" w:rsidP="004616A4">
      <w:pPr>
        <w:spacing w:after="0" w:line="240" w:lineRule="auto"/>
        <w:rPr>
          <w:rFonts w:ascii="Times New Roman" w:eastAsia="Times" w:hAnsi="Times New Roman" w:cs="Times New Roman"/>
          <w:sz w:val="24"/>
        </w:rPr>
      </w:pPr>
      <w:r w:rsidRPr="00145E33">
        <w:rPr>
          <w:rFonts w:ascii="Times New Roman" w:eastAsia="Times" w:hAnsi="Times New Roman" w:cs="Times New Roman"/>
          <w:sz w:val="24"/>
        </w:rPr>
        <w:t>Next; please think about the goal that you have chosen above and indicate the extent to which you agree or disagree with each of the following statements.</w:t>
      </w:r>
    </w:p>
    <w:p w14:paraId="67DDF59A" w14:textId="77777777" w:rsidR="004616A4" w:rsidRPr="00145E33" w:rsidRDefault="004616A4" w:rsidP="004616A4">
      <w:pPr>
        <w:spacing w:after="0" w:line="240" w:lineRule="auto"/>
        <w:rPr>
          <w:rFonts w:ascii="Times New Roman" w:eastAsia="Times" w:hAnsi="Times New Roman" w:cs="Times New Roman"/>
          <w:i/>
          <w:sz w:val="24"/>
        </w:rPr>
      </w:pPr>
    </w:p>
    <w:p w14:paraId="1D3E4DF4" w14:textId="6374BD5F" w:rsidR="004616A4" w:rsidRPr="00145E33" w:rsidRDefault="004616A4" w:rsidP="004616A4">
      <w:pPr>
        <w:spacing w:after="0" w:line="240" w:lineRule="auto"/>
        <w:rPr>
          <w:rFonts w:ascii="Times New Roman" w:eastAsia="Times" w:hAnsi="Times New Roman" w:cs="Times New Roman"/>
          <w:i/>
        </w:rPr>
      </w:pPr>
    </w:p>
    <w:p w14:paraId="7A4144AE" w14:textId="77777777" w:rsidR="004616A4" w:rsidRPr="00145E33" w:rsidRDefault="004616A4" w:rsidP="004616A4">
      <w:pPr>
        <w:spacing w:after="0" w:line="240" w:lineRule="auto"/>
        <w:rPr>
          <w:rFonts w:ascii="Times New Roman" w:eastAsia="Times" w:hAnsi="Times New Roman" w:cs="Times New Roman"/>
          <w:i/>
        </w:rPr>
      </w:pPr>
      <w:r w:rsidRPr="00145E33">
        <w:rPr>
          <w:rFonts w:ascii="Times New Roman" w:eastAsia="Times" w:hAnsi="Times New Roman" w:cs="Times New Roman"/>
          <w:i/>
        </w:rPr>
        <w:t xml:space="preserve">Focus of Goal (Achieve vs. Avoid) </w:t>
      </w:r>
    </w:p>
    <w:p w14:paraId="34F4CC82" w14:textId="77777777" w:rsidR="004616A4" w:rsidRPr="00145E33" w:rsidRDefault="004616A4" w:rsidP="004616A4">
      <w:pPr>
        <w:spacing w:after="0" w:line="240" w:lineRule="auto"/>
        <w:rPr>
          <w:rFonts w:ascii="Times New Roman" w:eastAsia="Times" w:hAnsi="Times New Roman" w:cs="Times New Roman"/>
        </w:rPr>
      </w:pPr>
    </w:p>
    <w:p w14:paraId="2E56767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specifies something that I would like to achieve.</w:t>
      </w:r>
    </w:p>
    <w:p w14:paraId="460B618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specifies something that I would like to avoid.</w:t>
      </w:r>
    </w:p>
    <w:p w14:paraId="3DA9A85A" w14:textId="2B209959"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concerned with avoiding a negative outcome.</w:t>
      </w:r>
      <w:r w:rsidR="00882D39" w:rsidRPr="00145E33">
        <w:rPr>
          <w:rFonts w:ascii="Times New Roman" w:eastAsia="Times" w:hAnsi="Times New Roman" w:cs="Times New Roman"/>
        </w:rPr>
        <w:t xml:space="preserve"> (r)</w:t>
      </w:r>
    </w:p>
    <w:p w14:paraId="30AC4788" w14:textId="70162D41"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related to achieving a positive outcome.</w:t>
      </w:r>
      <w:r w:rsidR="00882D39" w:rsidRPr="00145E33">
        <w:rPr>
          <w:rFonts w:ascii="Times New Roman" w:eastAsia="Times" w:hAnsi="Times New Roman" w:cs="Times New Roman"/>
        </w:rPr>
        <w:t xml:space="preserve"> (r)</w:t>
      </w:r>
    </w:p>
    <w:p w14:paraId="5C410725" w14:textId="77777777" w:rsidR="004616A4" w:rsidRPr="00145E33" w:rsidRDefault="004616A4" w:rsidP="004616A4">
      <w:pPr>
        <w:spacing w:after="0" w:line="240" w:lineRule="auto"/>
        <w:rPr>
          <w:rFonts w:ascii="Times New Roman" w:eastAsia="Times" w:hAnsi="Times New Roman" w:cs="Times New Roman"/>
        </w:rPr>
      </w:pPr>
    </w:p>
    <w:p w14:paraId="45BBEF02" w14:textId="77777777" w:rsidR="004616A4" w:rsidRPr="00145E33" w:rsidRDefault="004616A4" w:rsidP="004616A4">
      <w:pPr>
        <w:spacing w:after="0" w:line="240" w:lineRule="auto"/>
        <w:rPr>
          <w:rFonts w:ascii="Times New Roman" w:eastAsia="Times" w:hAnsi="Times New Roman" w:cs="Times New Roman"/>
          <w:i/>
        </w:rPr>
      </w:pPr>
      <w:r w:rsidRPr="00145E33">
        <w:rPr>
          <w:rFonts w:ascii="Times New Roman" w:eastAsia="Times" w:hAnsi="Times New Roman" w:cs="Times New Roman"/>
          <w:i/>
        </w:rPr>
        <w:t>Temporal distance</w:t>
      </w:r>
    </w:p>
    <w:p w14:paraId="55CCEE07" w14:textId="77777777" w:rsidR="004616A4" w:rsidRPr="00145E33" w:rsidRDefault="004616A4" w:rsidP="004616A4">
      <w:pPr>
        <w:spacing w:after="0" w:line="240" w:lineRule="auto"/>
        <w:rPr>
          <w:rFonts w:ascii="Times New Roman" w:eastAsia="Times" w:hAnsi="Times New Roman" w:cs="Times New Roman"/>
        </w:rPr>
      </w:pPr>
    </w:p>
    <w:p w14:paraId="31D4554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The outcome that I would like to achieve is in the near future (i.e., days or weeks away). (r)</w:t>
      </w:r>
    </w:p>
    <w:p w14:paraId="39D7D98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The outcome that I hope to achieve is in the distant future (i.e., months or years away).</w:t>
      </w:r>
    </w:p>
    <w:p w14:paraId="28C22435"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short-term. (r)</w:t>
      </w:r>
    </w:p>
    <w:p w14:paraId="3AF3D641"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long-term.</w:t>
      </w:r>
    </w:p>
    <w:p w14:paraId="376F3CA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something that I would like to achieve soon. (r)</w:t>
      </w:r>
    </w:p>
    <w:p w14:paraId="41769F9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something that I hope to achieve in the far future.</w:t>
      </w:r>
    </w:p>
    <w:p w14:paraId="5504BEE2" w14:textId="7C805EA5" w:rsidR="004616A4" w:rsidRPr="00145E33" w:rsidRDefault="004616A4" w:rsidP="004616A4">
      <w:pPr>
        <w:spacing w:after="0" w:line="240" w:lineRule="auto"/>
        <w:rPr>
          <w:rFonts w:ascii="Times New Roman" w:eastAsia="Times" w:hAnsi="Times New Roman" w:cs="Times New Roman"/>
          <w:i/>
        </w:rPr>
      </w:pPr>
    </w:p>
    <w:p w14:paraId="321BD61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i/>
        </w:rPr>
        <w:t>Does the goal have a specific deadline?</w:t>
      </w:r>
    </w:p>
    <w:p w14:paraId="70F02E94" w14:textId="77777777" w:rsidR="004616A4" w:rsidRPr="00145E33" w:rsidRDefault="004616A4" w:rsidP="004616A4">
      <w:pPr>
        <w:spacing w:after="0" w:line="240" w:lineRule="auto"/>
        <w:rPr>
          <w:rFonts w:ascii="Times New Roman" w:eastAsia="Times" w:hAnsi="Times New Roman" w:cs="Times New Roman"/>
        </w:rPr>
      </w:pPr>
    </w:p>
    <w:p w14:paraId="4937CCE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has a specific deadline.</w:t>
      </w:r>
    </w:p>
    <w:p w14:paraId="7CBC1AA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must be completed by a set date.</w:t>
      </w:r>
    </w:p>
    <w:p w14:paraId="57581C2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has a clear end point.</w:t>
      </w:r>
    </w:p>
    <w:p w14:paraId="6A3C5B08"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does not have a specific deadline (r).</w:t>
      </w:r>
    </w:p>
    <w:p w14:paraId="287D2676" w14:textId="77777777" w:rsidR="004616A4" w:rsidRPr="00145E33" w:rsidRDefault="004616A4" w:rsidP="004616A4">
      <w:pPr>
        <w:spacing w:after="0" w:line="240" w:lineRule="auto"/>
        <w:rPr>
          <w:rFonts w:ascii="Times New Roman" w:eastAsia="Times" w:hAnsi="Times New Roman" w:cs="Times New Roman"/>
        </w:rPr>
      </w:pPr>
    </w:p>
    <w:p w14:paraId="25BA0768"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i/>
        </w:rPr>
        <w:t>Goal clarity / level of construal:</w:t>
      </w:r>
      <w:r w:rsidRPr="00145E33">
        <w:rPr>
          <w:rFonts w:ascii="Times New Roman" w:eastAsia="Times" w:hAnsi="Times New Roman" w:cs="Times New Roman"/>
        </w:rPr>
        <w:t xml:space="preserve"> </w:t>
      </w:r>
    </w:p>
    <w:p w14:paraId="6CBAEBC8" w14:textId="77777777" w:rsidR="004616A4" w:rsidRPr="00145E33" w:rsidRDefault="004616A4" w:rsidP="004616A4">
      <w:pPr>
        <w:spacing w:after="0" w:line="240" w:lineRule="auto"/>
        <w:rPr>
          <w:rFonts w:ascii="Times New Roman" w:eastAsia="Times" w:hAnsi="Times New Roman" w:cs="Times New Roman"/>
        </w:rPr>
      </w:pPr>
    </w:p>
    <w:p w14:paraId="59F4510A"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w:t>
      </w:r>
    </w:p>
    <w:p w14:paraId="0CD5D05E"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Detailed</w:t>
      </w:r>
      <w:r w:rsidRPr="00145E33">
        <w:rPr>
          <w:rFonts w:ascii="Times New Roman" w:eastAsia="Times" w:hAnsi="Times New Roman" w:cs="Times New Roman"/>
        </w:rPr>
        <w:tab/>
        <w:t>1</w:t>
      </w:r>
      <w:r w:rsidRPr="00145E33">
        <w:rPr>
          <w:rFonts w:ascii="Times New Roman" w:eastAsia="Times" w:hAnsi="Times New Roman" w:cs="Times New Roman"/>
        </w:rPr>
        <w:tab/>
        <w:t>2</w:t>
      </w:r>
      <w:r w:rsidRPr="00145E33">
        <w:rPr>
          <w:rFonts w:ascii="Times New Roman" w:eastAsia="Times" w:hAnsi="Times New Roman" w:cs="Times New Roman"/>
        </w:rPr>
        <w:tab/>
        <w:t>3</w:t>
      </w:r>
      <w:r w:rsidRPr="00145E33">
        <w:rPr>
          <w:rFonts w:ascii="Times New Roman" w:eastAsia="Times" w:hAnsi="Times New Roman" w:cs="Times New Roman"/>
        </w:rPr>
        <w:tab/>
        <w:t>4</w:t>
      </w:r>
      <w:r w:rsidRPr="00145E33">
        <w:rPr>
          <w:rFonts w:ascii="Times New Roman" w:eastAsia="Times" w:hAnsi="Times New Roman" w:cs="Times New Roman"/>
        </w:rPr>
        <w:tab/>
        <w:t>5</w:t>
      </w:r>
      <w:r w:rsidRPr="00145E33">
        <w:rPr>
          <w:rFonts w:ascii="Times New Roman" w:eastAsia="Times" w:hAnsi="Times New Roman" w:cs="Times New Roman"/>
        </w:rPr>
        <w:tab/>
        <w:t>6</w:t>
      </w:r>
      <w:r w:rsidRPr="00145E33">
        <w:rPr>
          <w:rFonts w:ascii="Times New Roman" w:eastAsia="Times" w:hAnsi="Times New Roman" w:cs="Times New Roman"/>
        </w:rPr>
        <w:tab/>
        <w:t>7</w:t>
      </w:r>
      <w:r w:rsidRPr="00145E33">
        <w:rPr>
          <w:rFonts w:ascii="Times New Roman" w:eastAsia="Times" w:hAnsi="Times New Roman" w:cs="Times New Roman"/>
        </w:rPr>
        <w:tab/>
        <w:t>Vague</w:t>
      </w:r>
    </w:p>
    <w:p w14:paraId="01A7509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Specific</w:t>
      </w:r>
      <w:r w:rsidRPr="00145E33">
        <w:rPr>
          <w:rFonts w:ascii="Times New Roman" w:eastAsia="Times" w:hAnsi="Times New Roman" w:cs="Times New Roman"/>
        </w:rPr>
        <w:tab/>
        <w:t>1</w:t>
      </w:r>
      <w:r w:rsidRPr="00145E33">
        <w:rPr>
          <w:rFonts w:ascii="Times New Roman" w:eastAsia="Times" w:hAnsi="Times New Roman" w:cs="Times New Roman"/>
        </w:rPr>
        <w:tab/>
        <w:t>2</w:t>
      </w:r>
      <w:r w:rsidRPr="00145E33">
        <w:rPr>
          <w:rFonts w:ascii="Times New Roman" w:eastAsia="Times" w:hAnsi="Times New Roman" w:cs="Times New Roman"/>
        </w:rPr>
        <w:tab/>
        <w:t>3</w:t>
      </w:r>
      <w:r w:rsidRPr="00145E33">
        <w:rPr>
          <w:rFonts w:ascii="Times New Roman" w:eastAsia="Times" w:hAnsi="Times New Roman" w:cs="Times New Roman"/>
        </w:rPr>
        <w:tab/>
        <w:t>4</w:t>
      </w:r>
      <w:r w:rsidRPr="00145E33">
        <w:rPr>
          <w:rFonts w:ascii="Times New Roman" w:eastAsia="Times" w:hAnsi="Times New Roman" w:cs="Times New Roman"/>
        </w:rPr>
        <w:tab/>
        <w:t>5</w:t>
      </w:r>
      <w:r w:rsidRPr="00145E33">
        <w:rPr>
          <w:rFonts w:ascii="Times New Roman" w:eastAsia="Times" w:hAnsi="Times New Roman" w:cs="Times New Roman"/>
        </w:rPr>
        <w:tab/>
        <w:t>6</w:t>
      </w:r>
      <w:r w:rsidRPr="00145E33">
        <w:rPr>
          <w:rFonts w:ascii="Times New Roman" w:eastAsia="Times" w:hAnsi="Times New Roman" w:cs="Times New Roman"/>
        </w:rPr>
        <w:tab/>
        <w:t>7</w:t>
      </w:r>
      <w:r w:rsidRPr="00145E33">
        <w:rPr>
          <w:rFonts w:ascii="Times New Roman" w:eastAsia="Times" w:hAnsi="Times New Roman" w:cs="Times New Roman"/>
        </w:rPr>
        <w:tab/>
        <w:t>General</w:t>
      </w:r>
    </w:p>
    <w:p w14:paraId="0ACA507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Precise</w:t>
      </w:r>
      <w:r w:rsidRPr="00145E33">
        <w:rPr>
          <w:rFonts w:ascii="Times New Roman" w:eastAsia="Times" w:hAnsi="Times New Roman" w:cs="Times New Roman"/>
        </w:rPr>
        <w:tab/>
      </w:r>
      <w:r w:rsidRPr="00145E33">
        <w:rPr>
          <w:rFonts w:ascii="Times New Roman" w:eastAsia="Times" w:hAnsi="Times New Roman" w:cs="Times New Roman"/>
        </w:rPr>
        <w:tab/>
        <w:t>1</w:t>
      </w:r>
      <w:r w:rsidRPr="00145E33">
        <w:rPr>
          <w:rFonts w:ascii="Times New Roman" w:eastAsia="Times" w:hAnsi="Times New Roman" w:cs="Times New Roman"/>
        </w:rPr>
        <w:tab/>
        <w:t>2</w:t>
      </w:r>
      <w:r w:rsidRPr="00145E33">
        <w:rPr>
          <w:rFonts w:ascii="Times New Roman" w:eastAsia="Times" w:hAnsi="Times New Roman" w:cs="Times New Roman"/>
        </w:rPr>
        <w:tab/>
        <w:t>3</w:t>
      </w:r>
      <w:r w:rsidRPr="00145E33">
        <w:rPr>
          <w:rFonts w:ascii="Times New Roman" w:eastAsia="Times" w:hAnsi="Times New Roman" w:cs="Times New Roman"/>
        </w:rPr>
        <w:tab/>
        <w:t>4</w:t>
      </w:r>
      <w:r w:rsidRPr="00145E33">
        <w:rPr>
          <w:rFonts w:ascii="Times New Roman" w:eastAsia="Times" w:hAnsi="Times New Roman" w:cs="Times New Roman"/>
        </w:rPr>
        <w:tab/>
        <w:t>5</w:t>
      </w:r>
      <w:r w:rsidRPr="00145E33">
        <w:rPr>
          <w:rFonts w:ascii="Times New Roman" w:eastAsia="Times" w:hAnsi="Times New Roman" w:cs="Times New Roman"/>
        </w:rPr>
        <w:tab/>
        <w:t>6</w:t>
      </w:r>
      <w:r w:rsidRPr="00145E33">
        <w:rPr>
          <w:rFonts w:ascii="Times New Roman" w:eastAsia="Times" w:hAnsi="Times New Roman" w:cs="Times New Roman"/>
        </w:rPr>
        <w:tab/>
        <w:t>7</w:t>
      </w:r>
      <w:r w:rsidRPr="00145E33">
        <w:rPr>
          <w:rFonts w:ascii="Times New Roman" w:eastAsia="Times" w:hAnsi="Times New Roman" w:cs="Times New Roman"/>
        </w:rPr>
        <w:tab/>
        <w:t>Imprecise</w:t>
      </w:r>
    </w:p>
    <w:p w14:paraId="0E7CFEB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Ambiguous</w:t>
      </w:r>
      <w:r w:rsidRPr="00145E33">
        <w:rPr>
          <w:rFonts w:ascii="Times New Roman" w:eastAsia="Times" w:hAnsi="Times New Roman" w:cs="Times New Roman"/>
        </w:rPr>
        <w:tab/>
        <w:t>1</w:t>
      </w:r>
      <w:r w:rsidRPr="00145E33">
        <w:rPr>
          <w:rFonts w:ascii="Times New Roman" w:eastAsia="Times" w:hAnsi="Times New Roman" w:cs="Times New Roman"/>
        </w:rPr>
        <w:tab/>
        <w:t>2</w:t>
      </w:r>
      <w:r w:rsidRPr="00145E33">
        <w:rPr>
          <w:rFonts w:ascii="Times New Roman" w:eastAsia="Times" w:hAnsi="Times New Roman" w:cs="Times New Roman"/>
        </w:rPr>
        <w:tab/>
        <w:t>3</w:t>
      </w:r>
      <w:r w:rsidRPr="00145E33">
        <w:rPr>
          <w:rFonts w:ascii="Times New Roman" w:eastAsia="Times" w:hAnsi="Times New Roman" w:cs="Times New Roman"/>
        </w:rPr>
        <w:tab/>
        <w:t>4</w:t>
      </w:r>
      <w:r w:rsidRPr="00145E33">
        <w:rPr>
          <w:rFonts w:ascii="Times New Roman" w:eastAsia="Times" w:hAnsi="Times New Roman" w:cs="Times New Roman"/>
        </w:rPr>
        <w:tab/>
        <w:t>5</w:t>
      </w:r>
      <w:r w:rsidRPr="00145E33">
        <w:rPr>
          <w:rFonts w:ascii="Times New Roman" w:eastAsia="Times" w:hAnsi="Times New Roman" w:cs="Times New Roman"/>
        </w:rPr>
        <w:tab/>
        <w:t>6</w:t>
      </w:r>
      <w:r w:rsidRPr="00145E33">
        <w:rPr>
          <w:rFonts w:ascii="Times New Roman" w:eastAsia="Times" w:hAnsi="Times New Roman" w:cs="Times New Roman"/>
        </w:rPr>
        <w:tab/>
        <w:t xml:space="preserve">7    </w:t>
      </w:r>
      <w:r w:rsidRPr="00145E33">
        <w:rPr>
          <w:rFonts w:ascii="Times New Roman" w:eastAsia="Times" w:hAnsi="Times New Roman" w:cs="Times New Roman"/>
        </w:rPr>
        <w:tab/>
        <w:t>Unambiguous</w:t>
      </w:r>
    </w:p>
    <w:p w14:paraId="6C451EB1"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Clear</w:t>
      </w:r>
      <w:r w:rsidRPr="00145E33">
        <w:rPr>
          <w:rFonts w:ascii="Times New Roman" w:eastAsia="Times" w:hAnsi="Times New Roman" w:cs="Times New Roman"/>
        </w:rPr>
        <w:tab/>
      </w:r>
      <w:r w:rsidRPr="00145E33">
        <w:rPr>
          <w:rFonts w:ascii="Times New Roman" w:eastAsia="Times" w:hAnsi="Times New Roman" w:cs="Times New Roman"/>
        </w:rPr>
        <w:tab/>
        <w:t>1</w:t>
      </w:r>
      <w:r w:rsidRPr="00145E33">
        <w:rPr>
          <w:rFonts w:ascii="Times New Roman" w:eastAsia="Times" w:hAnsi="Times New Roman" w:cs="Times New Roman"/>
        </w:rPr>
        <w:tab/>
        <w:t>2</w:t>
      </w:r>
      <w:r w:rsidRPr="00145E33">
        <w:rPr>
          <w:rFonts w:ascii="Times New Roman" w:eastAsia="Times" w:hAnsi="Times New Roman" w:cs="Times New Roman"/>
        </w:rPr>
        <w:tab/>
        <w:t>3</w:t>
      </w:r>
      <w:r w:rsidRPr="00145E33">
        <w:rPr>
          <w:rFonts w:ascii="Times New Roman" w:eastAsia="Times" w:hAnsi="Times New Roman" w:cs="Times New Roman"/>
        </w:rPr>
        <w:tab/>
        <w:t>4</w:t>
      </w:r>
      <w:r w:rsidRPr="00145E33">
        <w:rPr>
          <w:rFonts w:ascii="Times New Roman" w:eastAsia="Times" w:hAnsi="Times New Roman" w:cs="Times New Roman"/>
        </w:rPr>
        <w:tab/>
        <w:t>5</w:t>
      </w:r>
      <w:r w:rsidRPr="00145E33">
        <w:rPr>
          <w:rFonts w:ascii="Times New Roman" w:eastAsia="Times" w:hAnsi="Times New Roman" w:cs="Times New Roman"/>
        </w:rPr>
        <w:tab/>
        <w:t>6</w:t>
      </w:r>
      <w:r w:rsidRPr="00145E33">
        <w:rPr>
          <w:rFonts w:ascii="Times New Roman" w:eastAsia="Times" w:hAnsi="Times New Roman" w:cs="Times New Roman"/>
        </w:rPr>
        <w:tab/>
        <w:t>7</w:t>
      </w:r>
      <w:r w:rsidRPr="00145E33">
        <w:rPr>
          <w:rFonts w:ascii="Times New Roman" w:eastAsia="Times" w:hAnsi="Times New Roman" w:cs="Times New Roman"/>
        </w:rPr>
        <w:tab/>
        <w:t>Unclear</w:t>
      </w:r>
    </w:p>
    <w:p w14:paraId="32B74AD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 xml:space="preserve">Well defined </w:t>
      </w:r>
      <w:r w:rsidRPr="00145E33">
        <w:rPr>
          <w:rFonts w:ascii="Times New Roman" w:eastAsia="Times" w:hAnsi="Times New Roman" w:cs="Times New Roman"/>
        </w:rPr>
        <w:tab/>
        <w:t>1</w:t>
      </w:r>
      <w:r w:rsidRPr="00145E33">
        <w:rPr>
          <w:rFonts w:ascii="Times New Roman" w:eastAsia="Times" w:hAnsi="Times New Roman" w:cs="Times New Roman"/>
        </w:rPr>
        <w:tab/>
        <w:t>2</w:t>
      </w:r>
      <w:r w:rsidRPr="00145E33">
        <w:rPr>
          <w:rFonts w:ascii="Times New Roman" w:eastAsia="Times" w:hAnsi="Times New Roman" w:cs="Times New Roman"/>
        </w:rPr>
        <w:tab/>
        <w:t>3</w:t>
      </w:r>
      <w:r w:rsidRPr="00145E33">
        <w:rPr>
          <w:rFonts w:ascii="Times New Roman" w:eastAsia="Times" w:hAnsi="Times New Roman" w:cs="Times New Roman"/>
        </w:rPr>
        <w:tab/>
        <w:t>4</w:t>
      </w:r>
      <w:r w:rsidRPr="00145E33">
        <w:rPr>
          <w:rFonts w:ascii="Times New Roman" w:eastAsia="Times" w:hAnsi="Times New Roman" w:cs="Times New Roman"/>
        </w:rPr>
        <w:tab/>
        <w:t>5</w:t>
      </w:r>
      <w:r w:rsidRPr="00145E33">
        <w:rPr>
          <w:rFonts w:ascii="Times New Roman" w:eastAsia="Times" w:hAnsi="Times New Roman" w:cs="Times New Roman"/>
        </w:rPr>
        <w:tab/>
        <w:t>6</w:t>
      </w:r>
      <w:r w:rsidRPr="00145E33">
        <w:rPr>
          <w:rFonts w:ascii="Times New Roman" w:eastAsia="Times" w:hAnsi="Times New Roman" w:cs="Times New Roman"/>
        </w:rPr>
        <w:tab/>
        <w:t>7</w:t>
      </w:r>
      <w:r w:rsidRPr="00145E33">
        <w:rPr>
          <w:rFonts w:ascii="Times New Roman" w:eastAsia="Times" w:hAnsi="Times New Roman" w:cs="Times New Roman"/>
        </w:rPr>
        <w:tab/>
        <w:t>Poorly defined</w:t>
      </w:r>
    </w:p>
    <w:p w14:paraId="36768116" w14:textId="15CD3B42" w:rsidR="004616A4" w:rsidRPr="00145E33" w:rsidRDefault="004616A4" w:rsidP="004616A4">
      <w:pPr>
        <w:spacing w:after="0" w:line="240" w:lineRule="auto"/>
        <w:rPr>
          <w:rFonts w:ascii="Times New Roman" w:eastAsia="Calibri" w:hAnsi="Times New Roman" w:cs="Times New Roman"/>
          <w:i/>
        </w:rPr>
      </w:pPr>
    </w:p>
    <w:p w14:paraId="5B97CAD3" w14:textId="5C010B4A" w:rsidR="004616A4" w:rsidRPr="00145E33" w:rsidRDefault="004616A4" w:rsidP="004616A4">
      <w:pPr>
        <w:spacing w:after="0" w:line="240" w:lineRule="auto"/>
        <w:rPr>
          <w:rFonts w:ascii="Times New Roman" w:eastAsia="Calibri" w:hAnsi="Times New Roman" w:cs="Times New Roman"/>
          <w:i/>
        </w:rPr>
      </w:pPr>
      <w:r w:rsidRPr="00145E33">
        <w:rPr>
          <w:rFonts w:ascii="Times New Roman" w:eastAsia="Calibri" w:hAnsi="Times New Roman" w:cs="Times New Roman"/>
          <w:i/>
        </w:rPr>
        <w:t xml:space="preserve">Measurability </w:t>
      </w:r>
    </w:p>
    <w:p w14:paraId="2F1B030E" w14:textId="77777777" w:rsidR="004616A4" w:rsidRPr="00145E33" w:rsidRDefault="004616A4" w:rsidP="004616A4">
      <w:pPr>
        <w:spacing w:after="0" w:line="240" w:lineRule="auto"/>
        <w:rPr>
          <w:rFonts w:ascii="Times New Roman" w:eastAsia="Calibri" w:hAnsi="Times New Roman" w:cs="Times New Roman"/>
          <w:i/>
        </w:rPr>
      </w:pPr>
    </w:p>
    <w:p w14:paraId="487496C2" w14:textId="209700A9"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It is hard to know what stage I am at with this goal. (r) </w:t>
      </w:r>
    </w:p>
    <w:p w14:paraId="3BC87255"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It is difficult to know how far I have progressed towards this goal. (r) </w:t>
      </w:r>
    </w:p>
    <w:p w14:paraId="13D70943"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It is difficult to know how well I am doing in relation to this goal. (r) </w:t>
      </w:r>
    </w:p>
    <w:p w14:paraId="6193B64F" w14:textId="1FA9CCC9"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 can measure, step by step, my progress towards this goal. </w:t>
      </w:r>
    </w:p>
    <w:p w14:paraId="7AC5D4F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The outcome of my goal is quantifiable (i.e., it can be defined in terms of an amount or frequency of something).</w:t>
      </w:r>
    </w:p>
    <w:p w14:paraId="12888AB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lastRenderedPageBreak/>
        <w:t>My goal specifies a particular value or number of something to be achieved.</w:t>
      </w:r>
    </w:p>
    <w:p w14:paraId="1B3D2BD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The outcome of my goal can be measured precisely.</w:t>
      </w:r>
    </w:p>
    <w:p w14:paraId="14C705B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The outcome of my goal can be objectively measured.</w:t>
      </w:r>
    </w:p>
    <w:p w14:paraId="3233CD1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can accurately measure whether or not I have achieved my goal.</w:t>
      </w:r>
    </w:p>
    <w:p w14:paraId="084FFCB8"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goal is not quantifiable (i.e., it cannot be defined in terms of an amount or frequency of something). (r)</w:t>
      </w:r>
    </w:p>
    <w:p w14:paraId="7F9EE10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There is no precise way of knowing whether or not I have achieved my goal. (r)</w:t>
      </w:r>
    </w:p>
    <w:p w14:paraId="0D2ACC1E" w14:textId="77777777" w:rsidR="004616A4" w:rsidRPr="00145E33" w:rsidRDefault="004616A4" w:rsidP="004616A4">
      <w:pPr>
        <w:spacing w:after="0" w:line="240" w:lineRule="auto"/>
        <w:rPr>
          <w:rFonts w:ascii="Times New Roman" w:eastAsia="Times" w:hAnsi="Times New Roman" w:cs="Times New Roman"/>
        </w:rPr>
      </w:pPr>
    </w:p>
    <w:p w14:paraId="3DE54BFA" w14:textId="3A50FC83" w:rsidR="004616A4" w:rsidRPr="00145E33" w:rsidRDefault="004616A4" w:rsidP="004616A4">
      <w:pPr>
        <w:spacing w:after="0" w:line="240" w:lineRule="auto"/>
        <w:jc w:val="both"/>
        <w:rPr>
          <w:rFonts w:ascii="Times New Roman" w:eastAsia="Calibri" w:hAnsi="Times New Roman" w:cs="Times New Roman"/>
          <w:i/>
        </w:rPr>
      </w:pPr>
      <w:r w:rsidRPr="00145E33">
        <w:rPr>
          <w:rFonts w:ascii="Times New Roman" w:eastAsia="Calibri" w:hAnsi="Times New Roman" w:cs="Times New Roman"/>
          <w:i/>
        </w:rPr>
        <w:t xml:space="preserve">Commitment </w:t>
      </w:r>
    </w:p>
    <w:p w14:paraId="4FF411EB" w14:textId="77777777" w:rsidR="004616A4" w:rsidRPr="00145E33" w:rsidRDefault="004616A4" w:rsidP="004616A4">
      <w:pPr>
        <w:spacing w:after="0" w:line="240" w:lineRule="auto"/>
        <w:jc w:val="both"/>
        <w:rPr>
          <w:rFonts w:ascii="Times New Roman" w:eastAsia="Calibri" w:hAnsi="Times New Roman" w:cs="Times New Roman"/>
          <w:i/>
        </w:rPr>
      </w:pPr>
    </w:p>
    <w:p w14:paraId="20A08EB0"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 mean to achieve this goal. </w:t>
      </w:r>
    </w:p>
    <w:p w14:paraId="4A8EB9BF"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 am really committed to achieving this goal. </w:t>
      </w:r>
    </w:p>
    <w:p w14:paraId="6078BCFC"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 fully intend to achieve this goal. </w:t>
      </w:r>
    </w:p>
    <w:p w14:paraId="12F6FF45"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I am determined to reach this goal.</w:t>
      </w:r>
    </w:p>
    <w:p w14:paraId="28ABA6E0" w14:textId="77777777" w:rsidR="004616A4" w:rsidRPr="00145E33" w:rsidRDefault="004616A4" w:rsidP="004616A4">
      <w:pPr>
        <w:spacing w:after="0" w:line="240" w:lineRule="auto"/>
        <w:rPr>
          <w:rFonts w:ascii="Times New Roman" w:eastAsia="Calibri" w:hAnsi="Times New Roman" w:cs="Times New Roman"/>
          <w:i/>
        </w:rPr>
      </w:pPr>
    </w:p>
    <w:p w14:paraId="5C2DAAAD" w14:textId="61604687" w:rsidR="004616A4" w:rsidRPr="00145E33" w:rsidRDefault="004616A4" w:rsidP="004616A4">
      <w:pPr>
        <w:spacing w:after="0" w:line="240" w:lineRule="auto"/>
        <w:rPr>
          <w:rFonts w:ascii="Times New Roman" w:eastAsia="Calibri" w:hAnsi="Times New Roman" w:cs="Times New Roman"/>
          <w:i/>
        </w:rPr>
      </w:pPr>
      <w:r w:rsidRPr="00145E33">
        <w:rPr>
          <w:rFonts w:ascii="Times New Roman" w:eastAsia="Calibri" w:hAnsi="Times New Roman" w:cs="Times New Roman"/>
          <w:i/>
        </w:rPr>
        <w:t xml:space="preserve">Success Expectation </w:t>
      </w:r>
    </w:p>
    <w:p w14:paraId="457E80EF" w14:textId="77777777" w:rsidR="004616A4" w:rsidRPr="00145E33" w:rsidRDefault="004616A4" w:rsidP="004616A4">
      <w:pPr>
        <w:spacing w:after="0" w:line="240" w:lineRule="auto"/>
        <w:rPr>
          <w:rFonts w:ascii="Times New Roman" w:eastAsia="Calibri" w:hAnsi="Times New Roman" w:cs="Times New Roman"/>
          <w:i/>
        </w:rPr>
      </w:pPr>
    </w:p>
    <w:p w14:paraId="5EF99DBD"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 doubt that I will achieve this goal. (r) </w:t>
      </w:r>
    </w:p>
    <w:p w14:paraId="29255545"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There is a good chance that I will achieve this goal. </w:t>
      </w:r>
    </w:p>
    <w:p w14:paraId="18450A57"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I am sure that I will achieve this goal. </w:t>
      </w:r>
    </w:p>
    <w:p w14:paraId="2BAA7004"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It is unlikely that I will achieve this goal. (r)</w:t>
      </w:r>
    </w:p>
    <w:p w14:paraId="44981D13" w14:textId="77777777" w:rsidR="004616A4" w:rsidRPr="00145E33" w:rsidRDefault="004616A4" w:rsidP="004616A4">
      <w:pPr>
        <w:spacing w:after="0" w:line="240" w:lineRule="auto"/>
        <w:rPr>
          <w:rFonts w:ascii="Times New Roman" w:eastAsia="Calibri" w:hAnsi="Times New Roman" w:cs="Times New Roman"/>
        </w:rPr>
      </w:pPr>
    </w:p>
    <w:p w14:paraId="1AA030A8" w14:textId="77777777" w:rsidR="004616A4" w:rsidRPr="00145E33" w:rsidRDefault="004616A4" w:rsidP="004616A4">
      <w:pPr>
        <w:spacing w:after="0" w:line="240" w:lineRule="auto"/>
        <w:rPr>
          <w:rFonts w:ascii="Times New Roman" w:eastAsia="Calibri" w:hAnsi="Times New Roman" w:cs="Times New Roman"/>
          <w:i/>
        </w:rPr>
      </w:pPr>
    </w:p>
    <w:bookmarkEnd w:id="86"/>
    <w:p w14:paraId="51B74E53"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PART 2: Assessing your progress towards your goal</w:t>
      </w:r>
    </w:p>
    <w:p w14:paraId="0044A098" w14:textId="77777777" w:rsidR="004616A4" w:rsidRPr="00145E33" w:rsidRDefault="004616A4" w:rsidP="004616A4">
      <w:pPr>
        <w:spacing w:after="0" w:line="240" w:lineRule="auto"/>
        <w:jc w:val="both"/>
        <w:rPr>
          <w:rFonts w:ascii="Times New Roman" w:eastAsia="Times" w:hAnsi="Times New Roman" w:cs="Times New Roman"/>
        </w:rPr>
      </w:pPr>
    </w:p>
    <w:p w14:paraId="63D1A3E9"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 xml:space="preserve">When people are trying to achieve a goal, they often try to find out how well they are doing; that is, whether they are reaching their goal or making progress towards it. In this part of the questionnaire, we are interested in how you assess your progress towards your goals. </w:t>
      </w:r>
    </w:p>
    <w:p w14:paraId="7C8A006D" w14:textId="77777777" w:rsidR="004616A4" w:rsidRPr="00145E33" w:rsidRDefault="004616A4" w:rsidP="004616A4">
      <w:pPr>
        <w:spacing w:after="0" w:line="240" w:lineRule="auto"/>
        <w:jc w:val="both"/>
        <w:rPr>
          <w:rFonts w:ascii="Times New Roman" w:eastAsia="Times" w:hAnsi="Times New Roman" w:cs="Times New Roman"/>
        </w:rPr>
      </w:pPr>
    </w:p>
    <w:p w14:paraId="553F5B92"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As before, we would like you to answer the following questions using the goal that you chose earlier. To remind yourself of this goal, please write it in the box below:</w:t>
      </w:r>
    </w:p>
    <w:p w14:paraId="7AA8C12F"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noProof/>
          <w:lang w:eastAsia="zh-CN"/>
        </w:rPr>
        <mc:AlternateContent>
          <mc:Choice Requires="wps">
            <w:drawing>
              <wp:anchor distT="0" distB="0" distL="114300" distR="114300" simplePos="0" relativeHeight="251715584" behindDoc="0" locked="0" layoutInCell="1" allowOverlap="1" wp14:anchorId="6E4A01FE" wp14:editId="64D3D8B0">
                <wp:simplePos x="0" y="0"/>
                <wp:positionH relativeFrom="margin">
                  <wp:posOffset>0</wp:posOffset>
                </wp:positionH>
                <wp:positionV relativeFrom="paragraph">
                  <wp:posOffset>72390</wp:posOffset>
                </wp:positionV>
                <wp:extent cx="5695950" cy="752475"/>
                <wp:effectExtent l="0" t="0" r="19050" b="28575"/>
                <wp:wrapNone/>
                <wp:docPr id="6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752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A6565F" id="Rectangle 4" o:spid="_x0000_s1026" style="position:absolute;margin-left:0;margin-top:5.7pt;width:448.5pt;height:59.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" fillcolor="window" strokecolor="windowText" strokeweight="1pt">
                <v:path arrowok="t"/>
                <w10:wrap anchorx="margin"/>
              </v:rect>
            </w:pict>
          </mc:Fallback>
        </mc:AlternateContent>
      </w:r>
    </w:p>
    <w:p w14:paraId="37081D6A" w14:textId="77777777" w:rsidR="004616A4" w:rsidRPr="00145E33" w:rsidRDefault="004616A4" w:rsidP="004616A4">
      <w:pPr>
        <w:spacing w:after="0" w:line="240" w:lineRule="auto"/>
        <w:jc w:val="both"/>
        <w:rPr>
          <w:rFonts w:ascii="Times New Roman" w:eastAsia="Times" w:hAnsi="Times New Roman" w:cs="Times New Roman"/>
        </w:rPr>
      </w:pPr>
    </w:p>
    <w:p w14:paraId="4D5D305E" w14:textId="77777777" w:rsidR="004616A4" w:rsidRPr="00145E33" w:rsidRDefault="004616A4" w:rsidP="004616A4">
      <w:pPr>
        <w:spacing w:after="0" w:line="240" w:lineRule="auto"/>
        <w:jc w:val="both"/>
        <w:rPr>
          <w:rFonts w:ascii="Times New Roman" w:eastAsia="Times" w:hAnsi="Times New Roman" w:cs="Times New Roman"/>
        </w:rPr>
      </w:pPr>
    </w:p>
    <w:p w14:paraId="0B155D38" w14:textId="77777777" w:rsidR="004616A4" w:rsidRPr="00145E33" w:rsidRDefault="004616A4" w:rsidP="004616A4">
      <w:pPr>
        <w:spacing w:after="0" w:line="240" w:lineRule="auto"/>
        <w:jc w:val="both"/>
        <w:rPr>
          <w:rFonts w:ascii="Times New Roman" w:eastAsia="Times" w:hAnsi="Times New Roman" w:cs="Times New Roman"/>
        </w:rPr>
      </w:pPr>
    </w:p>
    <w:p w14:paraId="4DA5E35E" w14:textId="77777777" w:rsidR="004616A4" w:rsidRPr="00145E33" w:rsidRDefault="004616A4" w:rsidP="004616A4">
      <w:pPr>
        <w:spacing w:after="0" w:line="240" w:lineRule="auto"/>
        <w:jc w:val="both"/>
        <w:rPr>
          <w:rFonts w:ascii="Times New Roman" w:eastAsia="Times" w:hAnsi="Times New Roman" w:cs="Times New Roman"/>
        </w:rPr>
      </w:pPr>
    </w:p>
    <w:p w14:paraId="70106590" w14:textId="77777777" w:rsidR="004616A4" w:rsidRPr="00145E33" w:rsidRDefault="004616A4" w:rsidP="004616A4">
      <w:pPr>
        <w:spacing w:after="0" w:line="240" w:lineRule="auto"/>
        <w:jc w:val="both"/>
        <w:rPr>
          <w:rFonts w:ascii="Times New Roman" w:eastAsia="Times" w:hAnsi="Times New Roman" w:cs="Times New Roman"/>
        </w:rPr>
      </w:pPr>
    </w:p>
    <w:p w14:paraId="40152C0A"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 xml:space="preserve">Do you know whether you are making progress toward this goal? </w:t>
      </w:r>
    </w:p>
    <w:p w14:paraId="074756AD"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Yes / No</w:t>
      </w:r>
    </w:p>
    <w:p w14:paraId="56D4D28F" w14:textId="77777777" w:rsidR="004616A4" w:rsidRPr="00145E33" w:rsidRDefault="004616A4" w:rsidP="004616A4">
      <w:pPr>
        <w:spacing w:after="0" w:line="240" w:lineRule="auto"/>
        <w:jc w:val="both"/>
        <w:rPr>
          <w:rFonts w:ascii="Times New Roman" w:eastAsia="Times" w:hAnsi="Times New Roman" w:cs="Times New Roman"/>
          <w:i/>
        </w:rPr>
      </w:pPr>
    </w:p>
    <w:p w14:paraId="3D9E9C21" w14:textId="77777777" w:rsidR="004616A4" w:rsidRPr="00145E33" w:rsidRDefault="004616A4" w:rsidP="004616A4">
      <w:pPr>
        <w:spacing w:after="0" w:line="240" w:lineRule="auto"/>
        <w:jc w:val="both"/>
        <w:rPr>
          <w:rFonts w:ascii="Times New Roman" w:eastAsia="Times" w:hAnsi="Times New Roman" w:cs="Times New Roman"/>
          <w:b/>
          <w:i/>
        </w:rPr>
      </w:pPr>
      <w:r w:rsidRPr="00145E33">
        <w:rPr>
          <w:rFonts w:ascii="Times New Roman" w:eastAsia="Times" w:hAnsi="Times New Roman" w:cs="Times New Roman"/>
          <w:b/>
          <w:i/>
        </w:rPr>
        <w:t>Skip logic if yes:</w:t>
      </w:r>
    </w:p>
    <w:p w14:paraId="08D87236"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If you do know whether you are making progress, how do you know this? In the box below, please list some of the ways in which you know how well you are doing on your goal:</w:t>
      </w:r>
    </w:p>
    <w:p w14:paraId="72A23B6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noProof/>
          <w:lang w:eastAsia="zh-CN"/>
        </w:rPr>
        <mc:AlternateContent>
          <mc:Choice Requires="wps">
            <w:drawing>
              <wp:anchor distT="0" distB="0" distL="114300" distR="114300" simplePos="0" relativeHeight="251713536" behindDoc="0" locked="0" layoutInCell="1" allowOverlap="1" wp14:anchorId="079F38A1" wp14:editId="0BBE309D">
                <wp:simplePos x="0" y="0"/>
                <wp:positionH relativeFrom="margin">
                  <wp:posOffset>0</wp:posOffset>
                </wp:positionH>
                <wp:positionV relativeFrom="paragraph">
                  <wp:posOffset>68580</wp:posOffset>
                </wp:positionV>
                <wp:extent cx="5800725" cy="990600"/>
                <wp:effectExtent l="0" t="0" r="28575" b="19050"/>
                <wp:wrapNone/>
                <wp:docPr id="6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990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D8D017" id="Rectangle 2" o:spid="_x0000_s1026" style="position:absolute;margin-left:0;margin-top:5.4pt;width:456.75pt;height:7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" fillcolor="window" strokecolor="windowText" strokeweight="1pt">
                <v:path arrowok="t"/>
                <w10:wrap anchorx="margin"/>
              </v:rect>
            </w:pict>
          </mc:Fallback>
        </mc:AlternateContent>
      </w:r>
    </w:p>
    <w:p w14:paraId="54CD2087" w14:textId="77777777" w:rsidR="004616A4" w:rsidRPr="00145E33" w:rsidRDefault="004616A4" w:rsidP="004616A4">
      <w:pPr>
        <w:spacing w:after="0" w:line="240" w:lineRule="auto"/>
        <w:rPr>
          <w:rFonts w:ascii="Times New Roman" w:eastAsia="Times" w:hAnsi="Times New Roman" w:cs="Times New Roman"/>
        </w:rPr>
      </w:pPr>
    </w:p>
    <w:p w14:paraId="5C65B3AF" w14:textId="77777777" w:rsidR="004616A4" w:rsidRPr="00145E33" w:rsidRDefault="004616A4" w:rsidP="004616A4">
      <w:pPr>
        <w:spacing w:after="0" w:line="240" w:lineRule="auto"/>
        <w:rPr>
          <w:rFonts w:ascii="Times New Roman" w:eastAsia="Times" w:hAnsi="Times New Roman" w:cs="Times New Roman"/>
        </w:rPr>
      </w:pPr>
    </w:p>
    <w:p w14:paraId="44AB15D8" w14:textId="77777777" w:rsidR="004616A4" w:rsidRPr="00145E33" w:rsidRDefault="004616A4" w:rsidP="004616A4">
      <w:pPr>
        <w:spacing w:after="0" w:line="240" w:lineRule="auto"/>
        <w:rPr>
          <w:rFonts w:ascii="Times New Roman" w:eastAsia="Times" w:hAnsi="Times New Roman" w:cs="Times New Roman"/>
        </w:rPr>
      </w:pPr>
    </w:p>
    <w:p w14:paraId="7271CE11" w14:textId="77777777" w:rsidR="004616A4" w:rsidRPr="00145E33" w:rsidRDefault="004616A4" w:rsidP="004616A4">
      <w:pPr>
        <w:spacing w:after="0" w:line="240" w:lineRule="auto"/>
        <w:rPr>
          <w:rFonts w:ascii="Times New Roman" w:eastAsia="Times" w:hAnsi="Times New Roman" w:cs="Times New Roman"/>
        </w:rPr>
      </w:pPr>
    </w:p>
    <w:p w14:paraId="12FB50C6" w14:textId="77777777" w:rsidR="004616A4" w:rsidRPr="00145E33" w:rsidRDefault="004616A4" w:rsidP="004616A4">
      <w:pPr>
        <w:spacing w:after="0" w:line="240" w:lineRule="auto"/>
        <w:rPr>
          <w:rFonts w:ascii="Times New Roman" w:eastAsia="Times" w:hAnsi="Times New Roman" w:cs="Times New Roman"/>
        </w:rPr>
      </w:pPr>
    </w:p>
    <w:p w14:paraId="4E56734D" w14:textId="77777777" w:rsidR="004616A4" w:rsidRPr="00145E33" w:rsidRDefault="004616A4" w:rsidP="004616A4">
      <w:pPr>
        <w:spacing w:after="0" w:line="240" w:lineRule="auto"/>
        <w:jc w:val="both"/>
        <w:rPr>
          <w:rFonts w:ascii="Times New Roman" w:eastAsia="Times" w:hAnsi="Times New Roman" w:cs="Times New Roman"/>
        </w:rPr>
      </w:pPr>
    </w:p>
    <w:p w14:paraId="659233BA" w14:textId="77777777" w:rsidR="004616A4" w:rsidRPr="00145E33" w:rsidRDefault="004616A4" w:rsidP="004616A4">
      <w:pPr>
        <w:spacing w:after="0" w:line="240" w:lineRule="auto"/>
        <w:jc w:val="both"/>
        <w:rPr>
          <w:rFonts w:ascii="Times New Roman" w:eastAsia="Times" w:hAnsi="Times New Roman" w:cs="Times New Roman"/>
          <w:b/>
          <w:i/>
        </w:rPr>
      </w:pPr>
      <w:r w:rsidRPr="00145E33">
        <w:rPr>
          <w:rFonts w:ascii="Times New Roman" w:eastAsia="Times" w:hAnsi="Times New Roman" w:cs="Times New Roman"/>
          <w:b/>
          <w:i/>
        </w:rPr>
        <w:t>Skip logic if no:</w:t>
      </w:r>
    </w:p>
    <w:p w14:paraId="34D74FD8"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If you do not know whether you are making progress, please think about how you might find out. In the box below, please list some of the ways in which you could find out how well you are doing on your goal:</w:t>
      </w:r>
    </w:p>
    <w:p w14:paraId="431EF32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noProof/>
          <w:lang w:eastAsia="zh-CN"/>
        </w:rPr>
        <mc:AlternateContent>
          <mc:Choice Requires="wps">
            <w:drawing>
              <wp:anchor distT="0" distB="0" distL="114300" distR="114300" simplePos="0" relativeHeight="251714560" behindDoc="0" locked="0" layoutInCell="1" allowOverlap="1" wp14:anchorId="40AC83FA" wp14:editId="13B62E5A">
                <wp:simplePos x="0" y="0"/>
                <wp:positionH relativeFrom="margin">
                  <wp:posOffset>76200</wp:posOffset>
                </wp:positionH>
                <wp:positionV relativeFrom="paragraph">
                  <wp:posOffset>193040</wp:posOffset>
                </wp:positionV>
                <wp:extent cx="5410200" cy="638175"/>
                <wp:effectExtent l="0" t="0" r="19050" b="28575"/>
                <wp:wrapNone/>
                <wp:docPr id="6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638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833568" id="Rectangle 5" o:spid="_x0000_s1026" style="position:absolute;margin-left:6pt;margin-top:15.2pt;width:426pt;height:50.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" fillcolor="window" strokecolor="windowText" strokeweight="1pt">
                <v:path arrowok="t"/>
                <w10:wrap anchorx="margin"/>
              </v:rect>
            </w:pict>
          </mc:Fallback>
        </mc:AlternateContent>
      </w:r>
    </w:p>
    <w:p w14:paraId="33BA002B" w14:textId="5AB547F2"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lastRenderedPageBreak/>
        <w:t>Next; please indicate the extent to which you agree or disagree with each of the statements below. Remember, these questions refer</w:t>
      </w:r>
      <w:r w:rsidRPr="00145E33">
        <w:rPr>
          <w:rFonts w:ascii="Times New Roman" w:eastAsia="Times" w:hAnsi="Times New Roman" w:cs="Times New Roman"/>
          <w:b/>
        </w:rPr>
        <w:t xml:space="preserve"> only</w:t>
      </w:r>
      <w:r w:rsidRPr="00145E33">
        <w:rPr>
          <w:rFonts w:ascii="Times New Roman" w:eastAsia="Times" w:hAnsi="Times New Roman" w:cs="Times New Roman"/>
        </w:rPr>
        <w:t xml:space="preserve"> to the goal that you chose earlier. </w:t>
      </w:r>
    </w:p>
    <w:p w14:paraId="01A54CE3" w14:textId="77777777" w:rsidR="004616A4" w:rsidRPr="00145E33" w:rsidRDefault="004616A4" w:rsidP="004616A4">
      <w:pPr>
        <w:spacing w:after="0" w:line="240" w:lineRule="auto"/>
        <w:rPr>
          <w:rFonts w:ascii="Times New Roman" w:eastAsia="Times" w:hAnsi="Times New Roman" w:cs="Times New Roman"/>
          <w:b/>
          <w:i/>
        </w:rPr>
      </w:pPr>
    </w:p>
    <w:p w14:paraId="3D835D15" w14:textId="77777777" w:rsidR="004616A4" w:rsidRPr="00145E33" w:rsidRDefault="004616A4" w:rsidP="004616A4">
      <w:pPr>
        <w:spacing w:after="0" w:line="240" w:lineRule="auto"/>
        <w:rPr>
          <w:rFonts w:ascii="Times New Roman" w:eastAsia="Calibri" w:hAnsi="Times New Roman" w:cs="Times New Roman"/>
          <w:b/>
          <w:i/>
        </w:rPr>
      </w:pPr>
      <w:r w:rsidRPr="00145E33">
        <w:rPr>
          <w:rFonts w:ascii="Times New Roman" w:eastAsia="Calibri" w:hAnsi="Times New Roman" w:cs="Times New Roman"/>
          <w:b/>
          <w:i/>
        </w:rPr>
        <w:t xml:space="preserve">Progress: </w:t>
      </w:r>
    </w:p>
    <w:p w14:paraId="7396C671" w14:textId="77777777" w:rsidR="004616A4" w:rsidRPr="00145E33" w:rsidRDefault="004616A4" w:rsidP="004616A4">
      <w:pPr>
        <w:spacing w:after="0" w:line="240" w:lineRule="auto"/>
        <w:rPr>
          <w:rFonts w:ascii="Times New Roman" w:eastAsia="Calibri" w:hAnsi="Times New Roman" w:cs="Times New Roman"/>
          <w:i/>
        </w:rPr>
      </w:pPr>
    </w:p>
    <w:p w14:paraId="7A47E438"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So far, progress on this goal has been slow. (r) </w:t>
      </w:r>
    </w:p>
    <w:p w14:paraId="330B2C42"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So far, I seem to be getting nowhere with this goal. (r) </w:t>
      </w:r>
    </w:p>
    <w:p w14:paraId="4EADB9D1"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 xml:space="preserve">So far, I have made a lot of progress towards achieving this goal. </w:t>
      </w:r>
    </w:p>
    <w:p w14:paraId="79BE5898" w14:textId="77777777" w:rsidR="004616A4" w:rsidRPr="00145E33" w:rsidRDefault="004616A4" w:rsidP="004616A4">
      <w:pPr>
        <w:spacing w:after="0" w:line="240" w:lineRule="auto"/>
        <w:rPr>
          <w:rFonts w:ascii="Times New Roman" w:eastAsia="Calibri" w:hAnsi="Times New Roman" w:cs="Times New Roman"/>
        </w:rPr>
      </w:pPr>
      <w:r w:rsidRPr="00145E33">
        <w:rPr>
          <w:rFonts w:ascii="Times New Roman" w:eastAsia="Calibri" w:hAnsi="Times New Roman" w:cs="Times New Roman"/>
        </w:rPr>
        <w:t>So far, I am on course to achieving this goal.</w:t>
      </w:r>
    </w:p>
    <w:p w14:paraId="1659BEF9" w14:textId="77777777" w:rsidR="004616A4" w:rsidRPr="00145E33" w:rsidRDefault="004616A4" w:rsidP="004616A4">
      <w:pPr>
        <w:spacing w:after="0" w:line="240" w:lineRule="auto"/>
        <w:rPr>
          <w:rFonts w:ascii="Times New Roman" w:eastAsia="Times" w:hAnsi="Times New Roman" w:cs="Times New Roman"/>
          <w:b/>
          <w:i/>
        </w:rPr>
      </w:pPr>
    </w:p>
    <w:p w14:paraId="0C0024C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b/>
          <w:i/>
        </w:rPr>
        <w:t>Reference Value</w:t>
      </w:r>
      <w:r w:rsidRPr="00145E33">
        <w:rPr>
          <w:rFonts w:ascii="Times New Roman" w:eastAsia="Times" w:hAnsi="Times New Roman" w:cs="Times New Roman"/>
          <w:i/>
        </w:rPr>
        <w:t>- Do participants compare their current state to the past, a desired outcome, or to other people?</w:t>
      </w:r>
    </w:p>
    <w:p w14:paraId="7C8EF932" w14:textId="77777777" w:rsidR="004616A4" w:rsidRPr="00145E33" w:rsidRDefault="004616A4" w:rsidP="004616A4">
      <w:pPr>
        <w:spacing w:after="0" w:line="240" w:lineRule="auto"/>
        <w:rPr>
          <w:rFonts w:ascii="Times New Roman" w:eastAsia="Times" w:hAnsi="Times New Roman" w:cs="Times New Roman"/>
          <w:b/>
        </w:rPr>
      </w:pPr>
    </w:p>
    <w:p w14:paraId="13FAE163"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Past:</w:t>
      </w:r>
    </w:p>
    <w:p w14:paraId="1AA54DF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To evaluate how well I am progressing towards my goal, I compare where I am currently with where I was in the past.</w:t>
      </w:r>
    </w:p>
    <w:p w14:paraId="52ABA1CA"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evaluate my progress towards my goal by thinking about a past state.</w:t>
      </w:r>
    </w:p>
    <w:p w14:paraId="1D6AA5AA"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To assess my progress towards my goal, I compare my current state with a past state.</w:t>
      </w:r>
    </w:p>
    <w:p w14:paraId="1F62381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refer to the past to help me to evaluate my progress toward my goal.</w:t>
      </w:r>
    </w:p>
    <w:p w14:paraId="160E68D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rarely think about the past when evaluating my progress towards my goal. (r)</w:t>
      </w:r>
    </w:p>
    <w:p w14:paraId="41D94A43" w14:textId="77777777" w:rsidR="004616A4" w:rsidRPr="00145E33" w:rsidRDefault="004616A4" w:rsidP="004616A4">
      <w:pPr>
        <w:spacing w:after="0" w:line="240" w:lineRule="auto"/>
        <w:rPr>
          <w:rFonts w:ascii="Times New Roman" w:eastAsia="Times" w:hAnsi="Times New Roman" w:cs="Times New Roman"/>
          <w:b/>
        </w:rPr>
      </w:pPr>
    </w:p>
    <w:p w14:paraId="4802C8BA"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Present:</w:t>
      </w:r>
    </w:p>
    <w:p w14:paraId="2DDB5FF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To evaluate my progress towards my goal, I think about how I am doing now.</w:t>
      </w:r>
    </w:p>
    <w:p w14:paraId="53FE2D4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When assessing my progress toward my goal, I only focus on my current state.</w:t>
      </w:r>
    </w:p>
    <w:p w14:paraId="591BB16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tend to think about what is happening now in order to see if I am making progress toward my goal.</w:t>
      </w:r>
    </w:p>
    <w:p w14:paraId="167136C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evaluate my progress in terms of the here and now.</w:t>
      </w:r>
    </w:p>
    <w:p w14:paraId="1050186A" w14:textId="77777777" w:rsidR="004616A4" w:rsidRPr="00145E33" w:rsidRDefault="004616A4" w:rsidP="004616A4">
      <w:pPr>
        <w:spacing w:after="0" w:line="240" w:lineRule="auto"/>
        <w:rPr>
          <w:rFonts w:ascii="Times New Roman" w:eastAsia="Times" w:hAnsi="Times New Roman" w:cs="Times New Roman"/>
        </w:rPr>
      </w:pPr>
    </w:p>
    <w:p w14:paraId="6BC547FD"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Future:</w:t>
      </w:r>
    </w:p>
    <w:p w14:paraId="0A67989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compare my current progress towards my goal with how I would like it to be in the future.</w:t>
      </w:r>
    </w:p>
    <w:p w14:paraId="4354BCA1"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To assess whether I am making progress towards my goal, I compare my current state with where I would like to be in the future.</w:t>
      </w:r>
    </w:p>
    <w:p w14:paraId="24D5510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think about the future when assessing my progress toward my goal.</w:t>
      </w:r>
    </w:p>
    <w:p w14:paraId="2692E3B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rarely consider the future when evaluating my current progress toward my goal. (r)</w:t>
      </w:r>
    </w:p>
    <w:p w14:paraId="6C35EF30" w14:textId="77777777" w:rsidR="004616A4" w:rsidRPr="00145E33" w:rsidRDefault="004616A4" w:rsidP="004616A4">
      <w:pPr>
        <w:spacing w:after="0" w:line="240" w:lineRule="auto"/>
        <w:rPr>
          <w:rFonts w:ascii="Times New Roman" w:eastAsia="Times" w:hAnsi="Times New Roman" w:cs="Times New Roman"/>
        </w:rPr>
      </w:pPr>
    </w:p>
    <w:p w14:paraId="6C26083C"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Others:</w:t>
      </w:r>
    </w:p>
    <w:p w14:paraId="0A16D31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often compare my rate of progress toward my goal with that of other people who hold the same or a similar goal to me.</w:t>
      </w:r>
    </w:p>
    <w:p w14:paraId="28AE005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compare my progress with that of others who hold the same or a similar goal.</w:t>
      </w:r>
    </w:p>
    <w:p w14:paraId="364FC64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use other people’s progress to help me to evaluate my own progress toward my goal.</w:t>
      </w:r>
    </w:p>
    <w:p w14:paraId="2D773065"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rarely compare my own progress towards my goal to the progress of others. (r)</w:t>
      </w:r>
    </w:p>
    <w:p w14:paraId="508863EA" w14:textId="77777777" w:rsidR="004616A4" w:rsidRPr="00145E33" w:rsidRDefault="004616A4" w:rsidP="004616A4">
      <w:pPr>
        <w:spacing w:after="0" w:line="240" w:lineRule="auto"/>
        <w:rPr>
          <w:rFonts w:ascii="Times New Roman" w:eastAsia="Times" w:hAnsi="Times New Roman" w:cs="Times New Roman"/>
        </w:rPr>
      </w:pPr>
    </w:p>
    <w:p w14:paraId="1B6DDDF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b/>
        </w:rPr>
        <w:t xml:space="preserve">Active monitoring- </w:t>
      </w:r>
      <w:r w:rsidRPr="00145E33">
        <w:rPr>
          <w:rFonts w:ascii="Times New Roman" w:eastAsia="Times" w:hAnsi="Times New Roman" w:cs="Times New Roman"/>
          <w:i/>
        </w:rPr>
        <w:t>Do participants actively seek information to assess their goal progress?</w:t>
      </w:r>
    </w:p>
    <w:p w14:paraId="60E89A3A" w14:textId="77777777" w:rsidR="004616A4" w:rsidRPr="00145E33" w:rsidRDefault="004616A4" w:rsidP="004616A4">
      <w:pPr>
        <w:spacing w:after="0" w:line="240" w:lineRule="auto"/>
        <w:rPr>
          <w:rFonts w:ascii="Times New Roman" w:eastAsia="Times" w:hAnsi="Times New Roman" w:cs="Times New Roman"/>
        </w:rPr>
      </w:pPr>
    </w:p>
    <w:p w14:paraId="567192F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everything that I can to find out how well I am doing on this goal.</w:t>
      </w:r>
    </w:p>
    <w:p w14:paraId="5E1EE24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always seek information about how well I am doing on my goal.</w:t>
      </w:r>
    </w:p>
    <w:p w14:paraId="61DC40A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pay a great deal of attention to information that informs me about my progress towards my goal.</w:t>
      </w:r>
    </w:p>
    <w:p w14:paraId="59A9CFC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frequently check whether I am making progress towards my goal.</w:t>
      </w:r>
    </w:p>
    <w:p w14:paraId="62945E6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am always looking out for information which will tell me how well I am doing on my goal.</w:t>
      </w:r>
    </w:p>
    <w:p w14:paraId="70F68B3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go out of my way to get information about my progress towards my goal.</w:t>
      </w:r>
    </w:p>
    <w:p w14:paraId="3D47386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never seek information about how I am doing on my goal (r).</w:t>
      </w:r>
    </w:p>
    <w:p w14:paraId="704BEAF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pay no attention to information about how I am doing on my goal (r).</w:t>
      </w:r>
    </w:p>
    <w:p w14:paraId="2B82B365" w14:textId="77777777" w:rsidR="004616A4" w:rsidRPr="00145E33" w:rsidRDefault="004616A4" w:rsidP="004616A4">
      <w:pPr>
        <w:spacing w:after="0" w:line="240" w:lineRule="auto"/>
        <w:rPr>
          <w:rFonts w:ascii="Times New Roman" w:eastAsia="Times" w:hAnsi="Times New Roman" w:cs="Times New Roman"/>
        </w:rPr>
      </w:pPr>
    </w:p>
    <w:p w14:paraId="5028E84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b/>
        </w:rPr>
        <w:lastRenderedPageBreak/>
        <w:t xml:space="preserve">Passive monitoring- </w:t>
      </w:r>
      <w:r w:rsidRPr="00145E33">
        <w:rPr>
          <w:rFonts w:ascii="Times New Roman" w:eastAsia="Times" w:hAnsi="Times New Roman" w:cs="Times New Roman"/>
          <w:i/>
        </w:rPr>
        <w:t>Do participants use information which is readily available to assess their goal progress</w:t>
      </w:r>
      <w:r w:rsidRPr="00145E33">
        <w:rPr>
          <w:rFonts w:ascii="Times New Roman" w:eastAsia="Times" w:hAnsi="Times New Roman" w:cs="Times New Roman"/>
          <w:b/>
        </w:rPr>
        <w:t>?</w:t>
      </w:r>
    </w:p>
    <w:p w14:paraId="4C62F927" w14:textId="77777777" w:rsidR="004616A4" w:rsidRPr="00145E33" w:rsidRDefault="004616A4" w:rsidP="004616A4">
      <w:pPr>
        <w:spacing w:after="0" w:line="240" w:lineRule="auto"/>
        <w:rPr>
          <w:rFonts w:ascii="Times New Roman" w:eastAsia="Times" w:hAnsi="Times New Roman" w:cs="Times New Roman"/>
        </w:rPr>
      </w:pPr>
    </w:p>
    <w:p w14:paraId="0BFD2A75"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notice whether I am making progress towards my goal.</w:t>
      </w:r>
    </w:p>
    <w:p w14:paraId="0A52837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get information about my progress towards my goal whether I want it or not.</w:t>
      </w:r>
    </w:p>
    <w:p w14:paraId="1A89AE6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get information about my progress towards my goal without looking for it.</w:t>
      </w:r>
    </w:p>
    <w:p w14:paraId="2EF4F7F8"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Thoughts about my progress towards my goal tend to ‘pop’ into my mind, rather than me having to think about it.</w:t>
      </w:r>
    </w:p>
    <w:p w14:paraId="06D9A84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know how well I am doing on my goal without needing to look for information.</w:t>
      </w:r>
    </w:p>
    <w:p w14:paraId="671A8F8D" w14:textId="77777777" w:rsidR="004616A4" w:rsidRPr="00145E33" w:rsidRDefault="004616A4" w:rsidP="004616A4">
      <w:pPr>
        <w:spacing w:after="0" w:line="240" w:lineRule="auto"/>
        <w:rPr>
          <w:rFonts w:ascii="Times New Roman" w:eastAsia="Times" w:hAnsi="Times New Roman" w:cs="Times New Roman"/>
        </w:rPr>
      </w:pPr>
    </w:p>
    <w:p w14:paraId="0101FE8D"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Feedback</w:t>
      </w:r>
    </w:p>
    <w:p w14:paraId="448F1108" w14:textId="77777777" w:rsidR="004616A4" w:rsidRPr="00145E33" w:rsidRDefault="004616A4" w:rsidP="004616A4">
      <w:pPr>
        <w:spacing w:after="0" w:line="240" w:lineRule="auto"/>
        <w:rPr>
          <w:rFonts w:ascii="Times New Roman" w:eastAsia="Times" w:hAnsi="Times New Roman" w:cs="Times New Roman"/>
        </w:rPr>
      </w:pPr>
    </w:p>
    <w:p w14:paraId="3F8D476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Other people tell me how I am doing on my goal.</w:t>
      </w:r>
    </w:p>
    <w:p w14:paraId="29F859F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get feedback from others about my progress towards my goal.</w:t>
      </w:r>
    </w:p>
    <w:p w14:paraId="37A0FB2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No-one tells me how I am progressing in relation to this goal (r).</w:t>
      </w:r>
    </w:p>
    <w:p w14:paraId="35CFE28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Others keep me informed about my progress towards this goal.</w:t>
      </w:r>
    </w:p>
    <w:p w14:paraId="1728F743" w14:textId="15D1E483" w:rsidR="004616A4" w:rsidRPr="00145E33" w:rsidRDefault="004616A4" w:rsidP="004616A4">
      <w:pPr>
        <w:spacing w:after="0" w:line="240" w:lineRule="auto"/>
        <w:rPr>
          <w:rFonts w:ascii="Times New Roman" w:eastAsia="Times" w:hAnsi="Times New Roman" w:cs="Times New Roman"/>
          <w:b/>
        </w:rPr>
      </w:pPr>
    </w:p>
    <w:p w14:paraId="19A274B3"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Concrete construals of progress</w:t>
      </w:r>
    </w:p>
    <w:p w14:paraId="0863B9B8" w14:textId="77777777" w:rsidR="004616A4" w:rsidRPr="00145E33" w:rsidRDefault="004616A4" w:rsidP="004616A4">
      <w:pPr>
        <w:spacing w:after="0" w:line="240" w:lineRule="auto"/>
        <w:rPr>
          <w:rFonts w:ascii="Times New Roman" w:eastAsia="Times" w:hAnsi="Times New Roman" w:cs="Times New Roman"/>
        </w:rPr>
      </w:pPr>
    </w:p>
    <w:p w14:paraId="74D86E4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assess my progress towards my goal in terms of an amount or frequency of something.</w:t>
      </w:r>
    </w:p>
    <w:p w14:paraId="2E0BA0F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assess my progress towards my goal in terms of an outcome than can be easily measured.</w:t>
      </w:r>
    </w:p>
    <w:p w14:paraId="0F2AF14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use numbers or specific values to measure my progress towards my goal.</w:t>
      </w:r>
    </w:p>
    <w:p w14:paraId="7D7730E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accurately measure my progress towards my goal.</w:t>
      </w:r>
    </w:p>
    <w:p w14:paraId="609C987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measure my progress towards my goal very precisely.</w:t>
      </w:r>
    </w:p>
    <w:p w14:paraId="7290DE45"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It is difficult to know precisely how much progress I am making towards my goal (r).</w:t>
      </w:r>
    </w:p>
    <w:p w14:paraId="3AABF84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not accurately measure my progress towards my goal (r).</w:t>
      </w:r>
    </w:p>
    <w:p w14:paraId="725F7A66" w14:textId="77777777" w:rsidR="004616A4" w:rsidRPr="00145E33" w:rsidRDefault="004616A4" w:rsidP="004616A4">
      <w:pPr>
        <w:spacing w:after="0" w:line="240" w:lineRule="auto"/>
        <w:rPr>
          <w:rFonts w:ascii="Times New Roman" w:eastAsia="Times" w:hAnsi="Times New Roman" w:cs="Times New Roman"/>
          <w:b/>
        </w:rPr>
      </w:pPr>
    </w:p>
    <w:p w14:paraId="53E7A260"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Abstract construals of progress</w:t>
      </w:r>
    </w:p>
    <w:p w14:paraId="784D1882" w14:textId="77777777" w:rsidR="004616A4" w:rsidRPr="00145E33" w:rsidRDefault="004616A4" w:rsidP="004616A4">
      <w:pPr>
        <w:spacing w:after="0" w:line="240" w:lineRule="auto"/>
        <w:rPr>
          <w:rFonts w:ascii="Times New Roman" w:eastAsia="Times" w:hAnsi="Times New Roman" w:cs="Times New Roman"/>
        </w:rPr>
      </w:pPr>
    </w:p>
    <w:p w14:paraId="40B2390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assess my progress towards my goal in terms of a feeling, rather than a number.</w:t>
      </w:r>
    </w:p>
    <w:p w14:paraId="10436B1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have a gut feeling about how I am doing, rather than knowing precisely.</w:t>
      </w:r>
    </w:p>
    <w:p w14:paraId="056FE9C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My instincts tell me whether I am making progress towards my goal.</w:t>
      </w:r>
    </w:p>
    <w:p w14:paraId="31687FB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Whether or not I am making progress towards my goal feels quite ambiguous.</w:t>
      </w:r>
    </w:p>
    <w:p w14:paraId="10F9469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It is difficult to define whether I am making progress toward my goal.</w:t>
      </w:r>
    </w:p>
    <w:p w14:paraId="4615A29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can tell whether I am making progress towards my goal by how I feel.</w:t>
      </w:r>
    </w:p>
    <w:p w14:paraId="470A3F6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have a general idea about my progress towards my goal.</w:t>
      </w:r>
    </w:p>
    <w:p w14:paraId="6F2E80F8"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know precisely how well I am doing on my goal (r).</w:t>
      </w:r>
    </w:p>
    <w:p w14:paraId="5E407B68" w14:textId="5773F02D" w:rsidR="004616A4" w:rsidRPr="00145E33" w:rsidRDefault="004616A4" w:rsidP="004616A4">
      <w:pPr>
        <w:spacing w:after="0" w:line="240" w:lineRule="auto"/>
        <w:rPr>
          <w:rFonts w:ascii="Times New Roman" w:eastAsia="Times" w:hAnsi="Times New Roman" w:cs="Times New Roman"/>
          <w:b/>
        </w:rPr>
      </w:pPr>
    </w:p>
    <w:p w14:paraId="6ACB255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b/>
        </w:rPr>
        <w:t>Monitor behaviour</w:t>
      </w:r>
    </w:p>
    <w:p w14:paraId="0E653FCC" w14:textId="77777777" w:rsidR="004616A4" w:rsidRPr="00145E33" w:rsidRDefault="004616A4" w:rsidP="004616A4">
      <w:pPr>
        <w:spacing w:after="0" w:line="240" w:lineRule="auto"/>
        <w:rPr>
          <w:rFonts w:ascii="Times New Roman" w:eastAsia="Times" w:hAnsi="Times New Roman" w:cs="Times New Roman"/>
        </w:rPr>
      </w:pPr>
    </w:p>
    <w:p w14:paraId="5D4D34D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keep track of how often I perform behaviours related to my goal.</w:t>
      </w:r>
    </w:p>
    <w:p w14:paraId="75F23EF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record when I do things that are related to my goal.</w:t>
      </w:r>
    </w:p>
    <w:p w14:paraId="6965FEB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use my actions and behaviours to track my progress towards my goal.</w:t>
      </w:r>
    </w:p>
    <w:p w14:paraId="08E997D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make a note each time that I do something to help me to achieve my goal.</w:t>
      </w:r>
    </w:p>
    <w:p w14:paraId="0473A38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When I perform behaviours that are related to my goal, I make sure to keep a record.</w:t>
      </w:r>
    </w:p>
    <w:p w14:paraId="6355F66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not keep track of my behaviour in relation to my goal. (r)</w:t>
      </w:r>
    </w:p>
    <w:p w14:paraId="73DB486D" w14:textId="77777777" w:rsidR="004616A4" w:rsidRPr="00145E33" w:rsidRDefault="004616A4" w:rsidP="004616A4">
      <w:pPr>
        <w:spacing w:after="0" w:line="240" w:lineRule="auto"/>
        <w:rPr>
          <w:rFonts w:ascii="Times New Roman" w:eastAsia="Times" w:hAnsi="Times New Roman" w:cs="Times New Roman"/>
        </w:rPr>
      </w:pPr>
    </w:p>
    <w:p w14:paraId="3E766A78" w14:textId="77777777" w:rsidR="004616A4" w:rsidRPr="00145E33" w:rsidRDefault="004616A4" w:rsidP="004616A4">
      <w:pPr>
        <w:spacing w:after="0" w:line="240" w:lineRule="auto"/>
        <w:rPr>
          <w:rFonts w:ascii="Times New Roman" w:eastAsia="Times" w:hAnsi="Times New Roman" w:cs="Times New Roman"/>
          <w:b/>
        </w:rPr>
      </w:pPr>
      <w:r w:rsidRPr="00145E33">
        <w:rPr>
          <w:rFonts w:ascii="Times New Roman" w:eastAsia="Times" w:hAnsi="Times New Roman" w:cs="Times New Roman"/>
          <w:b/>
        </w:rPr>
        <w:t>Monitor outcomes of behaviour</w:t>
      </w:r>
    </w:p>
    <w:p w14:paraId="5FDF5495" w14:textId="77777777" w:rsidR="004616A4" w:rsidRPr="00145E33" w:rsidRDefault="004616A4" w:rsidP="004616A4">
      <w:pPr>
        <w:spacing w:after="0" w:line="240" w:lineRule="auto"/>
        <w:rPr>
          <w:rFonts w:ascii="Times New Roman" w:eastAsia="Times" w:hAnsi="Times New Roman" w:cs="Times New Roman"/>
        </w:rPr>
      </w:pPr>
    </w:p>
    <w:p w14:paraId="15BCD3EA"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For this goal, I keep track of the outcomes of my behaviour.</w:t>
      </w:r>
    </w:p>
    <w:p w14:paraId="081A6E2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track the outcomes of my behaviour in order to assess whether I am making progress towards my goal.</w:t>
      </w:r>
    </w:p>
    <w:p w14:paraId="7901C10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look at the consequences of my behaviours in order to assess my progress towards my goal</w:t>
      </w:r>
    </w:p>
    <w:p w14:paraId="5358614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monitor the outcomes of the things that I do related to this goal.</w:t>
      </w:r>
    </w:p>
    <w:p w14:paraId="00997C6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not consider the impact that my behaviour related to this goal has (r).</w:t>
      </w:r>
    </w:p>
    <w:p w14:paraId="1B461C17"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lastRenderedPageBreak/>
        <w:t>For this goal, I do not consider the consequences of my behaviour (r).</w:t>
      </w:r>
    </w:p>
    <w:p w14:paraId="6BB05953" w14:textId="77777777" w:rsidR="004616A4" w:rsidRPr="00145E33" w:rsidRDefault="004616A4" w:rsidP="004616A4">
      <w:pPr>
        <w:spacing w:after="0" w:line="240" w:lineRule="auto"/>
        <w:rPr>
          <w:rFonts w:ascii="Times New Roman" w:eastAsia="Times" w:hAnsi="Times New Roman" w:cs="Times New Roman"/>
          <w:b/>
        </w:rPr>
      </w:pPr>
    </w:p>
    <w:p w14:paraId="675FA89E" w14:textId="77777777" w:rsidR="004616A4" w:rsidRPr="00145E33" w:rsidRDefault="004616A4" w:rsidP="004616A4">
      <w:pPr>
        <w:spacing w:after="0" w:line="240" w:lineRule="auto"/>
        <w:rPr>
          <w:rFonts w:ascii="Times New Roman" w:eastAsia="Times" w:hAnsi="Times New Roman" w:cs="Times New Roman"/>
          <w:b/>
        </w:rPr>
      </w:pPr>
    </w:p>
    <w:p w14:paraId="5BD4A75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b/>
        </w:rPr>
        <w:t xml:space="preserve">Public monitoring- </w:t>
      </w:r>
      <w:r w:rsidRPr="00145E33">
        <w:rPr>
          <w:rFonts w:ascii="Times New Roman" w:eastAsia="Times" w:hAnsi="Times New Roman" w:cs="Times New Roman"/>
          <w:i/>
        </w:rPr>
        <w:t>The information derived from progress monitoring is reported to at least one other person.</w:t>
      </w:r>
    </w:p>
    <w:p w14:paraId="08257F31" w14:textId="77777777" w:rsidR="004616A4" w:rsidRPr="00145E33" w:rsidRDefault="004616A4" w:rsidP="004616A4">
      <w:pPr>
        <w:spacing w:after="0" w:line="240" w:lineRule="auto"/>
        <w:rPr>
          <w:rFonts w:ascii="Times New Roman" w:eastAsia="Times" w:hAnsi="Times New Roman" w:cs="Times New Roman"/>
        </w:rPr>
      </w:pPr>
    </w:p>
    <w:p w14:paraId="218D3D9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tell other people about my progress towards my goal.</w:t>
      </w:r>
    </w:p>
    <w:p w14:paraId="427F9115"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post information about my progress towards my goal online (e.g., using a mobile phone app, website, or via social media).</w:t>
      </w:r>
    </w:p>
    <w:p w14:paraId="32EDAF51"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keep a public record of the things that I do in relation to this goal.</w:t>
      </w:r>
    </w:p>
    <w:p w14:paraId="636B845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upload evidence of my progress online (e.g., by posting a picture or using a mobile phone app).</w:t>
      </w:r>
    </w:p>
    <w:p w14:paraId="2EC146F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record my progress towards my goal in a place where others can see it.</w:t>
      </w:r>
    </w:p>
    <w:p w14:paraId="47CB41A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let other people see my progress towards my goals.</w:t>
      </w:r>
    </w:p>
    <w:p w14:paraId="5BA25CB0" w14:textId="77777777" w:rsidR="004616A4" w:rsidRPr="00145E33" w:rsidRDefault="004616A4" w:rsidP="004616A4">
      <w:pPr>
        <w:spacing w:after="0" w:line="240" w:lineRule="auto"/>
        <w:rPr>
          <w:rFonts w:ascii="Times New Roman" w:eastAsia="Times" w:hAnsi="Times New Roman" w:cs="Times New Roman"/>
        </w:rPr>
      </w:pPr>
    </w:p>
    <w:p w14:paraId="7ECAAE8A"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b/>
        </w:rPr>
        <w:t xml:space="preserve">Private monitoring- </w:t>
      </w:r>
      <w:r w:rsidRPr="00145E33">
        <w:rPr>
          <w:rFonts w:ascii="Times New Roman" w:eastAsia="Times" w:hAnsi="Times New Roman" w:cs="Times New Roman"/>
          <w:i/>
        </w:rPr>
        <w:t>The information derived from progress monitoring is kept private</w:t>
      </w:r>
    </w:p>
    <w:p w14:paraId="4096E5D5" w14:textId="77777777" w:rsidR="004616A4" w:rsidRPr="00145E33" w:rsidRDefault="004616A4" w:rsidP="004616A4">
      <w:pPr>
        <w:spacing w:after="0" w:line="240" w:lineRule="auto"/>
        <w:rPr>
          <w:rFonts w:ascii="Times New Roman" w:eastAsia="Times" w:hAnsi="Times New Roman" w:cs="Times New Roman"/>
        </w:rPr>
      </w:pPr>
    </w:p>
    <w:p w14:paraId="77FC0666"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keep the progress that I am making towards my goal private.</w:t>
      </w:r>
    </w:p>
    <w:p w14:paraId="1A8E7815"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No-one else knows whether I am making progress toward my goal or not.</w:t>
      </w:r>
    </w:p>
    <w:p w14:paraId="66A18F6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Only I know whether I am making progress towards my goal.</w:t>
      </w:r>
    </w:p>
    <w:p w14:paraId="5F06363B"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not tell others about my progress towards my goal.</w:t>
      </w:r>
    </w:p>
    <w:p w14:paraId="0C5B65E8"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not let others see whether I am making progress towards my goal.</w:t>
      </w:r>
    </w:p>
    <w:p w14:paraId="29611B0C"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 xml:space="preserve">I do not share information about my progress towards my goal with others. </w:t>
      </w:r>
    </w:p>
    <w:p w14:paraId="0D5763D2"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hide my progress towards my goal from others.</w:t>
      </w:r>
    </w:p>
    <w:p w14:paraId="6C9D1533" w14:textId="77777777" w:rsidR="004616A4" w:rsidRPr="00145E33" w:rsidRDefault="004616A4" w:rsidP="004616A4">
      <w:pPr>
        <w:spacing w:after="0" w:line="240" w:lineRule="auto"/>
        <w:rPr>
          <w:rFonts w:ascii="Times New Roman" w:eastAsia="Times" w:hAnsi="Times New Roman" w:cs="Times New Roman"/>
          <w:b/>
        </w:rPr>
      </w:pPr>
    </w:p>
    <w:p w14:paraId="61434248" w14:textId="77777777" w:rsidR="004616A4" w:rsidRPr="00145E33" w:rsidRDefault="004616A4" w:rsidP="004616A4">
      <w:pPr>
        <w:spacing w:after="0" w:line="240" w:lineRule="auto"/>
        <w:rPr>
          <w:rFonts w:ascii="Times New Roman" w:eastAsia="Times" w:hAnsi="Times New Roman" w:cs="Times New Roman"/>
          <w:i/>
        </w:rPr>
      </w:pPr>
      <w:r w:rsidRPr="00145E33">
        <w:rPr>
          <w:rFonts w:ascii="Times New Roman" w:eastAsia="Times" w:hAnsi="Times New Roman" w:cs="Times New Roman"/>
          <w:b/>
        </w:rPr>
        <w:t xml:space="preserve">Monitor rate of progress- </w:t>
      </w:r>
      <w:r w:rsidRPr="00145E33">
        <w:rPr>
          <w:rFonts w:ascii="Times New Roman" w:eastAsia="Times" w:hAnsi="Times New Roman" w:cs="Times New Roman"/>
          <w:i/>
        </w:rPr>
        <w:t>The person monitors their rate of progress toward a specified goal.</w:t>
      </w:r>
    </w:p>
    <w:p w14:paraId="6C52AEA1" w14:textId="77777777" w:rsidR="004616A4" w:rsidRPr="00145E33" w:rsidRDefault="004616A4" w:rsidP="004616A4">
      <w:pPr>
        <w:spacing w:after="0" w:line="240" w:lineRule="auto"/>
        <w:rPr>
          <w:rFonts w:ascii="Times New Roman" w:eastAsia="Times" w:hAnsi="Times New Roman" w:cs="Times New Roman"/>
        </w:rPr>
      </w:pPr>
    </w:p>
    <w:p w14:paraId="3B02349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do not really think about how quickly I am making progress toward my goal. (r)</w:t>
      </w:r>
    </w:p>
    <w:p w14:paraId="5EA8B0D0"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 xml:space="preserve">I keep track of how fast or slow I am moving toward my goal. </w:t>
      </w:r>
    </w:p>
    <w:p w14:paraId="08941699"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think about whether I am making sufficient progress toward my goal.</w:t>
      </w:r>
    </w:p>
    <w:p w14:paraId="3433A8CD"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assess the speed at which I am making progress towards my goal.</w:t>
      </w:r>
    </w:p>
    <w:p w14:paraId="3CDF834F"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assess how quickly I am making progress towards my goal.</w:t>
      </w:r>
    </w:p>
    <w:p w14:paraId="65BD486F" w14:textId="77777777" w:rsidR="004616A4" w:rsidRPr="00145E33" w:rsidRDefault="004616A4" w:rsidP="004616A4">
      <w:pPr>
        <w:spacing w:after="0" w:line="240" w:lineRule="auto"/>
        <w:rPr>
          <w:rFonts w:ascii="Times New Roman" w:eastAsia="Times" w:hAnsi="Times New Roman" w:cs="Times New Roman"/>
          <w:b/>
        </w:rPr>
      </w:pPr>
    </w:p>
    <w:p w14:paraId="2990C941" w14:textId="77777777" w:rsidR="004616A4" w:rsidRPr="00145E33" w:rsidRDefault="004616A4" w:rsidP="004616A4">
      <w:pPr>
        <w:spacing w:after="0" w:line="240" w:lineRule="auto"/>
        <w:rPr>
          <w:rFonts w:ascii="Times New Roman" w:eastAsia="Times" w:hAnsi="Times New Roman" w:cs="Times New Roman"/>
          <w:b/>
          <w:i/>
        </w:rPr>
      </w:pPr>
      <w:r w:rsidRPr="00145E33">
        <w:rPr>
          <w:rFonts w:ascii="Times New Roman" w:eastAsia="Times" w:hAnsi="Times New Roman" w:cs="Times New Roman"/>
          <w:b/>
        </w:rPr>
        <w:t>Monitor distance from the goal-</w:t>
      </w:r>
      <w:r w:rsidRPr="00145E33">
        <w:rPr>
          <w:rFonts w:ascii="Times New Roman" w:eastAsia="Times" w:hAnsi="Times New Roman" w:cs="Times New Roman"/>
        </w:rPr>
        <w:t xml:space="preserve"> </w:t>
      </w:r>
      <w:r w:rsidRPr="00145E33">
        <w:rPr>
          <w:rFonts w:ascii="Times New Roman" w:eastAsia="Times" w:hAnsi="Times New Roman" w:cs="Times New Roman"/>
          <w:i/>
        </w:rPr>
        <w:t>The person monitors how far they are away from a goal or starting point</w:t>
      </w:r>
      <w:r w:rsidRPr="00145E33">
        <w:rPr>
          <w:rFonts w:ascii="Times New Roman" w:eastAsia="Times" w:hAnsi="Times New Roman" w:cs="Times New Roman"/>
          <w:b/>
          <w:i/>
        </w:rPr>
        <w:t>.</w:t>
      </w:r>
    </w:p>
    <w:p w14:paraId="328590EA" w14:textId="77777777" w:rsidR="004616A4" w:rsidRPr="00145E33" w:rsidRDefault="004616A4" w:rsidP="004616A4">
      <w:pPr>
        <w:spacing w:after="0" w:line="240" w:lineRule="auto"/>
        <w:rPr>
          <w:rFonts w:ascii="Times New Roman" w:eastAsia="Times" w:hAnsi="Times New Roman" w:cs="Times New Roman"/>
        </w:rPr>
      </w:pPr>
    </w:p>
    <w:p w14:paraId="491533BA" w14:textId="77777777" w:rsidR="004616A4" w:rsidRPr="00145E33" w:rsidRDefault="004616A4" w:rsidP="004616A4">
      <w:pPr>
        <w:spacing w:after="0" w:line="240" w:lineRule="auto"/>
        <w:rPr>
          <w:rFonts w:ascii="Times New Roman" w:eastAsia="Times" w:hAnsi="Times New Roman" w:cs="Times New Roman"/>
          <w:b/>
          <w:i/>
        </w:rPr>
      </w:pPr>
      <w:r w:rsidRPr="00145E33">
        <w:rPr>
          <w:rFonts w:ascii="Times New Roman" w:eastAsia="Times" w:hAnsi="Times New Roman" w:cs="Times New Roman"/>
        </w:rPr>
        <w:t>I evaluate my progress towards my goal in terms of what I have achieved so far.</w:t>
      </w:r>
    </w:p>
    <w:p w14:paraId="4D6E54CA"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evaluate my progress towards my goal in terms of how far I have to go.</w:t>
      </w:r>
    </w:p>
    <w:p w14:paraId="1CB7AAA4"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assess my progress by evaluating how close I am to achieving my goal.</w:t>
      </w:r>
    </w:p>
    <w:p w14:paraId="4D1A2693" w14:textId="77777777" w:rsidR="004616A4" w:rsidRPr="00145E33" w:rsidRDefault="004616A4" w:rsidP="004616A4">
      <w:pPr>
        <w:spacing w:after="0" w:line="240" w:lineRule="auto"/>
        <w:rPr>
          <w:rFonts w:ascii="Times New Roman" w:eastAsia="Times" w:hAnsi="Times New Roman" w:cs="Times New Roman"/>
        </w:rPr>
      </w:pPr>
      <w:r w:rsidRPr="00145E33">
        <w:rPr>
          <w:rFonts w:ascii="Times New Roman" w:eastAsia="Times" w:hAnsi="Times New Roman" w:cs="Times New Roman"/>
        </w:rPr>
        <w:t>I think about what I have achieved since I set my goal in order to evaluate my progress.</w:t>
      </w:r>
    </w:p>
    <w:p w14:paraId="7F46BCCD" w14:textId="77777777" w:rsidR="004616A4" w:rsidRPr="00145E33" w:rsidRDefault="004616A4" w:rsidP="004616A4">
      <w:pPr>
        <w:spacing w:after="0" w:line="240" w:lineRule="auto"/>
        <w:ind w:left="720" w:hanging="720"/>
        <w:rPr>
          <w:rFonts w:ascii="Times New Roman" w:eastAsia="Times" w:hAnsi="Times New Roman" w:cs="Times New Roman"/>
        </w:rPr>
      </w:pPr>
      <w:r w:rsidRPr="00145E33">
        <w:rPr>
          <w:rFonts w:ascii="Times New Roman" w:eastAsia="Times" w:hAnsi="Times New Roman" w:cs="Times New Roman"/>
        </w:rPr>
        <w:t>To assess my progress towards my goal, I think about what I have done already.</w:t>
      </w:r>
    </w:p>
    <w:p w14:paraId="57C5F7C9" w14:textId="77777777" w:rsidR="004616A4" w:rsidRPr="00145E33" w:rsidRDefault="004616A4" w:rsidP="004616A4">
      <w:pPr>
        <w:spacing w:after="0" w:line="240" w:lineRule="auto"/>
        <w:ind w:left="720" w:hanging="720"/>
        <w:rPr>
          <w:rFonts w:ascii="Times New Roman" w:eastAsia="Times" w:hAnsi="Times New Roman" w:cs="Times New Roman"/>
        </w:rPr>
      </w:pPr>
      <w:r w:rsidRPr="00145E33">
        <w:rPr>
          <w:rFonts w:ascii="Times New Roman" w:eastAsia="Times" w:hAnsi="Times New Roman" w:cs="Times New Roman"/>
        </w:rPr>
        <w:t>To measure my progress towards my goal, I think about what I still need to achieve.</w:t>
      </w:r>
    </w:p>
    <w:p w14:paraId="60BFC8D6" w14:textId="77777777" w:rsidR="004616A4" w:rsidRPr="00145E33" w:rsidRDefault="004616A4" w:rsidP="004616A4">
      <w:pPr>
        <w:spacing w:after="0" w:line="240" w:lineRule="auto"/>
        <w:rPr>
          <w:rFonts w:ascii="Times New Roman" w:eastAsia="Times" w:hAnsi="Times New Roman" w:cs="Times New Roman"/>
          <w:b/>
        </w:rPr>
      </w:pPr>
    </w:p>
    <w:p w14:paraId="3888AC62" w14:textId="77777777" w:rsidR="004616A4" w:rsidRPr="00145E33" w:rsidRDefault="004616A4" w:rsidP="004616A4">
      <w:pPr>
        <w:spacing w:after="0" w:line="240" w:lineRule="auto"/>
        <w:rPr>
          <w:rFonts w:ascii="Times New Roman" w:eastAsia="Times" w:hAnsi="Times New Roman" w:cs="Times New Roman"/>
        </w:rPr>
      </w:pPr>
    </w:p>
    <w:p w14:paraId="4B0522EC" w14:textId="2E2CC8B5" w:rsidR="004616A4" w:rsidRPr="00145E33" w:rsidRDefault="004616A4">
      <w:pPr>
        <w:rPr>
          <w:rFonts w:ascii="Times New Roman" w:hAnsi="Times New Roman" w:cs="Times New Roman"/>
          <w:sz w:val="24"/>
          <w:szCs w:val="24"/>
        </w:rPr>
      </w:pPr>
      <w:r w:rsidRPr="00145E33">
        <w:rPr>
          <w:rFonts w:ascii="Times New Roman" w:hAnsi="Times New Roman" w:cs="Times New Roman"/>
          <w:sz w:val="24"/>
          <w:szCs w:val="24"/>
        </w:rPr>
        <w:br w:type="page"/>
      </w:r>
    </w:p>
    <w:p w14:paraId="071C8965" w14:textId="464CFE60" w:rsidR="004616A4" w:rsidRPr="00145E33" w:rsidRDefault="004616A4" w:rsidP="003D0B10">
      <w:pPr>
        <w:pStyle w:val="NoSpacing"/>
        <w:spacing w:line="360" w:lineRule="auto"/>
        <w:rPr>
          <w:rFonts w:ascii="Times New Roman" w:hAnsi="Times New Roman"/>
          <w:i/>
        </w:rPr>
      </w:pPr>
      <w:r w:rsidRPr="00145E33">
        <w:rPr>
          <w:rFonts w:ascii="Times New Roman" w:hAnsi="Times New Roman" w:cs="Times New Roman"/>
          <w:b/>
          <w:sz w:val="24"/>
          <w:szCs w:val="24"/>
        </w:rPr>
        <w:lastRenderedPageBreak/>
        <w:t>Appendix 4.4</w:t>
      </w:r>
      <w:r w:rsidRPr="00145E33">
        <w:rPr>
          <w:rFonts w:ascii="Times New Roman" w:hAnsi="Times New Roman" w:cs="Times New Roman"/>
          <w:b/>
          <w:i/>
          <w:sz w:val="24"/>
          <w:szCs w:val="24"/>
        </w:rPr>
        <w:t xml:space="preserve">. </w:t>
      </w:r>
      <w:r w:rsidR="003D0B10" w:rsidRPr="00145E33">
        <w:rPr>
          <w:rFonts w:ascii="Times New Roman" w:eastAsia="Times" w:hAnsi="Times New Roman" w:cs="Times New Roman"/>
          <w:i/>
        </w:rPr>
        <w:t>The Ostrich Scales: Questions to measure whether people monitor their progress towards different goals</w:t>
      </w:r>
    </w:p>
    <w:p w14:paraId="5055A3E7" w14:textId="007DC5B0" w:rsidR="004616A4" w:rsidRPr="00145E33" w:rsidRDefault="004616A4" w:rsidP="00457E8B">
      <w:pPr>
        <w:pStyle w:val="NoSpacing"/>
        <w:rPr>
          <w:rFonts w:ascii="Times New Roman" w:hAnsi="Times New Roman"/>
          <w:i/>
        </w:rPr>
      </w:pPr>
    </w:p>
    <w:p w14:paraId="13C57996"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 xml:space="preserve">Webb, T. L., Benn, Y., Chang, B. (in preparation). </w:t>
      </w:r>
      <w:r w:rsidRPr="00145E33">
        <w:rPr>
          <w:rFonts w:ascii="Times New Roman" w:eastAsia="Times" w:hAnsi="Times New Roman" w:cs="Times New Roman"/>
          <w:i/>
        </w:rPr>
        <w:t>The Ostrich Scales: Questions to measure whether people monitor their progress towards different goals</w:t>
      </w:r>
      <w:r w:rsidRPr="00145E33">
        <w:rPr>
          <w:rFonts w:ascii="Times New Roman" w:eastAsia="Times" w:hAnsi="Times New Roman" w:cs="Times New Roman"/>
        </w:rPr>
        <w:t>. Unpublished manuscript, University of Sheffield.</w:t>
      </w:r>
    </w:p>
    <w:p w14:paraId="19D63BD9" w14:textId="77777777" w:rsidR="004616A4" w:rsidRPr="00145E33" w:rsidRDefault="004616A4" w:rsidP="004616A4">
      <w:pPr>
        <w:spacing w:after="0" w:line="240" w:lineRule="auto"/>
        <w:jc w:val="both"/>
        <w:rPr>
          <w:rFonts w:ascii="Times New Roman" w:eastAsia="Times" w:hAnsi="Times New Roman" w:cs="Times New Roman"/>
        </w:rPr>
      </w:pPr>
    </w:p>
    <w:p w14:paraId="4AC2AAD4"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b/>
        </w:rPr>
        <w:t>Instructions:</w:t>
      </w:r>
      <w:r w:rsidRPr="00145E33">
        <w:rPr>
          <w:rFonts w:ascii="Times New Roman" w:eastAsia="Times" w:hAnsi="Times New Roman" w:cs="Times New Roman"/>
        </w:rPr>
        <w:t xml:space="preserve"> This questionnaire focuses on your goals and how often you think about them. You will be asked about your goals in different areas of your life, such as work, health and relationships. Please indicate the extent to which you agree or disagree with each of the statements:</w:t>
      </w:r>
    </w:p>
    <w:p w14:paraId="29206D4B" w14:textId="77777777" w:rsidR="004616A4" w:rsidRPr="00145E33" w:rsidRDefault="004616A4" w:rsidP="004616A4">
      <w:pPr>
        <w:spacing w:after="0" w:line="240" w:lineRule="auto"/>
        <w:jc w:val="both"/>
        <w:rPr>
          <w:rFonts w:ascii="Times New Roman" w:eastAsia="Times" w:hAnsi="Times New Roman" w:cs="Times New Roman"/>
        </w:rPr>
      </w:pPr>
    </w:p>
    <w:p w14:paraId="5C0DADC3"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noProof/>
          <w:sz w:val="24"/>
          <w:szCs w:val="20"/>
          <w:lang w:eastAsia="zh-CN"/>
        </w:rPr>
        <mc:AlternateContent>
          <mc:Choice Requires="wps">
            <w:drawing>
              <wp:anchor distT="0" distB="0" distL="114300" distR="114300" simplePos="0" relativeHeight="251717632" behindDoc="0" locked="0" layoutInCell="1" allowOverlap="1" wp14:anchorId="5B6EB702" wp14:editId="19DF6A89">
                <wp:simplePos x="0" y="0"/>
                <wp:positionH relativeFrom="column">
                  <wp:posOffset>628650</wp:posOffset>
                </wp:positionH>
                <wp:positionV relativeFrom="paragraph">
                  <wp:posOffset>161290</wp:posOffset>
                </wp:positionV>
                <wp:extent cx="4457700" cy="629728"/>
                <wp:effectExtent l="0" t="0" r="19050" b="18415"/>
                <wp:wrapNone/>
                <wp:docPr id="39" name="Rectangle 39"/>
                <wp:cNvGraphicFramePr/>
                <a:graphic xmlns:a="http://schemas.openxmlformats.org/drawingml/2006/main">
                  <a:graphicData uri="http://schemas.microsoft.com/office/word/2010/wordprocessingShape">
                    <wps:wsp>
                      <wps:cNvSpPr/>
                      <wps:spPr>
                        <a:xfrm>
                          <a:off x="0" y="0"/>
                          <a:ext cx="4457700" cy="62972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4CCB31" id="Rectangle 39" o:spid="_x0000_s1026" style="position:absolute;margin-left:49.5pt;margin-top:12.7pt;width:351pt;height:4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" filled="f" strokecolor="windowText"/>
            </w:pict>
          </mc:Fallback>
        </mc:AlternateContent>
      </w:r>
    </w:p>
    <w:p w14:paraId="13CFF1AD" w14:textId="77777777" w:rsidR="004616A4" w:rsidRPr="00145E33" w:rsidRDefault="004616A4" w:rsidP="004616A4">
      <w:pPr>
        <w:tabs>
          <w:tab w:val="left" w:pos="1454"/>
        </w:tabs>
        <w:spacing w:after="0" w:line="240" w:lineRule="auto"/>
        <w:jc w:val="both"/>
        <w:rPr>
          <w:rFonts w:ascii="Times New Roman" w:eastAsia="Times" w:hAnsi="Times New Roman" w:cs="Times New Roman"/>
        </w:rPr>
      </w:pPr>
      <w:r w:rsidRPr="00145E33">
        <w:rPr>
          <w:rFonts w:ascii="Times New Roman" w:eastAsia="Times" w:hAnsi="Times New Roman" w:cs="Times New Roman"/>
        </w:rPr>
        <w:tab/>
      </w:r>
    </w:p>
    <w:p w14:paraId="2C954A2F" w14:textId="77777777" w:rsidR="004616A4" w:rsidRPr="00145E33" w:rsidRDefault="004616A4" w:rsidP="004616A4">
      <w:pPr>
        <w:spacing w:after="0" w:line="240" w:lineRule="auto"/>
        <w:jc w:val="center"/>
        <w:rPr>
          <w:rFonts w:ascii="Times New Roman" w:eastAsia="Times" w:hAnsi="Times New Roman" w:cs="Times New Roman"/>
        </w:rPr>
      </w:pPr>
      <w:r w:rsidRPr="00145E33">
        <w:rPr>
          <w:rFonts w:ascii="Times New Roman" w:eastAsia="Times" w:hAnsi="Times New Roman" w:cs="Times New Roman"/>
        </w:rPr>
        <w:t>Strongly</w:t>
      </w:r>
      <w:r w:rsidRPr="00145E33">
        <w:rPr>
          <w:rFonts w:ascii="Times New Roman" w:eastAsia="Times" w:hAnsi="Times New Roman" w:cs="Times New Roman"/>
        </w:rPr>
        <w:tab/>
        <w:t xml:space="preserve"> Disagree</w:t>
      </w:r>
      <w:r w:rsidRPr="00145E33">
        <w:rPr>
          <w:rFonts w:ascii="Times New Roman" w:eastAsia="Times" w:hAnsi="Times New Roman" w:cs="Times New Roman"/>
        </w:rPr>
        <w:tab/>
        <w:t xml:space="preserve"> Not Sure</w:t>
      </w:r>
      <w:r w:rsidRPr="00145E33">
        <w:rPr>
          <w:rFonts w:ascii="Times New Roman" w:eastAsia="Times" w:hAnsi="Times New Roman" w:cs="Times New Roman"/>
        </w:rPr>
        <w:tab/>
        <w:t xml:space="preserve"> Agree </w:t>
      </w:r>
      <w:r w:rsidRPr="00145E33">
        <w:rPr>
          <w:rFonts w:ascii="Times New Roman" w:eastAsia="Times" w:hAnsi="Times New Roman" w:cs="Times New Roman"/>
        </w:rPr>
        <w:tab/>
      </w:r>
      <w:r w:rsidRPr="00145E33">
        <w:rPr>
          <w:rFonts w:ascii="Times New Roman" w:eastAsia="Times" w:hAnsi="Times New Roman" w:cs="Times New Roman"/>
        </w:rPr>
        <w:tab/>
        <w:t>Strongly</w:t>
      </w:r>
    </w:p>
    <w:p w14:paraId="17E725BF" w14:textId="386F9AE0" w:rsidR="004616A4" w:rsidRPr="00145E33" w:rsidRDefault="004616A4" w:rsidP="004616A4">
      <w:pPr>
        <w:spacing w:after="0" w:line="240" w:lineRule="auto"/>
        <w:jc w:val="center"/>
        <w:rPr>
          <w:rFonts w:ascii="Times New Roman" w:eastAsia="Times" w:hAnsi="Times New Roman" w:cs="Times New Roman"/>
        </w:rPr>
      </w:pPr>
      <w:r w:rsidRPr="00145E33">
        <w:rPr>
          <w:rFonts w:ascii="Times" w:eastAsia="Times" w:hAnsi="Times" w:cs="Times New Roman"/>
          <w:sz w:val="24"/>
          <w:szCs w:val="24"/>
        </w:rPr>
        <w:t>Disagree</w:t>
      </w:r>
      <w:r w:rsidRPr="00145E33">
        <w:rPr>
          <w:rFonts w:ascii="Times" w:eastAsia="Times" w:hAnsi="Times" w:cs="Times New Roman"/>
          <w:sz w:val="24"/>
          <w:szCs w:val="24"/>
        </w:rPr>
        <w:tab/>
      </w:r>
      <w:r w:rsidRPr="00145E33">
        <w:rPr>
          <w:rFonts w:ascii="Times" w:eastAsia="Times" w:hAnsi="Times" w:cs="Times New Roman"/>
          <w:sz w:val="24"/>
          <w:szCs w:val="24"/>
        </w:rPr>
        <w:tab/>
      </w:r>
      <w:r w:rsidRPr="00145E33">
        <w:rPr>
          <w:rFonts w:ascii="Times" w:eastAsia="Times" w:hAnsi="Times" w:cs="Times New Roman"/>
          <w:sz w:val="24"/>
          <w:szCs w:val="24"/>
        </w:rPr>
        <w:tab/>
      </w:r>
      <w:r w:rsidRPr="00145E33">
        <w:rPr>
          <w:rFonts w:ascii="Times" w:eastAsia="Times" w:hAnsi="Times" w:cs="Times New Roman"/>
          <w:sz w:val="24"/>
          <w:szCs w:val="24"/>
        </w:rPr>
        <w:tab/>
      </w:r>
      <w:r w:rsidRPr="00145E33">
        <w:rPr>
          <w:rFonts w:ascii="Times" w:eastAsia="Times" w:hAnsi="Times" w:cs="Times New Roman"/>
          <w:sz w:val="24"/>
          <w:szCs w:val="24"/>
        </w:rPr>
        <w:tab/>
      </w:r>
      <w:r w:rsidRPr="00145E33">
        <w:rPr>
          <w:rFonts w:ascii="Times" w:eastAsia="Times" w:hAnsi="Times" w:cs="Times New Roman"/>
          <w:sz w:val="24"/>
          <w:szCs w:val="24"/>
        </w:rPr>
        <w:tab/>
      </w:r>
      <w:r w:rsidRPr="00145E33">
        <w:rPr>
          <w:rFonts w:ascii="Times" w:eastAsia="Times" w:hAnsi="Times" w:cs="Times New Roman"/>
          <w:sz w:val="24"/>
          <w:szCs w:val="24"/>
        </w:rPr>
        <w:tab/>
        <w:t xml:space="preserve"> Agree</w:t>
      </w:r>
    </w:p>
    <w:p w14:paraId="199FD639" w14:textId="77777777" w:rsidR="004616A4" w:rsidRPr="00145E33" w:rsidRDefault="004616A4" w:rsidP="004616A4">
      <w:pPr>
        <w:spacing w:after="0" w:line="240" w:lineRule="auto"/>
        <w:jc w:val="both"/>
        <w:rPr>
          <w:rFonts w:ascii="Times New Roman" w:eastAsia="Times" w:hAnsi="Times New Roman" w:cs="Times New Roman"/>
          <w:i/>
        </w:rPr>
      </w:pPr>
    </w:p>
    <w:p w14:paraId="23EA0746" w14:textId="77777777" w:rsidR="004616A4" w:rsidRPr="00145E33" w:rsidRDefault="004616A4" w:rsidP="004616A4">
      <w:pPr>
        <w:spacing w:after="0" w:line="240" w:lineRule="auto"/>
        <w:jc w:val="both"/>
        <w:rPr>
          <w:rFonts w:ascii="Times New Roman" w:eastAsia="Times" w:hAnsi="Times New Roman" w:cs="Times New Roman"/>
          <w:i/>
        </w:rPr>
      </w:pPr>
    </w:p>
    <w:p w14:paraId="6425D59B" w14:textId="77777777" w:rsidR="004616A4" w:rsidRPr="00145E33" w:rsidRDefault="004616A4" w:rsidP="004616A4">
      <w:pPr>
        <w:spacing w:after="0" w:line="240" w:lineRule="auto"/>
        <w:jc w:val="both"/>
        <w:rPr>
          <w:rFonts w:ascii="Times New Roman" w:eastAsia="Times" w:hAnsi="Times New Roman" w:cs="Times New Roman"/>
          <w:i/>
        </w:rPr>
      </w:pPr>
    </w:p>
    <w:p w14:paraId="1A807899"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nutritional information</w:t>
      </w:r>
    </w:p>
    <w:p w14:paraId="4D9F3E87" w14:textId="77777777" w:rsidR="004616A4" w:rsidRPr="00145E33" w:rsidRDefault="004616A4" w:rsidP="004616A4">
      <w:pPr>
        <w:spacing w:after="0" w:line="240" w:lineRule="auto"/>
        <w:jc w:val="both"/>
        <w:rPr>
          <w:rFonts w:ascii="Times New Roman" w:eastAsia="Times" w:hAnsi="Times New Roman" w:cs="Times New Roman"/>
          <w:i/>
        </w:rPr>
      </w:pPr>
    </w:p>
    <w:p w14:paraId="712E9CAD"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When shopping for food, I look at nutritional information on products.</w:t>
      </w:r>
    </w:p>
    <w:p w14:paraId="243D9EAC"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look at ingredients lists on food products.</w:t>
      </w:r>
    </w:p>
    <w:p w14:paraId="6AFCEFD8"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monitor how many calories I eat.</w:t>
      </w:r>
    </w:p>
    <w:p w14:paraId="048A16A0"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rarely consider what foods I eat during the day. (r)</w:t>
      </w:r>
    </w:p>
    <w:p w14:paraId="4092B3FE" w14:textId="77777777" w:rsidR="004616A4" w:rsidRPr="00145E33" w:rsidRDefault="004616A4" w:rsidP="004616A4">
      <w:pPr>
        <w:spacing w:after="0" w:line="240" w:lineRule="auto"/>
        <w:jc w:val="both"/>
        <w:rPr>
          <w:rFonts w:ascii="Times New Roman" w:eastAsia="Times" w:hAnsi="Times New Roman" w:cs="Times New Roman"/>
        </w:rPr>
      </w:pPr>
    </w:p>
    <w:p w14:paraId="570FF622"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alcohol consumption</w:t>
      </w:r>
    </w:p>
    <w:p w14:paraId="1A624E8B" w14:textId="77777777" w:rsidR="004616A4" w:rsidRPr="00145E33" w:rsidRDefault="004616A4" w:rsidP="004616A4">
      <w:pPr>
        <w:spacing w:after="0" w:line="240" w:lineRule="auto"/>
        <w:jc w:val="both"/>
        <w:rPr>
          <w:rFonts w:ascii="Times New Roman" w:eastAsia="Times" w:hAnsi="Times New Roman" w:cs="Times New Roman"/>
        </w:rPr>
      </w:pPr>
    </w:p>
    <w:p w14:paraId="486BFC51"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monitor how much alcohol I am drinking.</w:t>
      </w:r>
    </w:p>
    <w:p w14:paraId="71BB96C0"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think about how many units of alcohol I drink.</w:t>
      </w:r>
    </w:p>
    <w:p w14:paraId="44933019"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rarely think about how much alcohol I am drinking. (r)</w:t>
      </w:r>
    </w:p>
    <w:p w14:paraId="5DA8FBBB"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do not notice how much alcohol I consume. (r)</w:t>
      </w:r>
    </w:p>
    <w:p w14:paraId="36CE2E2B" w14:textId="77777777" w:rsidR="004616A4" w:rsidRPr="00145E33" w:rsidRDefault="004616A4" w:rsidP="004616A4">
      <w:pPr>
        <w:spacing w:after="0" w:line="240" w:lineRule="auto"/>
        <w:jc w:val="both"/>
        <w:rPr>
          <w:rFonts w:ascii="Times New Roman" w:eastAsia="Times" w:hAnsi="Times New Roman" w:cs="Times New Roman"/>
        </w:rPr>
      </w:pPr>
    </w:p>
    <w:p w14:paraId="1ECDFD6B"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exercise</w:t>
      </w:r>
    </w:p>
    <w:p w14:paraId="5F7FA485" w14:textId="77777777" w:rsidR="004616A4" w:rsidRPr="00145E33" w:rsidRDefault="004616A4" w:rsidP="004616A4">
      <w:pPr>
        <w:spacing w:after="0" w:line="240" w:lineRule="auto"/>
        <w:jc w:val="both"/>
        <w:rPr>
          <w:rFonts w:ascii="Times New Roman" w:eastAsia="Times" w:hAnsi="Times New Roman" w:cs="Times New Roman"/>
          <w:i/>
        </w:rPr>
      </w:pPr>
    </w:p>
    <w:p w14:paraId="3ED77A6D"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notice when I have not done enough exercise.</w:t>
      </w:r>
    </w:p>
    <w:p w14:paraId="6B8087F4"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think about how much physical activity I am doing.</w:t>
      </w:r>
    </w:p>
    <w:p w14:paraId="3CEC8C1C"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do not notice how much exercise I am doing. (r)</w:t>
      </w:r>
    </w:p>
    <w:p w14:paraId="59C7DA5F"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keep a record of when I exercise.</w:t>
      </w:r>
    </w:p>
    <w:p w14:paraId="6311644C" w14:textId="77777777" w:rsidR="004616A4" w:rsidRPr="00145E33" w:rsidRDefault="004616A4" w:rsidP="004616A4">
      <w:pPr>
        <w:spacing w:after="0" w:line="240" w:lineRule="auto"/>
        <w:jc w:val="both"/>
        <w:rPr>
          <w:rFonts w:ascii="Times New Roman" w:eastAsia="Times" w:hAnsi="Times New Roman" w:cs="Times New Roman"/>
          <w:i/>
        </w:rPr>
      </w:pPr>
    </w:p>
    <w:p w14:paraId="2D41A621"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household energy</w:t>
      </w:r>
    </w:p>
    <w:p w14:paraId="4A8F16C1" w14:textId="77777777" w:rsidR="004616A4" w:rsidRPr="00145E33" w:rsidRDefault="004616A4" w:rsidP="004616A4">
      <w:pPr>
        <w:spacing w:after="0" w:line="240" w:lineRule="auto"/>
        <w:jc w:val="both"/>
        <w:rPr>
          <w:rFonts w:ascii="Times New Roman" w:eastAsia="Times" w:hAnsi="Times New Roman" w:cs="Times New Roman"/>
        </w:rPr>
      </w:pPr>
    </w:p>
    <w:p w14:paraId="6E68D0FD"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monitor how much electricity I use at home.</w:t>
      </w:r>
    </w:p>
    <w:p w14:paraId="462662CF"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do not think about how much gas I use at home. (r)</w:t>
      </w:r>
    </w:p>
    <w:p w14:paraId="49A9846D"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consider whether the amount of energy that I use at home is increasing or decreasing.</w:t>
      </w:r>
    </w:p>
    <w:p w14:paraId="074A32A7"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look carefully at my gas and electricity bills.</w:t>
      </w:r>
    </w:p>
    <w:p w14:paraId="4485D71B" w14:textId="77777777" w:rsidR="004616A4" w:rsidRPr="00145E33" w:rsidRDefault="004616A4" w:rsidP="004616A4">
      <w:pPr>
        <w:spacing w:after="0" w:line="240" w:lineRule="auto"/>
        <w:jc w:val="both"/>
        <w:rPr>
          <w:rFonts w:ascii="Times New Roman" w:eastAsia="Times" w:hAnsi="Times New Roman" w:cs="Times New Roman"/>
        </w:rPr>
      </w:pPr>
    </w:p>
    <w:p w14:paraId="5D9A079D"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cleanliness of house</w:t>
      </w:r>
    </w:p>
    <w:p w14:paraId="792305F2" w14:textId="77777777" w:rsidR="004616A4" w:rsidRPr="00145E33" w:rsidRDefault="004616A4" w:rsidP="004616A4">
      <w:pPr>
        <w:spacing w:after="0" w:line="240" w:lineRule="auto"/>
        <w:jc w:val="both"/>
        <w:rPr>
          <w:rFonts w:ascii="Times New Roman" w:eastAsia="Times" w:hAnsi="Times New Roman" w:cs="Times New Roman"/>
        </w:rPr>
      </w:pPr>
    </w:p>
    <w:p w14:paraId="4FA8150A"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notice when my home is dirty.</w:t>
      </w:r>
    </w:p>
    <w:p w14:paraId="7E3C11D9"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do not pay attention to how clean the surfaces in my home are. (r)</w:t>
      </w:r>
    </w:p>
    <w:p w14:paraId="61859D47"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think about how clean my house is.</w:t>
      </w:r>
    </w:p>
    <w:p w14:paraId="5DEF98EA"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My home has to be really dirty for me to notice that it needs cleaning. (r)</w:t>
      </w:r>
    </w:p>
    <w:p w14:paraId="4BCA26F8" w14:textId="77777777" w:rsidR="004616A4" w:rsidRPr="00145E33" w:rsidRDefault="004616A4" w:rsidP="004616A4">
      <w:pPr>
        <w:spacing w:after="0" w:line="240" w:lineRule="auto"/>
        <w:jc w:val="both"/>
        <w:rPr>
          <w:rFonts w:ascii="Times New Roman" w:eastAsia="Times" w:hAnsi="Times New Roman" w:cs="Times New Roman"/>
        </w:rPr>
      </w:pPr>
    </w:p>
    <w:p w14:paraId="2545C965" w14:textId="77777777" w:rsidR="004616A4" w:rsidRPr="00145E33" w:rsidRDefault="004616A4" w:rsidP="004616A4">
      <w:pPr>
        <w:spacing w:after="0" w:line="240" w:lineRule="auto"/>
        <w:jc w:val="both"/>
        <w:rPr>
          <w:rFonts w:ascii="Times New Roman" w:eastAsia="Times" w:hAnsi="Times New Roman" w:cs="Times New Roman"/>
          <w:i/>
        </w:rPr>
      </w:pPr>
    </w:p>
    <w:p w14:paraId="014BDE3E" w14:textId="77777777" w:rsidR="004616A4" w:rsidRPr="00145E33" w:rsidRDefault="004616A4" w:rsidP="004616A4">
      <w:pPr>
        <w:spacing w:after="0" w:line="240" w:lineRule="auto"/>
        <w:jc w:val="both"/>
        <w:rPr>
          <w:rFonts w:ascii="Times New Roman" w:eastAsia="Times" w:hAnsi="Times New Roman" w:cs="Times New Roman"/>
          <w:i/>
        </w:rPr>
      </w:pPr>
    </w:p>
    <w:p w14:paraId="5699ACFD"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recycling</w:t>
      </w:r>
    </w:p>
    <w:p w14:paraId="608E5627" w14:textId="77777777" w:rsidR="004616A4" w:rsidRPr="00145E33" w:rsidRDefault="004616A4" w:rsidP="004616A4">
      <w:pPr>
        <w:spacing w:after="0" w:line="240" w:lineRule="auto"/>
        <w:jc w:val="both"/>
        <w:rPr>
          <w:rFonts w:ascii="Times New Roman" w:eastAsia="Times" w:hAnsi="Times New Roman" w:cs="Times New Roman"/>
        </w:rPr>
      </w:pPr>
    </w:p>
    <w:p w14:paraId="4F8BFF38"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check whether items are recyclable.</w:t>
      </w:r>
    </w:p>
    <w:p w14:paraId="48CAD425"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put items in the bin without thinking about whether they could be recycled. (r)</w:t>
      </w:r>
    </w:p>
    <w:p w14:paraId="28397040"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notice how much household waste I recycle.</w:t>
      </w:r>
    </w:p>
    <w:p w14:paraId="3E9414CD"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think about whether I am recycling as much as I want to.</w:t>
      </w:r>
    </w:p>
    <w:p w14:paraId="51EED63C" w14:textId="77777777" w:rsidR="004616A4" w:rsidRPr="00145E33" w:rsidRDefault="004616A4" w:rsidP="004616A4">
      <w:pPr>
        <w:spacing w:after="0" w:line="240" w:lineRule="auto"/>
        <w:jc w:val="both"/>
        <w:rPr>
          <w:rFonts w:ascii="Times New Roman" w:eastAsia="Times" w:hAnsi="Times New Roman" w:cs="Times New Roman"/>
          <w:i/>
        </w:rPr>
      </w:pPr>
    </w:p>
    <w:p w14:paraId="529DACDD"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money</w:t>
      </w:r>
    </w:p>
    <w:p w14:paraId="05FD77CD" w14:textId="77777777" w:rsidR="004616A4" w:rsidRPr="00145E33" w:rsidRDefault="004616A4" w:rsidP="004616A4">
      <w:pPr>
        <w:spacing w:after="0" w:line="240" w:lineRule="auto"/>
        <w:jc w:val="both"/>
        <w:rPr>
          <w:rFonts w:ascii="Times New Roman" w:eastAsia="Times" w:hAnsi="Times New Roman" w:cs="Times New Roman"/>
        </w:rPr>
      </w:pPr>
    </w:p>
    <w:p w14:paraId="67E99AF5"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look carefully at my bank statements.</w:t>
      </w:r>
    </w:p>
    <w:p w14:paraId="07EA9EA5"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check my bank balance regularly.</w:t>
      </w:r>
    </w:p>
    <w:p w14:paraId="4ED4DA29"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try not think about how much money I spend. (r)</w:t>
      </w:r>
    </w:p>
    <w:p w14:paraId="56C235E7"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keep a record of how much money I spend on different things.</w:t>
      </w:r>
    </w:p>
    <w:p w14:paraId="739AC50B" w14:textId="77777777" w:rsidR="004616A4" w:rsidRPr="00145E33" w:rsidRDefault="004616A4" w:rsidP="004616A4">
      <w:pPr>
        <w:spacing w:after="0" w:line="240" w:lineRule="auto"/>
        <w:jc w:val="both"/>
        <w:rPr>
          <w:rFonts w:ascii="Times New Roman" w:eastAsia="Times" w:hAnsi="Times New Roman" w:cs="Times New Roman"/>
        </w:rPr>
      </w:pPr>
    </w:p>
    <w:p w14:paraId="138626F1"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relationships</w:t>
      </w:r>
    </w:p>
    <w:p w14:paraId="1C90AD6A" w14:textId="77777777" w:rsidR="004616A4" w:rsidRPr="00145E33" w:rsidRDefault="004616A4" w:rsidP="004616A4">
      <w:pPr>
        <w:spacing w:after="0" w:line="240" w:lineRule="auto"/>
        <w:jc w:val="both"/>
        <w:rPr>
          <w:rFonts w:ascii="Times New Roman" w:eastAsia="Times" w:hAnsi="Times New Roman" w:cs="Times New Roman"/>
        </w:rPr>
      </w:pPr>
    </w:p>
    <w:p w14:paraId="75598862"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talk to friends and family about our relationships</w:t>
      </w:r>
    </w:p>
    <w:p w14:paraId="06D1FF62"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am attentive to signs that there are problems in my relationship.</w:t>
      </w:r>
    </w:p>
    <w:p w14:paraId="413EF5BE"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seek my friends and family’s opinion about our relationships.</w:t>
      </w:r>
    </w:p>
    <w:p w14:paraId="27665B22"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am attentive to changes in my friends/ family’s behaviour towards me.</w:t>
      </w:r>
    </w:p>
    <w:p w14:paraId="1CC2EA6A" w14:textId="77777777" w:rsidR="004616A4" w:rsidRPr="00145E33" w:rsidRDefault="004616A4" w:rsidP="004616A4">
      <w:pPr>
        <w:spacing w:after="0" w:line="240" w:lineRule="auto"/>
        <w:jc w:val="both"/>
        <w:rPr>
          <w:rFonts w:ascii="Times New Roman" w:eastAsia="Times" w:hAnsi="Times New Roman" w:cs="Times New Roman"/>
        </w:rPr>
      </w:pPr>
    </w:p>
    <w:p w14:paraId="7CA7ADC9"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work performance</w:t>
      </w:r>
    </w:p>
    <w:p w14:paraId="47C2EA96" w14:textId="77777777" w:rsidR="004616A4" w:rsidRPr="00145E33" w:rsidRDefault="004616A4" w:rsidP="004616A4">
      <w:pPr>
        <w:spacing w:after="0" w:line="240" w:lineRule="auto"/>
        <w:jc w:val="both"/>
        <w:rPr>
          <w:rFonts w:ascii="Times New Roman" w:eastAsia="Times" w:hAnsi="Times New Roman" w:cs="Times New Roman"/>
          <w:i/>
        </w:rPr>
      </w:pPr>
    </w:p>
    <w:p w14:paraId="1BAE4BFE"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wonder whether I am meeting my work objectives.</w:t>
      </w:r>
    </w:p>
    <w:p w14:paraId="08A61E67"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seek feedback on how I am performing at work.</w:t>
      </w:r>
    </w:p>
    <w:p w14:paraId="67E901B3"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wonder whether I am fulfilling my responsibilities at work</w:t>
      </w:r>
    </w:p>
    <w:p w14:paraId="70F31747"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reflect on whether I am good at the work I do.</w:t>
      </w:r>
    </w:p>
    <w:p w14:paraId="38D0E42C" w14:textId="77777777" w:rsidR="004616A4" w:rsidRPr="00145E33" w:rsidRDefault="004616A4" w:rsidP="004616A4">
      <w:pPr>
        <w:spacing w:after="0" w:line="240" w:lineRule="auto"/>
        <w:jc w:val="both"/>
        <w:rPr>
          <w:rFonts w:ascii="Times New Roman" w:eastAsia="Times" w:hAnsi="Times New Roman" w:cs="Times New Roman"/>
        </w:rPr>
      </w:pPr>
    </w:p>
    <w:p w14:paraId="40CE3CAF" w14:textId="77777777" w:rsidR="004616A4" w:rsidRPr="00145E33" w:rsidRDefault="004616A4" w:rsidP="004616A4">
      <w:pPr>
        <w:spacing w:after="0" w:line="240" w:lineRule="auto"/>
        <w:jc w:val="both"/>
        <w:rPr>
          <w:rFonts w:ascii="Times New Roman" w:eastAsia="Times" w:hAnsi="Times New Roman" w:cs="Times New Roman"/>
          <w:b/>
        </w:rPr>
      </w:pPr>
      <w:r w:rsidRPr="00145E33">
        <w:rPr>
          <w:rFonts w:ascii="Times New Roman" w:eastAsia="Times" w:hAnsi="Times New Roman" w:cs="Times New Roman"/>
          <w:b/>
        </w:rPr>
        <w:t>Monitoring future goals</w:t>
      </w:r>
    </w:p>
    <w:p w14:paraId="42FAD11A" w14:textId="77777777" w:rsidR="004616A4" w:rsidRPr="00145E33" w:rsidRDefault="004616A4" w:rsidP="004616A4">
      <w:pPr>
        <w:spacing w:after="0" w:line="240" w:lineRule="auto"/>
        <w:jc w:val="both"/>
        <w:rPr>
          <w:rFonts w:ascii="Times New Roman" w:eastAsia="Times" w:hAnsi="Times New Roman" w:cs="Times New Roman"/>
        </w:rPr>
      </w:pPr>
    </w:p>
    <w:p w14:paraId="2B34AFE2"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think about how I will feel in the future.</w:t>
      </w:r>
    </w:p>
    <w:p w14:paraId="1F4C37FC"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reflect on whether I am likely to be successful in the future.</w:t>
      </w:r>
    </w:p>
    <w:p w14:paraId="4A0C91F1"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often compare my current self with what I would like to be in the future.</w:t>
      </w:r>
    </w:p>
    <w:p w14:paraId="5F47AAC2" w14:textId="77777777" w:rsidR="004616A4" w:rsidRPr="00145E33" w:rsidRDefault="004616A4" w:rsidP="004616A4">
      <w:pPr>
        <w:spacing w:after="0" w:line="240" w:lineRule="auto"/>
        <w:jc w:val="both"/>
        <w:rPr>
          <w:rFonts w:ascii="Times New Roman" w:eastAsia="Times" w:hAnsi="Times New Roman" w:cs="Times New Roman"/>
        </w:rPr>
      </w:pPr>
      <w:r w:rsidRPr="00145E33">
        <w:rPr>
          <w:rFonts w:ascii="Times New Roman" w:eastAsia="Times" w:hAnsi="Times New Roman" w:cs="Times New Roman"/>
        </w:rPr>
        <w:t>I notice whether I am on track to achieving my future goals</w:t>
      </w:r>
    </w:p>
    <w:p w14:paraId="7415B292" w14:textId="0DDFF05D" w:rsidR="004616A4" w:rsidRPr="00145E33" w:rsidRDefault="004616A4" w:rsidP="00457E8B">
      <w:pPr>
        <w:pStyle w:val="NoSpacing"/>
        <w:rPr>
          <w:rFonts w:ascii="Times New Roman" w:hAnsi="Times New Roman" w:cs="Times New Roman"/>
          <w:b/>
          <w:sz w:val="24"/>
          <w:szCs w:val="24"/>
        </w:rPr>
      </w:pPr>
    </w:p>
    <w:p w14:paraId="6314D2BC" w14:textId="30E563EB" w:rsidR="003D0B10" w:rsidRPr="00145E33" w:rsidRDefault="003D0B10" w:rsidP="00457E8B">
      <w:pPr>
        <w:pStyle w:val="NoSpacing"/>
        <w:rPr>
          <w:rFonts w:ascii="Times New Roman" w:hAnsi="Times New Roman" w:cs="Times New Roman"/>
          <w:b/>
          <w:sz w:val="24"/>
          <w:szCs w:val="24"/>
        </w:rPr>
      </w:pPr>
    </w:p>
    <w:p w14:paraId="6B36FE3E" w14:textId="37C4827D" w:rsidR="003D0B10" w:rsidRPr="00145E33" w:rsidRDefault="003D0B10" w:rsidP="00457E8B">
      <w:pPr>
        <w:pStyle w:val="NoSpacing"/>
        <w:rPr>
          <w:rFonts w:ascii="Times New Roman" w:hAnsi="Times New Roman" w:cs="Times New Roman"/>
          <w:b/>
          <w:sz w:val="24"/>
          <w:szCs w:val="24"/>
        </w:rPr>
      </w:pPr>
    </w:p>
    <w:p w14:paraId="08CED9E5" w14:textId="0289C990" w:rsidR="003D0B10" w:rsidRPr="00145E33" w:rsidRDefault="003D0B10" w:rsidP="00457E8B">
      <w:pPr>
        <w:pStyle w:val="NoSpacing"/>
        <w:rPr>
          <w:rFonts w:ascii="Times New Roman" w:hAnsi="Times New Roman" w:cs="Times New Roman"/>
          <w:b/>
          <w:sz w:val="24"/>
          <w:szCs w:val="24"/>
        </w:rPr>
      </w:pPr>
    </w:p>
    <w:p w14:paraId="7B064298" w14:textId="3A35C4A5" w:rsidR="003D0B10" w:rsidRPr="00145E33" w:rsidRDefault="003D0B10" w:rsidP="00457E8B">
      <w:pPr>
        <w:pStyle w:val="NoSpacing"/>
        <w:rPr>
          <w:rFonts w:ascii="Times New Roman" w:hAnsi="Times New Roman" w:cs="Times New Roman"/>
          <w:b/>
          <w:sz w:val="24"/>
          <w:szCs w:val="24"/>
        </w:rPr>
      </w:pPr>
    </w:p>
    <w:p w14:paraId="3BC5CF6C" w14:textId="2EB34823" w:rsidR="003D0B10" w:rsidRPr="00145E33" w:rsidRDefault="003D0B10" w:rsidP="00457E8B">
      <w:pPr>
        <w:pStyle w:val="NoSpacing"/>
        <w:rPr>
          <w:rFonts w:ascii="Times New Roman" w:hAnsi="Times New Roman" w:cs="Times New Roman"/>
          <w:b/>
          <w:sz w:val="24"/>
          <w:szCs w:val="24"/>
        </w:rPr>
      </w:pPr>
    </w:p>
    <w:p w14:paraId="2EE341C1" w14:textId="5F5E5730" w:rsidR="003D0B10" w:rsidRPr="00145E33" w:rsidRDefault="003D0B10" w:rsidP="00457E8B">
      <w:pPr>
        <w:pStyle w:val="NoSpacing"/>
        <w:rPr>
          <w:rFonts w:ascii="Times New Roman" w:hAnsi="Times New Roman" w:cs="Times New Roman"/>
          <w:b/>
          <w:sz w:val="24"/>
          <w:szCs w:val="24"/>
        </w:rPr>
      </w:pPr>
    </w:p>
    <w:p w14:paraId="4143B09E" w14:textId="5CDB719E" w:rsidR="003D0B10" w:rsidRPr="00145E33" w:rsidRDefault="003D0B10" w:rsidP="00457E8B">
      <w:pPr>
        <w:pStyle w:val="NoSpacing"/>
        <w:rPr>
          <w:rFonts w:ascii="Times New Roman" w:hAnsi="Times New Roman" w:cs="Times New Roman"/>
          <w:b/>
          <w:sz w:val="24"/>
          <w:szCs w:val="24"/>
        </w:rPr>
      </w:pPr>
    </w:p>
    <w:p w14:paraId="69A29A87" w14:textId="1E0F2EF9" w:rsidR="003D0B10" w:rsidRPr="00145E33" w:rsidRDefault="003D0B10" w:rsidP="00457E8B">
      <w:pPr>
        <w:pStyle w:val="NoSpacing"/>
        <w:rPr>
          <w:rFonts w:ascii="Times New Roman" w:hAnsi="Times New Roman" w:cs="Times New Roman"/>
          <w:b/>
          <w:sz w:val="24"/>
          <w:szCs w:val="24"/>
        </w:rPr>
      </w:pPr>
    </w:p>
    <w:p w14:paraId="4789B895" w14:textId="097B19D4" w:rsidR="003D0B10" w:rsidRPr="00145E33" w:rsidRDefault="003D0B10" w:rsidP="00457E8B">
      <w:pPr>
        <w:pStyle w:val="NoSpacing"/>
        <w:rPr>
          <w:rFonts w:ascii="Times New Roman" w:hAnsi="Times New Roman" w:cs="Times New Roman"/>
          <w:b/>
          <w:sz w:val="24"/>
          <w:szCs w:val="24"/>
        </w:rPr>
      </w:pPr>
    </w:p>
    <w:p w14:paraId="529A8A7E" w14:textId="0DBFF19F" w:rsidR="003D0B10" w:rsidRPr="00145E33" w:rsidRDefault="003D0B10" w:rsidP="00457E8B">
      <w:pPr>
        <w:pStyle w:val="NoSpacing"/>
        <w:rPr>
          <w:rFonts w:ascii="Times New Roman" w:hAnsi="Times New Roman" w:cs="Times New Roman"/>
          <w:b/>
          <w:sz w:val="24"/>
          <w:szCs w:val="24"/>
        </w:rPr>
      </w:pPr>
    </w:p>
    <w:p w14:paraId="17A51F2E" w14:textId="34A9E6F4" w:rsidR="003D0B10" w:rsidRPr="00145E33" w:rsidRDefault="003D0B10" w:rsidP="00457E8B">
      <w:pPr>
        <w:pStyle w:val="NoSpacing"/>
        <w:rPr>
          <w:rFonts w:ascii="Times New Roman" w:hAnsi="Times New Roman" w:cs="Times New Roman"/>
          <w:b/>
          <w:sz w:val="24"/>
          <w:szCs w:val="24"/>
        </w:rPr>
      </w:pPr>
    </w:p>
    <w:p w14:paraId="750DDDCD" w14:textId="30030666" w:rsidR="003D0B10" w:rsidRPr="00145E33" w:rsidRDefault="003D0B10" w:rsidP="00457E8B">
      <w:pPr>
        <w:pStyle w:val="NoSpacing"/>
        <w:rPr>
          <w:rFonts w:ascii="Times New Roman" w:hAnsi="Times New Roman" w:cs="Times New Roman"/>
          <w:b/>
          <w:sz w:val="24"/>
          <w:szCs w:val="24"/>
        </w:rPr>
      </w:pPr>
    </w:p>
    <w:p w14:paraId="7F193385" w14:textId="04DA6590" w:rsidR="003D0B10" w:rsidRPr="00145E33" w:rsidRDefault="003D0B10" w:rsidP="00457E8B">
      <w:pPr>
        <w:pStyle w:val="NoSpacing"/>
        <w:rPr>
          <w:rFonts w:ascii="Times New Roman" w:hAnsi="Times New Roman" w:cs="Times New Roman"/>
          <w:b/>
          <w:sz w:val="24"/>
          <w:szCs w:val="24"/>
        </w:rPr>
      </w:pPr>
    </w:p>
    <w:p w14:paraId="4976FCAF" w14:textId="74C8A854" w:rsidR="003D0B10" w:rsidRPr="00145E33" w:rsidRDefault="003D0B10" w:rsidP="00457E8B">
      <w:pPr>
        <w:pStyle w:val="NoSpacing"/>
        <w:rPr>
          <w:rFonts w:ascii="Times New Roman" w:hAnsi="Times New Roman" w:cs="Times New Roman"/>
          <w:b/>
          <w:sz w:val="24"/>
          <w:szCs w:val="24"/>
        </w:rPr>
      </w:pPr>
    </w:p>
    <w:p w14:paraId="47347FBE" w14:textId="0D41E387" w:rsidR="00084EBB" w:rsidRPr="00145E33" w:rsidRDefault="00084EBB">
      <w:pPr>
        <w:rPr>
          <w:rFonts w:ascii="Times New Roman" w:hAnsi="Times New Roman" w:cs="Times New Roman"/>
          <w:sz w:val="24"/>
          <w:szCs w:val="24"/>
        </w:rPr>
      </w:pPr>
    </w:p>
    <w:p w14:paraId="14BE180B" w14:textId="77777777" w:rsidR="00084EBB" w:rsidRPr="00145E33" w:rsidRDefault="00084EBB">
      <w:pPr>
        <w:rPr>
          <w:rFonts w:ascii="Times New Roman" w:eastAsia="Times New Roman" w:hAnsi="Times New Roman" w:cs="Times New Roman"/>
          <w:i/>
          <w:sz w:val="24"/>
          <w:szCs w:val="24"/>
          <w:lang w:eastAsia="en-GB"/>
        </w:rPr>
      </w:pPr>
      <w:r w:rsidRPr="00145E33">
        <w:rPr>
          <w:rFonts w:ascii="Times New Roman" w:eastAsia="Times New Roman" w:hAnsi="Times New Roman" w:cs="Times New Roman"/>
          <w:b/>
          <w:sz w:val="24"/>
          <w:szCs w:val="24"/>
          <w:lang w:eastAsia="en-GB"/>
        </w:rPr>
        <w:lastRenderedPageBreak/>
        <w:t xml:space="preserve">Appendix 5.1. </w:t>
      </w:r>
      <w:r w:rsidRPr="00145E33">
        <w:rPr>
          <w:rFonts w:ascii="Times New Roman" w:eastAsia="Times New Roman" w:hAnsi="Times New Roman" w:cs="Times New Roman"/>
          <w:i/>
          <w:sz w:val="24"/>
          <w:szCs w:val="24"/>
          <w:lang w:eastAsia="en-GB"/>
        </w:rPr>
        <w:t>Participant information sheet for Study 2</w:t>
      </w:r>
    </w:p>
    <w:p w14:paraId="1E8F9D8C" w14:textId="5FA34E1F" w:rsidR="00084EBB" w:rsidRPr="00145E33" w:rsidRDefault="00084EBB" w:rsidP="00084EBB">
      <w:pPr>
        <w:jc w:val="center"/>
        <w:rPr>
          <w:rFonts w:ascii="Times New Roman" w:hAnsi="Times New Roman" w:cs="Times New Roman"/>
          <w:b/>
          <w:sz w:val="24"/>
          <w:szCs w:val="24"/>
        </w:rPr>
      </w:pPr>
      <w:r w:rsidRPr="00145E33">
        <w:rPr>
          <w:rFonts w:ascii="Times New Roman" w:hAnsi="Times New Roman" w:cs="Times New Roman"/>
          <w:b/>
          <w:sz w:val="24"/>
          <w:szCs w:val="24"/>
        </w:rPr>
        <w:t xml:space="preserve">UNIVERSITY OF SHEFFIELD                                                                                              </w:t>
      </w:r>
    </w:p>
    <w:p w14:paraId="5BAD2BC5" w14:textId="21730563" w:rsidR="00084EBB" w:rsidRPr="00145E33" w:rsidRDefault="00084EBB" w:rsidP="00084EBB">
      <w:pPr>
        <w:jc w:val="center"/>
        <w:rPr>
          <w:rFonts w:ascii="Times New Roman" w:hAnsi="Times New Roman" w:cs="Times New Roman"/>
          <w:b/>
          <w:sz w:val="24"/>
          <w:szCs w:val="24"/>
        </w:rPr>
      </w:pPr>
      <w:r w:rsidRPr="00145E33">
        <w:rPr>
          <w:rFonts w:ascii="Times New Roman" w:hAnsi="Times New Roman" w:cs="Times New Roman"/>
          <w:b/>
          <w:sz w:val="24"/>
          <w:szCs w:val="24"/>
        </w:rPr>
        <w:t>DEPARTMENT OF PSYCHOLOGY</w:t>
      </w:r>
    </w:p>
    <w:p w14:paraId="3B6F0781" w14:textId="77777777" w:rsidR="00084EBB" w:rsidRPr="00145E33" w:rsidRDefault="00084EBB" w:rsidP="00084EBB">
      <w:pPr>
        <w:rPr>
          <w:rFonts w:ascii="Times New Roman" w:hAnsi="Times New Roman" w:cs="Times New Roman"/>
          <w:b/>
          <w:sz w:val="24"/>
          <w:szCs w:val="24"/>
          <w:u w:val="single"/>
        </w:rPr>
      </w:pPr>
    </w:p>
    <w:p w14:paraId="1D75133D" w14:textId="2F85CF50" w:rsidR="00084EBB" w:rsidRPr="00145E33" w:rsidRDefault="00084EBB" w:rsidP="00084EBB">
      <w:pPr>
        <w:rPr>
          <w:rFonts w:ascii="Times New Roman" w:hAnsi="Times New Roman" w:cs="Times New Roman"/>
          <w:b/>
          <w:sz w:val="24"/>
          <w:szCs w:val="24"/>
          <w:u w:val="single"/>
        </w:rPr>
      </w:pPr>
      <w:r w:rsidRPr="00145E33">
        <w:rPr>
          <w:rFonts w:ascii="Times New Roman" w:hAnsi="Times New Roman" w:cs="Times New Roman"/>
          <w:b/>
          <w:sz w:val="24"/>
          <w:szCs w:val="24"/>
          <w:u w:val="single"/>
        </w:rPr>
        <w:t xml:space="preserve">Participant Information </w:t>
      </w:r>
    </w:p>
    <w:p w14:paraId="2F6FC980" w14:textId="2652C6CF"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Thank you for your interest in our research project. Prior to deciding whether or not you would like to participate in our study, please read the following information. If there is anything you are unclear about or if you would like any more information,</w:t>
      </w:r>
      <w:r w:rsidR="00BF6315" w:rsidRPr="00145E33">
        <w:rPr>
          <w:rFonts w:ascii="Times New Roman" w:hAnsi="Times New Roman" w:cs="Times New Roman"/>
          <w:sz w:val="24"/>
          <w:szCs w:val="24"/>
        </w:rPr>
        <w:t xml:space="preserve"> please contact Devon Houlahan or Nathan Thurley </w:t>
      </w:r>
      <w:r w:rsidRPr="00145E33">
        <w:rPr>
          <w:rFonts w:ascii="Times New Roman" w:hAnsi="Times New Roman" w:cs="Times New Roman"/>
          <w:sz w:val="24"/>
          <w:szCs w:val="24"/>
        </w:rPr>
        <w:t>(npthurley1@sheffield.ac.uk).</w:t>
      </w:r>
    </w:p>
    <w:p w14:paraId="6E921222"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t>What is the study about and what does it involve?</w:t>
      </w:r>
    </w:p>
    <w:p w14:paraId="74CE8BFF"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 xml:space="preserve">The purpose of this study is to explore people’s experience of using the app ‘My Fitness Pal’. Because of this, we are </w:t>
      </w:r>
      <w:r w:rsidRPr="00145E33">
        <w:rPr>
          <w:rFonts w:ascii="Times New Roman" w:hAnsi="Times New Roman" w:cs="Times New Roman"/>
          <w:b/>
          <w:color w:val="FF0000"/>
          <w:sz w:val="24"/>
          <w:szCs w:val="24"/>
          <w:u w:val="single"/>
        </w:rPr>
        <w:t>only recruiting participants who are currently interested in their diet and/ or exercise levels.</w:t>
      </w:r>
      <w:r w:rsidRPr="00145E33">
        <w:rPr>
          <w:rFonts w:ascii="Times New Roman" w:hAnsi="Times New Roman" w:cs="Times New Roman"/>
          <w:color w:val="FF0000"/>
          <w:sz w:val="24"/>
          <w:szCs w:val="24"/>
        </w:rPr>
        <w:t xml:space="preserve"> </w:t>
      </w:r>
    </w:p>
    <w:p w14:paraId="32DDBA56"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 xml:space="preserve">If you agree to take part, then you will be asked to download the MyFitnessPal app (if you do not already have the app). You will also be asked some questions about you and your current health goals. Following this, you will receive an email each day for five days asking you to respond to a short question asking you to describe an event. These descriptions should take no longer than 2 minutes to write. On completion of these five days, you will be sent a follow up questionnaire that will ask you about your experience of using MyFitnessPal. </w:t>
      </w:r>
    </w:p>
    <w:p w14:paraId="7F424317"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In total, this study will take approximately 30 minutes to complete.</w:t>
      </w:r>
    </w:p>
    <w:p w14:paraId="2C14BEFF"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t>Who can take part?</w:t>
      </w:r>
    </w:p>
    <w:p w14:paraId="32EFF702"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 xml:space="preserve">To be eligible to take part in this study, </w:t>
      </w:r>
      <w:r w:rsidRPr="00145E33">
        <w:rPr>
          <w:rFonts w:ascii="Times New Roman" w:hAnsi="Times New Roman" w:cs="Times New Roman"/>
          <w:color w:val="000000"/>
          <w:sz w:val="24"/>
          <w:szCs w:val="24"/>
        </w:rPr>
        <w:t xml:space="preserve">you must be </w:t>
      </w:r>
      <w:r w:rsidRPr="00145E33">
        <w:rPr>
          <w:rFonts w:ascii="Times New Roman" w:hAnsi="Times New Roman" w:cs="Times New Roman"/>
          <w:b/>
          <w:color w:val="FF0000"/>
          <w:sz w:val="24"/>
          <w:szCs w:val="24"/>
        </w:rPr>
        <w:t>16 or older</w:t>
      </w:r>
      <w:r w:rsidRPr="00145E33">
        <w:rPr>
          <w:rFonts w:ascii="Times New Roman" w:hAnsi="Times New Roman" w:cs="Times New Roman"/>
          <w:color w:val="000000"/>
          <w:sz w:val="24"/>
          <w:szCs w:val="24"/>
        </w:rPr>
        <w:t>, an</w:t>
      </w:r>
      <w:r w:rsidRPr="00145E33">
        <w:rPr>
          <w:rStyle w:val="apple-converted-space"/>
          <w:rFonts w:ascii="Times New Roman" w:hAnsi="Times New Roman" w:cs="Times New Roman"/>
          <w:color w:val="000000"/>
          <w:sz w:val="24"/>
          <w:szCs w:val="24"/>
        </w:rPr>
        <w:t> </w:t>
      </w:r>
      <w:r w:rsidRPr="00145E33">
        <w:rPr>
          <w:rStyle w:val="Strong"/>
          <w:rFonts w:ascii="Times New Roman" w:hAnsi="Times New Roman" w:cs="Times New Roman"/>
          <w:color w:val="FF0000"/>
          <w:sz w:val="24"/>
          <w:szCs w:val="24"/>
        </w:rPr>
        <w:t>iPhone user,</w:t>
      </w:r>
      <w:r w:rsidRPr="00145E33">
        <w:rPr>
          <w:rStyle w:val="apple-converted-space"/>
          <w:rFonts w:ascii="Times New Roman" w:hAnsi="Times New Roman" w:cs="Times New Roman"/>
          <w:color w:val="000000"/>
          <w:sz w:val="24"/>
          <w:szCs w:val="24"/>
        </w:rPr>
        <w:t> and be</w:t>
      </w:r>
      <w:r w:rsidRPr="00145E33">
        <w:rPr>
          <w:rStyle w:val="apple-converted-space"/>
          <w:rFonts w:ascii="Times New Roman" w:hAnsi="Times New Roman" w:cs="Times New Roman"/>
          <w:b/>
          <w:color w:val="FF0000"/>
          <w:sz w:val="24"/>
          <w:szCs w:val="24"/>
        </w:rPr>
        <w:t xml:space="preserve"> interested in managing your diet or exercise levels.</w:t>
      </w:r>
    </w:p>
    <w:p w14:paraId="3AE3CE4F"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t>The incentives for taking part</w:t>
      </w:r>
    </w:p>
    <w:p w14:paraId="506E8A95"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Level 1 psychology students will be awarded through 2 course credits for their participation. Other participants will not receive any incentives for taking part in this study.</w:t>
      </w:r>
    </w:p>
    <w:p w14:paraId="3BC766D2"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t>Are there any risks involved in taking part in study?</w:t>
      </w:r>
    </w:p>
    <w:p w14:paraId="6BC06752"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 xml:space="preserve">This study has received ethical approval from the department of psychology research ethics committee. There are no perceived risks from taking part in this study, however if you were to experience any type of distress or emotional harm you can withdraw your data at any time, contact your GP or refer to the university counselling service by registering for SAMHS at </w:t>
      </w:r>
      <w:hyperlink r:id="rId32" w:history="1">
        <w:r w:rsidRPr="00145E33">
          <w:rPr>
            <w:rStyle w:val="Hyperlink"/>
            <w:rFonts w:ascii="Times New Roman" w:hAnsi="Times New Roman" w:cs="Times New Roman"/>
            <w:sz w:val="24"/>
            <w:szCs w:val="24"/>
          </w:rPr>
          <w:t>https://www.sheffield.ac.uk/ssid/counselling</w:t>
        </w:r>
      </w:hyperlink>
      <w:r w:rsidRPr="00145E33">
        <w:rPr>
          <w:rFonts w:ascii="Times New Roman" w:hAnsi="Times New Roman" w:cs="Times New Roman"/>
          <w:sz w:val="24"/>
          <w:szCs w:val="24"/>
        </w:rPr>
        <w:t xml:space="preserve">. </w:t>
      </w:r>
    </w:p>
    <w:p w14:paraId="4F48973F"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t>Do I have to take part?</w:t>
      </w:r>
    </w:p>
    <w:p w14:paraId="2EDF1970"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 xml:space="preserve">It is your choice whether to take part or not. If you do decide to take part you can withdraw at any time, without giving reason by emailing the researcher. </w:t>
      </w:r>
    </w:p>
    <w:p w14:paraId="3FDFB774"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lastRenderedPageBreak/>
        <w:t>Will my data be confidential?</w:t>
      </w:r>
    </w:p>
    <w:p w14:paraId="048DA7D9" w14:textId="77777777" w:rsidR="00084EBB" w:rsidRPr="00145E33" w:rsidRDefault="00084EBB" w:rsidP="00084EBB">
      <w:pPr>
        <w:rPr>
          <w:rFonts w:ascii="Times New Roman" w:hAnsi="Times New Roman" w:cs="Times New Roman"/>
          <w:sz w:val="24"/>
          <w:szCs w:val="24"/>
        </w:rPr>
      </w:pPr>
      <w:r w:rsidRPr="00145E33">
        <w:rPr>
          <w:rFonts w:ascii="Times New Roman" w:hAnsi="Times New Roman" w:cs="Times New Roman"/>
          <w:sz w:val="24"/>
          <w:szCs w:val="24"/>
        </w:rPr>
        <w:t xml:space="preserve">All the data will be kept strictly confidential and will remain on the both student researcher’s password secured laptops. Your data will only be accessible to the research team and you will be unidentifiable to the researchers once the data is downloaded from Qualtrics. Furthermore, the findings and results of this study will not be presented in a manner that you can be personally identified from. Finally, if you are unhappy during any part of the study, you can again withdraw at any time. </w:t>
      </w:r>
    </w:p>
    <w:p w14:paraId="496CE6FB" w14:textId="77777777" w:rsidR="00084EBB" w:rsidRPr="00145E33" w:rsidRDefault="00084EBB" w:rsidP="00084EBB">
      <w:pPr>
        <w:rPr>
          <w:rFonts w:ascii="Times New Roman" w:hAnsi="Times New Roman" w:cs="Times New Roman"/>
          <w:b/>
          <w:sz w:val="24"/>
          <w:szCs w:val="24"/>
        </w:rPr>
      </w:pPr>
      <w:r w:rsidRPr="00145E33">
        <w:rPr>
          <w:rFonts w:ascii="Times New Roman" w:hAnsi="Times New Roman" w:cs="Times New Roman"/>
          <w:b/>
          <w:sz w:val="24"/>
          <w:szCs w:val="24"/>
        </w:rPr>
        <w:t xml:space="preserve">Thank you for taking the time to consider participating in our study.  </w:t>
      </w:r>
    </w:p>
    <w:p w14:paraId="199ECF89" w14:textId="4AED82C2" w:rsidR="00084EBB" w:rsidRPr="00145E33" w:rsidRDefault="00084EBB" w:rsidP="00084EBB">
      <w:pPr>
        <w:jc w:val="center"/>
        <w:rPr>
          <w:rFonts w:ascii="Times New Roman" w:eastAsia="Times New Roman" w:hAnsi="Times New Roman" w:cs="Times New Roman"/>
          <w:b/>
          <w:sz w:val="24"/>
          <w:szCs w:val="24"/>
          <w:lang w:eastAsia="en-GB"/>
        </w:rPr>
      </w:pPr>
      <w:r w:rsidRPr="00145E33">
        <w:rPr>
          <w:rFonts w:ascii="Times New Roman" w:eastAsia="Times New Roman" w:hAnsi="Times New Roman" w:cs="Times New Roman"/>
          <w:b/>
          <w:sz w:val="24"/>
          <w:szCs w:val="24"/>
          <w:lang w:eastAsia="en-GB"/>
        </w:rPr>
        <w:br w:type="page"/>
      </w:r>
    </w:p>
    <w:p w14:paraId="23C0EF01" w14:textId="77777777" w:rsidR="00BF6315" w:rsidRPr="00145E33" w:rsidRDefault="00084EBB">
      <w:pPr>
        <w:rPr>
          <w:rFonts w:ascii="Times New Roman" w:eastAsia="Times New Roman" w:hAnsi="Times New Roman" w:cs="Times New Roman"/>
          <w:sz w:val="24"/>
          <w:szCs w:val="24"/>
          <w:lang w:eastAsia="en-GB"/>
        </w:rPr>
      </w:pPr>
      <w:r w:rsidRPr="00145E33">
        <w:rPr>
          <w:rFonts w:ascii="Times New Roman" w:eastAsia="Times New Roman" w:hAnsi="Times New Roman" w:cs="Times New Roman"/>
          <w:b/>
          <w:sz w:val="24"/>
          <w:szCs w:val="24"/>
          <w:lang w:eastAsia="en-GB"/>
        </w:rPr>
        <w:lastRenderedPageBreak/>
        <w:t xml:space="preserve">Appendix 5.2. </w:t>
      </w:r>
      <w:r w:rsidRPr="00145E33">
        <w:rPr>
          <w:rFonts w:ascii="Times New Roman" w:eastAsia="Times New Roman" w:hAnsi="Times New Roman" w:cs="Times New Roman"/>
          <w:i/>
          <w:sz w:val="24"/>
          <w:szCs w:val="24"/>
          <w:lang w:eastAsia="en-GB"/>
        </w:rPr>
        <w:t>Consent form for Study 2</w:t>
      </w:r>
    </w:p>
    <w:p w14:paraId="255EBDBA" w14:textId="77777777" w:rsidR="00BF6315" w:rsidRPr="00145E33" w:rsidRDefault="00BF6315" w:rsidP="00BF6315">
      <w:pPr>
        <w:pStyle w:val="Header"/>
        <w:tabs>
          <w:tab w:val="center" w:pos="5400"/>
        </w:tabs>
        <w:jc w:val="center"/>
        <w:rPr>
          <w:rFonts w:ascii="Times New Roman" w:hAnsi="Times New Roman" w:cs="Times New Roman"/>
          <w:b/>
          <w:sz w:val="24"/>
          <w:szCs w:val="24"/>
        </w:rPr>
      </w:pPr>
    </w:p>
    <w:p w14:paraId="49AFE67E" w14:textId="30A42CFD" w:rsidR="00BF6315" w:rsidRPr="00145E33" w:rsidRDefault="00BF6315" w:rsidP="00BF6315">
      <w:pPr>
        <w:pStyle w:val="Header"/>
        <w:tabs>
          <w:tab w:val="center" w:pos="5400"/>
        </w:tabs>
        <w:jc w:val="center"/>
        <w:rPr>
          <w:rFonts w:ascii="Times New Roman" w:hAnsi="Times New Roman" w:cs="Times New Roman"/>
          <w:b/>
          <w:sz w:val="24"/>
          <w:szCs w:val="24"/>
        </w:rPr>
      </w:pPr>
      <w:r w:rsidRPr="00145E33">
        <w:rPr>
          <w:rFonts w:ascii="Times New Roman" w:hAnsi="Times New Roman" w:cs="Times New Roman"/>
          <w:b/>
          <w:sz w:val="24"/>
          <w:szCs w:val="24"/>
        </w:rPr>
        <w:t>UNIVERSITY OF SHEFFIELD</w:t>
      </w:r>
    </w:p>
    <w:p w14:paraId="7C2A46E9" w14:textId="77777777" w:rsidR="00BF6315" w:rsidRPr="00145E33" w:rsidRDefault="00BF6315" w:rsidP="00BF6315">
      <w:pPr>
        <w:pStyle w:val="Header"/>
        <w:tabs>
          <w:tab w:val="right" w:pos="10800"/>
        </w:tabs>
        <w:jc w:val="center"/>
        <w:rPr>
          <w:rFonts w:ascii="Times New Roman" w:hAnsi="Times New Roman" w:cs="Times New Roman"/>
          <w:b/>
          <w:sz w:val="24"/>
          <w:szCs w:val="24"/>
        </w:rPr>
      </w:pPr>
      <w:r w:rsidRPr="00145E33">
        <w:rPr>
          <w:rFonts w:ascii="Times New Roman" w:hAnsi="Times New Roman" w:cs="Times New Roman"/>
          <w:b/>
          <w:sz w:val="24"/>
          <w:szCs w:val="24"/>
        </w:rPr>
        <w:t>DEPARTMENT OF PSYCHOLOGY</w:t>
      </w:r>
    </w:p>
    <w:p w14:paraId="7CEF625C" w14:textId="77777777" w:rsidR="00BF6315" w:rsidRPr="00145E33" w:rsidRDefault="00BF6315" w:rsidP="00BF6315">
      <w:pPr>
        <w:pStyle w:val="Header"/>
        <w:tabs>
          <w:tab w:val="right" w:pos="10800"/>
        </w:tabs>
        <w:jc w:val="center"/>
        <w:rPr>
          <w:rFonts w:ascii="Times New Roman" w:hAnsi="Times New Roman" w:cs="Times New Roman"/>
          <w:b/>
          <w:sz w:val="24"/>
          <w:szCs w:val="24"/>
        </w:rPr>
      </w:pPr>
    </w:p>
    <w:p w14:paraId="069D5E3C" w14:textId="77777777" w:rsidR="00BF6315" w:rsidRPr="00145E33" w:rsidRDefault="00BF6315" w:rsidP="00BF6315">
      <w:pPr>
        <w:pStyle w:val="Header"/>
        <w:tabs>
          <w:tab w:val="right" w:pos="10800"/>
        </w:tabs>
        <w:jc w:val="center"/>
        <w:rPr>
          <w:rFonts w:ascii="Times New Roman" w:hAnsi="Times New Roman" w:cs="Times New Roman"/>
          <w:b/>
          <w:sz w:val="24"/>
          <w:szCs w:val="24"/>
        </w:rPr>
      </w:pPr>
      <w:r w:rsidRPr="00145E33">
        <w:rPr>
          <w:rFonts w:ascii="Times New Roman" w:hAnsi="Times New Roman" w:cs="Times New Roman"/>
          <w:b/>
          <w:sz w:val="24"/>
          <w:szCs w:val="24"/>
        </w:rPr>
        <w:t>Consent Form</w:t>
      </w:r>
    </w:p>
    <w:p w14:paraId="5E34CC2F" w14:textId="77777777" w:rsidR="00BF6315" w:rsidRPr="00145E33" w:rsidRDefault="00BF6315" w:rsidP="00BF6315">
      <w:pPr>
        <w:pStyle w:val="Header"/>
        <w:tabs>
          <w:tab w:val="right" w:pos="10800"/>
        </w:tabs>
        <w:jc w:val="center"/>
        <w:rPr>
          <w:rFonts w:ascii="Times New Roman" w:hAnsi="Times New Roman" w:cs="Times New Roman"/>
          <w:sz w:val="24"/>
          <w:szCs w:val="24"/>
        </w:rPr>
      </w:pPr>
    </w:p>
    <w:p w14:paraId="2A89FD3E" w14:textId="77777777" w:rsidR="00BF6315" w:rsidRPr="00145E33" w:rsidRDefault="00BF6315" w:rsidP="00BF6315">
      <w:pPr>
        <w:tabs>
          <w:tab w:val="left" w:pos="1825"/>
        </w:tabs>
        <w:rPr>
          <w:rFonts w:ascii="Times New Roman" w:hAnsi="Times New Roman" w:cs="Times New Roman"/>
          <w:sz w:val="24"/>
          <w:szCs w:val="24"/>
        </w:rPr>
      </w:pPr>
      <w:r w:rsidRPr="00145E33">
        <w:rPr>
          <w:rFonts w:ascii="Times New Roman" w:hAnsi="Times New Roman" w:cs="Times New Roman"/>
          <w:sz w:val="24"/>
          <w:szCs w:val="24"/>
        </w:rPr>
        <w:t>Please answer the questions below to indicate your consent to take part in this research:</w:t>
      </w:r>
    </w:p>
    <w:tbl>
      <w:tblPr>
        <w:tblpPr w:leftFromText="180" w:rightFromText="180" w:vertAnchor="text" w:horzAnchor="margin" w:tblpY="3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5"/>
        <w:gridCol w:w="1276"/>
      </w:tblGrid>
      <w:tr w:rsidR="00BF6315" w:rsidRPr="00145E33" w14:paraId="1ED3FAA9" w14:textId="77777777" w:rsidTr="0029162E">
        <w:trPr>
          <w:trHeight w:val="930"/>
        </w:trPr>
        <w:tc>
          <w:tcPr>
            <w:tcW w:w="8075" w:type="dxa"/>
          </w:tcPr>
          <w:p w14:paraId="0AC50905" w14:textId="66DE637C" w:rsidR="00BF6315" w:rsidRPr="00145E33" w:rsidRDefault="00BF6315" w:rsidP="0029162E">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 xml:space="preserve">1. </w:t>
            </w:r>
            <w:r w:rsidRPr="00145E33">
              <w:t xml:space="preserve"> </w:t>
            </w:r>
            <w:r w:rsidRPr="00145E33">
              <w:rPr>
                <w:rFonts w:ascii="Times New Roman" w:hAnsi="Times New Roman"/>
                <w:spacing w:val="-3"/>
                <w:sz w:val="24"/>
                <w:szCs w:val="24"/>
              </w:rPr>
              <w:t>I confirm that I have read and understand the information sheet; explaining the above research project and I have had the opportunity to ask questions about the project.</w:t>
            </w:r>
          </w:p>
        </w:tc>
        <w:tc>
          <w:tcPr>
            <w:tcW w:w="1276" w:type="dxa"/>
          </w:tcPr>
          <w:p w14:paraId="43F7C1F5" w14:textId="77777777" w:rsidR="00BF6315" w:rsidRPr="00145E33" w:rsidRDefault="00BF6315" w:rsidP="0029162E">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32992" behindDoc="0" locked="0" layoutInCell="1" allowOverlap="1" wp14:anchorId="50DC0122" wp14:editId="232450C4">
                      <wp:simplePos x="0" y="0"/>
                      <wp:positionH relativeFrom="column">
                        <wp:posOffset>217122</wp:posOffset>
                      </wp:positionH>
                      <wp:positionV relativeFrom="paragraph">
                        <wp:posOffset>105410</wp:posOffset>
                      </wp:positionV>
                      <wp:extent cx="241539" cy="241539"/>
                      <wp:effectExtent l="0" t="0" r="25400" b="25400"/>
                      <wp:wrapNone/>
                      <wp:docPr id="57" name="Rectangle 57"/>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6BE962" id="Rectangle 57" o:spid="_x0000_s1026" style="position:absolute;margin-left:17.1pt;margin-top:8.3pt;width:19pt;height:1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" fillcolor="white [3212]" strokecolor="black [3213]" strokeweight=".5pt"/>
                  </w:pict>
                </mc:Fallback>
              </mc:AlternateContent>
            </w:r>
          </w:p>
          <w:p w14:paraId="12D8B63D" w14:textId="77777777" w:rsidR="00BF6315" w:rsidRPr="00145E33" w:rsidRDefault="00BF6315" w:rsidP="0029162E">
            <w:pPr>
              <w:pStyle w:val="NoSpacing"/>
              <w:rPr>
                <w:rFonts w:ascii="Times New Roman" w:hAnsi="Times New Roman"/>
              </w:rPr>
            </w:pPr>
          </w:p>
        </w:tc>
      </w:tr>
      <w:tr w:rsidR="00BF6315" w:rsidRPr="00145E33" w14:paraId="5A8793C9" w14:textId="77777777" w:rsidTr="0029162E">
        <w:trPr>
          <w:trHeight w:val="844"/>
        </w:trPr>
        <w:tc>
          <w:tcPr>
            <w:tcW w:w="8075" w:type="dxa"/>
          </w:tcPr>
          <w:p w14:paraId="4543D739" w14:textId="40190EFA" w:rsidR="00BF6315" w:rsidRPr="00145E33" w:rsidRDefault="00BF6315" w:rsidP="0029162E">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 xml:space="preserve">2.  </w:t>
            </w:r>
            <w:r w:rsidRPr="00145E33">
              <w:t xml:space="preserve"> </w:t>
            </w:r>
            <w:r w:rsidRPr="00145E33">
              <w:rPr>
                <w:rFonts w:ascii="Times New Roman" w:hAnsi="Times New Roman"/>
                <w:spacing w:val="-3"/>
                <w:sz w:val="24"/>
                <w:szCs w:val="24"/>
              </w:rPr>
              <w:t>I understand that my participation is voluntary and that I am free to withdraw at any time without giving any reason and without there being any negative consequences. In addition, should I not wish to answer any particular question or questions, I am free to decline. I am also aware that I can contact the lead researcher at any time if I have further questions about the research project</w:t>
            </w:r>
          </w:p>
        </w:tc>
        <w:tc>
          <w:tcPr>
            <w:tcW w:w="1276" w:type="dxa"/>
          </w:tcPr>
          <w:p w14:paraId="56A47787" w14:textId="77777777" w:rsidR="00BF6315" w:rsidRPr="00145E33" w:rsidRDefault="00BF6315" w:rsidP="0029162E">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34016" behindDoc="0" locked="0" layoutInCell="1" allowOverlap="1" wp14:anchorId="433B39C2" wp14:editId="5223970D">
                      <wp:simplePos x="0" y="0"/>
                      <wp:positionH relativeFrom="column">
                        <wp:posOffset>214390</wp:posOffset>
                      </wp:positionH>
                      <wp:positionV relativeFrom="paragraph">
                        <wp:posOffset>158822</wp:posOffset>
                      </wp:positionV>
                      <wp:extent cx="241539" cy="241539"/>
                      <wp:effectExtent l="0" t="0" r="25400" b="25400"/>
                      <wp:wrapNone/>
                      <wp:docPr id="58" name="Rectangle 58"/>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7C2492" id="Rectangle 58" o:spid="_x0000_s1026" style="position:absolute;margin-left:16.9pt;margin-top:12.5pt;width:19pt;height:1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" fillcolor="white [3212]" strokecolor="black [3213]" strokeweight=".5pt"/>
                  </w:pict>
                </mc:Fallback>
              </mc:AlternateContent>
            </w:r>
          </w:p>
          <w:p w14:paraId="7E8A5D5E" w14:textId="77777777" w:rsidR="00BF6315" w:rsidRPr="00145E33" w:rsidRDefault="00BF6315" w:rsidP="0029162E">
            <w:pPr>
              <w:pStyle w:val="NoSpacing"/>
              <w:rPr>
                <w:rFonts w:ascii="Times New Roman" w:hAnsi="Times New Roman"/>
              </w:rPr>
            </w:pPr>
          </w:p>
          <w:p w14:paraId="1D2CCB7F" w14:textId="77777777" w:rsidR="00BF6315" w:rsidRPr="00145E33" w:rsidRDefault="00BF6315" w:rsidP="0029162E">
            <w:pPr>
              <w:pStyle w:val="NoSpacing"/>
              <w:rPr>
                <w:rFonts w:ascii="Times New Roman" w:hAnsi="Times New Roman"/>
              </w:rPr>
            </w:pPr>
          </w:p>
        </w:tc>
      </w:tr>
      <w:tr w:rsidR="00BF6315" w:rsidRPr="00145E33" w14:paraId="717AC579" w14:textId="77777777" w:rsidTr="0029162E">
        <w:trPr>
          <w:trHeight w:val="1423"/>
        </w:trPr>
        <w:tc>
          <w:tcPr>
            <w:tcW w:w="8075" w:type="dxa"/>
          </w:tcPr>
          <w:p w14:paraId="1E3D7F42" w14:textId="0AF85248" w:rsidR="00BF6315" w:rsidRPr="00145E33" w:rsidRDefault="00BF6315" w:rsidP="0029162E">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 xml:space="preserve">3.  </w:t>
            </w:r>
            <w:r w:rsidRPr="00145E33">
              <w:t xml:space="preserve"> </w:t>
            </w:r>
            <w:r w:rsidRPr="00145E33">
              <w:rPr>
                <w:rFonts w:ascii="Times New Roman" w:hAnsi="Times New Roman"/>
                <w:spacing w:val="-3"/>
                <w:sz w:val="24"/>
                <w:szCs w:val="24"/>
              </w:rPr>
              <w:t>I understand that my responses will be kept strictly confidential. I give permission for members of the research team to have access to my anonymised responses. I understand that my name will not be linked with the research materials, and I will not be identified or identifiable in the report or reports that result from the research</w:t>
            </w:r>
          </w:p>
        </w:tc>
        <w:tc>
          <w:tcPr>
            <w:tcW w:w="1276" w:type="dxa"/>
          </w:tcPr>
          <w:p w14:paraId="3847B668" w14:textId="77777777" w:rsidR="00BF6315" w:rsidRPr="00145E33" w:rsidRDefault="00BF6315" w:rsidP="0029162E">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35040" behindDoc="0" locked="0" layoutInCell="1" allowOverlap="1" wp14:anchorId="3A66A3D1" wp14:editId="0EA75774">
                      <wp:simplePos x="0" y="0"/>
                      <wp:positionH relativeFrom="column">
                        <wp:posOffset>214390</wp:posOffset>
                      </wp:positionH>
                      <wp:positionV relativeFrom="paragraph">
                        <wp:posOffset>159385</wp:posOffset>
                      </wp:positionV>
                      <wp:extent cx="241539" cy="241539"/>
                      <wp:effectExtent l="0" t="0" r="25400" b="25400"/>
                      <wp:wrapNone/>
                      <wp:docPr id="59" name="Rectangle 59"/>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15C66F" id="Rectangle 59" o:spid="_x0000_s1026" style="position:absolute;margin-left:16.9pt;margin-top:12.55pt;width:19pt;height:1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" fillcolor="white [3212]" strokecolor="black [3213]" strokeweight=".5pt"/>
                  </w:pict>
                </mc:Fallback>
              </mc:AlternateContent>
            </w:r>
          </w:p>
          <w:p w14:paraId="322D8CCC" w14:textId="77777777" w:rsidR="00BF6315" w:rsidRPr="00145E33" w:rsidRDefault="00BF6315" w:rsidP="0029162E">
            <w:pPr>
              <w:pStyle w:val="NoSpacing"/>
              <w:rPr>
                <w:rFonts w:ascii="Times New Roman" w:hAnsi="Times New Roman"/>
              </w:rPr>
            </w:pPr>
          </w:p>
          <w:p w14:paraId="187F3FDC" w14:textId="77777777" w:rsidR="00BF6315" w:rsidRPr="00145E33" w:rsidRDefault="00BF6315" w:rsidP="0029162E">
            <w:pPr>
              <w:pStyle w:val="NoSpacing"/>
              <w:rPr>
                <w:rFonts w:ascii="Times New Roman" w:hAnsi="Times New Roman"/>
              </w:rPr>
            </w:pPr>
          </w:p>
          <w:p w14:paraId="64C194EA" w14:textId="77777777" w:rsidR="00BF6315" w:rsidRPr="00145E33" w:rsidRDefault="00BF6315" w:rsidP="0029162E">
            <w:pPr>
              <w:pStyle w:val="NoSpacing"/>
              <w:rPr>
                <w:rFonts w:ascii="Times New Roman" w:hAnsi="Times New Roman"/>
              </w:rPr>
            </w:pPr>
          </w:p>
        </w:tc>
      </w:tr>
      <w:tr w:rsidR="00BF6315" w:rsidRPr="00145E33" w14:paraId="5D781DA5" w14:textId="77777777" w:rsidTr="0029162E">
        <w:tc>
          <w:tcPr>
            <w:tcW w:w="8075" w:type="dxa"/>
          </w:tcPr>
          <w:p w14:paraId="0DF6A573" w14:textId="659299AC" w:rsidR="00BF6315" w:rsidRPr="00145E33" w:rsidRDefault="00BF6315" w:rsidP="0029162E">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 xml:space="preserve">4. </w:t>
            </w:r>
            <w:r w:rsidRPr="00145E33">
              <w:t xml:space="preserve"> </w:t>
            </w:r>
            <w:r w:rsidRPr="00145E33">
              <w:rPr>
                <w:rFonts w:ascii="Times New Roman" w:hAnsi="Times New Roman"/>
                <w:spacing w:val="-3"/>
                <w:sz w:val="24"/>
                <w:szCs w:val="24"/>
              </w:rPr>
              <w:t>I agree for the data collected from me to be used in future research.</w:t>
            </w:r>
          </w:p>
        </w:tc>
        <w:tc>
          <w:tcPr>
            <w:tcW w:w="1276" w:type="dxa"/>
          </w:tcPr>
          <w:p w14:paraId="4A35F53C" w14:textId="77777777" w:rsidR="00BF6315" w:rsidRPr="00145E33" w:rsidRDefault="00BF6315" w:rsidP="0029162E">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36064" behindDoc="0" locked="0" layoutInCell="1" allowOverlap="1" wp14:anchorId="44D2BE67" wp14:editId="63DF5746">
                      <wp:simplePos x="0" y="0"/>
                      <wp:positionH relativeFrom="column">
                        <wp:posOffset>216092</wp:posOffset>
                      </wp:positionH>
                      <wp:positionV relativeFrom="paragraph">
                        <wp:posOffset>105721</wp:posOffset>
                      </wp:positionV>
                      <wp:extent cx="241539" cy="241539"/>
                      <wp:effectExtent l="0" t="0" r="25400" b="25400"/>
                      <wp:wrapNone/>
                      <wp:docPr id="60" name="Rectangle 60"/>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639E8" id="Rectangle 60" o:spid="_x0000_s1026" style="position:absolute;margin-left:17pt;margin-top:8.3pt;width:19pt;height:1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" fillcolor="white [3212]" strokecolor="black [3213]" strokeweight=".5pt"/>
                  </w:pict>
                </mc:Fallback>
              </mc:AlternateContent>
            </w:r>
          </w:p>
          <w:p w14:paraId="130DCB14" w14:textId="77777777" w:rsidR="00BF6315" w:rsidRPr="00145E33" w:rsidRDefault="00BF6315" w:rsidP="0029162E">
            <w:pPr>
              <w:pStyle w:val="NoSpacing"/>
              <w:rPr>
                <w:rFonts w:ascii="Times New Roman" w:hAnsi="Times New Roman"/>
              </w:rPr>
            </w:pPr>
          </w:p>
          <w:p w14:paraId="13346E4C" w14:textId="77777777" w:rsidR="00BF6315" w:rsidRPr="00145E33" w:rsidRDefault="00BF6315" w:rsidP="0029162E">
            <w:pPr>
              <w:pStyle w:val="NoSpacing"/>
              <w:rPr>
                <w:rFonts w:ascii="Times New Roman" w:hAnsi="Times New Roman"/>
              </w:rPr>
            </w:pPr>
          </w:p>
        </w:tc>
      </w:tr>
      <w:tr w:rsidR="00BF6315" w:rsidRPr="00145E33" w14:paraId="6C861187" w14:textId="77777777" w:rsidTr="0029162E">
        <w:tc>
          <w:tcPr>
            <w:tcW w:w="8075" w:type="dxa"/>
          </w:tcPr>
          <w:p w14:paraId="64161A15" w14:textId="2EB8200B" w:rsidR="00BF6315" w:rsidRPr="00145E33" w:rsidRDefault="00BF6315" w:rsidP="0029162E">
            <w:pPr>
              <w:tabs>
                <w:tab w:val="left" w:pos="-720"/>
              </w:tabs>
              <w:suppressAutoHyphens/>
              <w:spacing w:before="120" w:line="360" w:lineRule="auto"/>
              <w:rPr>
                <w:rFonts w:ascii="Times New Roman" w:hAnsi="Times New Roman"/>
                <w:spacing w:val="-3"/>
                <w:szCs w:val="24"/>
              </w:rPr>
            </w:pPr>
            <w:r w:rsidRPr="00145E33">
              <w:rPr>
                <w:rFonts w:ascii="Times New Roman" w:hAnsi="Times New Roman"/>
                <w:spacing w:val="-3"/>
                <w:sz w:val="24"/>
                <w:szCs w:val="24"/>
              </w:rPr>
              <w:t xml:space="preserve">5. </w:t>
            </w:r>
            <w:r w:rsidRPr="00145E33">
              <w:t xml:space="preserve"> </w:t>
            </w:r>
            <w:r w:rsidRPr="00145E33">
              <w:rPr>
                <w:rFonts w:ascii="Times New Roman" w:hAnsi="Times New Roman"/>
                <w:spacing w:val="-3"/>
                <w:sz w:val="24"/>
                <w:szCs w:val="24"/>
              </w:rPr>
              <w:t>I agree to take part in the above research project</w:t>
            </w:r>
          </w:p>
        </w:tc>
        <w:tc>
          <w:tcPr>
            <w:tcW w:w="1276" w:type="dxa"/>
          </w:tcPr>
          <w:p w14:paraId="3EF37AFC" w14:textId="77777777" w:rsidR="00BF6315" w:rsidRPr="00145E33" w:rsidRDefault="00BF6315" w:rsidP="0029162E">
            <w:pPr>
              <w:pStyle w:val="NoSpacing"/>
              <w:rPr>
                <w:rFonts w:ascii="Times New Roman" w:hAnsi="Times New Roman"/>
              </w:rPr>
            </w:pPr>
            <w:r w:rsidRPr="00145E33">
              <w:rPr>
                <w:rFonts w:ascii="Times New Roman" w:hAnsi="Times New Roman"/>
                <w:noProof/>
                <w:lang w:eastAsia="zh-CN"/>
              </w:rPr>
              <mc:AlternateContent>
                <mc:Choice Requires="wps">
                  <w:drawing>
                    <wp:anchor distT="0" distB="0" distL="114300" distR="114300" simplePos="0" relativeHeight="251737088" behindDoc="0" locked="0" layoutInCell="1" allowOverlap="1" wp14:anchorId="0A23FAD0" wp14:editId="2159C3FF">
                      <wp:simplePos x="0" y="0"/>
                      <wp:positionH relativeFrom="column">
                        <wp:posOffset>216092</wp:posOffset>
                      </wp:positionH>
                      <wp:positionV relativeFrom="paragraph">
                        <wp:posOffset>100905</wp:posOffset>
                      </wp:positionV>
                      <wp:extent cx="241539" cy="241539"/>
                      <wp:effectExtent l="0" t="0" r="25400" b="25400"/>
                      <wp:wrapNone/>
                      <wp:docPr id="61" name="Rectangle 61"/>
                      <wp:cNvGraphicFramePr/>
                      <a:graphic xmlns:a="http://schemas.openxmlformats.org/drawingml/2006/main">
                        <a:graphicData uri="http://schemas.microsoft.com/office/word/2010/wordprocessingShape">
                          <wps:wsp>
                            <wps:cNvSpPr/>
                            <wps:spPr>
                              <a:xfrm>
                                <a:off x="0" y="0"/>
                                <a:ext cx="241539" cy="24153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585B49" id="Rectangle 61" o:spid="_x0000_s1026" style="position:absolute;margin-left:17pt;margin-top:7.95pt;width:19pt;height:1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" fillcolor="white [3212]" strokecolor="black [3213]" strokeweight=".5pt"/>
                  </w:pict>
                </mc:Fallback>
              </mc:AlternateContent>
            </w:r>
          </w:p>
          <w:p w14:paraId="1DC1E9D8" w14:textId="77777777" w:rsidR="00BF6315" w:rsidRPr="00145E33" w:rsidRDefault="00BF6315" w:rsidP="0029162E">
            <w:pPr>
              <w:pStyle w:val="NoSpacing"/>
              <w:rPr>
                <w:rFonts w:ascii="Times New Roman" w:hAnsi="Times New Roman"/>
              </w:rPr>
            </w:pPr>
          </w:p>
          <w:p w14:paraId="3334C435" w14:textId="77777777" w:rsidR="00BF6315" w:rsidRPr="00145E33" w:rsidRDefault="00BF6315" w:rsidP="0029162E">
            <w:pPr>
              <w:pStyle w:val="NoSpacing"/>
              <w:rPr>
                <w:rFonts w:ascii="Times New Roman" w:hAnsi="Times New Roman"/>
              </w:rPr>
            </w:pPr>
          </w:p>
          <w:p w14:paraId="0A57FCB3" w14:textId="77777777" w:rsidR="00BF6315" w:rsidRPr="00145E33" w:rsidRDefault="00BF6315" w:rsidP="0029162E">
            <w:pPr>
              <w:pStyle w:val="NoSpacing"/>
              <w:rPr>
                <w:rFonts w:ascii="Times New Roman" w:hAnsi="Times New Roman"/>
              </w:rPr>
            </w:pPr>
          </w:p>
        </w:tc>
      </w:tr>
    </w:tbl>
    <w:p w14:paraId="17DEA1BF" w14:textId="1EBBBFFC" w:rsidR="00084EBB" w:rsidRPr="00145E33" w:rsidRDefault="00084EBB">
      <w:pPr>
        <w:rPr>
          <w:rFonts w:ascii="Times New Roman" w:eastAsia="Times New Roman" w:hAnsi="Times New Roman" w:cs="Times New Roman"/>
          <w:b/>
          <w:sz w:val="24"/>
          <w:szCs w:val="24"/>
          <w:lang w:eastAsia="en-GB"/>
        </w:rPr>
      </w:pPr>
      <w:r w:rsidRPr="00145E33">
        <w:rPr>
          <w:rFonts w:ascii="Times New Roman" w:eastAsia="Times New Roman" w:hAnsi="Times New Roman" w:cs="Times New Roman"/>
          <w:b/>
          <w:sz w:val="24"/>
          <w:szCs w:val="24"/>
          <w:lang w:eastAsia="en-GB"/>
        </w:rPr>
        <w:br w:type="page"/>
      </w:r>
    </w:p>
    <w:p w14:paraId="50E2D237" w14:textId="2D7FB8BB"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b/>
          <w:sz w:val="24"/>
          <w:szCs w:val="24"/>
          <w:lang w:eastAsia="en-GB"/>
        </w:rPr>
        <w:lastRenderedPageBreak/>
        <w:t>Appendix 5.3:</w:t>
      </w:r>
      <w:r w:rsidRPr="00145E33">
        <w:rPr>
          <w:rFonts w:ascii="Times New Roman" w:eastAsia="Times New Roman" w:hAnsi="Times New Roman" w:cs="Times New Roman"/>
          <w:sz w:val="24"/>
          <w:szCs w:val="24"/>
          <w:lang w:eastAsia="en-GB"/>
        </w:rPr>
        <w:t xml:space="preserve"> </w:t>
      </w:r>
      <w:r w:rsidRPr="00145E33">
        <w:rPr>
          <w:rFonts w:ascii="Times New Roman" w:eastAsia="Times New Roman" w:hAnsi="Times New Roman" w:cs="Times New Roman"/>
          <w:i/>
          <w:sz w:val="24"/>
          <w:szCs w:val="24"/>
          <w:lang w:eastAsia="en-GB"/>
        </w:rPr>
        <w:t>Information presented to participants in Study 2 regarding how to extract information regarding their calorie intake</w:t>
      </w:r>
    </w:p>
    <w:p w14:paraId="28A77647"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b/>
          <w:bCs/>
          <w:color w:val="000000"/>
          <w:sz w:val="24"/>
          <w:szCs w:val="24"/>
          <w:u w:val="single"/>
          <w:lang w:eastAsia="en-GB"/>
        </w:rPr>
      </w:pPr>
    </w:p>
    <w:p w14:paraId="3B7143A8"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b/>
          <w:bCs/>
          <w:color w:val="000000"/>
          <w:sz w:val="24"/>
          <w:szCs w:val="24"/>
          <w:u w:val="single"/>
          <w:lang w:eastAsia="en-GB"/>
        </w:rPr>
        <w:t>About your calorie intake...</w:t>
      </w:r>
      <w:r w:rsidRPr="00145E33">
        <w:rPr>
          <w:rFonts w:ascii="Times New Roman" w:eastAsia="Times New Roman" w:hAnsi="Times New Roman" w:cs="Times New Roman"/>
          <w:color w:val="404040"/>
          <w:sz w:val="24"/>
          <w:szCs w:val="24"/>
          <w:lang w:eastAsia="en-GB"/>
        </w:rPr>
        <w:br/>
        <w:t> </w:t>
      </w:r>
    </w:p>
    <w:p w14:paraId="033D50E9"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000000"/>
          <w:sz w:val="24"/>
          <w:szCs w:val="24"/>
          <w:lang w:eastAsia="en-GB"/>
        </w:rPr>
        <w:t>First, we would like to know about your calorie intake over the past 7 days.</w:t>
      </w:r>
      <w:r w:rsidRPr="00145E33">
        <w:rPr>
          <w:rFonts w:ascii="Times New Roman" w:eastAsia="Times New Roman" w:hAnsi="Times New Roman" w:cs="Times New Roman"/>
          <w:color w:val="000000"/>
          <w:sz w:val="24"/>
          <w:szCs w:val="24"/>
          <w:lang w:eastAsia="en-GB"/>
        </w:rPr>
        <w:br/>
      </w:r>
      <w:r w:rsidRPr="00145E33">
        <w:rPr>
          <w:rFonts w:ascii="Times New Roman" w:eastAsia="Times New Roman" w:hAnsi="Times New Roman" w:cs="Times New Roman"/>
          <w:color w:val="000000"/>
          <w:sz w:val="24"/>
          <w:szCs w:val="24"/>
          <w:lang w:eastAsia="en-GB"/>
        </w:rPr>
        <w:br/>
        <w:t>Please follow the instructions below to access this information</w:t>
      </w:r>
      <w:r w:rsidRPr="00145E33">
        <w:rPr>
          <w:rFonts w:ascii="Times New Roman" w:eastAsia="Times New Roman" w:hAnsi="Times New Roman" w:cs="Times New Roman"/>
          <w:color w:val="404040"/>
          <w:sz w:val="24"/>
          <w:szCs w:val="24"/>
          <w:lang w:eastAsia="en-GB"/>
        </w:rPr>
        <w:t>.</w:t>
      </w:r>
    </w:p>
    <w:p w14:paraId="6255BC0E"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noProof/>
          <w:sz w:val="24"/>
          <w:szCs w:val="24"/>
          <w:lang w:eastAsia="zh-CN"/>
        </w:rPr>
        <w:drawing>
          <wp:anchor distT="0" distB="0" distL="114300" distR="114300" simplePos="0" relativeHeight="251727872" behindDoc="0" locked="0" layoutInCell="1" allowOverlap="1" wp14:anchorId="139252E1" wp14:editId="6F824ED6">
            <wp:simplePos x="0" y="0"/>
            <wp:positionH relativeFrom="margin">
              <wp:align>right</wp:align>
            </wp:positionH>
            <wp:positionV relativeFrom="paragraph">
              <wp:posOffset>204470</wp:posOffset>
            </wp:positionV>
            <wp:extent cx="5731510" cy="3836670"/>
            <wp:effectExtent l="38100" t="38100" r="40640" b="304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36670"/>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p>
    <w:p w14:paraId="0E1C54E2" w14:textId="77777777" w:rsidR="00084EBB" w:rsidRPr="00145E33" w:rsidRDefault="00084EBB" w:rsidP="00084EBB">
      <w:pPr>
        <w:spacing w:after="0" w:line="240" w:lineRule="auto"/>
        <w:rPr>
          <w:rFonts w:ascii="Times New Roman" w:eastAsia="Times New Roman" w:hAnsi="Times New Roman" w:cs="Times New Roman"/>
          <w:sz w:val="24"/>
          <w:szCs w:val="24"/>
          <w:shd w:val="clear" w:color="auto" w:fill="FFFFFF"/>
          <w:lang w:eastAsia="en-GB"/>
        </w:rPr>
      </w:pPr>
    </w:p>
    <w:p w14:paraId="6FF12CE1"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sz w:val="24"/>
          <w:szCs w:val="24"/>
          <w:shd w:val="clear" w:color="auto" w:fill="FFFFFF"/>
          <w:lang w:eastAsia="en-GB"/>
        </w:rPr>
        <w:t>Please find information for the </w:t>
      </w:r>
      <w:r w:rsidRPr="00145E33">
        <w:rPr>
          <w:rFonts w:ascii="Times New Roman" w:eastAsia="Times New Roman" w:hAnsi="Times New Roman" w:cs="Times New Roman"/>
          <w:b/>
          <w:bCs/>
          <w:sz w:val="24"/>
          <w:szCs w:val="24"/>
          <w:u w:val="single"/>
          <w:shd w:val="clear" w:color="auto" w:fill="FFFFFF"/>
          <w:lang w:eastAsia="en-GB"/>
        </w:rPr>
        <w:t>first Monday</w:t>
      </w:r>
      <w:r w:rsidRPr="00145E33">
        <w:rPr>
          <w:rFonts w:ascii="Times New Roman" w:eastAsia="Times New Roman" w:hAnsi="Times New Roman" w:cs="Times New Roman"/>
          <w:sz w:val="24"/>
          <w:szCs w:val="24"/>
          <w:shd w:val="clear" w:color="auto" w:fill="FFFFFF"/>
          <w:lang w:eastAsia="en-GB"/>
        </w:rPr>
        <w:t> that you received an email asking you to describe an event. </w:t>
      </w:r>
    </w:p>
    <w:p w14:paraId="12539838" w14:textId="77777777" w:rsidR="00084EBB" w:rsidRPr="00145E33" w:rsidRDefault="00084EBB" w:rsidP="00084EBB">
      <w:pPr>
        <w:shd w:val="clear" w:color="auto" w:fill="FFFFFF"/>
        <w:spacing w:after="0" w:line="240" w:lineRule="auto"/>
        <w:rPr>
          <w:rFonts w:ascii="Times New Roman" w:eastAsia="Times New Roman" w:hAnsi="Times New Roman" w:cs="Times New Roman"/>
          <w:sz w:val="24"/>
          <w:szCs w:val="24"/>
          <w:lang w:eastAsia="en-GB"/>
        </w:rPr>
      </w:pPr>
    </w:p>
    <w:p w14:paraId="2C036626" w14:textId="77777777" w:rsidR="00084EBB" w:rsidRPr="00145E33" w:rsidRDefault="00084EBB" w:rsidP="00084EBB">
      <w:pPr>
        <w:shd w:val="clear" w:color="auto" w:fill="FFFFFF"/>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sz w:val="24"/>
          <w:szCs w:val="24"/>
          <w:lang w:eastAsia="en-GB"/>
        </w:rPr>
        <w:t>Below, please enter the number of steps that you took that day. Then please do the same for the next 6 days. Where you do not have any information recorded, please leave the field blank.</w:t>
      </w:r>
    </w:p>
    <w:p w14:paraId="1972966D"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5C01862C"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41853720"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2EA0AB1B"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64D0F489"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3F4221C8"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6716D2B7"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719EA73F"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6E8303E2" w14:textId="77777777" w:rsidR="00084EBB" w:rsidRPr="00145E33" w:rsidRDefault="00084EBB" w:rsidP="00084EBB">
      <w:pPr>
        <w:spacing w:after="0" w:line="240" w:lineRule="auto"/>
        <w:rPr>
          <w:rFonts w:ascii="Times New Roman" w:eastAsia="Times New Roman" w:hAnsi="Times New Roman" w:cs="Times New Roman"/>
          <w:b/>
          <w:sz w:val="24"/>
          <w:szCs w:val="24"/>
          <w:lang w:eastAsia="en-GB"/>
        </w:rPr>
      </w:pPr>
    </w:p>
    <w:p w14:paraId="3338F9CD" w14:textId="77777777" w:rsidR="00084EBB" w:rsidRPr="00145E33" w:rsidRDefault="00084EBB" w:rsidP="00084EBB">
      <w:pPr>
        <w:rPr>
          <w:rFonts w:ascii="Times New Roman" w:eastAsia="Times New Roman" w:hAnsi="Times New Roman" w:cs="Times New Roman"/>
          <w:b/>
          <w:sz w:val="24"/>
          <w:szCs w:val="24"/>
          <w:lang w:eastAsia="en-GB"/>
        </w:rPr>
      </w:pPr>
      <w:r w:rsidRPr="00145E33">
        <w:rPr>
          <w:rFonts w:ascii="Times New Roman" w:eastAsia="Times New Roman" w:hAnsi="Times New Roman" w:cs="Times New Roman"/>
          <w:b/>
          <w:sz w:val="24"/>
          <w:szCs w:val="24"/>
          <w:lang w:eastAsia="en-GB"/>
        </w:rPr>
        <w:br w:type="page"/>
      </w:r>
    </w:p>
    <w:p w14:paraId="2BD3FB53"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b/>
          <w:sz w:val="24"/>
          <w:szCs w:val="24"/>
          <w:lang w:eastAsia="en-GB"/>
        </w:rPr>
        <w:lastRenderedPageBreak/>
        <w:t>Appendix 5.4:</w:t>
      </w:r>
      <w:r w:rsidRPr="00145E33">
        <w:rPr>
          <w:rFonts w:ascii="Times New Roman" w:eastAsia="Times New Roman" w:hAnsi="Times New Roman" w:cs="Times New Roman"/>
          <w:sz w:val="24"/>
          <w:szCs w:val="24"/>
          <w:lang w:eastAsia="en-GB"/>
        </w:rPr>
        <w:t xml:space="preserve"> </w:t>
      </w:r>
      <w:r w:rsidRPr="00145E33">
        <w:rPr>
          <w:rFonts w:ascii="Times New Roman" w:eastAsia="Times New Roman" w:hAnsi="Times New Roman" w:cs="Times New Roman"/>
          <w:i/>
          <w:sz w:val="24"/>
          <w:szCs w:val="24"/>
          <w:lang w:eastAsia="en-GB"/>
        </w:rPr>
        <w:t>Information presented to participants in Study 2 regarding how to extract information regarding the number of steps walked per day</w:t>
      </w:r>
    </w:p>
    <w:p w14:paraId="7E5D6E6C"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61622C2E"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sz w:val="24"/>
          <w:szCs w:val="24"/>
          <w:lang w:eastAsia="en-GB"/>
        </w:rPr>
        <w:tab/>
      </w:r>
      <w:r w:rsidRPr="00145E33">
        <w:rPr>
          <w:rFonts w:ascii="Times New Roman" w:eastAsia="Times New Roman" w:hAnsi="Times New Roman" w:cs="Times New Roman"/>
          <w:b/>
          <w:bCs/>
          <w:color w:val="000000"/>
          <w:sz w:val="24"/>
          <w:szCs w:val="24"/>
          <w:u w:val="single"/>
          <w:lang w:eastAsia="en-GB"/>
        </w:rPr>
        <w:t>About the number of steps that you have taken...</w:t>
      </w:r>
      <w:r w:rsidRPr="00145E33">
        <w:rPr>
          <w:rFonts w:ascii="Times New Roman" w:eastAsia="Times New Roman" w:hAnsi="Times New Roman" w:cs="Times New Roman"/>
          <w:color w:val="404040"/>
          <w:sz w:val="24"/>
          <w:szCs w:val="24"/>
          <w:lang w:eastAsia="en-GB"/>
        </w:rPr>
        <w:br/>
        <w:t> </w:t>
      </w:r>
    </w:p>
    <w:p w14:paraId="0E45BFCC"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000000"/>
          <w:sz w:val="24"/>
          <w:szCs w:val="24"/>
          <w:lang w:eastAsia="en-GB"/>
        </w:rPr>
        <w:t>Next, we would like to know about the number of steps that you have taken over the past 7 days.</w:t>
      </w:r>
      <w:r w:rsidRPr="00145E33">
        <w:rPr>
          <w:rFonts w:ascii="Times New Roman" w:eastAsia="Times New Roman" w:hAnsi="Times New Roman" w:cs="Times New Roman"/>
          <w:color w:val="000000"/>
          <w:sz w:val="24"/>
          <w:szCs w:val="24"/>
          <w:lang w:eastAsia="en-GB"/>
        </w:rPr>
        <w:br/>
      </w:r>
      <w:r w:rsidRPr="00145E33">
        <w:rPr>
          <w:rFonts w:ascii="Times New Roman" w:eastAsia="Times New Roman" w:hAnsi="Times New Roman" w:cs="Times New Roman"/>
          <w:color w:val="000000"/>
          <w:sz w:val="24"/>
          <w:szCs w:val="24"/>
          <w:lang w:eastAsia="en-GB"/>
        </w:rPr>
        <w:br/>
        <w:t>Please follow the instructions below to access this information</w:t>
      </w:r>
      <w:r w:rsidRPr="00145E33">
        <w:rPr>
          <w:rFonts w:ascii="Times New Roman" w:eastAsia="Times New Roman" w:hAnsi="Times New Roman" w:cs="Times New Roman"/>
          <w:color w:val="404040"/>
          <w:sz w:val="24"/>
          <w:szCs w:val="24"/>
          <w:lang w:eastAsia="en-GB"/>
        </w:rPr>
        <w:t>.</w:t>
      </w:r>
    </w:p>
    <w:p w14:paraId="24DBBBD8" w14:textId="77777777" w:rsidR="00084EBB" w:rsidRPr="00145E33" w:rsidRDefault="00084EBB" w:rsidP="00084EBB">
      <w:pPr>
        <w:tabs>
          <w:tab w:val="left" w:pos="1320"/>
        </w:tabs>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noProof/>
          <w:sz w:val="24"/>
          <w:szCs w:val="24"/>
          <w:lang w:eastAsia="zh-CN"/>
        </w:rPr>
        <w:drawing>
          <wp:anchor distT="0" distB="0" distL="114300" distR="114300" simplePos="0" relativeHeight="251728896" behindDoc="0" locked="0" layoutInCell="1" allowOverlap="1" wp14:anchorId="7517646C" wp14:editId="1D7466AB">
            <wp:simplePos x="0" y="0"/>
            <wp:positionH relativeFrom="margin">
              <wp:posOffset>140335</wp:posOffset>
            </wp:positionH>
            <wp:positionV relativeFrom="paragraph">
              <wp:posOffset>350520</wp:posOffset>
            </wp:positionV>
            <wp:extent cx="5731510" cy="2942585"/>
            <wp:effectExtent l="38100" t="38100" r="40640" b="298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942585"/>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p>
    <w:p w14:paraId="1CC212EE"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5C5CF68C"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756B3AA3"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sz w:val="24"/>
          <w:szCs w:val="24"/>
          <w:shd w:val="clear" w:color="auto" w:fill="FFFFFF"/>
          <w:lang w:eastAsia="en-GB"/>
        </w:rPr>
        <w:t>Please find information for the </w:t>
      </w:r>
      <w:r w:rsidRPr="00145E33">
        <w:rPr>
          <w:rFonts w:ascii="Times New Roman" w:eastAsia="Times New Roman" w:hAnsi="Times New Roman" w:cs="Times New Roman"/>
          <w:b/>
          <w:bCs/>
          <w:sz w:val="24"/>
          <w:szCs w:val="24"/>
          <w:shd w:val="clear" w:color="auto" w:fill="FFFFFF"/>
          <w:lang w:eastAsia="en-GB"/>
        </w:rPr>
        <w:t>first Monday</w:t>
      </w:r>
      <w:r w:rsidRPr="00145E33">
        <w:rPr>
          <w:rFonts w:ascii="Times New Roman" w:eastAsia="Times New Roman" w:hAnsi="Times New Roman" w:cs="Times New Roman"/>
          <w:sz w:val="24"/>
          <w:szCs w:val="24"/>
          <w:shd w:val="clear" w:color="auto" w:fill="FFFFFF"/>
          <w:lang w:eastAsia="en-GB"/>
        </w:rPr>
        <w:t> that you received an email asking you to describe an event. </w:t>
      </w:r>
    </w:p>
    <w:p w14:paraId="2DB580FE" w14:textId="77777777" w:rsidR="00084EBB" w:rsidRPr="00145E33" w:rsidRDefault="00084EBB" w:rsidP="00084EBB">
      <w:pPr>
        <w:shd w:val="clear" w:color="auto" w:fill="FFFFFF"/>
        <w:spacing w:after="0" w:line="240" w:lineRule="auto"/>
        <w:rPr>
          <w:rFonts w:ascii="Times New Roman" w:eastAsia="Times New Roman" w:hAnsi="Times New Roman" w:cs="Times New Roman"/>
          <w:sz w:val="24"/>
          <w:szCs w:val="24"/>
          <w:lang w:eastAsia="en-GB"/>
        </w:rPr>
      </w:pPr>
    </w:p>
    <w:p w14:paraId="27225AD4" w14:textId="77777777" w:rsidR="00084EBB" w:rsidRPr="00145E33" w:rsidRDefault="00084EBB" w:rsidP="00084EBB">
      <w:pPr>
        <w:shd w:val="clear" w:color="auto" w:fill="FFFFFF"/>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sz w:val="24"/>
          <w:szCs w:val="24"/>
          <w:lang w:eastAsia="en-GB"/>
        </w:rPr>
        <w:t>Below, please enter the number of steps that you took that day. Then please do the same for the next 6 days. Where you do not have any information recorded, please leave the field blank.</w:t>
      </w:r>
    </w:p>
    <w:p w14:paraId="6C034696" w14:textId="77777777" w:rsidR="00084EBB" w:rsidRPr="00145E33" w:rsidRDefault="00084EBB" w:rsidP="00084EBB">
      <w:pPr>
        <w:shd w:val="clear" w:color="auto" w:fill="FFFFFF"/>
        <w:spacing w:after="0" w:line="240" w:lineRule="auto"/>
        <w:rPr>
          <w:rFonts w:ascii="Times New Roman" w:eastAsia="Times New Roman" w:hAnsi="Times New Roman" w:cs="Times New Roman"/>
          <w:sz w:val="24"/>
          <w:szCs w:val="24"/>
          <w:lang w:eastAsia="en-GB"/>
        </w:rPr>
      </w:pPr>
    </w:p>
    <w:p w14:paraId="54B7E4F2"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2DD70CE1"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2E15DBF8"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17A496D5"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203B25C6"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1824DFD8" w14:textId="77777777" w:rsidR="00084EBB" w:rsidRPr="00145E33" w:rsidRDefault="00084EBB" w:rsidP="00084EBB">
      <w:pPr>
        <w:rPr>
          <w:rFonts w:ascii="Times New Roman" w:eastAsia="Times New Roman" w:hAnsi="Times New Roman" w:cs="Times New Roman"/>
          <w:sz w:val="24"/>
          <w:szCs w:val="24"/>
          <w:lang w:eastAsia="en-GB"/>
        </w:rPr>
      </w:pPr>
      <w:r w:rsidRPr="00145E33">
        <w:rPr>
          <w:rFonts w:ascii="Times New Roman" w:eastAsia="Times New Roman" w:hAnsi="Times New Roman" w:cs="Times New Roman"/>
          <w:sz w:val="24"/>
          <w:szCs w:val="24"/>
          <w:lang w:eastAsia="en-GB"/>
        </w:rPr>
        <w:br w:type="page"/>
      </w:r>
    </w:p>
    <w:p w14:paraId="59AC1CD0"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b/>
          <w:sz w:val="24"/>
          <w:szCs w:val="24"/>
          <w:lang w:eastAsia="en-GB"/>
        </w:rPr>
        <w:lastRenderedPageBreak/>
        <w:t>Appendix 5.5:</w:t>
      </w:r>
      <w:r w:rsidRPr="00145E33">
        <w:rPr>
          <w:rFonts w:ascii="Times New Roman" w:eastAsia="Times New Roman" w:hAnsi="Times New Roman" w:cs="Times New Roman"/>
          <w:sz w:val="24"/>
          <w:szCs w:val="24"/>
          <w:lang w:eastAsia="en-GB"/>
        </w:rPr>
        <w:t xml:space="preserve"> </w:t>
      </w:r>
      <w:r w:rsidRPr="00145E33">
        <w:rPr>
          <w:rFonts w:ascii="Times New Roman" w:eastAsia="Times New Roman" w:hAnsi="Times New Roman" w:cs="Times New Roman"/>
          <w:i/>
          <w:sz w:val="24"/>
          <w:szCs w:val="24"/>
          <w:lang w:eastAsia="en-GB"/>
        </w:rPr>
        <w:t>Information presented to participants in Study 2 regarding how =to find information about their use of the app, My Fitness Pal</w:t>
      </w:r>
    </w:p>
    <w:p w14:paraId="3ADA2C02"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5ED71766" w14:textId="77777777" w:rsidR="00084EBB" w:rsidRPr="00145E33" w:rsidRDefault="00084EBB" w:rsidP="00084EBB">
      <w:pPr>
        <w:spacing w:after="0" w:line="240" w:lineRule="auto"/>
        <w:jc w:val="center"/>
        <w:rPr>
          <w:rFonts w:ascii="Times New Roman" w:eastAsia="Times New Roman" w:hAnsi="Times New Roman" w:cs="Times New Roman"/>
          <w:sz w:val="24"/>
          <w:szCs w:val="24"/>
          <w:lang w:eastAsia="en-GB"/>
        </w:rPr>
      </w:pPr>
      <w:r w:rsidRPr="00145E33">
        <w:rPr>
          <w:rFonts w:ascii="Times New Roman" w:eastAsia="Times New Roman" w:hAnsi="Times New Roman" w:cs="Times New Roman"/>
          <w:b/>
          <w:bCs/>
          <w:color w:val="000000"/>
          <w:sz w:val="24"/>
          <w:szCs w:val="24"/>
          <w:u w:val="single"/>
          <w:lang w:eastAsia="en-GB"/>
        </w:rPr>
        <w:t>Use of My Fitness Pal...</w:t>
      </w:r>
    </w:p>
    <w:p w14:paraId="7CA9999D"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000000"/>
          <w:sz w:val="24"/>
          <w:szCs w:val="24"/>
          <w:lang w:eastAsia="en-GB"/>
        </w:rPr>
      </w:pPr>
    </w:p>
    <w:p w14:paraId="11771C04"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000000"/>
          <w:sz w:val="24"/>
          <w:szCs w:val="24"/>
          <w:lang w:eastAsia="en-GB"/>
        </w:rPr>
        <w:t>Next, we would like you to tell us how often you have used the app, MyFitnessPal over the past week.</w:t>
      </w:r>
    </w:p>
    <w:p w14:paraId="217A8239" w14:textId="77777777" w:rsidR="00084EBB" w:rsidRPr="00145E33" w:rsidRDefault="00084EBB" w:rsidP="00084EBB">
      <w:pPr>
        <w:shd w:val="clear" w:color="auto" w:fill="FFFFFF"/>
        <w:spacing w:after="0" w:line="240" w:lineRule="auto"/>
        <w:jc w:val="center"/>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noProof/>
          <w:sz w:val="24"/>
          <w:szCs w:val="24"/>
          <w:lang w:eastAsia="zh-CN"/>
        </w:rPr>
        <w:drawing>
          <wp:anchor distT="0" distB="0" distL="114300" distR="114300" simplePos="0" relativeHeight="251730944" behindDoc="0" locked="0" layoutInCell="1" allowOverlap="1" wp14:anchorId="15936319" wp14:editId="524D79AB">
            <wp:simplePos x="0" y="0"/>
            <wp:positionH relativeFrom="margin">
              <wp:align>right</wp:align>
            </wp:positionH>
            <wp:positionV relativeFrom="paragraph">
              <wp:posOffset>494030</wp:posOffset>
            </wp:positionV>
            <wp:extent cx="5731510" cy="3223895"/>
            <wp:effectExtent l="38100" t="38100" r="40640" b="336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145E33">
        <w:rPr>
          <w:rFonts w:ascii="Times New Roman" w:eastAsia="Times New Roman" w:hAnsi="Times New Roman" w:cs="Times New Roman"/>
          <w:color w:val="404040"/>
          <w:sz w:val="24"/>
          <w:szCs w:val="24"/>
          <w:lang w:eastAsia="en-GB"/>
        </w:rPr>
        <w:br/>
      </w:r>
      <w:r w:rsidRPr="00145E33">
        <w:rPr>
          <w:rFonts w:ascii="Times New Roman" w:eastAsia="Times New Roman" w:hAnsi="Times New Roman" w:cs="Times New Roman"/>
          <w:color w:val="000000"/>
          <w:sz w:val="24"/>
          <w:szCs w:val="24"/>
          <w:lang w:eastAsia="en-GB"/>
        </w:rPr>
        <w:t>To find this information, please follow the steps below:</w:t>
      </w:r>
    </w:p>
    <w:p w14:paraId="73E28418"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noProof/>
          <w:sz w:val="24"/>
          <w:szCs w:val="24"/>
          <w:lang w:eastAsia="zh-CN"/>
        </w:rPr>
        <w:drawing>
          <wp:anchor distT="0" distB="0" distL="114300" distR="114300" simplePos="0" relativeHeight="251729920" behindDoc="0" locked="0" layoutInCell="1" allowOverlap="1" wp14:anchorId="014168D2" wp14:editId="455EEFA5">
            <wp:simplePos x="0" y="0"/>
            <wp:positionH relativeFrom="margin">
              <wp:align>right</wp:align>
            </wp:positionH>
            <wp:positionV relativeFrom="paragraph">
              <wp:posOffset>3704590</wp:posOffset>
            </wp:positionV>
            <wp:extent cx="5731510" cy="3223895"/>
            <wp:effectExtent l="38100" t="38100" r="40640" b="3365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p>
    <w:p w14:paraId="53F2802F" w14:textId="77777777" w:rsidR="00084EBB" w:rsidRPr="00145E33" w:rsidRDefault="00084EBB" w:rsidP="00084EBB">
      <w:pPr>
        <w:spacing w:after="0" w:line="240" w:lineRule="auto"/>
        <w:rPr>
          <w:rFonts w:ascii="Times New Roman" w:eastAsia="Times New Roman" w:hAnsi="Times New Roman" w:cs="Times New Roman"/>
          <w:sz w:val="24"/>
          <w:szCs w:val="24"/>
          <w:lang w:eastAsia="en-GB"/>
        </w:rPr>
      </w:pPr>
    </w:p>
    <w:p w14:paraId="192C6178"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000000"/>
          <w:sz w:val="24"/>
          <w:szCs w:val="24"/>
          <w:lang w:eastAsia="en-GB"/>
        </w:rPr>
      </w:pPr>
      <w:r w:rsidRPr="00145E33">
        <w:rPr>
          <w:rFonts w:ascii="Times New Roman" w:eastAsia="Times New Roman" w:hAnsi="Times New Roman" w:cs="Times New Roman"/>
          <w:b/>
          <w:sz w:val="24"/>
          <w:szCs w:val="24"/>
          <w:lang w:eastAsia="en-GB"/>
        </w:rPr>
        <w:lastRenderedPageBreak/>
        <w:t xml:space="preserve">Appendix 5.3 </w:t>
      </w:r>
      <w:r w:rsidRPr="00145E33">
        <w:rPr>
          <w:rFonts w:ascii="Times New Roman" w:eastAsia="Times New Roman" w:hAnsi="Times New Roman" w:cs="Times New Roman"/>
          <w:i/>
          <w:sz w:val="24"/>
          <w:szCs w:val="24"/>
          <w:lang w:eastAsia="en-GB"/>
        </w:rPr>
        <w:t>(continued)</w:t>
      </w:r>
    </w:p>
    <w:p w14:paraId="56A3FCA1"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000000"/>
          <w:sz w:val="24"/>
          <w:szCs w:val="24"/>
          <w:lang w:eastAsia="en-GB"/>
        </w:rPr>
      </w:pPr>
    </w:p>
    <w:p w14:paraId="6C1F83A1"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000000"/>
          <w:sz w:val="24"/>
          <w:szCs w:val="24"/>
          <w:lang w:eastAsia="en-GB"/>
        </w:rPr>
        <w:t>Now you should have a breakdown of how much time you have spent using different apps over the</w:t>
      </w:r>
      <w:r w:rsidRPr="00145E33">
        <w:rPr>
          <w:rFonts w:ascii="Times New Roman" w:eastAsia="Times New Roman" w:hAnsi="Times New Roman" w:cs="Times New Roman"/>
          <w:b/>
          <w:bCs/>
          <w:color w:val="000000"/>
          <w:sz w:val="24"/>
          <w:szCs w:val="24"/>
          <w:lang w:eastAsia="en-GB"/>
        </w:rPr>
        <w:t> past 7  or 5 days. </w:t>
      </w:r>
      <w:r w:rsidRPr="00145E33">
        <w:rPr>
          <w:rFonts w:ascii="Times New Roman" w:eastAsia="Times New Roman" w:hAnsi="Times New Roman" w:cs="Times New Roman"/>
          <w:color w:val="000000"/>
          <w:sz w:val="24"/>
          <w:szCs w:val="24"/>
          <w:lang w:eastAsia="en-GB"/>
        </w:rPr>
        <w:t>Please make sure you are looking at your app breakdown for the last 7 days and not the last 24 hours (the </w:t>
      </w:r>
      <w:r w:rsidRPr="00145E33">
        <w:rPr>
          <w:rFonts w:ascii="Times New Roman" w:eastAsia="Times New Roman" w:hAnsi="Times New Roman" w:cs="Times New Roman"/>
          <w:b/>
          <w:bCs/>
          <w:color w:val="000000"/>
          <w:sz w:val="24"/>
          <w:szCs w:val="24"/>
          <w:lang w:eastAsia="en-GB"/>
        </w:rPr>
        <w:t>'Last 7 Days' </w:t>
      </w:r>
      <w:r w:rsidRPr="00145E33">
        <w:rPr>
          <w:rFonts w:ascii="Times New Roman" w:eastAsia="Times New Roman" w:hAnsi="Times New Roman" w:cs="Times New Roman"/>
          <w:color w:val="000000"/>
          <w:sz w:val="24"/>
          <w:szCs w:val="24"/>
          <w:lang w:eastAsia="en-GB"/>
        </w:rPr>
        <w:t>box should be highlighted in </w:t>
      </w:r>
      <w:r w:rsidRPr="00145E33">
        <w:rPr>
          <w:rFonts w:ascii="Times New Roman" w:eastAsia="Times New Roman" w:hAnsi="Times New Roman" w:cs="Times New Roman"/>
          <w:b/>
          <w:bCs/>
          <w:color w:val="000000"/>
          <w:sz w:val="24"/>
          <w:szCs w:val="24"/>
          <w:lang w:eastAsia="en-GB"/>
        </w:rPr>
        <w:t>blue).</w:t>
      </w:r>
    </w:p>
    <w:p w14:paraId="10099AD9"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404040"/>
          <w:sz w:val="24"/>
          <w:szCs w:val="24"/>
          <w:lang w:eastAsia="en-GB"/>
        </w:rPr>
        <w:br/>
      </w:r>
      <w:r w:rsidRPr="00145E33">
        <w:rPr>
          <w:rFonts w:ascii="Times New Roman" w:eastAsia="Times New Roman" w:hAnsi="Times New Roman" w:cs="Times New Roman"/>
          <w:color w:val="000000"/>
          <w:sz w:val="24"/>
          <w:szCs w:val="24"/>
          <w:lang w:eastAsia="en-GB"/>
        </w:rPr>
        <w:t>Under each app it will tell you the number of hours or minutes that the app has been on screen and the number of hours or minutes the app has been running in the background. </w:t>
      </w:r>
    </w:p>
    <w:p w14:paraId="5B8624E9"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404040"/>
          <w:sz w:val="24"/>
          <w:szCs w:val="24"/>
          <w:lang w:eastAsia="en-GB"/>
        </w:rPr>
        <w:t> </w:t>
      </w:r>
    </w:p>
    <w:p w14:paraId="4442F3AF"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000000"/>
          <w:sz w:val="24"/>
          <w:szCs w:val="24"/>
          <w:lang w:eastAsia="en-GB"/>
        </w:rPr>
        <w:t>We are </w:t>
      </w:r>
      <w:r w:rsidRPr="00145E33">
        <w:rPr>
          <w:rFonts w:ascii="Times New Roman" w:eastAsia="Times New Roman" w:hAnsi="Times New Roman" w:cs="Times New Roman"/>
          <w:b/>
          <w:bCs/>
          <w:color w:val="000000"/>
          <w:sz w:val="24"/>
          <w:szCs w:val="24"/>
          <w:u w:val="single"/>
          <w:lang w:eastAsia="en-GB"/>
        </w:rPr>
        <w:t>only interested in the on screen activity</w:t>
      </w:r>
      <w:r w:rsidRPr="00145E33">
        <w:rPr>
          <w:rFonts w:ascii="Times New Roman" w:eastAsia="Times New Roman" w:hAnsi="Times New Roman" w:cs="Times New Roman"/>
          <w:color w:val="000000"/>
          <w:sz w:val="24"/>
          <w:szCs w:val="24"/>
          <w:lang w:eastAsia="en-GB"/>
        </w:rPr>
        <w:t> as this tells us how much time you have spent using the app.  Please </w:t>
      </w:r>
      <w:r w:rsidRPr="00145E33">
        <w:rPr>
          <w:rFonts w:ascii="Times New Roman" w:eastAsia="Times New Roman" w:hAnsi="Times New Roman" w:cs="Times New Roman"/>
          <w:b/>
          <w:bCs/>
          <w:color w:val="000000"/>
          <w:sz w:val="24"/>
          <w:szCs w:val="24"/>
          <w:lang w:eastAsia="en-GB"/>
        </w:rPr>
        <w:t>ignore the percentages</w:t>
      </w:r>
      <w:r w:rsidRPr="00145E33">
        <w:rPr>
          <w:rFonts w:ascii="Times New Roman" w:eastAsia="Times New Roman" w:hAnsi="Times New Roman" w:cs="Times New Roman"/>
          <w:color w:val="000000"/>
          <w:sz w:val="24"/>
          <w:szCs w:val="24"/>
          <w:lang w:eastAsia="en-GB"/>
        </w:rPr>
        <w:t> on the right - these numbers are not related to usage! </w:t>
      </w:r>
    </w:p>
    <w:p w14:paraId="578B4FC6" w14:textId="77777777" w:rsidR="00084EBB" w:rsidRPr="00145E33" w:rsidRDefault="00084EBB" w:rsidP="00084EBB">
      <w:pPr>
        <w:shd w:val="clear" w:color="auto" w:fill="FFFFFF"/>
        <w:spacing w:after="0" w:line="240" w:lineRule="auto"/>
        <w:rPr>
          <w:rFonts w:ascii="Times New Roman" w:eastAsia="Times New Roman" w:hAnsi="Times New Roman" w:cs="Times New Roman"/>
          <w:color w:val="404040"/>
          <w:sz w:val="24"/>
          <w:szCs w:val="24"/>
          <w:lang w:eastAsia="en-GB"/>
        </w:rPr>
      </w:pPr>
      <w:r w:rsidRPr="00145E33">
        <w:rPr>
          <w:rFonts w:ascii="Times New Roman" w:eastAsia="Times New Roman" w:hAnsi="Times New Roman" w:cs="Times New Roman"/>
          <w:color w:val="404040"/>
          <w:sz w:val="24"/>
          <w:szCs w:val="24"/>
          <w:lang w:eastAsia="en-GB"/>
        </w:rPr>
        <w:t> </w:t>
      </w:r>
    </w:p>
    <w:p w14:paraId="1680388C" w14:textId="1DA3E3EA" w:rsidR="00B15F5C" w:rsidRPr="00145E33" w:rsidRDefault="00084EBB" w:rsidP="00084EBB">
      <w:pPr>
        <w:shd w:val="clear" w:color="auto" w:fill="FFFFFF"/>
        <w:spacing w:after="0" w:line="240" w:lineRule="auto"/>
        <w:rPr>
          <w:rFonts w:ascii="Times New Roman" w:eastAsia="Times New Roman" w:hAnsi="Times New Roman" w:cs="Times New Roman"/>
          <w:color w:val="000000"/>
          <w:sz w:val="24"/>
          <w:szCs w:val="24"/>
          <w:lang w:eastAsia="en-GB"/>
        </w:rPr>
      </w:pPr>
      <w:r w:rsidRPr="00145E33">
        <w:rPr>
          <w:rFonts w:ascii="Times New Roman" w:eastAsia="Times New Roman" w:hAnsi="Times New Roman" w:cs="Times New Roman"/>
          <w:color w:val="000000"/>
          <w:sz w:val="24"/>
          <w:szCs w:val="24"/>
          <w:lang w:eastAsia="en-GB"/>
        </w:rPr>
        <w:t>Please scroll down your list of apps to find information about the MyFitnessPal app.</w:t>
      </w:r>
    </w:p>
    <w:p w14:paraId="336B5602" w14:textId="77777777" w:rsidR="00B15F5C" w:rsidRPr="00145E33" w:rsidRDefault="00B15F5C">
      <w:pPr>
        <w:rPr>
          <w:rFonts w:ascii="Times New Roman" w:eastAsia="Times New Roman" w:hAnsi="Times New Roman" w:cs="Times New Roman"/>
          <w:color w:val="000000"/>
          <w:sz w:val="24"/>
          <w:szCs w:val="24"/>
          <w:lang w:eastAsia="en-GB"/>
        </w:rPr>
      </w:pPr>
      <w:r w:rsidRPr="00145E33">
        <w:rPr>
          <w:rFonts w:ascii="Times New Roman" w:eastAsia="Times New Roman" w:hAnsi="Times New Roman" w:cs="Times New Roman"/>
          <w:color w:val="000000"/>
          <w:sz w:val="24"/>
          <w:szCs w:val="24"/>
          <w:lang w:eastAsia="en-GB"/>
        </w:rPr>
        <w:br w:type="page"/>
      </w:r>
    </w:p>
    <w:p w14:paraId="26EAED72" w14:textId="70B8C5E5" w:rsidR="00084EBB" w:rsidRPr="00145E33" w:rsidRDefault="00B15F5C" w:rsidP="00084EBB">
      <w:pPr>
        <w:shd w:val="clear" w:color="auto" w:fill="FFFFFF"/>
        <w:spacing w:after="0" w:line="240" w:lineRule="auto"/>
        <w:rPr>
          <w:rFonts w:ascii="Times New Roman" w:eastAsia="Times New Roman" w:hAnsi="Times New Roman" w:cs="Times New Roman"/>
          <w:sz w:val="24"/>
          <w:szCs w:val="24"/>
          <w:lang w:eastAsia="en-GB"/>
        </w:rPr>
      </w:pPr>
      <w:r w:rsidRPr="00145E33">
        <w:rPr>
          <w:rFonts w:ascii="Times New Roman" w:eastAsia="Times New Roman" w:hAnsi="Times New Roman" w:cs="Times New Roman"/>
          <w:b/>
          <w:sz w:val="24"/>
          <w:szCs w:val="24"/>
          <w:lang w:eastAsia="en-GB"/>
        </w:rPr>
        <w:lastRenderedPageBreak/>
        <w:t xml:space="preserve">Appendix 6.1. </w:t>
      </w:r>
      <w:r w:rsidRPr="00145E33">
        <w:rPr>
          <w:rFonts w:ascii="Times New Roman" w:eastAsia="Times New Roman" w:hAnsi="Times New Roman" w:cs="Times New Roman"/>
          <w:i/>
          <w:sz w:val="24"/>
          <w:szCs w:val="24"/>
          <w:lang w:eastAsia="en-GB"/>
        </w:rPr>
        <w:t>Letter of invite for Study 3</w:t>
      </w:r>
    </w:p>
    <w:p w14:paraId="742EA020" w14:textId="7B8CCD56" w:rsidR="00B15F5C" w:rsidRPr="00145E33" w:rsidRDefault="00B15F5C" w:rsidP="00B15F5C">
      <w:pPr>
        <w:rPr>
          <w:rFonts w:ascii="Times New Roman" w:eastAsia="Times New Roman" w:hAnsi="Times New Roman" w:cs="Times New Roman"/>
          <w:sz w:val="24"/>
          <w:szCs w:val="24"/>
          <w:lang w:eastAsia="en-GB"/>
        </w:rPr>
      </w:pPr>
      <w:r w:rsidRPr="00145E33">
        <w:rPr>
          <w:rFonts w:ascii="Cambria" w:hAnsi="Cambria" w:cs="Times New Roman"/>
          <w:noProof/>
          <w:sz w:val="24"/>
          <w:lang w:eastAsia="zh-CN"/>
        </w:rPr>
        <w:drawing>
          <wp:anchor distT="0" distB="0" distL="114300" distR="114300" simplePos="0" relativeHeight="251739136" behindDoc="1" locked="0" layoutInCell="1" allowOverlap="1" wp14:anchorId="7DC51157" wp14:editId="39A86D72">
            <wp:simplePos x="0" y="0"/>
            <wp:positionH relativeFrom="column">
              <wp:posOffset>1962150</wp:posOffset>
            </wp:positionH>
            <wp:positionV relativeFrom="paragraph">
              <wp:posOffset>231775</wp:posOffset>
            </wp:positionV>
            <wp:extent cx="3780155" cy="452755"/>
            <wp:effectExtent l="0" t="0" r="0" b="4445"/>
            <wp:wrapNone/>
            <wp:docPr id="704" name="Picture 704" descr="nhs logo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logo letterhe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015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DF049" w14:textId="77777777" w:rsidR="00B15F5C" w:rsidRPr="00145E33" w:rsidRDefault="00B15F5C" w:rsidP="00B15F5C">
      <w:pPr>
        <w:pStyle w:val="NoSpacing"/>
        <w:jc w:val="right"/>
        <w:rPr>
          <w:rFonts w:ascii="Cambria" w:hAnsi="Cambria" w:cs="Times New Roman"/>
          <w:sz w:val="24"/>
        </w:rPr>
      </w:pPr>
    </w:p>
    <w:p w14:paraId="3A095756" w14:textId="1E4A04B0" w:rsidR="00B15F5C" w:rsidRPr="00145E33" w:rsidRDefault="00B15F5C" w:rsidP="00B15F5C">
      <w:pPr>
        <w:pStyle w:val="NoSpacing"/>
        <w:rPr>
          <w:rFonts w:ascii="Cambria" w:hAnsi="Cambria" w:cs="Times New Roman"/>
          <w:sz w:val="24"/>
        </w:rPr>
      </w:pPr>
    </w:p>
    <w:p w14:paraId="77E091EF" w14:textId="77777777" w:rsidR="00B15F5C" w:rsidRPr="00145E33" w:rsidRDefault="00B15F5C" w:rsidP="00B15F5C">
      <w:pPr>
        <w:pStyle w:val="NoSpacing"/>
        <w:jc w:val="right"/>
        <w:rPr>
          <w:rFonts w:ascii="Times New Roman" w:hAnsi="Times New Roman" w:cs="Times New Roman"/>
          <w:sz w:val="24"/>
        </w:rPr>
      </w:pPr>
    </w:p>
    <w:p w14:paraId="25F6115C" w14:textId="31467AC4" w:rsidR="00B15F5C" w:rsidRPr="00145E33" w:rsidRDefault="00B15F5C" w:rsidP="00B15F5C">
      <w:pPr>
        <w:pStyle w:val="NoSpacing"/>
        <w:jc w:val="right"/>
        <w:rPr>
          <w:rFonts w:ascii="Times New Roman" w:hAnsi="Times New Roman" w:cs="Times New Roman"/>
          <w:sz w:val="24"/>
        </w:rPr>
      </w:pPr>
      <w:r w:rsidRPr="00145E33">
        <w:rPr>
          <w:rFonts w:ascii="Times New Roman" w:hAnsi="Times New Roman" w:cs="Times New Roman"/>
          <w:sz w:val="24"/>
        </w:rPr>
        <w:t>The Diabetes and Endocrine Centre</w:t>
      </w:r>
    </w:p>
    <w:p w14:paraId="6C04BB34" w14:textId="15474035" w:rsidR="00B15F5C" w:rsidRPr="00145E33" w:rsidRDefault="00B15F5C" w:rsidP="00B15F5C">
      <w:pPr>
        <w:pStyle w:val="NoSpacing"/>
        <w:jc w:val="right"/>
        <w:rPr>
          <w:rFonts w:ascii="Times New Roman" w:hAnsi="Times New Roman" w:cs="Times New Roman"/>
          <w:sz w:val="24"/>
        </w:rPr>
      </w:pPr>
      <w:r w:rsidRPr="00145E33">
        <w:rPr>
          <w:rFonts w:ascii="Times New Roman" w:hAnsi="Times New Roman" w:cs="Times New Roman"/>
          <w:sz w:val="24"/>
        </w:rPr>
        <w:t>Northern General Hospital</w:t>
      </w:r>
    </w:p>
    <w:p w14:paraId="0C8EB05B" w14:textId="77777777" w:rsidR="00B15F5C" w:rsidRPr="00145E33" w:rsidRDefault="00B15F5C" w:rsidP="00B15F5C">
      <w:pPr>
        <w:pStyle w:val="NoSpacing"/>
        <w:jc w:val="right"/>
        <w:rPr>
          <w:rFonts w:ascii="Times New Roman" w:hAnsi="Times New Roman" w:cs="Times New Roman"/>
          <w:sz w:val="24"/>
        </w:rPr>
      </w:pPr>
      <w:r w:rsidRPr="00145E33">
        <w:rPr>
          <w:rFonts w:ascii="Times New Roman" w:hAnsi="Times New Roman" w:cs="Times New Roman"/>
          <w:sz w:val="24"/>
        </w:rPr>
        <w:t>Herries Road</w:t>
      </w:r>
    </w:p>
    <w:p w14:paraId="59104D47" w14:textId="7ED205C4" w:rsidR="00B15F5C" w:rsidRPr="00145E33" w:rsidRDefault="00B15F5C" w:rsidP="00B15F5C">
      <w:pPr>
        <w:pStyle w:val="NoSpacing"/>
        <w:jc w:val="right"/>
        <w:rPr>
          <w:rFonts w:ascii="Times New Roman" w:hAnsi="Times New Roman" w:cs="Times New Roman"/>
          <w:sz w:val="24"/>
        </w:rPr>
      </w:pPr>
      <w:r w:rsidRPr="00145E33">
        <w:rPr>
          <w:rFonts w:ascii="Times New Roman" w:hAnsi="Times New Roman" w:cs="Times New Roman"/>
          <w:sz w:val="24"/>
        </w:rPr>
        <w:t>Sheffield</w:t>
      </w:r>
    </w:p>
    <w:p w14:paraId="61717BCD" w14:textId="77777777" w:rsidR="00B15F5C" w:rsidRPr="00145E33" w:rsidRDefault="00B15F5C" w:rsidP="00B15F5C">
      <w:pPr>
        <w:pStyle w:val="NoSpacing"/>
        <w:jc w:val="right"/>
        <w:rPr>
          <w:rFonts w:ascii="Times New Roman" w:hAnsi="Times New Roman" w:cs="Times New Roman"/>
          <w:sz w:val="24"/>
        </w:rPr>
      </w:pPr>
      <w:r w:rsidRPr="00145E33">
        <w:rPr>
          <w:rFonts w:ascii="Times New Roman" w:hAnsi="Times New Roman" w:cs="Times New Roman"/>
          <w:sz w:val="24"/>
        </w:rPr>
        <w:t>S5 7AU</w:t>
      </w:r>
    </w:p>
    <w:p w14:paraId="0258D687" w14:textId="31AD63B7" w:rsidR="00B15F5C" w:rsidRPr="00145E33" w:rsidRDefault="00B15F5C" w:rsidP="00B15F5C">
      <w:pPr>
        <w:pStyle w:val="NoSpacing"/>
        <w:jc w:val="both"/>
        <w:rPr>
          <w:rFonts w:ascii="Times New Roman" w:hAnsi="Times New Roman" w:cs="Times New Roman"/>
          <w:sz w:val="24"/>
        </w:rPr>
      </w:pPr>
    </w:p>
    <w:p w14:paraId="252ABAC2" w14:textId="77777777" w:rsidR="00B15F5C" w:rsidRPr="00145E33" w:rsidRDefault="00B15F5C" w:rsidP="00B15F5C">
      <w:pPr>
        <w:pStyle w:val="NoSpacing"/>
        <w:jc w:val="both"/>
        <w:rPr>
          <w:rFonts w:ascii="Times New Roman" w:hAnsi="Times New Roman" w:cs="Times New Roman"/>
          <w:sz w:val="24"/>
        </w:rPr>
      </w:pPr>
      <w:r w:rsidRPr="00145E33">
        <w:rPr>
          <w:rFonts w:ascii="Times New Roman" w:hAnsi="Times New Roman" w:cs="Times New Roman"/>
          <w:sz w:val="24"/>
        </w:rPr>
        <w:t>17</w:t>
      </w:r>
      <w:r w:rsidRPr="00145E33">
        <w:rPr>
          <w:rFonts w:ascii="Times New Roman" w:hAnsi="Times New Roman" w:cs="Times New Roman"/>
          <w:sz w:val="24"/>
          <w:vertAlign w:val="superscript"/>
        </w:rPr>
        <w:t>th</w:t>
      </w:r>
      <w:r w:rsidRPr="00145E33">
        <w:rPr>
          <w:rFonts w:ascii="Times New Roman" w:hAnsi="Times New Roman" w:cs="Times New Roman"/>
          <w:sz w:val="24"/>
        </w:rPr>
        <w:t xml:space="preserve"> January 2017</w:t>
      </w:r>
    </w:p>
    <w:p w14:paraId="734B636A" w14:textId="7932A0D7" w:rsidR="00B15F5C" w:rsidRPr="00145E33" w:rsidRDefault="00B15F5C" w:rsidP="00B15F5C">
      <w:pPr>
        <w:pStyle w:val="NoSpacing"/>
        <w:jc w:val="both"/>
        <w:rPr>
          <w:rFonts w:ascii="Times New Roman" w:hAnsi="Times New Roman" w:cs="Times New Roman"/>
          <w:sz w:val="24"/>
        </w:rPr>
      </w:pPr>
    </w:p>
    <w:p w14:paraId="2E31E088" w14:textId="01F42BEA" w:rsidR="00B15F5C" w:rsidRPr="00145E33" w:rsidRDefault="00B15F5C" w:rsidP="00B15F5C">
      <w:pPr>
        <w:pStyle w:val="NoSpacing"/>
        <w:jc w:val="both"/>
        <w:rPr>
          <w:rFonts w:ascii="Times New Roman" w:hAnsi="Times New Roman" w:cs="Times New Roman"/>
          <w:sz w:val="24"/>
        </w:rPr>
      </w:pPr>
      <w:r w:rsidRPr="00145E33">
        <w:rPr>
          <w:rFonts w:ascii="Times New Roman" w:hAnsi="Times New Roman" w:cs="Times New Roman"/>
          <w:sz w:val="24"/>
        </w:rPr>
        <w:t>Dear Sir/ Madam,</w:t>
      </w:r>
    </w:p>
    <w:p w14:paraId="4A7F812B" w14:textId="68F37893" w:rsidR="00B15F5C" w:rsidRPr="00145E33" w:rsidRDefault="00B15F5C" w:rsidP="00B15F5C">
      <w:pPr>
        <w:pStyle w:val="NoSpacing"/>
        <w:jc w:val="both"/>
        <w:rPr>
          <w:rFonts w:ascii="Times New Roman" w:hAnsi="Times New Roman" w:cs="Times New Roman"/>
          <w:sz w:val="24"/>
        </w:rPr>
      </w:pPr>
    </w:p>
    <w:p w14:paraId="188B3E91" w14:textId="53375CE1" w:rsidR="00B15F5C" w:rsidRPr="00145E33" w:rsidRDefault="00B15F5C" w:rsidP="00B15F5C">
      <w:pPr>
        <w:pStyle w:val="NoSpacing"/>
        <w:jc w:val="both"/>
        <w:rPr>
          <w:rFonts w:ascii="Times New Roman" w:hAnsi="Times New Roman" w:cs="Times New Roman"/>
          <w:sz w:val="24"/>
          <w:szCs w:val="24"/>
        </w:rPr>
      </w:pPr>
      <w:r w:rsidRPr="00145E33">
        <w:rPr>
          <w:rFonts w:ascii="Times New Roman" w:hAnsi="Times New Roman" w:cs="Times New Roman"/>
          <w:sz w:val="24"/>
        </w:rPr>
        <w:t xml:space="preserve">We are contacting you on behalf of researchers at the University of Sheffield who would like to invite you to take part in a research study that is being conducted in collaboration with the </w:t>
      </w:r>
      <w:r w:rsidRPr="00145E33">
        <w:rPr>
          <w:rFonts w:ascii="Times New Roman" w:hAnsi="Times New Roman" w:cs="Times New Roman"/>
          <w:sz w:val="24"/>
          <w:szCs w:val="24"/>
        </w:rPr>
        <w:t xml:space="preserve">Adult Diabetes Outpatient Clinics at Sheffield Teaching Hospital NHS Foundation Trust (UK). </w:t>
      </w:r>
    </w:p>
    <w:p w14:paraId="30EC0264" w14:textId="77777777" w:rsidR="00B15F5C" w:rsidRPr="00145E33" w:rsidRDefault="00B15F5C" w:rsidP="00B15F5C">
      <w:pPr>
        <w:pStyle w:val="NoSpacing"/>
        <w:jc w:val="both"/>
        <w:rPr>
          <w:rFonts w:ascii="Times New Roman" w:hAnsi="Times New Roman" w:cs="Times New Roman"/>
          <w:sz w:val="24"/>
        </w:rPr>
      </w:pPr>
    </w:p>
    <w:p w14:paraId="69247544" w14:textId="141E0639" w:rsidR="00B15F5C" w:rsidRPr="00145E33" w:rsidRDefault="00B15F5C" w:rsidP="00B15F5C">
      <w:pPr>
        <w:pStyle w:val="NoSpacing"/>
        <w:jc w:val="both"/>
        <w:rPr>
          <w:rFonts w:ascii="Times New Roman" w:hAnsi="Times New Roman" w:cs="Times New Roman"/>
          <w:sz w:val="24"/>
          <w:szCs w:val="24"/>
        </w:rPr>
      </w:pPr>
      <w:r w:rsidRPr="00145E33">
        <w:rPr>
          <w:rFonts w:ascii="Times New Roman" w:hAnsi="Times New Roman" w:cs="Times New Roman"/>
          <w:sz w:val="24"/>
          <w:szCs w:val="24"/>
        </w:rPr>
        <w:t xml:space="preserve">The purpose of this study is to explore the factors that influence the frequency with which people monitor their blood glucose levels and maintain glycaemic control. Before you decide whether you would like to take part, please read the information sheet included in this pack which will give you with more information about the study. </w:t>
      </w:r>
    </w:p>
    <w:p w14:paraId="36B3A1B9" w14:textId="77777777" w:rsidR="00B15F5C" w:rsidRPr="00145E33" w:rsidRDefault="00B15F5C" w:rsidP="00B15F5C">
      <w:pPr>
        <w:pStyle w:val="NoSpacing"/>
        <w:jc w:val="both"/>
        <w:rPr>
          <w:rFonts w:ascii="Times New Roman" w:hAnsi="Times New Roman" w:cs="Times New Roman"/>
          <w:sz w:val="24"/>
          <w:szCs w:val="24"/>
        </w:rPr>
      </w:pPr>
    </w:p>
    <w:p w14:paraId="244FFEE4" w14:textId="1C56F0D0" w:rsidR="00B15F5C" w:rsidRPr="00145E33" w:rsidRDefault="00B15F5C" w:rsidP="00B15F5C">
      <w:pPr>
        <w:pStyle w:val="NoSpacing"/>
        <w:jc w:val="both"/>
        <w:rPr>
          <w:rFonts w:ascii="Times New Roman" w:hAnsi="Times New Roman" w:cs="Times New Roman"/>
          <w:sz w:val="24"/>
          <w:szCs w:val="24"/>
        </w:rPr>
      </w:pPr>
      <w:r w:rsidRPr="00145E33">
        <w:rPr>
          <w:rFonts w:ascii="Times New Roman" w:hAnsi="Times New Roman" w:cs="Times New Roman"/>
          <w:sz w:val="24"/>
          <w:szCs w:val="24"/>
        </w:rPr>
        <w:t>If you decide to take part, you will be asked to complete a consent form indicating that you have read and understood the information provided about the study. The consent form will also ask you to give the researchers’ permission to access your medical records and Diasend data. The researchers will access this information in order to obtain information about how often you monitor your blood glucose and levels of your glycaemic control. This data will be kept strictly confidential and will only be accessed by members of the research team.</w:t>
      </w:r>
    </w:p>
    <w:p w14:paraId="2BF22BA6" w14:textId="7C77DFFE" w:rsidR="00B15F5C" w:rsidRPr="00145E33" w:rsidRDefault="00B15F5C" w:rsidP="00B15F5C">
      <w:pPr>
        <w:pStyle w:val="NoSpacing"/>
        <w:jc w:val="both"/>
        <w:rPr>
          <w:rFonts w:ascii="Times New Roman" w:hAnsi="Times New Roman" w:cs="Times New Roman"/>
          <w:sz w:val="24"/>
          <w:szCs w:val="24"/>
        </w:rPr>
      </w:pPr>
    </w:p>
    <w:p w14:paraId="04814956" w14:textId="06F1D03D" w:rsidR="00B15F5C" w:rsidRPr="00145E33" w:rsidRDefault="00B15F5C" w:rsidP="00B15F5C">
      <w:pPr>
        <w:pStyle w:val="NoSpacing"/>
        <w:jc w:val="both"/>
        <w:rPr>
          <w:rFonts w:ascii="Times New Roman" w:hAnsi="Times New Roman" w:cs="Times New Roman"/>
          <w:sz w:val="24"/>
          <w:szCs w:val="24"/>
        </w:rPr>
      </w:pPr>
      <w:r w:rsidRPr="00145E33">
        <w:rPr>
          <w:rFonts w:ascii="Times New Roman" w:hAnsi="Times New Roman" w:cs="Times New Roman"/>
          <w:sz w:val="24"/>
          <w:szCs w:val="24"/>
        </w:rPr>
        <w:t>Also included in this pack is a questionnaire which asks about your thoughts and attitudes towards your health. You can choose to complete the paper copy of the questionnaire, and return it along with your consent form, using the stamped address envelope provided, or you can complete the consent form and questionnaire online, using the study web link included in this information pack. Alternatively, you can complete the questionnaire during your next clinic visit. The questionnaire should take no longer than 30 minutes to complete.</w:t>
      </w:r>
    </w:p>
    <w:p w14:paraId="6EE72D66" w14:textId="658B0F9C" w:rsidR="00B15F5C" w:rsidRPr="00145E33" w:rsidRDefault="00B15F5C" w:rsidP="00B15F5C">
      <w:pPr>
        <w:pStyle w:val="NoSpacing"/>
        <w:jc w:val="both"/>
        <w:rPr>
          <w:rFonts w:ascii="Times New Roman" w:hAnsi="Times New Roman" w:cs="Times New Roman"/>
          <w:sz w:val="24"/>
          <w:szCs w:val="24"/>
        </w:rPr>
      </w:pPr>
    </w:p>
    <w:p w14:paraId="35C594FF" w14:textId="6DAB0D95" w:rsidR="00B15F5C" w:rsidRPr="00145E33" w:rsidRDefault="00B15F5C" w:rsidP="00B15F5C">
      <w:pPr>
        <w:pStyle w:val="NoSpacing"/>
        <w:jc w:val="both"/>
        <w:rPr>
          <w:rStyle w:val="Hyperlink"/>
          <w:rFonts w:ascii="Times New Roman" w:hAnsi="Times New Roman" w:cs="Times New Roman"/>
          <w:sz w:val="24"/>
        </w:rPr>
      </w:pPr>
      <w:r w:rsidRPr="00145E33">
        <w:rPr>
          <w:rFonts w:ascii="Times New Roman" w:hAnsi="Times New Roman" w:cs="Times New Roman"/>
          <w:sz w:val="24"/>
          <w:szCs w:val="24"/>
        </w:rPr>
        <w:t xml:space="preserve">Full details about this study can be found on the enclosed information sheet. If you would like any more information about this study, then please contact the researcher, Harriet Baird, either by telephone (0114 222 6528) or email (pcp11hmb@sheffield.ac.uk). </w:t>
      </w:r>
    </w:p>
    <w:p w14:paraId="77F1C6B0" w14:textId="569F196B" w:rsidR="00B15F5C" w:rsidRPr="00145E33" w:rsidRDefault="00B15F5C" w:rsidP="00B15F5C">
      <w:pPr>
        <w:pStyle w:val="NoSpacing"/>
        <w:rPr>
          <w:rStyle w:val="Hyperlink"/>
          <w:rFonts w:ascii="Times New Roman" w:hAnsi="Times New Roman" w:cs="Times New Roman"/>
          <w:sz w:val="24"/>
        </w:rPr>
      </w:pPr>
    </w:p>
    <w:p w14:paraId="116035CB" w14:textId="3DDE51F0" w:rsidR="00B15F5C" w:rsidRPr="00145E33" w:rsidRDefault="00B15F5C" w:rsidP="00B15F5C">
      <w:pPr>
        <w:pStyle w:val="NoSpacing"/>
        <w:rPr>
          <w:rFonts w:ascii="Times New Roman" w:hAnsi="Times New Roman" w:cs="Times New Roman"/>
          <w:sz w:val="24"/>
        </w:rPr>
      </w:pPr>
      <w:r w:rsidRPr="00145E33">
        <w:rPr>
          <w:rFonts w:ascii="Times New Roman" w:hAnsi="Times New Roman" w:cs="Times New Roman"/>
          <w:sz w:val="24"/>
        </w:rPr>
        <w:t>Thank you for taking the time to read this letter.</w:t>
      </w:r>
    </w:p>
    <w:p w14:paraId="32FC56EF" w14:textId="15081B05" w:rsidR="00B15F5C" w:rsidRPr="00145E33" w:rsidRDefault="00B15F5C" w:rsidP="00B15F5C">
      <w:pPr>
        <w:pStyle w:val="NoSpacing"/>
        <w:rPr>
          <w:rFonts w:ascii="Times New Roman" w:hAnsi="Times New Roman" w:cs="Times New Roman"/>
          <w:sz w:val="24"/>
        </w:rPr>
      </w:pPr>
    </w:p>
    <w:p w14:paraId="6EF74927" w14:textId="77777777" w:rsidR="00B15F5C" w:rsidRPr="00145E33" w:rsidRDefault="00B15F5C" w:rsidP="00B15F5C">
      <w:pPr>
        <w:pStyle w:val="NoSpacing"/>
        <w:rPr>
          <w:rFonts w:ascii="Times New Roman" w:hAnsi="Times New Roman" w:cs="Times New Roman"/>
          <w:sz w:val="24"/>
        </w:rPr>
      </w:pPr>
      <w:r w:rsidRPr="00145E33">
        <w:rPr>
          <w:rFonts w:ascii="Times New Roman" w:hAnsi="Times New Roman" w:cs="Times New Roman"/>
          <w:sz w:val="24"/>
        </w:rPr>
        <w:t xml:space="preserve">Yours sincerely, </w:t>
      </w:r>
    </w:p>
    <w:p w14:paraId="53D37C6A" w14:textId="570245F0" w:rsidR="00B15F5C" w:rsidRPr="00145E33" w:rsidRDefault="00B15F5C" w:rsidP="006921E5">
      <w:pPr>
        <w:pStyle w:val="NoSpacing"/>
        <w:rPr>
          <w:rFonts w:ascii="Times New Roman" w:hAnsi="Times New Roman" w:cs="Times New Roman"/>
          <w:sz w:val="24"/>
        </w:rPr>
      </w:pPr>
      <w:r w:rsidRPr="00145E33">
        <w:rPr>
          <w:rFonts w:ascii="Times New Roman" w:hAnsi="Times New Roman" w:cs="Times New Roman"/>
          <w:sz w:val="24"/>
        </w:rPr>
        <w:t>Diabetes Clinical Care Team</w:t>
      </w:r>
      <w:r w:rsidRPr="00145E33">
        <w:rPr>
          <w:rFonts w:ascii="Times New Roman" w:hAnsi="Times New Roman" w:cs="Times New Roman"/>
          <w:sz w:val="24"/>
        </w:rPr>
        <w:br w:type="page"/>
      </w:r>
    </w:p>
    <w:p w14:paraId="120DEED8" w14:textId="77777777" w:rsidR="004D3F59" w:rsidRPr="00145E33" w:rsidRDefault="00B15F5C" w:rsidP="00B15F5C">
      <w:pPr>
        <w:pStyle w:val="NoSpacing"/>
        <w:rPr>
          <w:rFonts w:ascii="Times New Roman" w:hAnsi="Times New Roman" w:cs="Times New Roman"/>
          <w:i/>
          <w:sz w:val="24"/>
        </w:rPr>
      </w:pPr>
      <w:r w:rsidRPr="00145E33">
        <w:rPr>
          <w:rFonts w:ascii="Times New Roman" w:hAnsi="Times New Roman" w:cs="Times New Roman"/>
          <w:b/>
          <w:sz w:val="24"/>
        </w:rPr>
        <w:lastRenderedPageBreak/>
        <w:t xml:space="preserve">Appendix 6.2. </w:t>
      </w:r>
      <w:r w:rsidRPr="00145E33">
        <w:rPr>
          <w:rFonts w:ascii="Times New Roman" w:hAnsi="Times New Roman" w:cs="Times New Roman"/>
          <w:i/>
          <w:sz w:val="24"/>
        </w:rPr>
        <w:t>Participant information sheet for Study 3</w:t>
      </w:r>
    </w:p>
    <w:p w14:paraId="3129B2B1" w14:textId="77777777" w:rsidR="004D3F59" w:rsidRPr="00145E33" w:rsidRDefault="004D3F59" w:rsidP="00B15F5C">
      <w:pPr>
        <w:pStyle w:val="NoSpacing"/>
        <w:rPr>
          <w:rFonts w:ascii="Times New Roman" w:hAnsi="Times New Roman" w:cs="Times New Roman"/>
          <w:i/>
          <w:sz w:val="24"/>
        </w:rPr>
      </w:pPr>
    </w:p>
    <w:p w14:paraId="030D7761" w14:textId="77777777" w:rsidR="004D3F59" w:rsidRPr="00145E33" w:rsidRDefault="004D3F59" w:rsidP="004D3F59">
      <w:pPr>
        <w:pStyle w:val="Header"/>
        <w:tabs>
          <w:tab w:val="center" w:pos="5400"/>
        </w:tabs>
        <w:jc w:val="center"/>
        <w:rPr>
          <w:rFonts w:ascii="Cambria" w:hAnsi="Cambria"/>
          <w:b/>
          <w:sz w:val="24"/>
        </w:rPr>
      </w:pPr>
    </w:p>
    <w:p w14:paraId="1ED853DB" w14:textId="77777777" w:rsidR="004D3F59" w:rsidRPr="00145E33" w:rsidRDefault="004D3F59" w:rsidP="004D3F59">
      <w:pPr>
        <w:pStyle w:val="Header"/>
        <w:tabs>
          <w:tab w:val="center" w:pos="5400"/>
        </w:tabs>
        <w:jc w:val="center"/>
        <w:rPr>
          <w:rFonts w:ascii="Cambria" w:hAnsi="Cambria"/>
          <w:b/>
          <w:sz w:val="24"/>
        </w:rPr>
      </w:pPr>
    </w:p>
    <w:p w14:paraId="1783DACA" w14:textId="77777777" w:rsidR="004D3F59" w:rsidRPr="00145E33" w:rsidRDefault="004D3F59" w:rsidP="004D3F59">
      <w:pPr>
        <w:pStyle w:val="Header"/>
        <w:tabs>
          <w:tab w:val="center" w:pos="5400"/>
        </w:tabs>
        <w:jc w:val="center"/>
        <w:rPr>
          <w:rFonts w:ascii="Cambria" w:hAnsi="Cambria"/>
          <w:b/>
          <w:sz w:val="24"/>
        </w:rPr>
      </w:pPr>
    </w:p>
    <w:p w14:paraId="4E7112D6" w14:textId="77777777" w:rsidR="004D3F59" w:rsidRPr="00145E33" w:rsidRDefault="004D3F59" w:rsidP="004D3F59">
      <w:pPr>
        <w:pStyle w:val="Header"/>
        <w:tabs>
          <w:tab w:val="center" w:pos="5400"/>
        </w:tabs>
        <w:jc w:val="center"/>
        <w:rPr>
          <w:rFonts w:ascii="Cambria" w:hAnsi="Cambria"/>
          <w:b/>
          <w:sz w:val="24"/>
        </w:rPr>
      </w:pPr>
    </w:p>
    <w:p w14:paraId="27B90B31" w14:textId="386D26AA" w:rsidR="004D3F59" w:rsidRPr="00145E33" w:rsidRDefault="004D3F59" w:rsidP="004D3F59">
      <w:pPr>
        <w:pStyle w:val="Header"/>
        <w:tabs>
          <w:tab w:val="center" w:pos="5400"/>
        </w:tabs>
        <w:jc w:val="center"/>
        <w:rPr>
          <w:rFonts w:ascii="Times New Roman" w:hAnsi="Times New Roman" w:cs="Times New Roman"/>
          <w:b/>
          <w:sz w:val="24"/>
        </w:rPr>
      </w:pPr>
      <w:r w:rsidRPr="00145E33">
        <w:rPr>
          <w:rFonts w:ascii="Times New Roman" w:hAnsi="Times New Roman" w:cs="Times New Roman"/>
          <w:b/>
          <w:noProof/>
          <w:lang w:eastAsia="zh-CN"/>
        </w:rPr>
        <w:drawing>
          <wp:anchor distT="0" distB="0" distL="114300" distR="114300" simplePos="0" relativeHeight="251742208" behindDoc="1" locked="0" layoutInCell="1" allowOverlap="1" wp14:anchorId="58B9D263" wp14:editId="6BC8FCF3">
            <wp:simplePos x="0" y="0"/>
            <wp:positionH relativeFrom="column">
              <wp:posOffset>2353945</wp:posOffset>
            </wp:positionH>
            <wp:positionV relativeFrom="paragraph">
              <wp:posOffset>-645160</wp:posOffset>
            </wp:positionV>
            <wp:extent cx="3780155" cy="452755"/>
            <wp:effectExtent l="0" t="0" r="0" b="4445"/>
            <wp:wrapNone/>
            <wp:docPr id="706" name="Picture 706" descr="nhs logo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logo letterhe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015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E33">
        <w:rPr>
          <w:rFonts w:ascii="Times New Roman" w:hAnsi="Times New Roman" w:cs="Times New Roman"/>
          <w:b/>
          <w:sz w:val="24"/>
        </w:rPr>
        <w:t>UNIVERSITY OF SHEFFIELD</w:t>
      </w:r>
    </w:p>
    <w:p w14:paraId="00EF16F2" w14:textId="77777777" w:rsidR="004D3F59" w:rsidRPr="00145E33" w:rsidRDefault="004D3F59" w:rsidP="004D3F59">
      <w:pPr>
        <w:pStyle w:val="NoSpacing"/>
        <w:jc w:val="center"/>
        <w:rPr>
          <w:rFonts w:ascii="Times New Roman" w:hAnsi="Times New Roman" w:cs="Times New Roman"/>
          <w:b/>
          <w:sz w:val="28"/>
        </w:rPr>
      </w:pPr>
      <w:r w:rsidRPr="00145E33">
        <w:rPr>
          <w:rFonts w:ascii="Times New Roman" w:hAnsi="Times New Roman" w:cs="Times New Roman"/>
          <w:b/>
          <w:sz w:val="24"/>
        </w:rPr>
        <w:t>DEPARTMENT OF PSYCHOLOGY</w:t>
      </w:r>
    </w:p>
    <w:p w14:paraId="6F4FE19B" w14:textId="77777777" w:rsidR="004D3F59" w:rsidRPr="00145E33" w:rsidRDefault="004D3F59" w:rsidP="004D3F59">
      <w:pPr>
        <w:pStyle w:val="NoSpacing"/>
        <w:rPr>
          <w:rFonts w:ascii="Times New Roman" w:hAnsi="Times New Roman" w:cs="Times New Roman"/>
          <w:b/>
          <w:sz w:val="24"/>
        </w:rPr>
      </w:pPr>
    </w:p>
    <w:p w14:paraId="668EF124" w14:textId="77777777" w:rsidR="004D3F59" w:rsidRPr="00145E33" w:rsidRDefault="004D3F59" w:rsidP="004D3F59">
      <w:pPr>
        <w:pStyle w:val="NoSpacing"/>
        <w:rPr>
          <w:rFonts w:ascii="Times New Roman" w:hAnsi="Times New Roman" w:cs="Times New Roman"/>
          <w:b/>
          <w:sz w:val="24"/>
        </w:rPr>
      </w:pPr>
      <w:r w:rsidRPr="00145E33">
        <w:rPr>
          <w:rFonts w:ascii="Times New Roman" w:hAnsi="Times New Roman" w:cs="Times New Roman"/>
          <w:b/>
          <w:sz w:val="24"/>
        </w:rPr>
        <w:t xml:space="preserve">Research Title: </w:t>
      </w:r>
      <w:r w:rsidRPr="00145E33">
        <w:rPr>
          <w:rFonts w:ascii="Times New Roman" w:hAnsi="Times New Roman" w:cs="Times New Roman"/>
          <w:sz w:val="24"/>
        </w:rPr>
        <w:t>Self-monitoring of blood glucose among adults with type 1 diabetes</w:t>
      </w:r>
    </w:p>
    <w:p w14:paraId="14C5E4CC" w14:textId="77777777" w:rsidR="004D3F59" w:rsidRPr="00145E33" w:rsidRDefault="004D3F59" w:rsidP="004D3F59">
      <w:pPr>
        <w:pStyle w:val="NoSpacing"/>
        <w:rPr>
          <w:rFonts w:ascii="Times New Roman" w:hAnsi="Times New Roman" w:cs="Times New Roman"/>
          <w:sz w:val="24"/>
        </w:rPr>
      </w:pPr>
      <w:r w:rsidRPr="00145E33">
        <w:rPr>
          <w:rFonts w:ascii="Times New Roman" w:hAnsi="Times New Roman" w:cs="Times New Roman"/>
          <w:b/>
          <w:sz w:val="24"/>
        </w:rPr>
        <w:t xml:space="preserve">Name of Researcher: </w:t>
      </w:r>
      <w:r w:rsidRPr="00145E33">
        <w:rPr>
          <w:rFonts w:ascii="Times New Roman" w:hAnsi="Times New Roman" w:cs="Times New Roman"/>
          <w:sz w:val="24"/>
        </w:rPr>
        <w:t>Harriet Baird</w:t>
      </w:r>
    </w:p>
    <w:p w14:paraId="06E71D1C" w14:textId="77777777" w:rsidR="004D3F59" w:rsidRPr="00145E33" w:rsidRDefault="004D3F59" w:rsidP="004D3F59">
      <w:pPr>
        <w:pStyle w:val="NoSpacing"/>
        <w:rPr>
          <w:rFonts w:ascii="Times New Roman" w:hAnsi="Times New Roman" w:cs="Times New Roman"/>
          <w:b/>
          <w:sz w:val="24"/>
        </w:rPr>
      </w:pPr>
      <w:r w:rsidRPr="00145E33">
        <w:rPr>
          <w:rFonts w:ascii="Times New Roman" w:hAnsi="Times New Roman" w:cs="Times New Roman"/>
          <w:b/>
          <w:sz w:val="24"/>
        </w:rPr>
        <w:t xml:space="preserve">Version: </w:t>
      </w:r>
      <w:r w:rsidRPr="00145E33">
        <w:rPr>
          <w:rFonts w:ascii="Times New Roman" w:hAnsi="Times New Roman" w:cs="Times New Roman"/>
          <w:sz w:val="24"/>
        </w:rPr>
        <w:t>2.5</w:t>
      </w:r>
    </w:p>
    <w:p w14:paraId="6B547B15" w14:textId="77777777" w:rsidR="004D3F59" w:rsidRPr="00145E33" w:rsidRDefault="004D3F59" w:rsidP="004D3F59">
      <w:pPr>
        <w:spacing w:line="240" w:lineRule="auto"/>
        <w:jc w:val="center"/>
        <w:rPr>
          <w:rFonts w:ascii="Times New Roman" w:hAnsi="Times New Roman" w:cs="Times New Roman"/>
          <w:b/>
          <w:sz w:val="24"/>
          <w:szCs w:val="24"/>
        </w:rPr>
      </w:pPr>
      <w:r w:rsidRPr="00145E33">
        <w:rPr>
          <w:rFonts w:ascii="Times New Roman" w:hAnsi="Times New Roman" w:cs="Times New Roman"/>
          <w:b/>
          <w:sz w:val="24"/>
          <w:szCs w:val="24"/>
        </w:rPr>
        <w:t>Participant Information Sheet</w:t>
      </w:r>
    </w:p>
    <w:p w14:paraId="2302D283"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We would like to invite you to take part in a research study. Before you decide whether to take part, it is important for you to understand why this research is being done and what it will involve. Please take the time to read the following information carefully and discuss it with others if you wish.</w:t>
      </w:r>
    </w:p>
    <w:p w14:paraId="3E52A50F"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First, we</w:t>
      </w:r>
      <w:r w:rsidRPr="00145E33">
        <w:rPr>
          <w:rFonts w:ascii="Times New Roman" w:hAnsi="Times New Roman" w:cs="Times New Roman"/>
          <w:b/>
          <w:sz w:val="24"/>
          <w:szCs w:val="24"/>
        </w:rPr>
        <w:t xml:space="preserve"> </w:t>
      </w:r>
      <w:r w:rsidRPr="00145E33">
        <w:rPr>
          <w:rFonts w:ascii="Times New Roman" w:hAnsi="Times New Roman" w:cs="Times New Roman"/>
          <w:sz w:val="24"/>
          <w:szCs w:val="24"/>
        </w:rPr>
        <w:t>will outline the purpose of this study and what will happen if you decide to take part. Then we will give you more detailed information about the conduct of the study. If anything is unclear, or you would like further information, then please feel free to contact us.</w:t>
      </w:r>
    </w:p>
    <w:p w14:paraId="03931681" w14:textId="77777777" w:rsidR="004D3F59" w:rsidRPr="00145E33" w:rsidRDefault="004D3F59" w:rsidP="004D3F59">
      <w:pPr>
        <w:spacing w:line="240" w:lineRule="auto"/>
        <w:jc w:val="both"/>
        <w:rPr>
          <w:rFonts w:ascii="Times New Roman" w:hAnsi="Times New Roman" w:cs="Times New Roman"/>
          <w:b/>
          <w:sz w:val="24"/>
          <w:szCs w:val="24"/>
        </w:rPr>
      </w:pPr>
      <w:r w:rsidRPr="00145E33">
        <w:rPr>
          <w:rFonts w:ascii="Times New Roman" w:hAnsi="Times New Roman" w:cs="Times New Roman"/>
          <w:b/>
          <w:sz w:val="24"/>
          <w:szCs w:val="24"/>
        </w:rPr>
        <w:t>What is the purpose of the study?</w:t>
      </w:r>
    </w:p>
    <w:p w14:paraId="3CD3157A" w14:textId="77777777" w:rsidR="004D3F59" w:rsidRPr="00145E33" w:rsidRDefault="004D3F59" w:rsidP="004D3F59">
      <w:pPr>
        <w:spacing w:line="240" w:lineRule="auto"/>
        <w:jc w:val="both"/>
        <w:rPr>
          <w:rFonts w:ascii="Times New Roman" w:hAnsi="Times New Roman" w:cs="Times New Roman"/>
          <w:sz w:val="24"/>
        </w:rPr>
      </w:pPr>
      <w:r w:rsidRPr="00145E33">
        <w:rPr>
          <w:rFonts w:ascii="Times New Roman" w:hAnsi="Times New Roman" w:cs="Times New Roman"/>
          <w:sz w:val="24"/>
          <w:szCs w:val="24"/>
        </w:rPr>
        <w:t>Self-monitoring of blood glucose is an important component in the management of type 1 diabetes</w:t>
      </w:r>
      <w:r w:rsidRPr="00145E33">
        <w:rPr>
          <w:rFonts w:ascii="Times New Roman" w:hAnsi="Times New Roman" w:cs="Times New Roman"/>
          <w:sz w:val="24"/>
        </w:rPr>
        <w:t>. However, there is currently little research on the factors that influence how often people monitor their blood glucose. As such, the purpose of this study is to explore the factors that influence the frequency with which people monitor their blood glucose. This research may inform interventions and strategies designed to promote self-monitoring of blood glucose among people with type 1 diabetes.</w:t>
      </w:r>
    </w:p>
    <w:p w14:paraId="08EBAF28" w14:textId="77777777" w:rsidR="004D3F59" w:rsidRPr="00145E33" w:rsidRDefault="004D3F59" w:rsidP="004D3F59">
      <w:pPr>
        <w:spacing w:line="240" w:lineRule="auto"/>
        <w:jc w:val="both"/>
        <w:rPr>
          <w:rFonts w:ascii="Times New Roman" w:hAnsi="Times New Roman" w:cs="Times New Roman"/>
          <w:b/>
          <w:sz w:val="24"/>
          <w:szCs w:val="24"/>
        </w:rPr>
      </w:pPr>
      <w:r w:rsidRPr="00145E33">
        <w:rPr>
          <w:rFonts w:ascii="Times New Roman" w:hAnsi="Times New Roman" w:cs="Times New Roman"/>
          <w:b/>
          <w:sz w:val="24"/>
          <w:szCs w:val="24"/>
        </w:rPr>
        <w:t>What does the study involve?</w:t>
      </w:r>
    </w:p>
    <w:p w14:paraId="54AB5018"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If you decide to take part, you will be asked to complete a consent form indicating that you have read and understood the information provided about the study. The consent form also asks you to give the researchers access to your medical records and Diasend database, held by the Adult Diabetes Outpatient Clinics at Sheffield Teaching Hospital NHS Foundation Trust (UK), so that we can record the frequency with which you monitor your blood glucose levels and your long-term glycaemic control (using HbA</w:t>
      </w:r>
      <w:r w:rsidRPr="00145E33">
        <w:rPr>
          <w:rFonts w:ascii="Times New Roman" w:hAnsi="Times New Roman" w:cs="Times New Roman"/>
          <w:sz w:val="24"/>
          <w:szCs w:val="24"/>
          <w:vertAlign w:val="subscript"/>
        </w:rPr>
        <w:t xml:space="preserve">1c </w:t>
      </w:r>
      <w:r w:rsidRPr="00145E33">
        <w:rPr>
          <w:rFonts w:ascii="Times New Roman" w:hAnsi="Times New Roman" w:cs="Times New Roman"/>
          <w:sz w:val="24"/>
          <w:szCs w:val="24"/>
        </w:rPr>
        <w:t>levels). In order to identify and locate your medical records, you will be asked to provide your address and date of birth.</w:t>
      </w:r>
    </w:p>
    <w:p w14:paraId="4B2C9C42"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Included in this pack is also a questionnaire about your thoughts and attitudes (e.g. the extent to which you think that monitoring you blood glucose is worthwhile). You can choose to complete the paper copy of the questionnaire, and return it along with your consent form using the stamped address envelope provided, or you can complete the consent form and questionnaire online, using the study web link provided at the end of this information sheet. Alternatively, you can complete the questionnaire during your next clinic visit. The questionnaire should take no longer than 30 minutes to complete.</w:t>
      </w:r>
    </w:p>
    <w:p w14:paraId="09736D44"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b/>
          <w:sz w:val="24"/>
          <w:szCs w:val="24"/>
        </w:rPr>
        <w:t>Why have I been asked to take part?</w:t>
      </w:r>
    </w:p>
    <w:p w14:paraId="2C3382A6"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lastRenderedPageBreak/>
        <w:t>You have been asked to take part because you have a diagnosis of type 1 Diabetes. We are seeking adults (aged 18 and above), who have had a diagnosis of type 1 Diabetes for longer than 12 months and use Diasend software to record their blood glucose readings.</w:t>
      </w:r>
    </w:p>
    <w:p w14:paraId="4F27F5F1" w14:textId="77777777" w:rsidR="004D3F59" w:rsidRPr="00145E33" w:rsidRDefault="004D3F59" w:rsidP="004D3F59">
      <w:pPr>
        <w:spacing w:line="240" w:lineRule="auto"/>
        <w:jc w:val="both"/>
        <w:rPr>
          <w:rFonts w:ascii="Times New Roman" w:hAnsi="Times New Roman" w:cs="Times New Roman"/>
          <w:b/>
          <w:sz w:val="24"/>
          <w:szCs w:val="24"/>
        </w:rPr>
      </w:pPr>
    </w:p>
    <w:p w14:paraId="4B12FE02"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b/>
          <w:sz w:val="24"/>
          <w:szCs w:val="24"/>
        </w:rPr>
        <w:t>Do I have to take part?</w:t>
      </w:r>
    </w:p>
    <w:p w14:paraId="32A77C4D"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No. There is no obligation to take part in this study. If you decide to take part, then you will be asked to sign a consent form. However, you are still able to withdraw from the study at any time by telling the researchers. You do not need to give a reason</w:t>
      </w:r>
      <w:r w:rsidRPr="00145E33">
        <w:rPr>
          <w:rFonts w:ascii="Times New Roman" w:hAnsi="Times New Roman" w:cs="Times New Roman"/>
          <w:iCs/>
          <w:sz w:val="24"/>
          <w:szCs w:val="24"/>
        </w:rPr>
        <w:t>.  If you decide to withdraw from the study, any data acquired will be kept for future analysis. Data collected during this study may also be used in future research projects or analyses performed by the group, subject to appropriate regulatory approvals.</w:t>
      </w:r>
    </w:p>
    <w:p w14:paraId="5E586D30" w14:textId="77777777" w:rsidR="004D3F59" w:rsidRPr="00145E33" w:rsidRDefault="004D3F59" w:rsidP="004D3F59">
      <w:pPr>
        <w:spacing w:line="240" w:lineRule="auto"/>
        <w:jc w:val="both"/>
        <w:rPr>
          <w:rFonts w:ascii="Times New Roman" w:hAnsi="Times New Roman" w:cs="Times New Roman"/>
          <w:b/>
          <w:sz w:val="24"/>
          <w:szCs w:val="24"/>
        </w:rPr>
      </w:pPr>
      <w:r w:rsidRPr="00145E33">
        <w:rPr>
          <w:rFonts w:ascii="Times New Roman" w:hAnsi="Times New Roman" w:cs="Times New Roman"/>
          <w:b/>
          <w:sz w:val="24"/>
          <w:szCs w:val="24"/>
        </w:rPr>
        <w:t>What are the possible disadvantages and risks of taking part?</w:t>
      </w:r>
    </w:p>
    <w:p w14:paraId="0161B4C4"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 xml:space="preserve">This study should not involve any additional inconvenience other than asking you to complete a questionnaire, which should take no longer than 30 minutes. The questionnaire will ask you how you think and feel about your health. If any questions cause you to feel upset, you can contact your GP or speak to your diabetes nurse specialist. </w:t>
      </w:r>
    </w:p>
    <w:p w14:paraId="1C606D04" w14:textId="77777777" w:rsidR="004D3F59" w:rsidRPr="00145E33" w:rsidRDefault="004D3F59" w:rsidP="004D3F59">
      <w:pPr>
        <w:spacing w:line="240" w:lineRule="auto"/>
        <w:jc w:val="both"/>
        <w:rPr>
          <w:rFonts w:ascii="Times New Roman" w:hAnsi="Times New Roman" w:cs="Times New Roman"/>
          <w:b/>
          <w:sz w:val="24"/>
          <w:szCs w:val="24"/>
        </w:rPr>
      </w:pPr>
      <w:r w:rsidRPr="00145E33">
        <w:rPr>
          <w:rFonts w:ascii="Times New Roman" w:hAnsi="Times New Roman" w:cs="Times New Roman"/>
          <w:b/>
          <w:sz w:val="24"/>
          <w:szCs w:val="24"/>
        </w:rPr>
        <w:t>What are the possible benefits of taking part?</w:t>
      </w:r>
    </w:p>
    <w:p w14:paraId="3A42F391" w14:textId="77777777" w:rsidR="004D3F59" w:rsidRPr="00145E33" w:rsidRDefault="004D3F59" w:rsidP="004D3F59">
      <w:pPr>
        <w:spacing w:line="240" w:lineRule="auto"/>
        <w:jc w:val="both"/>
        <w:rPr>
          <w:rFonts w:ascii="Times New Roman" w:hAnsi="Times New Roman" w:cs="Times New Roman"/>
          <w:sz w:val="24"/>
          <w:szCs w:val="24"/>
        </w:rPr>
      </w:pPr>
      <w:r w:rsidRPr="00145E33">
        <w:rPr>
          <w:rFonts w:ascii="Times New Roman" w:hAnsi="Times New Roman" w:cs="Times New Roman"/>
          <w:sz w:val="24"/>
          <w:szCs w:val="24"/>
        </w:rPr>
        <w:t xml:space="preserve">There are no direct benefits from taking part. However, the information collected as part of your participation in this study may improve our understanding of the reasons why people monitor their blood glucose and so may help to improve self-management for people with diabetes in the future. </w:t>
      </w:r>
    </w:p>
    <w:p w14:paraId="3586E119" w14:textId="77777777" w:rsidR="004D3F59" w:rsidRPr="00145E33" w:rsidRDefault="004D3F59" w:rsidP="004D3F59">
      <w:pPr>
        <w:pStyle w:val="NoSpacing"/>
        <w:jc w:val="both"/>
        <w:rPr>
          <w:rFonts w:ascii="Times New Roman" w:hAnsi="Times New Roman" w:cs="Times New Roman"/>
          <w:b/>
          <w:sz w:val="24"/>
          <w:szCs w:val="24"/>
        </w:rPr>
      </w:pPr>
      <w:r w:rsidRPr="00145E33">
        <w:rPr>
          <w:rFonts w:ascii="Times New Roman" w:hAnsi="Times New Roman" w:cs="Times New Roman"/>
          <w:b/>
          <w:sz w:val="24"/>
          <w:szCs w:val="24"/>
        </w:rPr>
        <w:t>Will my data be confidential?</w:t>
      </w:r>
    </w:p>
    <w:p w14:paraId="12764EF5" w14:textId="77777777" w:rsidR="004D3F59" w:rsidRPr="00145E33" w:rsidRDefault="004D3F59" w:rsidP="004D3F59">
      <w:pPr>
        <w:pStyle w:val="NoSpacing"/>
        <w:jc w:val="both"/>
        <w:rPr>
          <w:rFonts w:ascii="Times New Roman" w:hAnsi="Times New Roman" w:cs="Times New Roman"/>
          <w:b/>
          <w:sz w:val="10"/>
          <w:szCs w:val="24"/>
        </w:rPr>
      </w:pPr>
    </w:p>
    <w:p w14:paraId="5FBFBC6F" w14:textId="77777777" w:rsidR="004D3F59" w:rsidRPr="00145E33" w:rsidRDefault="004D3F59" w:rsidP="004D3F59">
      <w:pPr>
        <w:spacing w:line="240" w:lineRule="auto"/>
        <w:jc w:val="both"/>
        <w:rPr>
          <w:rFonts w:ascii="Times New Roman" w:hAnsi="Times New Roman" w:cs="Times New Roman"/>
          <w:color w:val="000000"/>
          <w:sz w:val="24"/>
          <w:szCs w:val="24"/>
          <w:shd w:val="clear" w:color="auto" w:fill="FFFFFF"/>
        </w:rPr>
      </w:pPr>
      <w:r w:rsidRPr="00145E33">
        <w:rPr>
          <w:rFonts w:ascii="Times New Roman" w:hAnsi="Times New Roman" w:cs="Times New Roman"/>
          <w:iCs/>
          <w:sz w:val="24"/>
          <w:szCs w:val="24"/>
        </w:rPr>
        <w:t xml:space="preserve">All of the information that will be collected for this research will be kept strictly confidential and stored in password protected files at the University of Sheffield. </w:t>
      </w:r>
      <w:r w:rsidRPr="00145E33">
        <w:rPr>
          <w:rFonts w:ascii="Times New Roman" w:hAnsi="Times New Roman" w:cs="Times New Roman"/>
          <w:color w:val="000000"/>
          <w:sz w:val="24"/>
          <w:szCs w:val="24"/>
          <w:shd w:val="clear" w:color="auto" w:fill="FFFFFF"/>
        </w:rPr>
        <w:t xml:space="preserve">Your name, contact details and date of birth are required to identify your medical records. </w:t>
      </w:r>
      <w:r w:rsidRPr="00145E33">
        <w:rPr>
          <w:rFonts w:ascii="Times New Roman" w:hAnsi="Times New Roman" w:cs="Times New Roman"/>
          <w:sz w:val="24"/>
          <w:szCs w:val="24"/>
        </w:rPr>
        <w:t>However, this information will only be accessed by members of the research team and will be deleted once data collection is complete.</w:t>
      </w:r>
    </w:p>
    <w:p w14:paraId="59ACC756" w14:textId="77777777" w:rsidR="004D3F59" w:rsidRPr="00145E33" w:rsidRDefault="004D3F59" w:rsidP="004D3F59">
      <w:pPr>
        <w:spacing w:line="240" w:lineRule="auto"/>
        <w:jc w:val="both"/>
        <w:rPr>
          <w:rFonts w:ascii="Times New Roman" w:hAnsi="Times New Roman" w:cs="Times New Roman"/>
          <w:b/>
          <w:sz w:val="24"/>
          <w:szCs w:val="24"/>
        </w:rPr>
      </w:pPr>
      <w:r w:rsidRPr="00145E33">
        <w:rPr>
          <w:rFonts w:ascii="Times New Roman" w:hAnsi="Times New Roman" w:cs="Times New Roman"/>
          <w:b/>
          <w:sz w:val="24"/>
          <w:szCs w:val="24"/>
        </w:rPr>
        <w:t>What will happen to the results of the research study?</w:t>
      </w:r>
    </w:p>
    <w:p w14:paraId="5468265A" w14:textId="77777777" w:rsidR="004D3F59" w:rsidRPr="00145E33" w:rsidRDefault="004D3F59" w:rsidP="004D3F59">
      <w:pPr>
        <w:spacing w:line="240" w:lineRule="auto"/>
        <w:jc w:val="both"/>
        <w:rPr>
          <w:rFonts w:ascii="Times New Roman" w:hAnsi="Times New Roman" w:cs="Times New Roman"/>
          <w:iCs/>
          <w:sz w:val="24"/>
          <w:szCs w:val="24"/>
        </w:rPr>
      </w:pPr>
      <w:r w:rsidRPr="00145E33">
        <w:rPr>
          <w:rFonts w:ascii="Times New Roman" w:hAnsi="Times New Roman" w:cs="Times New Roman"/>
          <w:sz w:val="24"/>
          <w:szCs w:val="24"/>
        </w:rPr>
        <w:t xml:space="preserve">The results of this study will be reported in the researcher’s PhD thesis and may be published in appropriate scientific journals. The findings of the research will always be </w:t>
      </w:r>
      <w:r w:rsidRPr="00145E33">
        <w:rPr>
          <w:rFonts w:ascii="Times New Roman" w:hAnsi="Times New Roman" w:cs="Times New Roman"/>
          <w:iCs/>
          <w:sz w:val="24"/>
          <w:szCs w:val="24"/>
        </w:rPr>
        <w:t xml:space="preserve">presented in such a way that the data from individuals cannot be identified. </w:t>
      </w:r>
      <w:r w:rsidRPr="00145E33">
        <w:rPr>
          <w:rFonts w:ascii="Times New Roman" w:hAnsi="Times New Roman" w:cs="Times New Roman"/>
          <w:sz w:val="24"/>
          <w:szCs w:val="24"/>
        </w:rPr>
        <w:t>You can request a summary of the results once the study is complete.</w:t>
      </w:r>
    </w:p>
    <w:p w14:paraId="3A942B0E" w14:textId="77777777" w:rsidR="004D3F59" w:rsidRPr="00145E33" w:rsidRDefault="004D3F59" w:rsidP="004D3F59">
      <w:pPr>
        <w:spacing w:line="240" w:lineRule="auto"/>
        <w:jc w:val="both"/>
        <w:rPr>
          <w:rFonts w:ascii="Times New Roman" w:hAnsi="Times New Roman" w:cs="Times New Roman"/>
          <w:b/>
          <w:iCs/>
          <w:sz w:val="24"/>
          <w:szCs w:val="24"/>
        </w:rPr>
      </w:pPr>
      <w:r w:rsidRPr="00145E33">
        <w:rPr>
          <w:rFonts w:ascii="Times New Roman" w:hAnsi="Times New Roman" w:cs="Times New Roman"/>
          <w:b/>
          <w:iCs/>
          <w:sz w:val="24"/>
          <w:szCs w:val="24"/>
        </w:rPr>
        <w:t>Who is organising and funding the research?</w:t>
      </w:r>
    </w:p>
    <w:p w14:paraId="61448230" w14:textId="77777777" w:rsidR="004D3F59" w:rsidRPr="00145E33" w:rsidRDefault="004D3F59" w:rsidP="004D3F59">
      <w:pPr>
        <w:spacing w:line="240" w:lineRule="auto"/>
        <w:jc w:val="both"/>
        <w:rPr>
          <w:rFonts w:ascii="Times New Roman" w:hAnsi="Times New Roman" w:cs="Times New Roman"/>
          <w:iCs/>
          <w:sz w:val="24"/>
          <w:szCs w:val="24"/>
        </w:rPr>
      </w:pPr>
      <w:r w:rsidRPr="00145E33">
        <w:rPr>
          <w:rFonts w:ascii="Times New Roman" w:hAnsi="Times New Roman" w:cs="Times New Roman"/>
          <w:iCs/>
          <w:sz w:val="24"/>
          <w:szCs w:val="24"/>
        </w:rPr>
        <w:t xml:space="preserve">The research is being funded by the University of Sheffield. </w:t>
      </w:r>
    </w:p>
    <w:p w14:paraId="1C435DEE" w14:textId="77777777" w:rsidR="004D3F59" w:rsidRPr="00145E33" w:rsidRDefault="004D3F59" w:rsidP="004D3F59">
      <w:pPr>
        <w:spacing w:line="240" w:lineRule="auto"/>
        <w:jc w:val="both"/>
        <w:rPr>
          <w:rFonts w:ascii="Times New Roman" w:hAnsi="Times New Roman" w:cs="Times New Roman"/>
          <w:b/>
          <w:iCs/>
          <w:sz w:val="24"/>
          <w:szCs w:val="24"/>
        </w:rPr>
      </w:pPr>
      <w:r w:rsidRPr="00145E33">
        <w:rPr>
          <w:rFonts w:ascii="Times New Roman" w:hAnsi="Times New Roman" w:cs="Times New Roman"/>
          <w:b/>
          <w:iCs/>
          <w:sz w:val="24"/>
          <w:szCs w:val="24"/>
        </w:rPr>
        <w:t>Who has reviewed the study?</w:t>
      </w:r>
    </w:p>
    <w:p w14:paraId="5F773BEA" w14:textId="77777777" w:rsidR="004D3F59" w:rsidRPr="00145E33" w:rsidRDefault="004D3F59" w:rsidP="004D3F59">
      <w:pPr>
        <w:spacing w:line="240" w:lineRule="auto"/>
        <w:jc w:val="both"/>
        <w:rPr>
          <w:rFonts w:ascii="Times New Roman" w:hAnsi="Times New Roman" w:cs="Times New Roman"/>
          <w:iCs/>
          <w:sz w:val="24"/>
          <w:szCs w:val="24"/>
        </w:rPr>
      </w:pPr>
      <w:r w:rsidRPr="00145E33">
        <w:rPr>
          <w:rFonts w:ascii="Times New Roman" w:hAnsi="Times New Roman" w:cs="Times New Roman"/>
          <w:iCs/>
          <w:sz w:val="24"/>
          <w:szCs w:val="24"/>
        </w:rPr>
        <w:t>All research that involves NHS patients or staff, information from NHS medical records or uses NHS premises or facilities must be approved by an NHS Research Ethics Committee before it goes ahead. Approval means that the committee is satisfied that your rights will be respected, that any risks have been reduced to a minimum and balanced against possible benefits, and that you have been given sufficient information on which to make an informed decision. This research has received ethical approval from North West - Greater Manchester East Research Ethics Committee (Reference: 16/NW/0039).</w:t>
      </w:r>
    </w:p>
    <w:p w14:paraId="7C4272A5" w14:textId="77777777" w:rsidR="004D3F59" w:rsidRPr="00145E33" w:rsidRDefault="004D3F59" w:rsidP="004D3F59">
      <w:pPr>
        <w:spacing w:line="240" w:lineRule="auto"/>
        <w:jc w:val="both"/>
        <w:rPr>
          <w:rFonts w:ascii="Times New Roman" w:hAnsi="Times New Roman" w:cs="Times New Roman"/>
          <w:b/>
          <w:i/>
          <w:iCs/>
          <w:sz w:val="24"/>
          <w:szCs w:val="24"/>
        </w:rPr>
      </w:pPr>
      <w:r w:rsidRPr="00145E33">
        <w:rPr>
          <w:rFonts w:ascii="Times New Roman" w:hAnsi="Times New Roman" w:cs="Times New Roman"/>
          <w:b/>
          <w:iCs/>
          <w:sz w:val="24"/>
          <w:szCs w:val="24"/>
        </w:rPr>
        <w:lastRenderedPageBreak/>
        <w:t>Where can I obtain further information if I need</w:t>
      </w:r>
      <w:r w:rsidRPr="00145E33">
        <w:rPr>
          <w:rFonts w:ascii="Times New Roman" w:hAnsi="Times New Roman" w:cs="Times New Roman"/>
          <w:b/>
          <w:i/>
          <w:iCs/>
          <w:sz w:val="24"/>
          <w:szCs w:val="24"/>
        </w:rPr>
        <w:t xml:space="preserve"> </w:t>
      </w:r>
      <w:r w:rsidRPr="00145E33">
        <w:rPr>
          <w:rFonts w:ascii="Times New Roman" w:hAnsi="Times New Roman" w:cs="Times New Roman"/>
          <w:b/>
          <w:iCs/>
          <w:sz w:val="24"/>
          <w:szCs w:val="24"/>
        </w:rPr>
        <w:t>it?</w:t>
      </w:r>
    </w:p>
    <w:p w14:paraId="1C3520B3" w14:textId="77777777" w:rsidR="004D3F59" w:rsidRPr="00145E33" w:rsidRDefault="004D3F59" w:rsidP="004D3F59">
      <w:pPr>
        <w:spacing w:line="240" w:lineRule="auto"/>
        <w:jc w:val="both"/>
        <w:rPr>
          <w:rFonts w:ascii="Times New Roman" w:hAnsi="Times New Roman" w:cs="Times New Roman"/>
          <w:sz w:val="24"/>
        </w:rPr>
      </w:pPr>
      <w:r w:rsidRPr="00145E33">
        <w:rPr>
          <w:rFonts w:ascii="Times New Roman" w:hAnsi="Times New Roman" w:cs="Times New Roman"/>
          <w:iCs/>
          <w:sz w:val="24"/>
          <w:szCs w:val="24"/>
        </w:rPr>
        <w:t xml:space="preserve">If you have any questions regarding this study, please feel free to contact Harriet Baird by telephone </w:t>
      </w:r>
      <w:r w:rsidRPr="00145E33">
        <w:rPr>
          <w:rFonts w:ascii="Times New Roman" w:hAnsi="Times New Roman" w:cs="Times New Roman"/>
          <w:sz w:val="24"/>
          <w:szCs w:val="24"/>
        </w:rPr>
        <w:t>(0114 222 6528) or email (</w:t>
      </w:r>
      <w:hyperlink r:id="rId38" w:history="1">
        <w:r w:rsidRPr="00145E33">
          <w:rPr>
            <w:rStyle w:val="Hyperlink"/>
            <w:rFonts w:ascii="Times New Roman" w:hAnsi="Times New Roman" w:cs="Times New Roman"/>
            <w:sz w:val="24"/>
          </w:rPr>
          <w:t>pcp11hmb@sheffield.ac.uk</w:t>
        </w:r>
      </w:hyperlink>
      <w:r w:rsidRPr="00145E33">
        <w:rPr>
          <w:rFonts w:ascii="Times New Roman" w:hAnsi="Times New Roman" w:cs="Times New Roman"/>
          <w:sz w:val="24"/>
        </w:rPr>
        <w:t>).</w:t>
      </w:r>
    </w:p>
    <w:p w14:paraId="3D343723" w14:textId="77777777" w:rsidR="004D3F59" w:rsidRPr="00145E33" w:rsidRDefault="004D3F59" w:rsidP="004D3F59">
      <w:pPr>
        <w:spacing w:line="240" w:lineRule="auto"/>
        <w:jc w:val="both"/>
        <w:rPr>
          <w:rFonts w:ascii="Times New Roman" w:hAnsi="Times New Roman" w:cs="Times New Roman"/>
          <w:sz w:val="24"/>
        </w:rPr>
      </w:pPr>
      <w:r w:rsidRPr="00145E33">
        <w:rPr>
          <w:rFonts w:ascii="Times New Roman" w:hAnsi="Times New Roman" w:cs="Times New Roman"/>
          <w:sz w:val="24"/>
        </w:rPr>
        <w:t xml:space="preserve">Alternatively, you can contact Dr Thomas Webb (Email: </w:t>
      </w:r>
      <w:hyperlink r:id="rId39" w:history="1">
        <w:r w:rsidRPr="00145E33">
          <w:rPr>
            <w:rStyle w:val="Hyperlink"/>
            <w:rFonts w:ascii="Times New Roman" w:hAnsi="Times New Roman" w:cs="Times New Roman"/>
            <w:sz w:val="24"/>
          </w:rPr>
          <w:t>t.webb@sheffield.ac.uk</w:t>
        </w:r>
      </w:hyperlink>
      <w:r w:rsidRPr="00145E33">
        <w:rPr>
          <w:rFonts w:ascii="Times New Roman" w:hAnsi="Times New Roman" w:cs="Times New Roman"/>
          <w:sz w:val="24"/>
        </w:rPr>
        <w:t xml:space="preserve">) or Dr Jilly Martin (Email: </w:t>
      </w:r>
      <w:hyperlink r:id="rId40" w:history="1">
        <w:r w:rsidRPr="00145E33">
          <w:rPr>
            <w:rStyle w:val="Hyperlink"/>
            <w:rFonts w:ascii="Times New Roman" w:hAnsi="Times New Roman" w:cs="Times New Roman"/>
            <w:sz w:val="24"/>
          </w:rPr>
          <w:t>jilly.martin@sheffield.ac.uk</w:t>
        </w:r>
      </w:hyperlink>
      <w:r w:rsidRPr="00145E33">
        <w:rPr>
          <w:rFonts w:ascii="Times New Roman" w:hAnsi="Times New Roman" w:cs="Times New Roman"/>
          <w:sz w:val="24"/>
        </w:rPr>
        <w:t>) who are supervising this research.</w:t>
      </w:r>
    </w:p>
    <w:p w14:paraId="173417D4" w14:textId="77777777" w:rsidR="004D3F59" w:rsidRPr="00145E33" w:rsidRDefault="004D3F59" w:rsidP="004D3F59">
      <w:pPr>
        <w:spacing w:line="240" w:lineRule="auto"/>
        <w:jc w:val="both"/>
        <w:rPr>
          <w:rFonts w:ascii="Times New Roman" w:hAnsi="Times New Roman" w:cs="Times New Roman"/>
          <w:sz w:val="24"/>
        </w:rPr>
      </w:pPr>
      <w:r w:rsidRPr="00145E33">
        <w:rPr>
          <w:rFonts w:ascii="Times New Roman" w:hAnsi="Times New Roman" w:cs="Times New Roman"/>
          <w:b/>
          <w:sz w:val="24"/>
        </w:rPr>
        <w:t>Concerns and complaints</w:t>
      </w:r>
    </w:p>
    <w:p w14:paraId="4482D8E3" w14:textId="77777777" w:rsidR="004D3F59" w:rsidRPr="00145E33" w:rsidRDefault="004D3F59" w:rsidP="004D3F59">
      <w:pPr>
        <w:spacing w:line="240" w:lineRule="auto"/>
        <w:jc w:val="both"/>
        <w:rPr>
          <w:rFonts w:ascii="Times New Roman" w:hAnsi="Times New Roman" w:cs="Times New Roman"/>
          <w:sz w:val="24"/>
          <w:lang w:val="en"/>
        </w:rPr>
      </w:pPr>
      <w:r w:rsidRPr="00145E33">
        <w:rPr>
          <w:rFonts w:ascii="Times New Roman" w:hAnsi="Times New Roman" w:cs="Times New Roman"/>
          <w:sz w:val="24"/>
          <w:lang w:val="en"/>
        </w:rPr>
        <w:t xml:space="preserve">If you have any concerns about the study, you may contact Harriet directly. Alternatively, if you have any cause to complain about any aspect of the way in which you have been approached or treated during the course of this study, the normal National Health Service complaints mechanisms are available to you and are not compromised in any way because you have taken part in a research study. </w:t>
      </w:r>
    </w:p>
    <w:p w14:paraId="6AC75122" w14:textId="77777777" w:rsidR="004D3F59" w:rsidRPr="00145E33" w:rsidRDefault="004D3F59" w:rsidP="004D3F59">
      <w:pPr>
        <w:spacing w:line="240" w:lineRule="auto"/>
        <w:jc w:val="both"/>
        <w:rPr>
          <w:rFonts w:ascii="Times New Roman" w:hAnsi="Times New Roman" w:cs="Times New Roman"/>
          <w:sz w:val="24"/>
          <w:lang w:val="en"/>
        </w:rPr>
      </w:pPr>
      <w:r w:rsidRPr="00145E33">
        <w:rPr>
          <w:rFonts w:ascii="Times New Roman" w:hAnsi="Times New Roman" w:cs="Times New Roman"/>
          <w:sz w:val="24"/>
          <w:lang w:val="en"/>
        </w:rPr>
        <w:t>If you wish to make a complaint you can contact Patient Services Team via phone 0114 271 2400, email on </w:t>
      </w:r>
      <w:hyperlink r:id="rId41" w:tgtFrame="_blank" w:history="1">
        <w:r w:rsidRPr="00145E33">
          <w:rPr>
            <w:rStyle w:val="Hyperlink"/>
            <w:rFonts w:ascii="Times New Roman" w:hAnsi="Times New Roman" w:cs="Times New Roman"/>
            <w:sz w:val="24"/>
            <w:lang w:val="en"/>
          </w:rPr>
          <w:t>PST@sth.nhs.uk</w:t>
        </w:r>
      </w:hyperlink>
      <w:r w:rsidRPr="00145E33">
        <w:rPr>
          <w:rFonts w:ascii="Times New Roman" w:hAnsi="Times New Roman" w:cs="Times New Roman"/>
          <w:sz w:val="24"/>
          <w:lang w:val="en"/>
        </w:rPr>
        <w:t>, or in person in the Patient Partnership Department on B Floor, Royal Hallamshire Hospital and the Huntsman main entrance on C Floor at the Northern General Hospital. Otherwise you can use the normal University complaints procedure and contact the Registrar and Secretary's Office, University of Sheffield, Firth Court, Western Bank, Sheffield S10 2TN, tel. 0114 222 1100.</w:t>
      </w:r>
    </w:p>
    <w:p w14:paraId="7B8068EE" w14:textId="77777777" w:rsidR="004D3F59" w:rsidRPr="00145E33" w:rsidRDefault="004D3F59" w:rsidP="004D3F59">
      <w:pPr>
        <w:spacing w:line="240" w:lineRule="auto"/>
        <w:jc w:val="center"/>
        <w:rPr>
          <w:rFonts w:ascii="Times New Roman" w:hAnsi="Times New Roman" w:cs="Times New Roman"/>
          <w:b/>
          <w:sz w:val="24"/>
          <w:szCs w:val="24"/>
        </w:rPr>
      </w:pPr>
    </w:p>
    <w:p w14:paraId="08465BBD" w14:textId="77777777" w:rsidR="004D3F59" w:rsidRPr="00145E33" w:rsidRDefault="004D3F59" w:rsidP="004D3F59">
      <w:pPr>
        <w:spacing w:line="240" w:lineRule="auto"/>
        <w:jc w:val="center"/>
        <w:rPr>
          <w:rFonts w:ascii="Times New Roman" w:hAnsi="Times New Roman" w:cs="Times New Roman"/>
          <w:b/>
          <w:sz w:val="24"/>
          <w:szCs w:val="24"/>
        </w:rPr>
      </w:pPr>
      <w:r w:rsidRPr="00145E33">
        <w:rPr>
          <w:rFonts w:ascii="Times New Roman" w:hAnsi="Times New Roman" w:cs="Times New Roman"/>
          <w:b/>
          <w:sz w:val="24"/>
          <w:szCs w:val="24"/>
        </w:rPr>
        <w:t>Thank you for taking the time to consider participating in this study.</w:t>
      </w:r>
    </w:p>
    <w:p w14:paraId="0E3A1D15" w14:textId="77777777" w:rsidR="004D3F59" w:rsidRPr="00145E33" w:rsidRDefault="004D3F59" w:rsidP="004D3F59">
      <w:pPr>
        <w:spacing w:line="240" w:lineRule="auto"/>
        <w:jc w:val="center"/>
        <w:rPr>
          <w:rFonts w:ascii="Times New Roman" w:hAnsi="Times New Roman" w:cs="Times New Roman"/>
          <w:b/>
          <w:sz w:val="24"/>
          <w:szCs w:val="24"/>
        </w:rPr>
      </w:pPr>
      <w:r w:rsidRPr="00145E33">
        <w:rPr>
          <w:rFonts w:ascii="Times New Roman" w:hAnsi="Times New Roman" w:cs="Times New Roman"/>
          <w:b/>
          <w:noProof/>
          <w:sz w:val="24"/>
          <w:szCs w:val="24"/>
          <w:lang w:eastAsia="zh-CN"/>
        </w:rPr>
        <mc:AlternateContent>
          <mc:Choice Requires="wps">
            <w:drawing>
              <wp:anchor distT="0" distB="0" distL="114300" distR="114300" simplePos="0" relativeHeight="251741184" behindDoc="0" locked="0" layoutInCell="1" allowOverlap="1" wp14:anchorId="189CE014" wp14:editId="554D2506">
                <wp:simplePos x="0" y="0"/>
                <wp:positionH relativeFrom="column">
                  <wp:posOffset>-95250</wp:posOffset>
                </wp:positionH>
                <wp:positionV relativeFrom="paragraph">
                  <wp:posOffset>163194</wp:posOffset>
                </wp:positionV>
                <wp:extent cx="5924550" cy="1343025"/>
                <wp:effectExtent l="0" t="0" r="19050" b="28575"/>
                <wp:wrapNone/>
                <wp:docPr id="705" name="Rectangle 705"/>
                <wp:cNvGraphicFramePr/>
                <a:graphic xmlns:a="http://schemas.openxmlformats.org/drawingml/2006/main">
                  <a:graphicData uri="http://schemas.microsoft.com/office/word/2010/wordprocessingShape">
                    <wps:wsp>
                      <wps:cNvSpPr/>
                      <wps:spPr>
                        <a:xfrm>
                          <a:off x="0" y="0"/>
                          <a:ext cx="5924550" cy="13430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1AE071" id="Rectangle 705" o:spid="_x0000_s1026" style="position:absolute;margin-left:-7.5pt;margin-top:12.85pt;width:466.5pt;height:10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" filled="f" strokecolor="black [3213]" strokeweight="1pt"/>
            </w:pict>
          </mc:Fallback>
        </mc:AlternateContent>
      </w:r>
    </w:p>
    <w:p w14:paraId="667A63AD" w14:textId="77777777" w:rsidR="004D3F59" w:rsidRPr="00145E33" w:rsidRDefault="004D3F59" w:rsidP="004D3F59">
      <w:pPr>
        <w:jc w:val="both"/>
        <w:rPr>
          <w:rFonts w:ascii="Times New Roman" w:hAnsi="Times New Roman" w:cs="Times New Roman"/>
          <w:b/>
          <w:sz w:val="24"/>
          <w:szCs w:val="24"/>
        </w:rPr>
      </w:pPr>
      <w:r w:rsidRPr="00145E33">
        <w:rPr>
          <w:rFonts w:ascii="Times New Roman" w:hAnsi="Times New Roman" w:cs="Times New Roman"/>
          <w:b/>
          <w:sz w:val="24"/>
          <w:szCs w:val="24"/>
        </w:rPr>
        <w:t>If you would like to take part, please complete the consent form, and return it along with your questionnaire, using the stamped addressed envelope provided. Alternatively, you can provide your consent, and complete the questionnaire online, using the study web address link below:</w:t>
      </w:r>
    </w:p>
    <w:p w14:paraId="004ED4C5" w14:textId="77777777" w:rsidR="004D3F59" w:rsidRPr="00145E33" w:rsidRDefault="004D3F59" w:rsidP="004D3F59">
      <w:pPr>
        <w:jc w:val="center"/>
        <w:rPr>
          <w:rFonts w:ascii="Times New Roman" w:hAnsi="Times New Roman" w:cs="Times New Roman"/>
          <w:b/>
          <w:color w:val="0000FF"/>
          <w:sz w:val="24"/>
          <w:szCs w:val="24"/>
        </w:rPr>
      </w:pPr>
      <w:r w:rsidRPr="00145E33">
        <w:rPr>
          <w:rFonts w:ascii="Times New Roman" w:hAnsi="Times New Roman" w:cs="Times New Roman"/>
          <w:b/>
          <w:color w:val="0000FF"/>
          <w:sz w:val="24"/>
          <w:szCs w:val="24"/>
        </w:rPr>
        <w:t>https://sheffieldpsychology.eu.qualtrics.com/SE/?SID=SV_85JjveMUwxfDjDf</w:t>
      </w:r>
    </w:p>
    <w:p w14:paraId="6B4532C6" w14:textId="77777777" w:rsidR="004D3F59" w:rsidRPr="00145E33" w:rsidRDefault="004D3F59" w:rsidP="004D3F59">
      <w:pPr>
        <w:jc w:val="both"/>
        <w:rPr>
          <w:rFonts w:ascii="Times New Roman" w:hAnsi="Times New Roman" w:cs="Times New Roman"/>
          <w:b/>
        </w:rPr>
      </w:pPr>
    </w:p>
    <w:p w14:paraId="2DA6928B" w14:textId="0910EF16" w:rsidR="004D3F59" w:rsidRPr="00145E33" w:rsidRDefault="004D3F59">
      <w:pPr>
        <w:rPr>
          <w:rFonts w:ascii="Times New Roman" w:hAnsi="Times New Roman" w:cs="Times New Roman"/>
          <w:b/>
          <w:sz w:val="24"/>
        </w:rPr>
      </w:pPr>
      <w:r w:rsidRPr="00145E33">
        <w:rPr>
          <w:rFonts w:ascii="Times New Roman" w:hAnsi="Times New Roman" w:cs="Times New Roman"/>
          <w:b/>
          <w:sz w:val="24"/>
        </w:rPr>
        <w:br w:type="page"/>
      </w:r>
    </w:p>
    <w:p w14:paraId="69B0C1D5" w14:textId="5EBC4A7B" w:rsidR="003D0B10" w:rsidRPr="00145E33" w:rsidRDefault="004D3F59" w:rsidP="00457E8B">
      <w:pPr>
        <w:pStyle w:val="NoSpacing"/>
        <w:rPr>
          <w:rFonts w:ascii="Times New Roman" w:hAnsi="Times New Roman" w:cs="Times New Roman"/>
          <w:i/>
          <w:sz w:val="24"/>
        </w:rPr>
      </w:pPr>
      <w:r w:rsidRPr="00145E33">
        <w:rPr>
          <w:rFonts w:ascii="Times New Roman" w:hAnsi="Times New Roman" w:cs="Times New Roman"/>
          <w:b/>
          <w:sz w:val="24"/>
        </w:rPr>
        <w:lastRenderedPageBreak/>
        <w:t xml:space="preserve">Appendix 6.3. </w:t>
      </w:r>
      <w:r w:rsidRPr="00145E33">
        <w:rPr>
          <w:rFonts w:ascii="Times New Roman" w:hAnsi="Times New Roman" w:cs="Times New Roman"/>
          <w:i/>
          <w:sz w:val="24"/>
        </w:rPr>
        <w:t>Consent form for Study 3</w:t>
      </w:r>
    </w:p>
    <w:p w14:paraId="3030F241" w14:textId="11BEE489" w:rsidR="004D3F59" w:rsidRPr="00145E33" w:rsidRDefault="004D3F59" w:rsidP="00457E8B">
      <w:pPr>
        <w:pStyle w:val="NoSpacing"/>
        <w:rPr>
          <w:rFonts w:ascii="Times New Roman" w:hAnsi="Times New Roman" w:cs="Times New Roman"/>
          <w:i/>
          <w:sz w:val="24"/>
        </w:rPr>
      </w:pPr>
    </w:p>
    <w:p w14:paraId="4D731AC4" w14:textId="6FA09147" w:rsidR="004D3F59" w:rsidRPr="00145E33" w:rsidRDefault="004D3F59" w:rsidP="004D3F59">
      <w:pPr>
        <w:jc w:val="center"/>
        <w:rPr>
          <w:rFonts w:ascii="Times New Roman" w:hAnsi="Times New Roman" w:cs="Times New Roman"/>
          <w:b/>
          <w:sz w:val="24"/>
          <w:szCs w:val="24"/>
        </w:rPr>
      </w:pPr>
      <w:r w:rsidRPr="00145E33">
        <w:rPr>
          <w:rFonts w:ascii="Times New Roman" w:hAnsi="Times New Roman" w:cs="Times New Roman"/>
          <w:b/>
          <w:sz w:val="24"/>
          <w:szCs w:val="24"/>
        </w:rPr>
        <w:t>CONSENT FORM</w:t>
      </w:r>
    </w:p>
    <w:p w14:paraId="53D6A6EC" w14:textId="03058F86" w:rsidR="004D3F59" w:rsidRPr="00145E33" w:rsidRDefault="004D3F59" w:rsidP="004D3F59">
      <w:pPr>
        <w:pStyle w:val="NoSpacing"/>
        <w:rPr>
          <w:rFonts w:ascii="Times New Roman" w:hAnsi="Times New Roman" w:cs="Times New Roman"/>
          <w:sz w:val="24"/>
        </w:rPr>
      </w:pPr>
      <w:r w:rsidRPr="00145E33">
        <w:rPr>
          <w:rFonts w:ascii="Times New Roman" w:hAnsi="Times New Roman" w:cs="Times New Roman"/>
          <w:b/>
          <w:sz w:val="24"/>
        </w:rPr>
        <w:t xml:space="preserve">Title of Project: </w:t>
      </w:r>
      <w:r w:rsidRPr="00145E33">
        <w:rPr>
          <w:rFonts w:ascii="Times New Roman" w:hAnsi="Times New Roman" w:cs="Times New Roman"/>
          <w:sz w:val="24"/>
        </w:rPr>
        <w:t>Self-monitoring of blood glucose for patients with Type 1 Diabetes</w:t>
      </w:r>
    </w:p>
    <w:p w14:paraId="6CCE7DC7" w14:textId="4B77CBDF" w:rsidR="004D3F59" w:rsidRPr="00145E33" w:rsidRDefault="004D3F59" w:rsidP="004D3F59">
      <w:pPr>
        <w:pStyle w:val="NoSpacing"/>
        <w:rPr>
          <w:rFonts w:ascii="Times New Roman" w:hAnsi="Times New Roman" w:cs="Times New Roman"/>
          <w:sz w:val="24"/>
        </w:rPr>
      </w:pPr>
      <w:r w:rsidRPr="00145E33">
        <w:rPr>
          <w:rFonts w:ascii="Times New Roman" w:hAnsi="Times New Roman" w:cs="Times New Roman"/>
          <w:b/>
          <w:sz w:val="24"/>
        </w:rPr>
        <w:t xml:space="preserve">Name of Researcher: </w:t>
      </w:r>
      <w:r w:rsidRPr="00145E33">
        <w:rPr>
          <w:rFonts w:ascii="Times New Roman" w:hAnsi="Times New Roman" w:cs="Times New Roman"/>
          <w:sz w:val="24"/>
        </w:rPr>
        <w:t>Harriet Baird</w:t>
      </w:r>
    </w:p>
    <w:p w14:paraId="48BC3786" w14:textId="634DD3F4" w:rsidR="004D3F59" w:rsidRPr="00145E33" w:rsidRDefault="004D3F59" w:rsidP="004D3F59">
      <w:pPr>
        <w:pStyle w:val="NoSpacing"/>
        <w:rPr>
          <w:rFonts w:ascii="Times New Roman" w:hAnsi="Times New Roman" w:cs="Times New Roman"/>
          <w:sz w:val="10"/>
        </w:rPr>
      </w:pPr>
    </w:p>
    <w:p w14:paraId="73BEDA1F" w14:textId="135AE3D3" w:rsidR="004D3F59" w:rsidRPr="00145E33" w:rsidRDefault="004D3F59" w:rsidP="004D3F59">
      <w:pPr>
        <w:rPr>
          <w:rFonts w:ascii="Times New Roman" w:hAnsi="Times New Roman" w:cs="Times New Roman"/>
          <w:sz w:val="24"/>
          <w:szCs w:val="24"/>
        </w:rPr>
      </w:pPr>
      <w:r w:rsidRPr="00145E33">
        <w:rPr>
          <w:rFonts w:ascii="Times New Roman" w:hAnsi="Times New Roman" w:cs="Times New Roman"/>
          <w:sz w:val="24"/>
          <w:szCs w:val="24"/>
        </w:rPr>
        <w:t xml:space="preserve">Please read the following statements. If you agree with each statement, </w:t>
      </w:r>
      <w:r w:rsidRPr="00145E33">
        <w:rPr>
          <w:rFonts w:ascii="Times New Roman" w:hAnsi="Times New Roman" w:cs="Times New Roman"/>
          <w:b/>
          <w:i/>
          <w:sz w:val="24"/>
          <w:szCs w:val="24"/>
        </w:rPr>
        <w:t>please write your initials</w:t>
      </w:r>
      <w:r w:rsidRPr="00145E33">
        <w:rPr>
          <w:rFonts w:ascii="Times New Roman" w:hAnsi="Times New Roman" w:cs="Times New Roman"/>
          <w:sz w:val="24"/>
          <w:szCs w:val="24"/>
        </w:rPr>
        <w:t xml:space="preserve"> in the box to the right.</w:t>
      </w:r>
      <w:r w:rsidRPr="00145E33">
        <w:rPr>
          <w:rFonts w:ascii="Times New Roman" w:hAnsi="Times New Roman" w:cs="Times New Roman"/>
          <w:i/>
          <w:sz w:val="24"/>
          <w:szCs w:val="24"/>
        </w:rPr>
        <w:t>.</w:t>
      </w:r>
    </w:p>
    <w:p w14:paraId="4DD603B5" w14:textId="77777777" w:rsidR="004D3F59" w:rsidRPr="00145E33" w:rsidRDefault="004D3F59" w:rsidP="004D3F59">
      <w:pPr>
        <w:rPr>
          <w:rFonts w:ascii="Cambria" w:hAnsi="Cambria"/>
          <w:sz w:val="2"/>
          <w:szCs w:val="24"/>
        </w:rPr>
      </w:pPr>
    </w:p>
    <w:tbl>
      <w:tblPr>
        <w:tblpPr w:leftFromText="180" w:rightFromText="180" w:vertAnchor="page" w:horzAnchor="margin" w:tblpY="415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8001"/>
        <w:gridCol w:w="708"/>
      </w:tblGrid>
      <w:tr w:rsidR="00692808" w:rsidRPr="00145E33" w14:paraId="02BC74B1" w14:textId="77777777" w:rsidTr="00692808">
        <w:trPr>
          <w:trHeight w:val="557"/>
        </w:trPr>
        <w:tc>
          <w:tcPr>
            <w:tcW w:w="358" w:type="dxa"/>
          </w:tcPr>
          <w:p w14:paraId="38029EB8" w14:textId="77777777" w:rsidR="00692808" w:rsidRPr="00145E33" w:rsidRDefault="00692808" w:rsidP="00692808">
            <w:pPr>
              <w:tabs>
                <w:tab w:val="left" w:pos="-720"/>
              </w:tabs>
              <w:suppressAutoHyphens/>
              <w:spacing w:before="120" w:after="120" w:line="240" w:lineRule="auto"/>
              <w:rPr>
                <w:rFonts w:ascii="Cambria" w:hAnsi="Cambria"/>
                <w:spacing w:val="-3"/>
                <w:sz w:val="24"/>
                <w:szCs w:val="24"/>
              </w:rPr>
            </w:pPr>
            <w:r w:rsidRPr="00145E33">
              <w:rPr>
                <w:rFonts w:ascii="Cambria" w:hAnsi="Cambria"/>
                <w:spacing w:val="-3"/>
                <w:sz w:val="24"/>
                <w:szCs w:val="24"/>
              </w:rPr>
              <w:t>1</w:t>
            </w:r>
          </w:p>
        </w:tc>
        <w:tc>
          <w:tcPr>
            <w:tcW w:w="8001" w:type="dxa"/>
          </w:tcPr>
          <w:p w14:paraId="578FD9F3" w14:textId="77777777" w:rsidR="00692808" w:rsidRPr="00145E33" w:rsidRDefault="00692808" w:rsidP="00692808">
            <w:pPr>
              <w:tabs>
                <w:tab w:val="left" w:pos="-720"/>
              </w:tabs>
              <w:suppressAutoHyphens/>
              <w:spacing w:before="120" w:after="120" w:line="240" w:lineRule="auto"/>
              <w:rPr>
                <w:rFonts w:ascii="Times New Roman" w:hAnsi="Times New Roman" w:cs="Times New Roman"/>
                <w:spacing w:val="-3"/>
                <w:sz w:val="24"/>
                <w:szCs w:val="24"/>
              </w:rPr>
            </w:pPr>
            <w:r w:rsidRPr="00145E33">
              <w:rPr>
                <w:rFonts w:ascii="Times New Roman" w:hAnsi="Times New Roman" w:cs="Times New Roman"/>
                <w:spacing w:val="-3"/>
                <w:sz w:val="24"/>
                <w:szCs w:val="24"/>
              </w:rPr>
              <w:t xml:space="preserve">I have read and understood the Participant Information Sheet for the above study. </w:t>
            </w:r>
          </w:p>
        </w:tc>
        <w:tc>
          <w:tcPr>
            <w:tcW w:w="708" w:type="dxa"/>
          </w:tcPr>
          <w:p w14:paraId="44A928B4" w14:textId="77777777" w:rsidR="00692808" w:rsidRPr="00145E33" w:rsidRDefault="00692808" w:rsidP="00692808">
            <w:pPr>
              <w:pStyle w:val="NoSpacing"/>
              <w:spacing w:before="120" w:after="120"/>
              <w:rPr>
                <w:rFonts w:ascii="Times New Roman" w:hAnsi="Times New Roman"/>
              </w:rPr>
            </w:pPr>
          </w:p>
          <w:p w14:paraId="288B4AAC" w14:textId="77777777" w:rsidR="00692808" w:rsidRPr="00145E33" w:rsidRDefault="00692808" w:rsidP="00692808">
            <w:pPr>
              <w:pStyle w:val="NoSpacing"/>
              <w:spacing w:before="120" w:after="120"/>
              <w:rPr>
                <w:rFonts w:ascii="Times New Roman" w:hAnsi="Times New Roman"/>
              </w:rPr>
            </w:pPr>
          </w:p>
        </w:tc>
      </w:tr>
      <w:tr w:rsidR="00692808" w:rsidRPr="00145E33" w14:paraId="42BCFB4E" w14:textId="77777777" w:rsidTr="00692808">
        <w:trPr>
          <w:trHeight w:val="844"/>
        </w:trPr>
        <w:tc>
          <w:tcPr>
            <w:tcW w:w="358" w:type="dxa"/>
          </w:tcPr>
          <w:p w14:paraId="12D5535D" w14:textId="77777777" w:rsidR="00692808" w:rsidRPr="00145E33" w:rsidRDefault="00692808" w:rsidP="00692808">
            <w:pPr>
              <w:tabs>
                <w:tab w:val="left" w:pos="-720"/>
              </w:tabs>
              <w:suppressAutoHyphens/>
              <w:spacing w:before="120" w:after="120" w:line="240" w:lineRule="auto"/>
              <w:rPr>
                <w:rFonts w:ascii="Cambria" w:hAnsi="Cambria"/>
                <w:spacing w:val="-3"/>
                <w:sz w:val="24"/>
                <w:szCs w:val="24"/>
              </w:rPr>
            </w:pPr>
            <w:r w:rsidRPr="00145E33">
              <w:rPr>
                <w:rFonts w:ascii="Cambria" w:hAnsi="Cambria"/>
                <w:spacing w:val="-3"/>
                <w:sz w:val="24"/>
                <w:szCs w:val="24"/>
              </w:rPr>
              <w:t>2</w:t>
            </w:r>
          </w:p>
        </w:tc>
        <w:tc>
          <w:tcPr>
            <w:tcW w:w="8001" w:type="dxa"/>
          </w:tcPr>
          <w:p w14:paraId="1CEBDEF2" w14:textId="77777777" w:rsidR="00692808" w:rsidRPr="00145E33" w:rsidRDefault="00692808" w:rsidP="00692808">
            <w:pPr>
              <w:tabs>
                <w:tab w:val="left" w:pos="-720"/>
              </w:tabs>
              <w:suppressAutoHyphens/>
              <w:spacing w:before="120" w:after="120" w:line="240" w:lineRule="auto"/>
              <w:rPr>
                <w:rFonts w:ascii="Times New Roman" w:hAnsi="Times New Roman" w:cs="Times New Roman"/>
                <w:spacing w:val="-3"/>
                <w:sz w:val="24"/>
                <w:szCs w:val="24"/>
              </w:rPr>
            </w:pPr>
            <w:r w:rsidRPr="00145E33">
              <w:rPr>
                <w:rFonts w:ascii="Times New Roman" w:hAnsi="Times New Roman" w:cs="Times New Roman"/>
                <w:spacing w:val="-3"/>
                <w:sz w:val="24"/>
                <w:szCs w:val="24"/>
              </w:rPr>
              <w:t>I understand that my participation in this study is voluntary and that I am free to withdraw at any time, without giving a reason, and without my medical care or legal rights being affected.</w:t>
            </w:r>
          </w:p>
        </w:tc>
        <w:tc>
          <w:tcPr>
            <w:tcW w:w="708" w:type="dxa"/>
          </w:tcPr>
          <w:p w14:paraId="1FD4B153" w14:textId="77777777" w:rsidR="00692808" w:rsidRPr="00145E33" w:rsidRDefault="00692808" w:rsidP="00692808">
            <w:pPr>
              <w:pStyle w:val="NoSpacing"/>
              <w:spacing w:before="120" w:after="120"/>
              <w:rPr>
                <w:rFonts w:ascii="Times New Roman" w:hAnsi="Times New Roman"/>
              </w:rPr>
            </w:pPr>
          </w:p>
          <w:p w14:paraId="3DA3749A" w14:textId="77777777" w:rsidR="00692808" w:rsidRPr="00145E33" w:rsidRDefault="00692808" w:rsidP="00692808">
            <w:pPr>
              <w:pStyle w:val="NoSpacing"/>
              <w:spacing w:before="120" w:after="120"/>
              <w:rPr>
                <w:rFonts w:ascii="Times New Roman" w:hAnsi="Times New Roman"/>
              </w:rPr>
            </w:pPr>
          </w:p>
        </w:tc>
      </w:tr>
      <w:tr w:rsidR="00692808" w:rsidRPr="00145E33" w14:paraId="7BD8E689" w14:textId="77777777" w:rsidTr="00692808">
        <w:trPr>
          <w:trHeight w:val="1423"/>
        </w:trPr>
        <w:tc>
          <w:tcPr>
            <w:tcW w:w="358" w:type="dxa"/>
          </w:tcPr>
          <w:p w14:paraId="6701C47D" w14:textId="77777777" w:rsidR="00692808" w:rsidRPr="00145E33" w:rsidRDefault="00692808" w:rsidP="00692808">
            <w:pPr>
              <w:tabs>
                <w:tab w:val="left" w:pos="-720"/>
              </w:tabs>
              <w:suppressAutoHyphens/>
              <w:spacing w:before="120" w:after="120" w:line="240" w:lineRule="auto"/>
              <w:rPr>
                <w:rFonts w:ascii="Cambria" w:hAnsi="Cambria"/>
                <w:spacing w:val="-3"/>
                <w:sz w:val="24"/>
                <w:szCs w:val="24"/>
              </w:rPr>
            </w:pPr>
            <w:r w:rsidRPr="00145E33">
              <w:rPr>
                <w:rFonts w:ascii="Cambria" w:hAnsi="Cambria"/>
                <w:spacing w:val="-3"/>
                <w:sz w:val="24"/>
                <w:szCs w:val="24"/>
              </w:rPr>
              <w:t>3</w:t>
            </w:r>
          </w:p>
        </w:tc>
        <w:tc>
          <w:tcPr>
            <w:tcW w:w="8001" w:type="dxa"/>
          </w:tcPr>
          <w:p w14:paraId="49DBD17E" w14:textId="77777777" w:rsidR="00692808" w:rsidRPr="00145E33" w:rsidRDefault="00692808" w:rsidP="00692808">
            <w:pPr>
              <w:tabs>
                <w:tab w:val="left" w:pos="-720"/>
              </w:tabs>
              <w:suppressAutoHyphens/>
              <w:spacing w:before="120" w:after="120" w:line="240" w:lineRule="auto"/>
              <w:rPr>
                <w:rFonts w:ascii="Times New Roman" w:hAnsi="Times New Roman" w:cs="Times New Roman"/>
                <w:spacing w:val="-3"/>
                <w:sz w:val="24"/>
                <w:szCs w:val="24"/>
              </w:rPr>
            </w:pPr>
            <w:r w:rsidRPr="00145E33">
              <w:rPr>
                <w:rFonts w:ascii="Times New Roman" w:hAnsi="Times New Roman" w:cs="Times New Roman"/>
                <w:spacing w:val="-3"/>
                <w:sz w:val="24"/>
                <w:szCs w:val="24"/>
              </w:rPr>
              <w:t>I understand that sections of my medical notes,</w:t>
            </w:r>
            <w:r w:rsidRPr="00145E33">
              <w:rPr>
                <w:rFonts w:ascii="Times New Roman" w:hAnsi="Times New Roman" w:cs="Times New Roman"/>
                <w:sz w:val="24"/>
                <w:szCs w:val="24"/>
              </w:rPr>
              <w:t xml:space="preserve"> held by the Adult Diabetes Outpatient Clinics at Sheffield Teaching Hospital NHS Foundation Trust (UK),</w:t>
            </w:r>
            <w:r w:rsidRPr="00145E33">
              <w:rPr>
                <w:rFonts w:ascii="Times New Roman" w:hAnsi="Times New Roman" w:cs="Times New Roman"/>
                <w:spacing w:val="-3"/>
                <w:sz w:val="24"/>
                <w:szCs w:val="24"/>
              </w:rPr>
              <w:t xml:space="preserve"> will be looked at by members of the research team and I give permission for these individuals to have access to my records. </w:t>
            </w:r>
          </w:p>
        </w:tc>
        <w:tc>
          <w:tcPr>
            <w:tcW w:w="708" w:type="dxa"/>
          </w:tcPr>
          <w:p w14:paraId="11009FB3" w14:textId="77777777" w:rsidR="00692808" w:rsidRPr="00145E33" w:rsidRDefault="00692808" w:rsidP="00692808">
            <w:pPr>
              <w:pStyle w:val="NoSpacing"/>
              <w:spacing w:before="120" w:after="120"/>
              <w:rPr>
                <w:rFonts w:ascii="Times New Roman" w:hAnsi="Times New Roman"/>
              </w:rPr>
            </w:pPr>
          </w:p>
          <w:p w14:paraId="5FFB5018" w14:textId="77777777" w:rsidR="00692808" w:rsidRPr="00145E33" w:rsidRDefault="00692808" w:rsidP="00692808">
            <w:pPr>
              <w:pStyle w:val="NoSpacing"/>
              <w:spacing w:before="120" w:after="120"/>
              <w:rPr>
                <w:rFonts w:ascii="Times New Roman" w:hAnsi="Times New Roman"/>
              </w:rPr>
            </w:pPr>
          </w:p>
          <w:p w14:paraId="473CA028" w14:textId="77777777" w:rsidR="00692808" w:rsidRPr="00145E33" w:rsidRDefault="00692808" w:rsidP="00692808">
            <w:pPr>
              <w:pStyle w:val="NoSpacing"/>
              <w:spacing w:before="120" w:after="120"/>
              <w:rPr>
                <w:rFonts w:ascii="Times New Roman" w:hAnsi="Times New Roman"/>
              </w:rPr>
            </w:pPr>
          </w:p>
        </w:tc>
      </w:tr>
      <w:tr w:rsidR="00692808" w:rsidRPr="00145E33" w14:paraId="7C1F7538" w14:textId="77777777" w:rsidTr="00692808">
        <w:tc>
          <w:tcPr>
            <w:tcW w:w="358" w:type="dxa"/>
          </w:tcPr>
          <w:p w14:paraId="4B1104F6" w14:textId="77777777" w:rsidR="00692808" w:rsidRPr="00145E33" w:rsidRDefault="00692808" w:rsidP="00692808">
            <w:pPr>
              <w:tabs>
                <w:tab w:val="left" w:pos="-720"/>
              </w:tabs>
              <w:suppressAutoHyphens/>
              <w:spacing w:before="120" w:after="120" w:line="240" w:lineRule="auto"/>
              <w:rPr>
                <w:rFonts w:ascii="Cambria" w:hAnsi="Cambria"/>
                <w:spacing w:val="-3"/>
                <w:sz w:val="24"/>
                <w:szCs w:val="24"/>
              </w:rPr>
            </w:pPr>
            <w:r w:rsidRPr="00145E33">
              <w:rPr>
                <w:rFonts w:ascii="Cambria" w:hAnsi="Cambria"/>
                <w:spacing w:val="-3"/>
                <w:sz w:val="24"/>
                <w:szCs w:val="24"/>
              </w:rPr>
              <w:t>4</w:t>
            </w:r>
          </w:p>
        </w:tc>
        <w:tc>
          <w:tcPr>
            <w:tcW w:w="8001" w:type="dxa"/>
          </w:tcPr>
          <w:p w14:paraId="66F8407C" w14:textId="77777777" w:rsidR="00692808" w:rsidRPr="00145E33" w:rsidRDefault="00692808" w:rsidP="00692808">
            <w:pPr>
              <w:tabs>
                <w:tab w:val="left" w:pos="-720"/>
              </w:tabs>
              <w:suppressAutoHyphens/>
              <w:spacing w:before="120" w:after="120" w:line="240" w:lineRule="auto"/>
              <w:rPr>
                <w:rFonts w:ascii="Times New Roman" w:hAnsi="Times New Roman" w:cs="Times New Roman"/>
                <w:spacing w:val="-3"/>
                <w:sz w:val="24"/>
                <w:szCs w:val="24"/>
              </w:rPr>
            </w:pPr>
            <w:r w:rsidRPr="00145E33">
              <w:rPr>
                <w:rFonts w:ascii="Times New Roman" w:hAnsi="Times New Roman" w:cs="Times New Roman"/>
                <w:spacing w:val="-3"/>
                <w:sz w:val="24"/>
                <w:szCs w:val="24"/>
              </w:rPr>
              <w:t>I understand that members of the research team will access my Diasend database and I give permission for these individuals to have access to this information.</w:t>
            </w:r>
          </w:p>
        </w:tc>
        <w:tc>
          <w:tcPr>
            <w:tcW w:w="708" w:type="dxa"/>
          </w:tcPr>
          <w:p w14:paraId="5CCEBD32" w14:textId="77777777" w:rsidR="00692808" w:rsidRPr="00145E33" w:rsidRDefault="00692808" w:rsidP="00692808">
            <w:pPr>
              <w:pStyle w:val="NoSpacing"/>
              <w:spacing w:before="120" w:after="120"/>
              <w:rPr>
                <w:rFonts w:ascii="Times New Roman" w:hAnsi="Times New Roman"/>
              </w:rPr>
            </w:pPr>
          </w:p>
          <w:p w14:paraId="023D1371" w14:textId="77777777" w:rsidR="00692808" w:rsidRPr="00145E33" w:rsidRDefault="00692808" w:rsidP="00692808">
            <w:pPr>
              <w:pStyle w:val="NoSpacing"/>
              <w:spacing w:before="120" w:after="120"/>
              <w:rPr>
                <w:rFonts w:ascii="Times New Roman" w:hAnsi="Times New Roman"/>
              </w:rPr>
            </w:pPr>
          </w:p>
        </w:tc>
      </w:tr>
      <w:tr w:rsidR="00692808" w:rsidRPr="00145E33" w14:paraId="7CF5E658" w14:textId="77777777" w:rsidTr="00692808">
        <w:tc>
          <w:tcPr>
            <w:tcW w:w="358" w:type="dxa"/>
          </w:tcPr>
          <w:p w14:paraId="5DE0D4C3" w14:textId="77777777" w:rsidR="00692808" w:rsidRPr="00145E33" w:rsidRDefault="00692808" w:rsidP="00692808">
            <w:pPr>
              <w:tabs>
                <w:tab w:val="left" w:pos="-720"/>
              </w:tabs>
              <w:suppressAutoHyphens/>
              <w:spacing w:before="120" w:after="120" w:line="240" w:lineRule="auto"/>
              <w:rPr>
                <w:rFonts w:ascii="Cambria" w:hAnsi="Cambria"/>
                <w:spacing w:val="-3"/>
                <w:sz w:val="24"/>
                <w:szCs w:val="24"/>
              </w:rPr>
            </w:pPr>
            <w:r w:rsidRPr="00145E33">
              <w:rPr>
                <w:rFonts w:ascii="Cambria" w:hAnsi="Cambria"/>
                <w:spacing w:val="-3"/>
                <w:sz w:val="24"/>
                <w:szCs w:val="24"/>
              </w:rPr>
              <w:t>5</w:t>
            </w:r>
          </w:p>
        </w:tc>
        <w:tc>
          <w:tcPr>
            <w:tcW w:w="8001" w:type="dxa"/>
          </w:tcPr>
          <w:p w14:paraId="154F3182" w14:textId="77777777" w:rsidR="00692808" w:rsidRPr="00145E33" w:rsidRDefault="00692808" w:rsidP="00692808">
            <w:pPr>
              <w:tabs>
                <w:tab w:val="left" w:pos="-720"/>
              </w:tabs>
              <w:suppressAutoHyphens/>
              <w:spacing w:before="120" w:after="120" w:line="240" w:lineRule="auto"/>
              <w:rPr>
                <w:rFonts w:ascii="Times New Roman" w:hAnsi="Times New Roman" w:cs="Times New Roman"/>
                <w:spacing w:val="-3"/>
                <w:sz w:val="24"/>
                <w:szCs w:val="24"/>
              </w:rPr>
            </w:pPr>
            <w:r w:rsidRPr="00145E33">
              <w:rPr>
                <w:rFonts w:ascii="Times New Roman" w:hAnsi="Times New Roman" w:cs="Times New Roman"/>
                <w:spacing w:val="-3"/>
                <w:sz w:val="24"/>
                <w:szCs w:val="24"/>
              </w:rPr>
              <w:t>I agree to the use of the data collected during this study in future research projects or analyses performed by the group.</w:t>
            </w:r>
          </w:p>
        </w:tc>
        <w:tc>
          <w:tcPr>
            <w:tcW w:w="708" w:type="dxa"/>
          </w:tcPr>
          <w:p w14:paraId="1A2AF496" w14:textId="77777777" w:rsidR="00692808" w:rsidRPr="00145E33" w:rsidRDefault="00692808" w:rsidP="00692808">
            <w:pPr>
              <w:pStyle w:val="NoSpacing"/>
              <w:spacing w:before="120" w:after="120"/>
              <w:rPr>
                <w:rFonts w:ascii="Times New Roman" w:hAnsi="Times New Roman"/>
              </w:rPr>
            </w:pPr>
          </w:p>
        </w:tc>
      </w:tr>
      <w:tr w:rsidR="00692808" w:rsidRPr="00145E33" w14:paraId="36AA6AB5" w14:textId="77777777" w:rsidTr="00692808">
        <w:tc>
          <w:tcPr>
            <w:tcW w:w="358" w:type="dxa"/>
          </w:tcPr>
          <w:p w14:paraId="0092C598" w14:textId="77777777" w:rsidR="00692808" w:rsidRPr="00145E33" w:rsidRDefault="00692808" w:rsidP="00692808">
            <w:pPr>
              <w:tabs>
                <w:tab w:val="left" w:pos="-720"/>
              </w:tabs>
              <w:suppressAutoHyphens/>
              <w:spacing w:before="120" w:after="120" w:line="240" w:lineRule="auto"/>
              <w:rPr>
                <w:rFonts w:ascii="Cambria" w:hAnsi="Cambria"/>
                <w:spacing w:val="-3"/>
                <w:sz w:val="24"/>
                <w:szCs w:val="24"/>
              </w:rPr>
            </w:pPr>
            <w:r w:rsidRPr="00145E33">
              <w:rPr>
                <w:rFonts w:ascii="Cambria" w:hAnsi="Cambria"/>
                <w:spacing w:val="-3"/>
                <w:sz w:val="24"/>
                <w:szCs w:val="24"/>
              </w:rPr>
              <w:t>6</w:t>
            </w:r>
          </w:p>
        </w:tc>
        <w:tc>
          <w:tcPr>
            <w:tcW w:w="8001" w:type="dxa"/>
          </w:tcPr>
          <w:p w14:paraId="19B30301" w14:textId="77777777" w:rsidR="00692808" w:rsidRPr="00145E33" w:rsidRDefault="00692808" w:rsidP="00692808">
            <w:pPr>
              <w:tabs>
                <w:tab w:val="left" w:pos="-720"/>
              </w:tabs>
              <w:suppressAutoHyphens/>
              <w:spacing w:before="120" w:after="120" w:line="240" w:lineRule="auto"/>
              <w:rPr>
                <w:rFonts w:ascii="Times New Roman" w:hAnsi="Times New Roman" w:cs="Times New Roman"/>
                <w:spacing w:val="-3"/>
                <w:sz w:val="24"/>
                <w:szCs w:val="24"/>
              </w:rPr>
            </w:pPr>
            <w:r w:rsidRPr="00145E33">
              <w:rPr>
                <w:rFonts w:ascii="Times New Roman" w:hAnsi="Times New Roman" w:cs="Times New Roman"/>
                <w:spacing w:val="-3"/>
                <w:sz w:val="24"/>
                <w:szCs w:val="24"/>
              </w:rPr>
              <w:t>I agree to take part in the above study.</w:t>
            </w:r>
          </w:p>
        </w:tc>
        <w:tc>
          <w:tcPr>
            <w:tcW w:w="708" w:type="dxa"/>
          </w:tcPr>
          <w:p w14:paraId="03870C58" w14:textId="77777777" w:rsidR="00692808" w:rsidRPr="00145E33" w:rsidRDefault="00692808" w:rsidP="00692808">
            <w:pPr>
              <w:pStyle w:val="NoSpacing"/>
              <w:spacing w:before="120" w:after="120"/>
              <w:rPr>
                <w:rFonts w:ascii="Times New Roman" w:hAnsi="Times New Roman"/>
              </w:rPr>
            </w:pPr>
          </w:p>
          <w:p w14:paraId="6EF135D0" w14:textId="77777777" w:rsidR="00692808" w:rsidRPr="00145E33" w:rsidRDefault="00692808" w:rsidP="00692808">
            <w:pPr>
              <w:pStyle w:val="NoSpacing"/>
              <w:spacing w:before="120" w:after="120"/>
              <w:rPr>
                <w:rFonts w:ascii="Times New Roman" w:hAnsi="Times New Roman"/>
              </w:rPr>
            </w:pPr>
          </w:p>
        </w:tc>
      </w:tr>
    </w:tbl>
    <w:p w14:paraId="26591C6F" w14:textId="77777777" w:rsidR="004D3F59" w:rsidRPr="00145E33" w:rsidRDefault="004D3F59" w:rsidP="004D3F59">
      <w:pPr>
        <w:rPr>
          <w:rFonts w:ascii="Cambria" w:hAnsi="Cambria"/>
          <w:szCs w:val="24"/>
        </w:rPr>
      </w:pPr>
    </w:p>
    <w:p w14:paraId="43A49475" w14:textId="2975C802" w:rsidR="004D3F59" w:rsidRPr="00145E33" w:rsidRDefault="004D3F59" w:rsidP="004D3F59">
      <w:pPr>
        <w:rPr>
          <w:rFonts w:ascii="Times New Roman" w:hAnsi="Times New Roman" w:cs="Times New Roman"/>
          <w:szCs w:val="24"/>
        </w:rPr>
      </w:pPr>
      <w:r w:rsidRPr="00145E33">
        <w:rPr>
          <w:rFonts w:ascii="Times New Roman" w:hAnsi="Times New Roman" w:cs="Times New Roman"/>
          <w:szCs w:val="24"/>
        </w:rPr>
        <w:t>Signature:………………………………………………………………………………………………</w:t>
      </w:r>
    </w:p>
    <w:p w14:paraId="1BE026F2" w14:textId="77777777" w:rsidR="004D3F59" w:rsidRPr="00145E33" w:rsidRDefault="004D3F59" w:rsidP="004D3F59">
      <w:pPr>
        <w:rPr>
          <w:rFonts w:ascii="Times New Roman" w:hAnsi="Times New Roman" w:cs="Times New Roman"/>
          <w:sz w:val="4"/>
          <w:szCs w:val="24"/>
        </w:rPr>
      </w:pPr>
    </w:p>
    <w:p w14:paraId="0142CE9C" w14:textId="1B639FA7" w:rsidR="004D3F59" w:rsidRPr="00145E33" w:rsidRDefault="004D3F59" w:rsidP="004D3F59">
      <w:pPr>
        <w:rPr>
          <w:rFonts w:ascii="Times New Roman" w:hAnsi="Times New Roman" w:cs="Times New Roman"/>
          <w:szCs w:val="24"/>
        </w:rPr>
      </w:pPr>
      <w:r w:rsidRPr="00145E33">
        <w:rPr>
          <w:rFonts w:ascii="Times New Roman" w:hAnsi="Times New Roman" w:cs="Times New Roman"/>
          <w:szCs w:val="24"/>
        </w:rPr>
        <w:t xml:space="preserve">Print </w:t>
      </w:r>
      <w:r w:rsidR="00F37C52" w:rsidRPr="00145E33">
        <w:rPr>
          <w:rFonts w:ascii="Times New Roman" w:hAnsi="Times New Roman" w:cs="Times New Roman"/>
          <w:szCs w:val="24"/>
        </w:rPr>
        <w:t xml:space="preserve">Full </w:t>
      </w:r>
      <w:r w:rsidRPr="00145E33">
        <w:rPr>
          <w:rFonts w:ascii="Times New Roman" w:hAnsi="Times New Roman" w:cs="Times New Roman"/>
          <w:szCs w:val="24"/>
        </w:rPr>
        <w:t>Name:……………………………………………………………………………</w:t>
      </w:r>
      <w:r w:rsidR="00F37C52" w:rsidRPr="00145E33">
        <w:rPr>
          <w:rFonts w:ascii="Times New Roman" w:hAnsi="Times New Roman" w:cs="Times New Roman"/>
          <w:szCs w:val="24"/>
        </w:rPr>
        <w:t>…………</w:t>
      </w:r>
    </w:p>
    <w:p w14:paraId="7AFCEF17" w14:textId="77777777" w:rsidR="004D3F59" w:rsidRPr="00145E33" w:rsidRDefault="004D3F59" w:rsidP="004D3F59">
      <w:pPr>
        <w:rPr>
          <w:rFonts w:ascii="Times New Roman" w:hAnsi="Times New Roman" w:cs="Times New Roman"/>
          <w:sz w:val="4"/>
          <w:szCs w:val="24"/>
        </w:rPr>
      </w:pPr>
    </w:p>
    <w:p w14:paraId="546D3CF1" w14:textId="77777777" w:rsidR="004D3F59" w:rsidRPr="00145E33" w:rsidRDefault="004D3F59" w:rsidP="004D3F59">
      <w:pPr>
        <w:rPr>
          <w:rFonts w:ascii="Times New Roman" w:hAnsi="Times New Roman" w:cs="Times New Roman"/>
          <w:b/>
          <w:sz w:val="24"/>
          <w:szCs w:val="24"/>
        </w:rPr>
      </w:pPr>
      <w:r w:rsidRPr="00145E33">
        <w:rPr>
          <w:rFonts w:ascii="Times New Roman" w:hAnsi="Times New Roman" w:cs="Times New Roman"/>
          <w:b/>
          <w:sz w:val="24"/>
          <w:szCs w:val="24"/>
        </w:rPr>
        <w:t>In order for us to identify your medical records, please tell us your postal address and date of birth:</w:t>
      </w:r>
    </w:p>
    <w:p w14:paraId="7DC7CB07" w14:textId="77777777" w:rsidR="004D3F59" w:rsidRPr="00145E33" w:rsidRDefault="004D3F59" w:rsidP="004D3F59">
      <w:pPr>
        <w:rPr>
          <w:rFonts w:ascii="Cambria" w:hAnsi="Cambria"/>
          <w:szCs w:val="24"/>
        </w:rPr>
      </w:pPr>
    </w:p>
    <w:p w14:paraId="74C4D7CE" w14:textId="77777777" w:rsidR="004D3F59" w:rsidRPr="00145E33" w:rsidRDefault="004D3F59" w:rsidP="004D3F59">
      <w:pPr>
        <w:rPr>
          <w:rFonts w:ascii="Cambria" w:hAnsi="Cambria"/>
          <w:szCs w:val="24"/>
        </w:rPr>
      </w:pPr>
      <w:r w:rsidRPr="00145E33">
        <w:rPr>
          <w:rFonts w:ascii="Times New Roman" w:hAnsi="Times New Roman" w:cs="Times New Roman"/>
          <w:szCs w:val="24"/>
        </w:rPr>
        <w:t>Address</w:t>
      </w:r>
      <w:r w:rsidRPr="00145E33">
        <w:rPr>
          <w:rFonts w:ascii="Cambria" w:hAnsi="Cambria"/>
          <w:szCs w:val="24"/>
        </w:rPr>
        <w:t>………………………………………………………………………………………………………………………..</w:t>
      </w:r>
    </w:p>
    <w:p w14:paraId="3E97FB3D" w14:textId="77777777" w:rsidR="004D3F59" w:rsidRPr="00145E33" w:rsidRDefault="004D3F59" w:rsidP="004D3F59">
      <w:pPr>
        <w:rPr>
          <w:rFonts w:ascii="Cambria" w:hAnsi="Cambria"/>
          <w:sz w:val="4"/>
          <w:szCs w:val="24"/>
        </w:rPr>
      </w:pPr>
    </w:p>
    <w:p w14:paraId="678E214F" w14:textId="77777777" w:rsidR="004D3F59" w:rsidRPr="00145E33" w:rsidRDefault="004D3F59" w:rsidP="004D3F59">
      <w:pPr>
        <w:rPr>
          <w:rFonts w:ascii="Cambria" w:hAnsi="Cambria"/>
          <w:szCs w:val="24"/>
        </w:rPr>
      </w:pPr>
      <w:r w:rsidRPr="00145E33">
        <w:rPr>
          <w:rFonts w:ascii="Cambria" w:hAnsi="Cambria"/>
          <w:szCs w:val="24"/>
        </w:rPr>
        <w:t xml:space="preserve">.………………………………………………………………………….... </w:t>
      </w:r>
      <w:r w:rsidRPr="00145E33">
        <w:rPr>
          <w:rFonts w:ascii="Times New Roman" w:hAnsi="Times New Roman" w:cs="Times New Roman"/>
          <w:szCs w:val="24"/>
        </w:rPr>
        <w:t>Postcode</w:t>
      </w:r>
      <w:r w:rsidRPr="00145E33">
        <w:rPr>
          <w:rFonts w:ascii="Cambria" w:hAnsi="Cambria"/>
          <w:szCs w:val="24"/>
        </w:rPr>
        <w:t>……………………………………….</w:t>
      </w:r>
    </w:p>
    <w:p w14:paraId="52A0BED9" w14:textId="77777777" w:rsidR="004D3F59" w:rsidRPr="00145E33" w:rsidRDefault="004D3F59" w:rsidP="004D3F59">
      <w:pPr>
        <w:rPr>
          <w:rFonts w:ascii="Cambria" w:hAnsi="Cambria"/>
          <w:sz w:val="4"/>
          <w:szCs w:val="24"/>
        </w:rPr>
      </w:pPr>
    </w:p>
    <w:p w14:paraId="540E8E3A" w14:textId="3DAFFD40" w:rsidR="007744D8" w:rsidRPr="00145E33" w:rsidRDefault="004D3F59" w:rsidP="001E5987">
      <w:pPr>
        <w:rPr>
          <w:rFonts w:ascii="Cambria" w:hAnsi="Cambria"/>
          <w:szCs w:val="24"/>
        </w:rPr>
      </w:pPr>
      <w:r w:rsidRPr="00145E33">
        <w:rPr>
          <w:rFonts w:ascii="Times New Roman" w:hAnsi="Times New Roman" w:cs="Times New Roman"/>
          <w:szCs w:val="24"/>
        </w:rPr>
        <w:t>Date of Birth</w:t>
      </w:r>
      <w:r w:rsidRPr="00145E33">
        <w:rPr>
          <w:rFonts w:ascii="Cambria" w:hAnsi="Cambria"/>
          <w:szCs w:val="24"/>
        </w:rPr>
        <w:t>…………………………………………………………………………………………………………………</w:t>
      </w:r>
    </w:p>
    <w:p w14:paraId="67F0EAA5" w14:textId="7E7712CB" w:rsidR="007744D8" w:rsidRPr="00145E33" w:rsidRDefault="007744D8" w:rsidP="007744D8">
      <w:pPr>
        <w:pStyle w:val="NoSpacing"/>
        <w:spacing w:line="480" w:lineRule="auto"/>
        <w:rPr>
          <w:rFonts w:ascii="Times New Roman" w:hAnsi="Times New Roman" w:cs="Times New Roman"/>
          <w:sz w:val="24"/>
          <w:szCs w:val="24"/>
        </w:rPr>
      </w:pPr>
      <w:r w:rsidRPr="00145E33">
        <w:rPr>
          <w:rFonts w:ascii="Times New Roman" w:hAnsi="Times New Roman" w:cs="Times New Roman"/>
          <w:b/>
          <w:sz w:val="24"/>
          <w:szCs w:val="24"/>
        </w:rPr>
        <w:lastRenderedPageBreak/>
        <w:t>Appendix 6.</w:t>
      </w:r>
      <w:r w:rsidR="00692808" w:rsidRPr="00145E33">
        <w:rPr>
          <w:rFonts w:ascii="Times New Roman" w:hAnsi="Times New Roman" w:cs="Times New Roman"/>
          <w:b/>
          <w:sz w:val="24"/>
          <w:szCs w:val="24"/>
        </w:rPr>
        <w:t>4.</w:t>
      </w:r>
      <w:r w:rsidRPr="00145E33">
        <w:rPr>
          <w:rFonts w:ascii="Times New Roman" w:hAnsi="Times New Roman" w:cs="Times New Roman"/>
          <w:sz w:val="24"/>
          <w:szCs w:val="24"/>
        </w:rPr>
        <w:t xml:space="preserve"> Summary of hierarchical regression analyses predicting the frequency with which participants monitor their blood glucose and long-term glycaemic control from the individual dimensions of time perspective (</w:t>
      </w:r>
      <w:r w:rsidRPr="00145E33">
        <w:rPr>
          <w:rFonts w:ascii="Times New Roman" w:hAnsi="Times New Roman" w:cs="Times New Roman"/>
          <w:i/>
          <w:sz w:val="24"/>
          <w:szCs w:val="24"/>
        </w:rPr>
        <w:t xml:space="preserve">N </w:t>
      </w:r>
      <w:r w:rsidRPr="00145E33">
        <w:rPr>
          <w:rFonts w:ascii="Times New Roman" w:hAnsi="Times New Roman" w:cs="Times New Roman"/>
          <w:sz w:val="24"/>
          <w:szCs w:val="24"/>
        </w:rPr>
        <w:t>= 161).</w:t>
      </w:r>
    </w:p>
    <w:tbl>
      <w:tblPr>
        <w:tblStyle w:val="TableGrid"/>
        <w:tblW w:w="8642" w:type="dxa"/>
        <w:tblLook w:val="04A0" w:firstRow="1" w:lastRow="0" w:firstColumn="1" w:lastColumn="0" w:noHBand="0" w:noVBand="1"/>
      </w:tblPr>
      <w:tblGrid>
        <w:gridCol w:w="644"/>
        <w:gridCol w:w="2186"/>
        <w:gridCol w:w="1086"/>
        <w:gridCol w:w="899"/>
        <w:gridCol w:w="1022"/>
        <w:gridCol w:w="848"/>
        <w:gridCol w:w="983"/>
        <w:gridCol w:w="974"/>
      </w:tblGrid>
      <w:tr w:rsidR="007744D8" w:rsidRPr="00145E33" w14:paraId="45B71B9A" w14:textId="77777777" w:rsidTr="0029162E">
        <w:trPr>
          <w:trHeight w:val="608"/>
        </w:trPr>
        <w:tc>
          <w:tcPr>
            <w:tcW w:w="644" w:type="dxa"/>
            <w:tcBorders>
              <w:top w:val="single" w:sz="4" w:space="0" w:color="auto"/>
              <w:left w:val="nil"/>
              <w:bottom w:val="single" w:sz="4" w:space="0" w:color="auto"/>
              <w:right w:val="nil"/>
            </w:tcBorders>
          </w:tcPr>
          <w:p w14:paraId="2066AA50" w14:textId="77777777" w:rsidR="007744D8" w:rsidRPr="00145E33" w:rsidRDefault="007744D8" w:rsidP="0029162E">
            <w:pPr>
              <w:pStyle w:val="NoSpacing"/>
              <w:rPr>
                <w:rFonts w:ascii="Times New Roman" w:hAnsi="Times New Roman" w:cs="Times New Roman"/>
                <w:sz w:val="24"/>
                <w:szCs w:val="24"/>
              </w:rPr>
            </w:pPr>
          </w:p>
        </w:tc>
        <w:tc>
          <w:tcPr>
            <w:tcW w:w="2186" w:type="dxa"/>
            <w:tcBorders>
              <w:top w:val="single" w:sz="4" w:space="0" w:color="auto"/>
              <w:left w:val="nil"/>
              <w:bottom w:val="single" w:sz="4" w:space="0" w:color="auto"/>
              <w:right w:val="nil"/>
            </w:tcBorders>
          </w:tcPr>
          <w:p w14:paraId="1DA087E5" w14:textId="77777777" w:rsidR="007744D8" w:rsidRPr="00145E33" w:rsidRDefault="007744D8" w:rsidP="0029162E">
            <w:pPr>
              <w:pStyle w:val="NoSpacing"/>
              <w:rPr>
                <w:rFonts w:ascii="Times New Roman" w:hAnsi="Times New Roman" w:cs="Times New Roman"/>
                <w:sz w:val="24"/>
                <w:szCs w:val="24"/>
              </w:rPr>
            </w:pPr>
          </w:p>
          <w:p w14:paraId="328A24F3" w14:textId="77777777" w:rsidR="007744D8" w:rsidRPr="00145E33" w:rsidRDefault="007744D8" w:rsidP="0029162E">
            <w:pPr>
              <w:pStyle w:val="NoSpacing"/>
              <w:rPr>
                <w:rFonts w:ascii="Times New Roman" w:hAnsi="Times New Roman" w:cs="Times New Roman"/>
                <w:sz w:val="24"/>
                <w:szCs w:val="24"/>
              </w:rPr>
            </w:pPr>
          </w:p>
        </w:tc>
        <w:tc>
          <w:tcPr>
            <w:tcW w:w="3007" w:type="dxa"/>
            <w:gridSpan w:val="3"/>
            <w:tcBorders>
              <w:top w:val="single" w:sz="4" w:space="0" w:color="auto"/>
              <w:left w:val="nil"/>
              <w:bottom w:val="single" w:sz="4" w:space="0" w:color="auto"/>
              <w:right w:val="nil"/>
            </w:tcBorders>
          </w:tcPr>
          <w:p w14:paraId="78B84010" w14:textId="77777777" w:rsidR="007744D8" w:rsidRPr="00145E33" w:rsidRDefault="007744D8" w:rsidP="0029162E">
            <w:pPr>
              <w:pStyle w:val="NoSpacing"/>
              <w:jc w:val="center"/>
              <w:rPr>
                <w:rFonts w:ascii="Times New Roman" w:hAnsi="Times New Roman" w:cs="Times New Roman"/>
                <w:sz w:val="24"/>
                <w:szCs w:val="24"/>
              </w:rPr>
            </w:pPr>
            <w:r w:rsidRPr="00145E33">
              <w:rPr>
                <w:rFonts w:ascii="Times New Roman" w:hAnsi="Times New Roman" w:cs="Times New Roman"/>
                <w:sz w:val="24"/>
                <w:szCs w:val="24"/>
              </w:rPr>
              <w:t>Frequency of blood glucose monitoring</w:t>
            </w:r>
          </w:p>
        </w:tc>
        <w:tc>
          <w:tcPr>
            <w:tcW w:w="2805" w:type="dxa"/>
            <w:gridSpan w:val="3"/>
            <w:tcBorders>
              <w:top w:val="single" w:sz="4" w:space="0" w:color="auto"/>
              <w:left w:val="nil"/>
              <w:bottom w:val="single" w:sz="4" w:space="0" w:color="auto"/>
              <w:right w:val="nil"/>
            </w:tcBorders>
          </w:tcPr>
          <w:p w14:paraId="4F7E9215" w14:textId="77777777" w:rsidR="007744D8" w:rsidRPr="00145E33" w:rsidRDefault="007744D8" w:rsidP="0029162E">
            <w:pPr>
              <w:pStyle w:val="NoSpacing"/>
              <w:jc w:val="center"/>
              <w:rPr>
                <w:rFonts w:ascii="Times New Roman" w:hAnsi="Times New Roman" w:cs="Times New Roman"/>
                <w:sz w:val="24"/>
                <w:szCs w:val="24"/>
              </w:rPr>
            </w:pPr>
            <w:r w:rsidRPr="00145E33">
              <w:rPr>
                <w:rFonts w:ascii="Times New Roman" w:hAnsi="Times New Roman" w:cs="Times New Roman"/>
                <w:sz w:val="24"/>
                <w:szCs w:val="24"/>
              </w:rPr>
              <w:t>Long-term glycaemic control</w:t>
            </w:r>
          </w:p>
        </w:tc>
      </w:tr>
      <w:tr w:rsidR="007744D8" w:rsidRPr="00145E33" w14:paraId="060C7F66" w14:textId="77777777" w:rsidTr="0029162E">
        <w:trPr>
          <w:trHeight w:val="419"/>
        </w:trPr>
        <w:tc>
          <w:tcPr>
            <w:tcW w:w="644" w:type="dxa"/>
            <w:tcBorders>
              <w:top w:val="single" w:sz="4" w:space="0" w:color="auto"/>
              <w:left w:val="nil"/>
              <w:bottom w:val="single" w:sz="4" w:space="0" w:color="auto"/>
              <w:right w:val="nil"/>
            </w:tcBorders>
          </w:tcPr>
          <w:p w14:paraId="1CAAB2F9" w14:textId="77777777" w:rsidR="007744D8" w:rsidRPr="00145E33" w:rsidRDefault="007744D8" w:rsidP="0029162E">
            <w:pPr>
              <w:pStyle w:val="NoSpacing"/>
              <w:rPr>
                <w:rFonts w:ascii="Times New Roman" w:hAnsi="Times New Roman" w:cs="Times New Roman"/>
                <w:sz w:val="24"/>
                <w:szCs w:val="24"/>
              </w:rPr>
            </w:pPr>
            <w:r w:rsidRPr="00145E33">
              <w:rPr>
                <w:rFonts w:ascii="Times New Roman" w:hAnsi="Times New Roman" w:cs="Times New Roman"/>
                <w:sz w:val="24"/>
                <w:szCs w:val="24"/>
              </w:rPr>
              <w:t>Step</w:t>
            </w:r>
          </w:p>
        </w:tc>
        <w:tc>
          <w:tcPr>
            <w:tcW w:w="2186" w:type="dxa"/>
            <w:tcBorders>
              <w:top w:val="single" w:sz="4" w:space="0" w:color="auto"/>
              <w:left w:val="nil"/>
              <w:bottom w:val="single" w:sz="4" w:space="0" w:color="auto"/>
              <w:right w:val="nil"/>
            </w:tcBorders>
          </w:tcPr>
          <w:p w14:paraId="5BA0ADA2" w14:textId="77777777" w:rsidR="007744D8" w:rsidRPr="00145E33" w:rsidRDefault="007744D8" w:rsidP="0029162E">
            <w:pPr>
              <w:pStyle w:val="NoSpacing"/>
              <w:rPr>
                <w:rFonts w:ascii="Times New Roman" w:hAnsi="Times New Roman" w:cs="Times New Roman"/>
                <w:sz w:val="24"/>
                <w:szCs w:val="24"/>
              </w:rPr>
            </w:pPr>
            <w:r w:rsidRPr="00145E33">
              <w:rPr>
                <w:rFonts w:ascii="Times New Roman" w:hAnsi="Times New Roman" w:cs="Times New Roman"/>
                <w:sz w:val="24"/>
                <w:szCs w:val="24"/>
              </w:rPr>
              <w:t>Predictor</w:t>
            </w:r>
          </w:p>
        </w:tc>
        <w:tc>
          <w:tcPr>
            <w:tcW w:w="1086" w:type="dxa"/>
            <w:tcBorders>
              <w:top w:val="single" w:sz="4" w:space="0" w:color="auto"/>
              <w:left w:val="nil"/>
              <w:bottom w:val="single" w:sz="4" w:space="0" w:color="auto"/>
              <w:right w:val="nil"/>
            </w:tcBorders>
          </w:tcPr>
          <w:p w14:paraId="3E31FC04" w14:textId="77777777" w:rsidR="007744D8" w:rsidRPr="00145E33" w:rsidRDefault="007744D8" w:rsidP="0029162E">
            <w:pPr>
              <w:pStyle w:val="NoSpacing"/>
              <w:jc w:val="center"/>
              <w:rPr>
                <w:rFonts w:ascii="Times New Roman" w:hAnsi="Times New Roman" w:cs="Times New Roman"/>
                <w:i/>
                <w:sz w:val="24"/>
                <w:szCs w:val="24"/>
              </w:rPr>
            </w:pPr>
            <w:r w:rsidRPr="00145E33">
              <w:rPr>
                <w:rFonts w:ascii="Times New Roman" w:hAnsi="Times New Roman" w:cs="Times New Roman"/>
                <w:i/>
                <w:sz w:val="24"/>
                <w:szCs w:val="24"/>
              </w:rPr>
              <w:t>β</w:t>
            </w:r>
          </w:p>
        </w:tc>
        <w:tc>
          <w:tcPr>
            <w:tcW w:w="899" w:type="dxa"/>
            <w:tcBorders>
              <w:top w:val="single" w:sz="4" w:space="0" w:color="auto"/>
              <w:left w:val="nil"/>
              <w:bottom w:val="single" w:sz="4" w:space="0" w:color="auto"/>
              <w:right w:val="nil"/>
            </w:tcBorders>
          </w:tcPr>
          <w:p w14:paraId="1E9DE8F7" w14:textId="77777777" w:rsidR="007744D8" w:rsidRPr="00145E33" w:rsidRDefault="007744D8" w:rsidP="0029162E">
            <w:pPr>
              <w:pStyle w:val="NoSpacing"/>
              <w:jc w:val="center"/>
              <w:rPr>
                <w:rFonts w:ascii="Times New Roman" w:hAnsi="Times New Roman" w:cs="Times New Roman"/>
                <w:i/>
                <w:sz w:val="24"/>
                <w:szCs w:val="24"/>
              </w:rPr>
            </w:pPr>
            <w:r w:rsidRPr="00145E33">
              <w:rPr>
                <w:rFonts w:ascii="Times New Roman" w:hAnsi="Times New Roman" w:cs="Times New Roman"/>
                <w:i/>
                <w:sz w:val="24"/>
                <w:szCs w:val="24"/>
              </w:rPr>
              <w:t>t-value</w:t>
            </w:r>
          </w:p>
        </w:tc>
        <w:tc>
          <w:tcPr>
            <w:tcW w:w="1022" w:type="dxa"/>
            <w:tcBorders>
              <w:top w:val="single" w:sz="4" w:space="0" w:color="auto"/>
              <w:left w:val="nil"/>
              <w:bottom w:val="single" w:sz="4" w:space="0" w:color="auto"/>
              <w:right w:val="nil"/>
            </w:tcBorders>
          </w:tcPr>
          <w:p w14:paraId="2AFF1875" w14:textId="77777777" w:rsidR="007744D8" w:rsidRPr="00145E33" w:rsidRDefault="007744D8" w:rsidP="0029162E">
            <w:pPr>
              <w:pStyle w:val="NoSpacing"/>
              <w:jc w:val="center"/>
              <w:rPr>
                <w:rFonts w:ascii="Times New Roman" w:hAnsi="Times New Roman" w:cs="Times New Roman"/>
                <w:i/>
                <w:sz w:val="24"/>
                <w:szCs w:val="24"/>
              </w:rPr>
            </w:pPr>
            <w:r w:rsidRPr="00145E33">
              <w:rPr>
                <w:rFonts w:ascii="Times New Roman" w:hAnsi="Times New Roman" w:cs="Times New Roman"/>
                <w:i/>
                <w:sz w:val="24"/>
                <w:szCs w:val="24"/>
              </w:rPr>
              <w:t>p</w:t>
            </w:r>
          </w:p>
        </w:tc>
        <w:tc>
          <w:tcPr>
            <w:tcW w:w="848" w:type="dxa"/>
            <w:tcBorders>
              <w:top w:val="single" w:sz="4" w:space="0" w:color="auto"/>
              <w:left w:val="nil"/>
              <w:bottom w:val="single" w:sz="4" w:space="0" w:color="auto"/>
              <w:right w:val="nil"/>
            </w:tcBorders>
          </w:tcPr>
          <w:p w14:paraId="175A1A59" w14:textId="77777777" w:rsidR="007744D8" w:rsidRPr="00145E33" w:rsidRDefault="007744D8" w:rsidP="0029162E">
            <w:pPr>
              <w:pStyle w:val="NoSpacing"/>
              <w:jc w:val="center"/>
              <w:rPr>
                <w:rFonts w:ascii="Times New Roman" w:hAnsi="Times New Roman" w:cs="Times New Roman"/>
                <w:i/>
                <w:sz w:val="24"/>
                <w:szCs w:val="24"/>
              </w:rPr>
            </w:pPr>
            <w:r w:rsidRPr="00145E33">
              <w:rPr>
                <w:rFonts w:ascii="Times New Roman" w:hAnsi="Times New Roman" w:cs="Times New Roman"/>
                <w:i/>
                <w:sz w:val="24"/>
                <w:szCs w:val="24"/>
              </w:rPr>
              <w:t>β</w:t>
            </w:r>
          </w:p>
        </w:tc>
        <w:tc>
          <w:tcPr>
            <w:tcW w:w="983" w:type="dxa"/>
            <w:tcBorders>
              <w:top w:val="single" w:sz="4" w:space="0" w:color="auto"/>
              <w:left w:val="nil"/>
              <w:bottom w:val="single" w:sz="4" w:space="0" w:color="auto"/>
              <w:right w:val="nil"/>
            </w:tcBorders>
          </w:tcPr>
          <w:p w14:paraId="76B173A3" w14:textId="77777777" w:rsidR="007744D8" w:rsidRPr="00145E33" w:rsidRDefault="007744D8" w:rsidP="0029162E">
            <w:pPr>
              <w:pStyle w:val="NoSpacing"/>
              <w:jc w:val="center"/>
              <w:rPr>
                <w:rFonts w:ascii="Times New Roman" w:hAnsi="Times New Roman" w:cs="Times New Roman"/>
                <w:i/>
                <w:sz w:val="24"/>
                <w:szCs w:val="24"/>
              </w:rPr>
            </w:pPr>
            <w:r w:rsidRPr="00145E33">
              <w:rPr>
                <w:rFonts w:ascii="Times New Roman" w:hAnsi="Times New Roman" w:cs="Times New Roman"/>
                <w:i/>
                <w:sz w:val="24"/>
                <w:szCs w:val="24"/>
              </w:rPr>
              <w:t>t-value</w:t>
            </w:r>
          </w:p>
        </w:tc>
        <w:tc>
          <w:tcPr>
            <w:tcW w:w="974" w:type="dxa"/>
            <w:tcBorders>
              <w:top w:val="single" w:sz="4" w:space="0" w:color="auto"/>
              <w:left w:val="nil"/>
              <w:bottom w:val="single" w:sz="4" w:space="0" w:color="auto"/>
              <w:right w:val="nil"/>
            </w:tcBorders>
          </w:tcPr>
          <w:p w14:paraId="10AE33F9" w14:textId="77777777" w:rsidR="007744D8" w:rsidRPr="00145E33" w:rsidRDefault="007744D8" w:rsidP="0029162E">
            <w:pPr>
              <w:pStyle w:val="NoSpacing"/>
              <w:jc w:val="center"/>
              <w:rPr>
                <w:rFonts w:ascii="Times New Roman" w:hAnsi="Times New Roman" w:cs="Times New Roman"/>
                <w:i/>
                <w:sz w:val="24"/>
                <w:szCs w:val="24"/>
              </w:rPr>
            </w:pPr>
            <w:r w:rsidRPr="00145E33">
              <w:rPr>
                <w:rFonts w:ascii="Times New Roman" w:hAnsi="Times New Roman" w:cs="Times New Roman"/>
                <w:i/>
                <w:sz w:val="24"/>
                <w:szCs w:val="24"/>
              </w:rPr>
              <w:t>p</w:t>
            </w:r>
          </w:p>
        </w:tc>
      </w:tr>
      <w:tr w:rsidR="007744D8" w:rsidRPr="00145E33" w14:paraId="6BA8E987" w14:textId="77777777" w:rsidTr="0029162E">
        <w:trPr>
          <w:trHeight w:val="411"/>
        </w:trPr>
        <w:tc>
          <w:tcPr>
            <w:tcW w:w="644" w:type="dxa"/>
            <w:tcBorders>
              <w:top w:val="single" w:sz="4" w:space="0" w:color="auto"/>
              <w:left w:val="nil"/>
              <w:bottom w:val="nil"/>
              <w:right w:val="nil"/>
            </w:tcBorders>
          </w:tcPr>
          <w:p w14:paraId="2880186A"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1</w:t>
            </w:r>
          </w:p>
        </w:tc>
        <w:tc>
          <w:tcPr>
            <w:tcW w:w="2186" w:type="dxa"/>
            <w:tcBorders>
              <w:top w:val="single" w:sz="4" w:space="0" w:color="auto"/>
              <w:left w:val="nil"/>
              <w:bottom w:val="nil"/>
              <w:right w:val="nil"/>
            </w:tcBorders>
          </w:tcPr>
          <w:p w14:paraId="5535625D"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DAFNE Attendance</w:t>
            </w:r>
          </w:p>
        </w:tc>
        <w:tc>
          <w:tcPr>
            <w:tcW w:w="1086" w:type="dxa"/>
            <w:tcBorders>
              <w:top w:val="single" w:sz="4" w:space="0" w:color="auto"/>
              <w:left w:val="nil"/>
              <w:bottom w:val="nil"/>
              <w:right w:val="nil"/>
            </w:tcBorders>
          </w:tcPr>
          <w:p w14:paraId="7C0B6B0A"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.280</w:t>
            </w:r>
          </w:p>
        </w:tc>
        <w:tc>
          <w:tcPr>
            <w:tcW w:w="899" w:type="dxa"/>
            <w:tcBorders>
              <w:top w:val="single" w:sz="4" w:space="0" w:color="auto"/>
              <w:left w:val="nil"/>
              <w:bottom w:val="nil"/>
              <w:right w:val="nil"/>
            </w:tcBorders>
          </w:tcPr>
          <w:p w14:paraId="5D1655FE"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3.64</w:t>
            </w:r>
          </w:p>
        </w:tc>
        <w:tc>
          <w:tcPr>
            <w:tcW w:w="1022" w:type="dxa"/>
            <w:tcBorders>
              <w:top w:val="single" w:sz="4" w:space="0" w:color="auto"/>
              <w:left w:val="nil"/>
              <w:bottom w:val="nil"/>
              <w:right w:val="nil"/>
            </w:tcBorders>
          </w:tcPr>
          <w:p w14:paraId="3CEDD8C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&lt;.001</w:t>
            </w:r>
          </w:p>
        </w:tc>
        <w:tc>
          <w:tcPr>
            <w:tcW w:w="848" w:type="dxa"/>
            <w:tcBorders>
              <w:top w:val="single" w:sz="4" w:space="0" w:color="auto"/>
              <w:left w:val="nil"/>
              <w:bottom w:val="nil"/>
              <w:right w:val="nil"/>
            </w:tcBorders>
          </w:tcPr>
          <w:p w14:paraId="0BA111AC"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83" w:type="dxa"/>
            <w:tcBorders>
              <w:top w:val="single" w:sz="4" w:space="0" w:color="auto"/>
              <w:left w:val="nil"/>
              <w:bottom w:val="nil"/>
              <w:right w:val="nil"/>
            </w:tcBorders>
          </w:tcPr>
          <w:p w14:paraId="3D2FB7BF"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74" w:type="dxa"/>
            <w:tcBorders>
              <w:top w:val="single" w:sz="4" w:space="0" w:color="auto"/>
              <w:left w:val="nil"/>
              <w:bottom w:val="nil"/>
              <w:right w:val="nil"/>
            </w:tcBorders>
          </w:tcPr>
          <w:p w14:paraId="6AA8E011"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r>
      <w:tr w:rsidR="007744D8" w:rsidRPr="00145E33" w14:paraId="540A83DC" w14:textId="77777777" w:rsidTr="0029162E">
        <w:trPr>
          <w:trHeight w:val="416"/>
        </w:trPr>
        <w:tc>
          <w:tcPr>
            <w:tcW w:w="644" w:type="dxa"/>
            <w:tcBorders>
              <w:top w:val="nil"/>
              <w:left w:val="nil"/>
              <w:bottom w:val="nil"/>
              <w:right w:val="nil"/>
            </w:tcBorders>
          </w:tcPr>
          <w:p w14:paraId="4A13DBD3"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76E50A30"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Level of Education</w:t>
            </w:r>
          </w:p>
        </w:tc>
        <w:tc>
          <w:tcPr>
            <w:tcW w:w="1086" w:type="dxa"/>
            <w:tcBorders>
              <w:top w:val="nil"/>
              <w:left w:val="nil"/>
              <w:bottom w:val="nil"/>
              <w:right w:val="nil"/>
            </w:tcBorders>
          </w:tcPr>
          <w:p w14:paraId="4BC4B9CA"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-.066</w:t>
            </w:r>
          </w:p>
        </w:tc>
        <w:tc>
          <w:tcPr>
            <w:tcW w:w="899" w:type="dxa"/>
            <w:tcBorders>
              <w:top w:val="nil"/>
              <w:left w:val="nil"/>
              <w:bottom w:val="nil"/>
              <w:right w:val="nil"/>
            </w:tcBorders>
          </w:tcPr>
          <w:p w14:paraId="55185904"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-0.86</w:t>
            </w:r>
          </w:p>
        </w:tc>
        <w:tc>
          <w:tcPr>
            <w:tcW w:w="1022" w:type="dxa"/>
            <w:tcBorders>
              <w:top w:val="nil"/>
              <w:left w:val="nil"/>
              <w:bottom w:val="nil"/>
              <w:right w:val="nil"/>
            </w:tcBorders>
          </w:tcPr>
          <w:p w14:paraId="221BD81B"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.391</w:t>
            </w:r>
          </w:p>
        </w:tc>
        <w:tc>
          <w:tcPr>
            <w:tcW w:w="848" w:type="dxa"/>
            <w:tcBorders>
              <w:top w:val="nil"/>
              <w:left w:val="nil"/>
              <w:bottom w:val="nil"/>
              <w:right w:val="nil"/>
            </w:tcBorders>
          </w:tcPr>
          <w:p w14:paraId="213E3BA2"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83" w:type="dxa"/>
            <w:tcBorders>
              <w:top w:val="nil"/>
              <w:left w:val="nil"/>
              <w:bottom w:val="nil"/>
              <w:right w:val="nil"/>
            </w:tcBorders>
          </w:tcPr>
          <w:p w14:paraId="6B8275B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74" w:type="dxa"/>
            <w:tcBorders>
              <w:top w:val="nil"/>
              <w:left w:val="nil"/>
              <w:bottom w:val="nil"/>
              <w:right w:val="nil"/>
            </w:tcBorders>
          </w:tcPr>
          <w:p w14:paraId="06E9D7DA"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r>
      <w:tr w:rsidR="007744D8" w:rsidRPr="00145E33" w14:paraId="43A27E51" w14:textId="77777777" w:rsidTr="0029162E">
        <w:trPr>
          <w:trHeight w:val="423"/>
        </w:trPr>
        <w:tc>
          <w:tcPr>
            <w:tcW w:w="644" w:type="dxa"/>
            <w:tcBorders>
              <w:top w:val="nil"/>
              <w:left w:val="nil"/>
              <w:bottom w:val="nil"/>
              <w:right w:val="nil"/>
            </w:tcBorders>
          </w:tcPr>
          <w:p w14:paraId="32717B92"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2</w:t>
            </w:r>
          </w:p>
        </w:tc>
        <w:tc>
          <w:tcPr>
            <w:tcW w:w="2186" w:type="dxa"/>
            <w:tcBorders>
              <w:top w:val="nil"/>
              <w:left w:val="nil"/>
              <w:bottom w:val="nil"/>
              <w:right w:val="nil"/>
            </w:tcBorders>
          </w:tcPr>
          <w:p w14:paraId="469E520D"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DAFNE Attendance</w:t>
            </w:r>
          </w:p>
        </w:tc>
        <w:tc>
          <w:tcPr>
            <w:tcW w:w="1086" w:type="dxa"/>
            <w:tcBorders>
              <w:top w:val="nil"/>
              <w:left w:val="nil"/>
              <w:bottom w:val="nil"/>
              <w:right w:val="nil"/>
            </w:tcBorders>
          </w:tcPr>
          <w:p w14:paraId="42BE9789"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.277</w:t>
            </w:r>
          </w:p>
        </w:tc>
        <w:tc>
          <w:tcPr>
            <w:tcW w:w="899" w:type="dxa"/>
            <w:tcBorders>
              <w:top w:val="nil"/>
              <w:left w:val="nil"/>
              <w:bottom w:val="nil"/>
              <w:right w:val="nil"/>
            </w:tcBorders>
          </w:tcPr>
          <w:p w14:paraId="24C8424E"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3.57</w:t>
            </w:r>
          </w:p>
        </w:tc>
        <w:tc>
          <w:tcPr>
            <w:tcW w:w="1022" w:type="dxa"/>
            <w:tcBorders>
              <w:top w:val="nil"/>
              <w:left w:val="nil"/>
              <w:bottom w:val="nil"/>
              <w:right w:val="nil"/>
            </w:tcBorders>
          </w:tcPr>
          <w:p w14:paraId="31A47484"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&lt;.001</w:t>
            </w:r>
          </w:p>
        </w:tc>
        <w:tc>
          <w:tcPr>
            <w:tcW w:w="848" w:type="dxa"/>
            <w:tcBorders>
              <w:top w:val="nil"/>
              <w:left w:val="nil"/>
              <w:bottom w:val="nil"/>
              <w:right w:val="nil"/>
            </w:tcBorders>
          </w:tcPr>
          <w:p w14:paraId="0D16BF0D"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83" w:type="dxa"/>
            <w:tcBorders>
              <w:top w:val="nil"/>
              <w:left w:val="nil"/>
              <w:bottom w:val="nil"/>
              <w:right w:val="nil"/>
            </w:tcBorders>
          </w:tcPr>
          <w:p w14:paraId="3CAC1A0F"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74" w:type="dxa"/>
            <w:tcBorders>
              <w:top w:val="nil"/>
              <w:left w:val="nil"/>
              <w:bottom w:val="nil"/>
              <w:right w:val="nil"/>
            </w:tcBorders>
          </w:tcPr>
          <w:p w14:paraId="31707E1A"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r>
      <w:tr w:rsidR="007744D8" w:rsidRPr="00145E33" w14:paraId="21F2C950" w14:textId="77777777" w:rsidTr="0029162E">
        <w:trPr>
          <w:trHeight w:val="415"/>
        </w:trPr>
        <w:tc>
          <w:tcPr>
            <w:tcW w:w="644" w:type="dxa"/>
            <w:tcBorders>
              <w:top w:val="nil"/>
              <w:left w:val="nil"/>
              <w:bottom w:val="nil"/>
              <w:right w:val="nil"/>
            </w:tcBorders>
          </w:tcPr>
          <w:p w14:paraId="4BD4BF38"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3BB8A05C"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Level of Education</w:t>
            </w:r>
          </w:p>
        </w:tc>
        <w:tc>
          <w:tcPr>
            <w:tcW w:w="1086" w:type="dxa"/>
            <w:tcBorders>
              <w:top w:val="nil"/>
              <w:left w:val="nil"/>
              <w:bottom w:val="nil"/>
              <w:right w:val="nil"/>
            </w:tcBorders>
          </w:tcPr>
          <w:p w14:paraId="34ECBB2B"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-.179</w:t>
            </w:r>
          </w:p>
        </w:tc>
        <w:tc>
          <w:tcPr>
            <w:tcW w:w="899" w:type="dxa"/>
            <w:tcBorders>
              <w:top w:val="nil"/>
              <w:left w:val="nil"/>
              <w:bottom w:val="nil"/>
              <w:right w:val="nil"/>
            </w:tcBorders>
          </w:tcPr>
          <w:p w14:paraId="78D540FA"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-2.00</w:t>
            </w:r>
          </w:p>
        </w:tc>
        <w:tc>
          <w:tcPr>
            <w:tcW w:w="1022" w:type="dxa"/>
            <w:tcBorders>
              <w:top w:val="nil"/>
              <w:left w:val="nil"/>
              <w:bottom w:val="nil"/>
              <w:right w:val="nil"/>
            </w:tcBorders>
          </w:tcPr>
          <w:p w14:paraId="282AA74A"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.047</w:t>
            </w:r>
          </w:p>
        </w:tc>
        <w:tc>
          <w:tcPr>
            <w:tcW w:w="848" w:type="dxa"/>
            <w:tcBorders>
              <w:top w:val="nil"/>
              <w:left w:val="nil"/>
              <w:bottom w:val="nil"/>
              <w:right w:val="nil"/>
            </w:tcBorders>
          </w:tcPr>
          <w:p w14:paraId="07608E17"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83" w:type="dxa"/>
            <w:tcBorders>
              <w:top w:val="nil"/>
              <w:left w:val="nil"/>
              <w:bottom w:val="nil"/>
              <w:right w:val="nil"/>
            </w:tcBorders>
          </w:tcPr>
          <w:p w14:paraId="1E37B16B"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c>
          <w:tcPr>
            <w:tcW w:w="974" w:type="dxa"/>
            <w:tcBorders>
              <w:top w:val="nil"/>
              <w:left w:val="nil"/>
              <w:bottom w:val="nil"/>
              <w:right w:val="nil"/>
            </w:tcBorders>
          </w:tcPr>
          <w:p w14:paraId="599E1E07"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r>
      <w:tr w:rsidR="007744D8" w:rsidRPr="00145E33" w14:paraId="58EED404" w14:textId="77777777" w:rsidTr="0029162E">
        <w:trPr>
          <w:trHeight w:val="421"/>
        </w:trPr>
        <w:tc>
          <w:tcPr>
            <w:tcW w:w="644" w:type="dxa"/>
            <w:tcBorders>
              <w:top w:val="nil"/>
              <w:left w:val="nil"/>
              <w:bottom w:val="nil"/>
              <w:right w:val="nil"/>
            </w:tcBorders>
          </w:tcPr>
          <w:p w14:paraId="7A21C293"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7C326A4C"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Past-Negative</w:t>
            </w:r>
          </w:p>
        </w:tc>
        <w:tc>
          <w:tcPr>
            <w:tcW w:w="1086" w:type="dxa"/>
            <w:tcBorders>
              <w:top w:val="nil"/>
              <w:left w:val="nil"/>
              <w:bottom w:val="nil"/>
              <w:right w:val="nil"/>
            </w:tcBorders>
          </w:tcPr>
          <w:p w14:paraId="3524F134"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-.021</w:t>
            </w:r>
          </w:p>
        </w:tc>
        <w:tc>
          <w:tcPr>
            <w:tcW w:w="899" w:type="dxa"/>
            <w:tcBorders>
              <w:top w:val="nil"/>
              <w:left w:val="nil"/>
              <w:bottom w:val="nil"/>
              <w:right w:val="nil"/>
            </w:tcBorders>
          </w:tcPr>
          <w:p w14:paraId="65461AA6"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-0.21</w:t>
            </w:r>
          </w:p>
        </w:tc>
        <w:tc>
          <w:tcPr>
            <w:tcW w:w="1022" w:type="dxa"/>
            <w:tcBorders>
              <w:top w:val="nil"/>
              <w:left w:val="nil"/>
              <w:bottom w:val="nil"/>
              <w:right w:val="nil"/>
            </w:tcBorders>
          </w:tcPr>
          <w:p w14:paraId="4D794C7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.831</w:t>
            </w:r>
          </w:p>
        </w:tc>
        <w:tc>
          <w:tcPr>
            <w:tcW w:w="848" w:type="dxa"/>
            <w:tcBorders>
              <w:top w:val="nil"/>
              <w:left w:val="nil"/>
              <w:bottom w:val="nil"/>
              <w:right w:val="nil"/>
            </w:tcBorders>
          </w:tcPr>
          <w:p w14:paraId="4176416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.103</w:t>
            </w:r>
          </w:p>
        </w:tc>
        <w:tc>
          <w:tcPr>
            <w:tcW w:w="983" w:type="dxa"/>
            <w:tcBorders>
              <w:top w:val="nil"/>
              <w:left w:val="nil"/>
              <w:bottom w:val="nil"/>
              <w:right w:val="nil"/>
            </w:tcBorders>
          </w:tcPr>
          <w:p w14:paraId="70B6CDCC"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0.96</w:t>
            </w:r>
          </w:p>
        </w:tc>
        <w:tc>
          <w:tcPr>
            <w:tcW w:w="974" w:type="dxa"/>
            <w:tcBorders>
              <w:top w:val="nil"/>
              <w:left w:val="nil"/>
              <w:bottom w:val="nil"/>
              <w:right w:val="nil"/>
            </w:tcBorders>
          </w:tcPr>
          <w:p w14:paraId="300207B7"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.339</w:t>
            </w:r>
          </w:p>
        </w:tc>
      </w:tr>
      <w:tr w:rsidR="007744D8" w:rsidRPr="00145E33" w14:paraId="3692D233" w14:textId="77777777" w:rsidTr="0029162E">
        <w:trPr>
          <w:trHeight w:val="398"/>
        </w:trPr>
        <w:tc>
          <w:tcPr>
            <w:tcW w:w="644" w:type="dxa"/>
            <w:tcBorders>
              <w:top w:val="nil"/>
              <w:left w:val="nil"/>
              <w:bottom w:val="nil"/>
              <w:right w:val="nil"/>
            </w:tcBorders>
          </w:tcPr>
          <w:p w14:paraId="5D4883CE"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41F55452"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Past-Positive</w:t>
            </w:r>
          </w:p>
        </w:tc>
        <w:tc>
          <w:tcPr>
            <w:tcW w:w="1086" w:type="dxa"/>
            <w:tcBorders>
              <w:top w:val="nil"/>
              <w:left w:val="nil"/>
              <w:bottom w:val="nil"/>
              <w:right w:val="nil"/>
            </w:tcBorders>
          </w:tcPr>
          <w:p w14:paraId="7BB0A97F"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.002</w:t>
            </w:r>
          </w:p>
        </w:tc>
        <w:tc>
          <w:tcPr>
            <w:tcW w:w="899" w:type="dxa"/>
            <w:tcBorders>
              <w:top w:val="nil"/>
              <w:left w:val="nil"/>
              <w:bottom w:val="nil"/>
              <w:right w:val="nil"/>
            </w:tcBorders>
          </w:tcPr>
          <w:p w14:paraId="436379ED"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0.02</w:t>
            </w:r>
          </w:p>
        </w:tc>
        <w:tc>
          <w:tcPr>
            <w:tcW w:w="1022" w:type="dxa"/>
            <w:tcBorders>
              <w:top w:val="nil"/>
              <w:left w:val="nil"/>
              <w:bottom w:val="nil"/>
              <w:right w:val="nil"/>
            </w:tcBorders>
          </w:tcPr>
          <w:p w14:paraId="5A495EA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.985</w:t>
            </w:r>
          </w:p>
        </w:tc>
        <w:tc>
          <w:tcPr>
            <w:tcW w:w="848" w:type="dxa"/>
            <w:tcBorders>
              <w:top w:val="nil"/>
              <w:left w:val="nil"/>
              <w:bottom w:val="nil"/>
              <w:right w:val="nil"/>
            </w:tcBorders>
          </w:tcPr>
          <w:p w14:paraId="4BBFFEAF"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-.028</w:t>
            </w:r>
          </w:p>
        </w:tc>
        <w:tc>
          <w:tcPr>
            <w:tcW w:w="983" w:type="dxa"/>
            <w:tcBorders>
              <w:top w:val="nil"/>
              <w:left w:val="nil"/>
              <w:bottom w:val="nil"/>
              <w:right w:val="nil"/>
            </w:tcBorders>
          </w:tcPr>
          <w:p w14:paraId="1F9A6242"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-0.30</w:t>
            </w:r>
          </w:p>
        </w:tc>
        <w:tc>
          <w:tcPr>
            <w:tcW w:w="974" w:type="dxa"/>
            <w:tcBorders>
              <w:top w:val="nil"/>
              <w:left w:val="nil"/>
              <w:bottom w:val="nil"/>
              <w:right w:val="nil"/>
            </w:tcBorders>
          </w:tcPr>
          <w:p w14:paraId="00B839EC"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.765</w:t>
            </w:r>
          </w:p>
        </w:tc>
      </w:tr>
      <w:tr w:rsidR="007744D8" w:rsidRPr="00145E33" w14:paraId="72095257" w14:textId="77777777" w:rsidTr="0029162E">
        <w:trPr>
          <w:trHeight w:val="419"/>
        </w:trPr>
        <w:tc>
          <w:tcPr>
            <w:tcW w:w="644" w:type="dxa"/>
            <w:tcBorders>
              <w:top w:val="nil"/>
              <w:left w:val="nil"/>
              <w:bottom w:val="nil"/>
              <w:right w:val="nil"/>
            </w:tcBorders>
          </w:tcPr>
          <w:p w14:paraId="3996C299"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67B4453E"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Present-Hedonistic</w:t>
            </w:r>
          </w:p>
        </w:tc>
        <w:tc>
          <w:tcPr>
            <w:tcW w:w="1086" w:type="dxa"/>
            <w:tcBorders>
              <w:top w:val="nil"/>
              <w:left w:val="nil"/>
              <w:bottom w:val="nil"/>
              <w:right w:val="nil"/>
            </w:tcBorders>
          </w:tcPr>
          <w:p w14:paraId="09D1375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.028</w:t>
            </w:r>
          </w:p>
        </w:tc>
        <w:tc>
          <w:tcPr>
            <w:tcW w:w="899" w:type="dxa"/>
            <w:tcBorders>
              <w:top w:val="nil"/>
              <w:left w:val="nil"/>
              <w:bottom w:val="nil"/>
              <w:right w:val="nil"/>
            </w:tcBorders>
          </w:tcPr>
          <w:p w14:paraId="3A43BF18"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0.33</w:t>
            </w:r>
          </w:p>
        </w:tc>
        <w:tc>
          <w:tcPr>
            <w:tcW w:w="1022" w:type="dxa"/>
            <w:tcBorders>
              <w:top w:val="nil"/>
              <w:left w:val="nil"/>
              <w:bottom w:val="nil"/>
              <w:right w:val="nil"/>
            </w:tcBorders>
          </w:tcPr>
          <w:p w14:paraId="5406DD0D"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.746</w:t>
            </w:r>
          </w:p>
        </w:tc>
        <w:tc>
          <w:tcPr>
            <w:tcW w:w="848" w:type="dxa"/>
            <w:tcBorders>
              <w:top w:val="nil"/>
              <w:left w:val="nil"/>
              <w:bottom w:val="nil"/>
              <w:right w:val="nil"/>
            </w:tcBorders>
          </w:tcPr>
          <w:p w14:paraId="265B13B1"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.124</w:t>
            </w:r>
          </w:p>
        </w:tc>
        <w:tc>
          <w:tcPr>
            <w:tcW w:w="983" w:type="dxa"/>
            <w:tcBorders>
              <w:top w:val="nil"/>
              <w:left w:val="nil"/>
              <w:bottom w:val="nil"/>
              <w:right w:val="nil"/>
            </w:tcBorders>
          </w:tcPr>
          <w:p w14:paraId="0F0F2A39"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1.31</w:t>
            </w:r>
          </w:p>
        </w:tc>
        <w:tc>
          <w:tcPr>
            <w:tcW w:w="974" w:type="dxa"/>
            <w:tcBorders>
              <w:top w:val="nil"/>
              <w:left w:val="nil"/>
              <w:bottom w:val="nil"/>
              <w:right w:val="nil"/>
            </w:tcBorders>
          </w:tcPr>
          <w:p w14:paraId="53D373AB"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.191</w:t>
            </w:r>
          </w:p>
        </w:tc>
      </w:tr>
      <w:tr w:rsidR="007744D8" w:rsidRPr="00145E33" w14:paraId="27DE2ED4" w14:textId="77777777" w:rsidTr="0029162E">
        <w:trPr>
          <w:trHeight w:val="411"/>
        </w:trPr>
        <w:tc>
          <w:tcPr>
            <w:tcW w:w="644" w:type="dxa"/>
            <w:tcBorders>
              <w:top w:val="nil"/>
              <w:left w:val="nil"/>
              <w:bottom w:val="nil"/>
              <w:right w:val="nil"/>
            </w:tcBorders>
          </w:tcPr>
          <w:p w14:paraId="6AA8D108"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696822CE"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Present-Fatalistic</w:t>
            </w:r>
          </w:p>
        </w:tc>
        <w:tc>
          <w:tcPr>
            <w:tcW w:w="1086" w:type="dxa"/>
            <w:tcBorders>
              <w:top w:val="nil"/>
              <w:left w:val="nil"/>
              <w:bottom w:val="nil"/>
              <w:right w:val="nil"/>
            </w:tcBorders>
          </w:tcPr>
          <w:p w14:paraId="5B0C1F30"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-.208</w:t>
            </w:r>
          </w:p>
        </w:tc>
        <w:tc>
          <w:tcPr>
            <w:tcW w:w="899" w:type="dxa"/>
            <w:tcBorders>
              <w:top w:val="nil"/>
              <w:left w:val="nil"/>
              <w:bottom w:val="nil"/>
              <w:right w:val="nil"/>
            </w:tcBorders>
          </w:tcPr>
          <w:p w14:paraId="7B1552EB"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-1.97</w:t>
            </w:r>
          </w:p>
        </w:tc>
        <w:tc>
          <w:tcPr>
            <w:tcW w:w="1022" w:type="dxa"/>
            <w:tcBorders>
              <w:top w:val="nil"/>
              <w:left w:val="nil"/>
              <w:bottom w:val="nil"/>
              <w:right w:val="nil"/>
            </w:tcBorders>
          </w:tcPr>
          <w:p w14:paraId="7C1B0371"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.051</w:t>
            </w:r>
          </w:p>
        </w:tc>
        <w:tc>
          <w:tcPr>
            <w:tcW w:w="848" w:type="dxa"/>
            <w:tcBorders>
              <w:top w:val="nil"/>
              <w:left w:val="nil"/>
              <w:bottom w:val="nil"/>
              <w:right w:val="nil"/>
            </w:tcBorders>
          </w:tcPr>
          <w:p w14:paraId="336012D8"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-.020</w:t>
            </w:r>
          </w:p>
        </w:tc>
        <w:tc>
          <w:tcPr>
            <w:tcW w:w="983" w:type="dxa"/>
            <w:tcBorders>
              <w:top w:val="nil"/>
              <w:left w:val="nil"/>
              <w:bottom w:val="nil"/>
              <w:right w:val="nil"/>
            </w:tcBorders>
          </w:tcPr>
          <w:p w14:paraId="07BFA7A3"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-0.19</w:t>
            </w:r>
          </w:p>
        </w:tc>
        <w:tc>
          <w:tcPr>
            <w:tcW w:w="974" w:type="dxa"/>
            <w:tcBorders>
              <w:top w:val="nil"/>
              <w:left w:val="nil"/>
              <w:bottom w:val="nil"/>
              <w:right w:val="nil"/>
            </w:tcBorders>
          </w:tcPr>
          <w:p w14:paraId="5E8ED069"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.853</w:t>
            </w:r>
          </w:p>
        </w:tc>
      </w:tr>
      <w:tr w:rsidR="007744D8" w:rsidRPr="00145E33" w14:paraId="4E48C0D2" w14:textId="77777777" w:rsidTr="0029162E">
        <w:trPr>
          <w:trHeight w:val="511"/>
        </w:trPr>
        <w:tc>
          <w:tcPr>
            <w:tcW w:w="644" w:type="dxa"/>
            <w:tcBorders>
              <w:top w:val="nil"/>
              <w:left w:val="nil"/>
              <w:bottom w:val="nil"/>
              <w:right w:val="nil"/>
            </w:tcBorders>
          </w:tcPr>
          <w:p w14:paraId="11B736F6"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3CC43AD5" w14:textId="77777777" w:rsidR="007744D8" w:rsidRPr="00145E33" w:rsidRDefault="007744D8" w:rsidP="0029162E">
            <w:pPr>
              <w:pStyle w:val="NoSpacing"/>
              <w:rPr>
                <w:rFonts w:ascii="Times New Roman" w:hAnsi="Times New Roman" w:cs="Times New Roman"/>
              </w:rPr>
            </w:pPr>
            <w:r w:rsidRPr="00145E33">
              <w:rPr>
                <w:rFonts w:ascii="Times New Roman" w:hAnsi="Times New Roman" w:cs="Times New Roman"/>
              </w:rPr>
              <w:t>Future</w:t>
            </w:r>
          </w:p>
        </w:tc>
        <w:tc>
          <w:tcPr>
            <w:tcW w:w="1086" w:type="dxa"/>
            <w:tcBorders>
              <w:top w:val="nil"/>
              <w:left w:val="nil"/>
              <w:bottom w:val="nil"/>
              <w:right w:val="nil"/>
            </w:tcBorders>
          </w:tcPr>
          <w:p w14:paraId="4F11D173"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.058</w:t>
            </w:r>
          </w:p>
        </w:tc>
        <w:tc>
          <w:tcPr>
            <w:tcW w:w="899" w:type="dxa"/>
            <w:tcBorders>
              <w:top w:val="nil"/>
              <w:left w:val="nil"/>
              <w:bottom w:val="nil"/>
              <w:right w:val="nil"/>
            </w:tcBorders>
          </w:tcPr>
          <w:p w14:paraId="799CFAF8"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0.69</w:t>
            </w:r>
          </w:p>
        </w:tc>
        <w:tc>
          <w:tcPr>
            <w:tcW w:w="1022" w:type="dxa"/>
            <w:tcBorders>
              <w:top w:val="nil"/>
              <w:left w:val="nil"/>
              <w:bottom w:val="nil"/>
              <w:right w:val="nil"/>
            </w:tcBorders>
          </w:tcPr>
          <w:p w14:paraId="16550644"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.492</w:t>
            </w:r>
          </w:p>
        </w:tc>
        <w:tc>
          <w:tcPr>
            <w:tcW w:w="848" w:type="dxa"/>
            <w:tcBorders>
              <w:top w:val="nil"/>
              <w:left w:val="nil"/>
              <w:bottom w:val="nil"/>
              <w:right w:val="nil"/>
            </w:tcBorders>
          </w:tcPr>
          <w:p w14:paraId="56DE1014"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-.199</w:t>
            </w:r>
          </w:p>
        </w:tc>
        <w:tc>
          <w:tcPr>
            <w:tcW w:w="983" w:type="dxa"/>
            <w:tcBorders>
              <w:top w:val="nil"/>
              <w:left w:val="nil"/>
              <w:bottom w:val="nil"/>
              <w:right w:val="nil"/>
            </w:tcBorders>
          </w:tcPr>
          <w:p w14:paraId="201BC402"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-2.11</w:t>
            </w:r>
          </w:p>
        </w:tc>
        <w:tc>
          <w:tcPr>
            <w:tcW w:w="974" w:type="dxa"/>
            <w:tcBorders>
              <w:top w:val="nil"/>
              <w:left w:val="nil"/>
              <w:bottom w:val="nil"/>
              <w:right w:val="nil"/>
            </w:tcBorders>
          </w:tcPr>
          <w:p w14:paraId="643B340D"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.037</w:t>
            </w:r>
          </w:p>
        </w:tc>
      </w:tr>
      <w:tr w:rsidR="007744D8" w:rsidRPr="00145E33" w14:paraId="1E0E91B8" w14:textId="77777777" w:rsidTr="0029162E">
        <w:trPr>
          <w:trHeight w:val="560"/>
        </w:trPr>
        <w:tc>
          <w:tcPr>
            <w:tcW w:w="644" w:type="dxa"/>
            <w:tcBorders>
              <w:top w:val="nil"/>
              <w:left w:val="nil"/>
              <w:bottom w:val="nil"/>
              <w:right w:val="nil"/>
            </w:tcBorders>
          </w:tcPr>
          <w:p w14:paraId="581A19EB"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nil"/>
              <w:right w:val="nil"/>
            </w:tcBorders>
          </w:tcPr>
          <w:p w14:paraId="7C614035" w14:textId="77777777" w:rsidR="007744D8" w:rsidRPr="00145E33" w:rsidRDefault="007744D8" w:rsidP="0029162E">
            <w:pPr>
              <w:pStyle w:val="NoSpacing"/>
              <w:rPr>
                <w:rFonts w:ascii="Times New Roman" w:hAnsi="Times New Roman" w:cs="Times New Roman"/>
                <w:i/>
              </w:rPr>
            </w:pPr>
            <w:r w:rsidRPr="00145E33">
              <w:rPr>
                <w:rFonts w:ascii="Times New Roman" w:hAnsi="Times New Roman" w:cs="Times New Roman"/>
                <w:i/>
              </w:rPr>
              <w:t>Model Summary</w:t>
            </w:r>
          </w:p>
        </w:tc>
        <w:tc>
          <w:tcPr>
            <w:tcW w:w="3007" w:type="dxa"/>
            <w:gridSpan w:val="3"/>
            <w:tcBorders>
              <w:top w:val="nil"/>
              <w:left w:val="nil"/>
              <w:bottom w:val="nil"/>
              <w:right w:val="nil"/>
            </w:tcBorders>
          </w:tcPr>
          <w:p w14:paraId="39E92A6A" w14:textId="77777777" w:rsidR="007744D8" w:rsidRPr="00145E33" w:rsidRDefault="007744D8" w:rsidP="0029162E">
            <w:pPr>
              <w:pStyle w:val="NoSpacing"/>
              <w:jc w:val="center"/>
              <w:rPr>
                <w:rFonts w:ascii="Times New Roman" w:hAnsi="Times New Roman" w:cs="Times New Roman"/>
                <w:color w:val="000000"/>
                <w:szCs w:val="24"/>
                <w:shd w:val="clear" w:color="auto" w:fill="FFFFFF"/>
              </w:rPr>
            </w:pPr>
            <w:r w:rsidRPr="00145E33">
              <w:rPr>
                <w:rFonts w:ascii="Times New Roman" w:hAnsi="Times New Roman" w:cs="Times New Roman"/>
                <w:i/>
                <w:color w:val="000000"/>
                <w:szCs w:val="24"/>
                <w:shd w:val="clear" w:color="auto" w:fill="FFFFFF"/>
              </w:rPr>
              <w:t>R</w:t>
            </w:r>
            <w:r w:rsidRPr="00145E33">
              <w:rPr>
                <w:rFonts w:ascii="Times New Roman" w:hAnsi="Times New Roman" w:cs="Times New Roman"/>
                <w:i/>
                <w:color w:val="000000"/>
                <w:szCs w:val="24"/>
                <w:shd w:val="clear" w:color="auto" w:fill="FFFFFF"/>
                <w:vertAlign w:val="superscript"/>
              </w:rPr>
              <w:t>2</w:t>
            </w:r>
            <w:r w:rsidRPr="00145E33">
              <w:rPr>
                <w:rFonts w:ascii="Times New Roman" w:hAnsi="Times New Roman" w:cs="Times New Roman"/>
                <w:color w:val="000000"/>
                <w:szCs w:val="24"/>
                <w:shd w:val="clear" w:color="auto" w:fill="FFFFFF"/>
              </w:rPr>
              <w:t xml:space="preserve"> = .077, </w:t>
            </w:r>
            <w:r w:rsidRPr="00145E33">
              <w:rPr>
                <w:rFonts w:ascii="Times New Roman" w:hAnsi="Times New Roman" w:cs="Times New Roman"/>
                <w:i/>
                <w:color w:val="000000"/>
                <w:szCs w:val="24"/>
                <w:shd w:val="clear" w:color="auto" w:fill="FFFFFF"/>
              </w:rPr>
              <w:t>F</w:t>
            </w:r>
            <w:r w:rsidRPr="00145E33">
              <w:rPr>
                <w:rFonts w:ascii="Times New Roman" w:hAnsi="Times New Roman" w:cs="Times New Roman"/>
                <w:color w:val="000000"/>
                <w:szCs w:val="24"/>
                <w:shd w:val="clear" w:color="auto" w:fill="FFFFFF"/>
              </w:rPr>
              <w:t xml:space="preserve">(2, 159) = 6.66, </w:t>
            </w:r>
          </w:p>
          <w:p w14:paraId="410CF368"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i/>
                <w:color w:val="000000"/>
                <w:szCs w:val="24"/>
                <w:shd w:val="clear" w:color="auto" w:fill="FFFFFF"/>
              </w:rPr>
              <w:t>p</w:t>
            </w:r>
            <w:r w:rsidRPr="00145E33">
              <w:rPr>
                <w:rFonts w:ascii="Times New Roman" w:hAnsi="Times New Roman" w:cs="Times New Roman"/>
                <w:color w:val="000000"/>
                <w:szCs w:val="24"/>
                <w:shd w:val="clear" w:color="auto" w:fill="FFFFFF"/>
              </w:rPr>
              <w:t xml:space="preserve"> = .002</w:t>
            </w:r>
          </w:p>
        </w:tc>
        <w:tc>
          <w:tcPr>
            <w:tcW w:w="2805" w:type="dxa"/>
            <w:gridSpan w:val="3"/>
            <w:tcBorders>
              <w:top w:val="nil"/>
              <w:left w:val="nil"/>
              <w:bottom w:val="nil"/>
              <w:right w:val="nil"/>
            </w:tcBorders>
          </w:tcPr>
          <w:p w14:paraId="28E2C0E3"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i/>
                <w:color w:val="000000"/>
                <w:szCs w:val="24"/>
                <w:shd w:val="clear" w:color="auto" w:fill="FFFFFF"/>
              </w:rPr>
              <w:t>R</w:t>
            </w:r>
            <w:r w:rsidRPr="00145E33">
              <w:rPr>
                <w:rFonts w:ascii="Times New Roman" w:hAnsi="Times New Roman" w:cs="Times New Roman"/>
                <w:i/>
                <w:color w:val="000000"/>
                <w:szCs w:val="24"/>
                <w:shd w:val="clear" w:color="auto" w:fill="FFFFFF"/>
                <w:vertAlign w:val="superscript"/>
              </w:rPr>
              <w:t>2</w:t>
            </w:r>
            <w:r w:rsidRPr="00145E33">
              <w:rPr>
                <w:rFonts w:ascii="Times New Roman" w:hAnsi="Times New Roman" w:cs="Times New Roman"/>
                <w:color w:val="000000"/>
                <w:szCs w:val="24"/>
                <w:shd w:val="clear" w:color="auto" w:fill="FFFFFF"/>
              </w:rPr>
              <w:t xml:space="preserve"> = .079, </w:t>
            </w:r>
            <w:r w:rsidRPr="00145E33">
              <w:rPr>
                <w:rFonts w:ascii="Times New Roman" w:hAnsi="Times New Roman" w:cs="Times New Roman"/>
                <w:i/>
                <w:color w:val="000000"/>
                <w:szCs w:val="24"/>
                <w:shd w:val="clear" w:color="auto" w:fill="FFFFFF"/>
              </w:rPr>
              <w:t>F</w:t>
            </w:r>
            <w:r w:rsidRPr="00145E33">
              <w:rPr>
                <w:rFonts w:ascii="Times New Roman" w:hAnsi="Times New Roman" w:cs="Times New Roman"/>
                <w:color w:val="000000"/>
                <w:szCs w:val="24"/>
                <w:shd w:val="clear" w:color="auto" w:fill="FFFFFF"/>
              </w:rPr>
              <w:t xml:space="preserve">(5, 130) = 2.24, </w:t>
            </w:r>
            <w:r w:rsidRPr="00145E33">
              <w:rPr>
                <w:rFonts w:ascii="Times New Roman" w:hAnsi="Times New Roman" w:cs="Times New Roman"/>
                <w:i/>
                <w:color w:val="000000"/>
                <w:szCs w:val="24"/>
                <w:shd w:val="clear" w:color="auto" w:fill="FFFFFF"/>
              </w:rPr>
              <w:t>p</w:t>
            </w:r>
            <w:r w:rsidRPr="00145E33">
              <w:rPr>
                <w:rFonts w:ascii="Times New Roman" w:hAnsi="Times New Roman" w:cs="Times New Roman"/>
                <w:color w:val="000000"/>
                <w:szCs w:val="24"/>
                <w:shd w:val="clear" w:color="auto" w:fill="FFFFFF"/>
              </w:rPr>
              <w:t xml:space="preserve"> = .054</w:t>
            </w:r>
          </w:p>
        </w:tc>
      </w:tr>
      <w:tr w:rsidR="007744D8" w:rsidRPr="00145E33" w14:paraId="1CC7C411" w14:textId="77777777" w:rsidTr="0029162E">
        <w:trPr>
          <w:trHeight w:val="554"/>
        </w:trPr>
        <w:tc>
          <w:tcPr>
            <w:tcW w:w="644" w:type="dxa"/>
            <w:tcBorders>
              <w:top w:val="nil"/>
              <w:left w:val="nil"/>
              <w:bottom w:val="single" w:sz="4" w:space="0" w:color="auto"/>
              <w:right w:val="nil"/>
            </w:tcBorders>
          </w:tcPr>
          <w:p w14:paraId="2FF8FDBC" w14:textId="77777777" w:rsidR="007744D8" w:rsidRPr="00145E33" w:rsidRDefault="007744D8" w:rsidP="0029162E">
            <w:pPr>
              <w:pStyle w:val="NoSpacing"/>
              <w:rPr>
                <w:rFonts w:ascii="Times New Roman" w:hAnsi="Times New Roman" w:cs="Times New Roman"/>
              </w:rPr>
            </w:pPr>
          </w:p>
        </w:tc>
        <w:tc>
          <w:tcPr>
            <w:tcW w:w="2186" w:type="dxa"/>
            <w:tcBorders>
              <w:top w:val="nil"/>
              <w:left w:val="nil"/>
              <w:bottom w:val="single" w:sz="4" w:space="0" w:color="auto"/>
              <w:right w:val="nil"/>
            </w:tcBorders>
          </w:tcPr>
          <w:p w14:paraId="7E2AF07B" w14:textId="77777777" w:rsidR="007744D8" w:rsidRPr="00145E33" w:rsidRDefault="007744D8" w:rsidP="0029162E">
            <w:pPr>
              <w:pStyle w:val="NoSpacing"/>
              <w:rPr>
                <w:rFonts w:ascii="Times New Roman" w:hAnsi="Times New Roman" w:cs="Times New Roman"/>
                <w:i/>
              </w:rPr>
            </w:pPr>
            <w:r w:rsidRPr="00145E33">
              <w:rPr>
                <w:rFonts w:ascii="Times New Roman" w:hAnsi="Times New Roman" w:cs="Times New Roman"/>
                <w:i/>
              </w:rPr>
              <w:t>Model Change</w:t>
            </w:r>
          </w:p>
        </w:tc>
        <w:tc>
          <w:tcPr>
            <w:tcW w:w="3007" w:type="dxa"/>
            <w:gridSpan w:val="3"/>
            <w:tcBorders>
              <w:top w:val="nil"/>
              <w:left w:val="nil"/>
              <w:bottom w:val="single" w:sz="4" w:space="0" w:color="auto"/>
              <w:right w:val="nil"/>
            </w:tcBorders>
          </w:tcPr>
          <w:p w14:paraId="5058A10F" w14:textId="77777777" w:rsidR="007744D8" w:rsidRPr="00145E33" w:rsidRDefault="007744D8" w:rsidP="0029162E">
            <w:pPr>
              <w:pStyle w:val="NoSpacing"/>
              <w:jc w:val="center"/>
              <w:rPr>
                <w:rFonts w:ascii="Times New Roman" w:hAnsi="Times New Roman" w:cs="Times New Roman"/>
                <w:color w:val="000000"/>
                <w:szCs w:val="24"/>
                <w:shd w:val="clear" w:color="auto" w:fill="FFFFFF"/>
              </w:rPr>
            </w:pPr>
            <w:r w:rsidRPr="00145E33">
              <w:rPr>
                <w:rFonts w:ascii="Times New Roman" w:hAnsi="Times New Roman" w:cs="Times New Roman"/>
                <w:i/>
                <w:color w:val="000000"/>
                <w:szCs w:val="24"/>
                <w:shd w:val="clear" w:color="auto" w:fill="FFFFFF"/>
              </w:rPr>
              <w:t>R</w:t>
            </w:r>
            <w:r w:rsidRPr="00145E33">
              <w:rPr>
                <w:rFonts w:ascii="Times New Roman" w:hAnsi="Times New Roman" w:cs="Times New Roman"/>
                <w:i/>
                <w:color w:val="000000"/>
                <w:szCs w:val="24"/>
                <w:shd w:val="clear" w:color="auto" w:fill="FFFFFF"/>
                <w:vertAlign w:val="superscript"/>
              </w:rPr>
              <w:t>2</w:t>
            </w:r>
            <w:r w:rsidRPr="00145E33">
              <w:rPr>
                <w:rFonts w:ascii="Times New Roman" w:hAnsi="Times New Roman" w:cs="Times New Roman"/>
                <w:color w:val="000000"/>
                <w:szCs w:val="24"/>
                <w:shd w:val="clear" w:color="auto" w:fill="FFFFFF"/>
              </w:rPr>
              <w:t xml:space="preserve"> = .039, </w:t>
            </w:r>
            <w:r w:rsidRPr="00145E33">
              <w:rPr>
                <w:rFonts w:ascii="Times New Roman" w:hAnsi="Times New Roman" w:cs="Times New Roman"/>
                <w:i/>
                <w:color w:val="000000"/>
                <w:szCs w:val="24"/>
                <w:shd w:val="clear" w:color="auto" w:fill="FFFFFF"/>
              </w:rPr>
              <w:t>F</w:t>
            </w:r>
            <w:r w:rsidRPr="00145E33">
              <w:rPr>
                <w:rFonts w:ascii="Times New Roman" w:hAnsi="Times New Roman" w:cs="Times New Roman"/>
                <w:color w:val="000000"/>
                <w:szCs w:val="24"/>
                <w:shd w:val="clear" w:color="auto" w:fill="FFFFFF"/>
              </w:rPr>
              <w:t>(5, 154) = 1.35</w:t>
            </w:r>
          </w:p>
          <w:p w14:paraId="73279862" w14:textId="77777777" w:rsidR="007744D8" w:rsidRPr="00145E33" w:rsidRDefault="007744D8" w:rsidP="0029162E">
            <w:pPr>
              <w:pStyle w:val="NoSpacing"/>
              <w:jc w:val="center"/>
              <w:rPr>
                <w:rFonts w:ascii="Times New Roman" w:hAnsi="Times New Roman" w:cs="Times New Roman"/>
                <w:i/>
                <w:color w:val="000000"/>
                <w:szCs w:val="24"/>
                <w:shd w:val="clear" w:color="auto" w:fill="FFFFFF"/>
              </w:rPr>
            </w:pPr>
            <w:r w:rsidRPr="00145E33">
              <w:rPr>
                <w:rFonts w:ascii="Times New Roman" w:hAnsi="Times New Roman" w:cs="Times New Roman"/>
                <w:i/>
                <w:color w:val="000000"/>
                <w:szCs w:val="24"/>
                <w:shd w:val="clear" w:color="auto" w:fill="FFFFFF"/>
              </w:rPr>
              <w:t>p</w:t>
            </w:r>
            <w:r w:rsidRPr="00145E33">
              <w:rPr>
                <w:rFonts w:ascii="Times New Roman" w:hAnsi="Times New Roman" w:cs="Times New Roman"/>
                <w:color w:val="000000"/>
                <w:szCs w:val="24"/>
                <w:shd w:val="clear" w:color="auto" w:fill="FFFFFF"/>
              </w:rPr>
              <w:t xml:space="preserve"> = .248</w:t>
            </w:r>
          </w:p>
        </w:tc>
        <w:tc>
          <w:tcPr>
            <w:tcW w:w="2805" w:type="dxa"/>
            <w:gridSpan w:val="3"/>
            <w:tcBorders>
              <w:top w:val="nil"/>
              <w:left w:val="nil"/>
              <w:bottom w:val="single" w:sz="4" w:space="0" w:color="auto"/>
              <w:right w:val="nil"/>
            </w:tcBorders>
          </w:tcPr>
          <w:p w14:paraId="510DE2EF" w14:textId="77777777" w:rsidR="007744D8" w:rsidRPr="00145E33" w:rsidRDefault="007744D8" w:rsidP="0029162E">
            <w:pPr>
              <w:pStyle w:val="NoSpacing"/>
              <w:jc w:val="center"/>
              <w:rPr>
                <w:rFonts w:ascii="Times New Roman" w:hAnsi="Times New Roman" w:cs="Times New Roman"/>
              </w:rPr>
            </w:pPr>
            <w:r w:rsidRPr="00145E33">
              <w:rPr>
                <w:rFonts w:ascii="Times New Roman" w:hAnsi="Times New Roman" w:cs="Times New Roman"/>
              </w:rPr>
              <w:t>-</w:t>
            </w:r>
          </w:p>
        </w:tc>
      </w:tr>
    </w:tbl>
    <w:p w14:paraId="36B98077" w14:textId="77777777" w:rsidR="007744D8" w:rsidRPr="00F572DC" w:rsidRDefault="007744D8" w:rsidP="007744D8">
      <w:pPr>
        <w:pStyle w:val="NoSpacing"/>
        <w:spacing w:line="480" w:lineRule="auto"/>
        <w:rPr>
          <w:rFonts w:ascii="Times New Roman" w:hAnsi="Times New Roman" w:cs="Times New Roman"/>
          <w:sz w:val="24"/>
          <w:szCs w:val="24"/>
        </w:rPr>
      </w:pPr>
      <w:r w:rsidRPr="00145E33">
        <w:rPr>
          <w:rFonts w:ascii="Times New Roman" w:eastAsia="Times New Roman" w:hAnsi="Times New Roman" w:cs="Times New Roman"/>
          <w:i/>
        </w:rPr>
        <w:t xml:space="preserve">Notes. </w:t>
      </w:r>
      <w:r w:rsidRPr="00145E33">
        <w:rPr>
          <w:rFonts w:ascii="Times New Roman" w:eastAsia="Times New Roman" w:hAnsi="Times New Roman" w:cs="Times New Roman"/>
        </w:rPr>
        <w:t>β = standardised beta coefficients.</w:t>
      </w:r>
      <w:r>
        <w:rPr>
          <w:rFonts w:ascii="Times New Roman" w:eastAsia="Times New Roman" w:hAnsi="Times New Roman" w:cs="Times New Roman"/>
        </w:rPr>
        <w:t xml:space="preserve"> </w:t>
      </w:r>
    </w:p>
    <w:p w14:paraId="0582293B" w14:textId="77777777" w:rsidR="007744D8" w:rsidRDefault="007744D8" w:rsidP="007744D8">
      <w:pPr>
        <w:pStyle w:val="NoSpacing"/>
        <w:spacing w:line="480" w:lineRule="auto"/>
        <w:ind w:firstLine="720"/>
        <w:rPr>
          <w:rFonts w:ascii="Times New Roman" w:hAnsi="Times New Roman" w:cs="Times New Roman"/>
          <w:sz w:val="24"/>
          <w:szCs w:val="24"/>
        </w:rPr>
      </w:pPr>
    </w:p>
    <w:p w14:paraId="239360AF" w14:textId="77777777" w:rsidR="007744D8" w:rsidRDefault="007744D8">
      <w:pPr>
        <w:rPr>
          <w:rFonts w:ascii="Cambria" w:hAnsi="Cambria"/>
          <w:szCs w:val="24"/>
        </w:rPr>
      </w:pPr>
      <w:r>
        <w:rPr>
          <w:rFonts w:ascii="Cambria" w:hAnsi="Cambria"/>
          <w:szCs w:val="24"/>
        </w:rPr>
        <w:br w:type="page"/>
      </w:r>
    </w:p>
    <w:p w14:paraId="3541F064" w14:textId="77777777" w:rsidR="004D3F59" w:rsidRPr="001E5987" w:rsidRDefault="004D3F59" w:rsidP="001E5987">
      <w:pPr>
        <w:rPr>
          <w:rFonts w:ascii="Cambria" w:hAnsi="Cambria"/>
          <w:szCs w:val="24"/>
        </w:rPr>
      </w:pPr>
    </w:p>
    <w:sectPr w:rsidR="004D3F59" w:rsidRPr="001E5987" w:rsidSect="00653BE9">
      <w:pgSz w:w="11906" w:h="16838"/>
      <w:pgMar w:top="1440" w:right="1134"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AAF9A" w14:textId="77777777" w:rsidR="00AA5010" w:rsidRDefault="00AA5010">
      <w:pPr>
        <w:spacing w:after="0" w:line="240" w:lineRule="auto"/>
      </w:pPr>
      <w:r>
        <w:separator/>
      </w:r>
    </w:p>
  </w:endnote>
  <w:endnote w:type="continuationSeparator" w:id="0">
    <w:p w14:paraId="52C002DA" w14:textId="77777777" w:rsidR="00AA5010" w:rsidRDefault="00AA5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ucida Grande">
    <w:altName w:val="Segoe UI"/>
    <w:charset w:val="00"/>
    <w:family w:val="auto"/>
    <w:pitch w:val="variable"/>
    <w:sig w:usb0="00000000" w:usb1="5000A1FF" w:usb2="00000000" w:usb3="00000000" w:csb0="000001BF" w:csb1="00000000"/>
  </w:font>
  <w:font w:name="Times">
    <w:altName w:val="Sylfae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Cambria">
    <w:altName w:val="Times New Roman"/>
    <w:panose1 w:val="00000000000000000000"/>
    <w:charset w:val="00"/>
    <w:family w:val="roman"/>
    <w:notTrueType/>
    <w:pitch w:val="default"/>
  </w:font>
  <w:font w:name="Cambria,Times New Roman">
    <w:altName w:val="Times New Roman"/>
    <w:panose1 w:val="00000000000000000000"/>
    <w:charset w:val="00"/>
    <w:family w:val="roman"/>
    <w:notTrueType/>
    <w:pitch w:val="default"/>
  </w:font>
  <w:font w:name="Times New Roman,Times">
    <w:altName w:val="Times New Roman"/>
    <w:panose1 w:val="00000000000000000000"/>
    <w:charset w:val="00"/>
    <w:family w:val="roman"/>
    <w:notTrueType/>
    <w:pitch w:val="default"/>
  </w:font>
  <w:font w:name="Times New Roman,Cambria,Times 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175744"/>
      <w:docPartObj>
        <w:docPartGallery w:val="Page Numbers (Bottom of Page)"/>
        <w:docPartUnique/>
      </w:docPartObj>
    </w:sdtPr>
    <w:sdtEndPr>
      <w:rPr>
        <w:noProof/>
      </w:rPr>
    </w:sdtEndPr>
    <w:sdtContent>
      <w:p w14:paraId="4C55D191" w14:textId="41257372" w:rsidR="00A105FD" w:rsidRDefault="00A105FD">
        <w:pPr>
          <w:pStyle w:val="Footer"/>
          <w:jc w:val="right"/>
        </w:pPr>
        <w:r>
          <w:fldChar w:fldCharType="begin"/>
        </w:r>
        <w:r>
          <w:instrText xml:space="preserve"> PAGE   \* MERGEFORMAT </w:instrText>
        </w:r>
        <w:r>
          <w:fldChar w:fldCharType="separate"/>
        </w:r>
        <w:r w:rsidR="00145E33">
          <w:rPr>
            <w:noProof/>
          </w:rPr>
          <w:t>2</w:t>
        </w:r>
        <w:r>
          <w:rPr>
            <w:noProof/>
          </w:rPr>
          <w:fldChar w:fldCharType="end"/>
        </w:r>
      </w:p>
    </w:sdtContent>
  </w:sdt>
  <w:p w14:paraId="544CF366" w14:textId="77777777" w:rsidR="00A105FD" w:rsidRDefault="00A10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704046"/>
      <w:docPartObj>
        <w:docPartGallery w:val="Page Numbers (Bottom of Page)"/>
        <w:docPartUnique/>
      </w:docPartObj>
    </w:sdtPr>
    <w:sdtEndPr>
      <w:rPr>
        <w:rFonts w:ascii="Times New Roman" w:hAnsi="Times New Roman" w:cs="Times New Roman"/>
        <w:noProof/>
        <w:sz w:val="24"/>
        <w:szCs w:val="24"/>
      </w:rPr>
    </w:sdtEndPr>
    <w:sdtContent>
      <w:p w14:paraId="1D0DA470" w14:textId="26B5168B" w:rsidR="00A105FD" w:rsidRPr="002F1F83" w:rsidRDefault="00A105FD">
        <w:pPr>
          <w:pStyle w:val="Footer"/>
          <w:jc w:val="right"/>
          <w:rPr>
            <w:rFonts w:ascii="Times New Roman" w:hAnsi="Times New Roman" w:cs="Times New Roman"/>
            <w:sz w:val="24"/>
            <w:szCs w:val="24"/>
          </w:rPr>
        </w:pPr>
        <w:r w:rsidRPr="002F1F83">
          <w:rPr>
            <w:rFonts w:ascii="Times New Roman" w:hAnsi="Times New Roman" w:cs="Times New Roman"/>
            <w:sz w:val="24"/>
            <w:szCs w:val="24"/>
          </w:rPr>
          <w:fldChar w:fldCharType="begin"/>
        </w:r>
        <w:r w:rsidRPr="002F1F83">
          <w:rPr>
            <w:rFonts w:ascii="Times New Roman" w:hAnsi="Times New Roman" w:cs="Times New Roman"/>
            <w:sz w:val="24"/>
            <w:szCs w:val="24"/>
          </w:rPr>
          <w:instrText xml:space="preserve"> PAGE   \* MERGEFORMAT </w:instrText>
        </w:r>
        <w:r w:rsidRPr="002F1F83">
          <w:rPr>
            <w:rFonts w:ascii="Times New Roman" w:hAnsi="Times New Roman" w:cs="Times New Roman"/>
            <w:sz w:val="24"/>
            <w:szCs w:val="24"/>
          </w:rPr>
          <w:fldChar w:fldCharType="separate"/>
        </w:r>
        <w:r w:rsidR="00145E33">
          <w:rPr>
            <w:rFonts w:ascii="Times New Roman" w:hAnsi="Times New Roman" w:cs="Times New Roman"/>
            <w:noProof/>
            <w:sz w:val="24"/>
            <w:szCs w:val="24"/>
          </w:rPr>
          <w:t>65</w:t>
        </w:r>
        <w:r w:rsidRPr="002F1F83">
          <w:rPr>
            <w:rFonts w:ascii="Times New Roman" w:hAnsi="Times New Roman" w:cs="Times New Roman"/>
            <w:noProof/>
            <w:sz w:val="24"/>
            <w:szCs w:val="24"/>
          </w:rPr>
          <w:fldChar w:fldCharType="end"/>
        </w:r>
      </w:p>
    </w:sdtContent>
  </w:sdt>
  <w:p w14:paraId="2F6A1017" w14:textId="77777777" w:rsidR="00A105FD" w:rsidRDefault="00A105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9D5F6" w14:textId="77777777" w:rsidR="00A105FD" w:rsidRDefault="00A105FD">
    <w:pPr>
      <w:pStyle w:val="Foote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134659"/>
      <w:docPartObj>
        <w:docPartGallery w:val="Page Numbers (Bottom of Page)"/>
        <w:docPartUnique/>
      </w:docPartObj>
    </w:sdtPr>
    <w:sdtEndPr>
      <w:rPr>
        <w:rFonts w:ascii="Times New Roman" w:hAnsi="Times New Roman" w:cs="Times New Roman"/>
        <w:noProof/>
        <w:sz w:val="24"/>
        <w:szCs w:val="24"/>
      </w:rPr>
    </w:sdtEndPr>
    <w:sdtContent>
      <w:p w14:paraId="484AC5BF" w14:textId="4C7A6617" w:rsidR="00A105FD" w:rsidRPr="002F1F83" w:rsidRDefault="00A105FD">
        <w:pPr>
          <w:pStyle w:val="Footer"/>
          <w:jc w:val="right"/>
          <w:rPr>
            <w:rFonts w:ascii="Times New Roman" w:hAnsi="Times New Roman" w:cs="Times New Roman"/>
            <w:sz w:val="24"/>
            <w:szCs w:val="24"/>
          </w:rPr>
        </w:pPr>
        <w:r w:rsidRPr="002F1F83">
          <w:rPr>
            <w:rFonts w:ascii="Times New Roman" w:hAnsi="Times New Roman" w:cs="Times New Roman"/>
            <w:sz w:val="24"/>
            <w:szCs w:val="24"/>
          </w:rPr>
          <w:fldChar w:fldCharType="begin"/>
        </w:r>
        <w:r w:rsidRPr="002F1F83">
          <w:rPr>
            <w:rFonts w:ascii="Times New Roman" w:hAnsi="Times New Roman" w:cs="Times New Roman"/>
            <w:sz w:val="24"/>
            <w:szCs w:val="24"/>
          </w:rPr>
          <w:instrText xml:space="preserve"> PAGE   \* MERGEFORMAT </w:instrText>
        </w:r>
        <w:r w:rsidRPr="002F1F83">
          <w:rPr>
            <w:rFonts w:ascii="Times New Roman" w:hAnsi="Times New Roman" w:cs="Times New Roman"/>
            <w:sz w:val="24"/>
            <w:szCs w:val="24"/>
          </w:rPr>
          <w:fldChar w:fldCharType="separate"/>
        </w:r>
        <w:r w:rsidR="00145E33">
          <w:rPr>
            <w:rFonts w:ascii="Times New Roman" w:hAnsi="Times New Roman" w:cs="Times New Roman"/>
            <w:noProof/>
            <w:sz w:val="24"/>
            <w:szCs w:val="24"/>
          </w:rPr>
          <w:t>132</w:t>
        </w:r>
        <w:r w:rsidRPr="002F1F83">
          <w:rPr>
            <w:rFonts w:ascii="Times New Roman" w:hAnsi="Times New Roman" w:cs="Times New Roman"/>
            <w:noProof/>
            <w:sz w:val="24"/>
            <w:szCs w:val="24"/>
          </w:rPr>
          <w:fldChar w:fldCharType="end"/>
        </w:r>
      </w:p>
    </w:sdtContent>
  </w:sdt>
  <w:p w14:paraId="77910308" w14:textId="77777777" w:rsidR="00A105FD" w:rsidRDefault="00A105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0B10F" w14:textId="77777777" w:rsidR="00A105FD" w:rsidRDefault="00A105FD">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54BB6" w14:textId="77777777" w:rsidR="00AA5010" w:rsidRDefault="00AA5010">
      <w:pPr>
        <w:spacing w:after="0" w:line="240" w:lineRule="auto"/>
      </w:pPr>
      <w:r>
        <w:separator/>
      </w:r>
    </w:p>
  </w:footnote>
  <w:footnote w:type="continuationSeparator" w:id="0">
    <w:p w14:paraId="7EC6B7FC" w14:textId="77777777" w:rsidR="00AA5010" w:rsidRDefault="00AA5010">
      <w:pPr>
        <w:spacing w:after="0" w:line="240" w:lineRule="auto"/>
      </w:pPr>
      <w:r>
        <w:continuationSeparator/>
      </w:r>
    </w:p>
  </w:footnote>
  <w:footnote w:id="1">
    <w:p w14:paraId="34E16DD9" w14:textId="4953F36E" w:rsidR="00A105FD" w:rsidRDefault="00A105FD">
      <w:pPr>
        <w:pStyle w:val="FootnoteText"/>
        <w:rPr>
          <w:rFonts w:ascii="Times New Roman" w:hAnsi="Times New Roman" w:cs="Times New Roman"/>
        </w:rPr>
      </w:pPr>
      <w:r w:rsidRPr="005A7200">
        <w:rPr>
          <w:rStyle w:val="FootnoteReference"/>
          <w:rFonts w:ascii="Times New Roman" w:hAnsi="Times New Roman" w:cs="Times New Roman"/>
        </w:rPr>
        <w:footnoteRef/>
      </w:r>
      <w:r w:rsidRPr="005A7200">
        <w:rPr>
          <w:rFonts w:ascii="Times New Roman" w:hAnsi="Times New Roman" w:cs="Times New Roman"/>
        </w:rPr>
        <w:t xml:space="preserve"> </w:t>
      </w:r>
      <w:r>
        <w:rPr>
          <w:rFonts w:ascii="Times New Roman" w:hAnsi="Times New Roman" w:cs="Times New Roman"/>
        </w:rPr>
        <w:t xml:space="preserve">These analyses were also conducted by including the number of calories consumed each day of the study as a within-subjects factor (i.e., </w:t>
      </w:r>
      <w:r w:rsidRPr="005A7200">
        <w:rPr>
          <w:rFonts w:ascii="Times New Roman" w:hAnsi="Times New Roman" w:cs="Times New Roman"/>
        </w:rPr>
        <w:t xml:space="preserve">3-between </w:t>
      </w:r>
      <w:r>
        <w:rPr>
          <w:rFonts w:ascii="Times New Roman" w:hAnsi="Times New Roman" w:cs="Times New Roman"/>
        </w:rPr>
        <w:t>(time perspective manipulation</w:t>
      </w:r>
      <w:r w:rsidRPr="005A7200">
        <w:rPr>
          <w:rFonts w:ascii="Times New Roman" w:hAnsi="Times New Roman" w:cs="Times New Roman"/>
        </w:rPr>
        <w:t>: past vs. present vs. future) by 7-within (day of the study: day 1 to day 7) mixed ANOVA</w:t>
      </w:r>
      <w:r>
        <w:rPr>
          <w:rFonts w:ascii="Times New Roman" w:hAnsi="Times New Roman" w:cs="Times New Roman"/>
        </w:rPr>
        <w:t>. However, neither of the main effects nor the interaction effect were significant in any of the analyses (</w:t>
      </w:r>
      <w:r w:rsidRPr="0030140D">
        <w:rPr>
          <w:rFonts w:ascii="Times New Roman" w:hAnsi="Times New Roman" w:cs="Times New Roman"/>
          <w:i/>
        </w:rPr>
        <w:t>p</w:t>
      </w:r>
      <w:r>
        <w:rPr>
          <w:rFonts w:ascii="Times New Roman" w:hAnsi="Times New Roman" w:cs="Times New Roman"/>
        </w:rPr>
        <w:t xml:space="preserve"> &gt; .05)</w:t>
      </w:r>
    </w:p>
    <w:p w14:paraId="32E47492" w14:textId="77777777" w:rsidR="00A105FD" w:rsidRPr="00383FC7" w:rsidRDefault="00A105FD">
      <w:pPr>
        <w:pStyle w:val="FootnoteText"/>
        <w:rPr>
          <w:rFonts w:ascii="Times New Roman" w:hAnsi="Times New Roman" w:cs="Times New Roman"/>
          <w:sz w:val="6"/>
        </w:rPr>
      </w:pPr>
    </w:p>
  </w:footnote>
  <w:footnote w:id="2">
    <w:p w14:paraId="2C80E751" w14:textId="0A39DF0E" w:rsidR="00A105FD" w:rsidRDefault="00A105FD">
      <w:pPr>
        <w:pStyle w:val="FootnoteText"/>
      </w:pPr>
      <w:r>
        <w:rPr>
          <w:rStyle w:val="FootnoteReference"/>
        </w:rPr>
        <w:footnoteRef/>
      </w:r>
      <w:r>
        <w:t xml:space="preserve"> </w:t>
      </w:r>
      <w:r>
        <w:rPr>
          <w:rFonts w:ascii="Times New Roman" w:hAnsi="Times New Roman" w:cs="Times New Roman"/>
        </w:rPr>
        <w:t xml:space="preserve">These analyses were also conducted by including the number of steps walked each day of the study as a within-subjects factor (i.e., </w:t>
      </w:r>
      <w:r w:rsidRPr="005A7200">
        <w:rPr>
          <w:rFonts w:ascii="Times New Roman" w:hAnsi="Times New Roman" w:cs="Times New Roman"/>
        </w:rPr>
        <w:t>3-between (tim</w:t>
      </w:r>
      <w:r>
        <w:rPr>
          <w:rFonts w:ascii="Times New Roman" w:hAnsi="Times New Roman" w:cs="Times New Roman"/>
        </w:rPr>
        <w:t>e perspective manipulation</w:t>
      </w:r>
      <w:r w:rsidRPr="005A7200">
        <w:rPr>
          <w:rFonts w:ascii="Times New Roman" w:hAnsi="Times New Roman" w:cs="Times New Roman"/>
        </w:rPr>
        <w:t>: past vs. present vs. future) by 7-within (day of the study: day 1 to day 7) mixed ANOVA</w:t>
      </w:r>
      <w:r>
        <w:rPr>
          <w:rFonts w:ascii="Times New Roman" w:hAnsi="Times New Roman" w:cs="Times New Roman"/>
        </w:rPr>
        <w:t xml:space="preserve">. The only significant effect was a main effect of the day of the study, </w:t>
      </w:r>
      <w:r w:rsidRPr="00383FC7">
        <w:rPr>
          <w:rFonts w:ascii="Times New Roman" w:hAnsi="Times New Roman" w:cs="Times New Roman"/>
          <w:i/>
        </w:rPr>
        <w:t>F</w:t>
      </w:r>
      <w:r>
        <w:rPr>
          <w:rFonts w:ascii="Times New Roman" w:hAnsi="Times New Roman" w:cs="Times New Roman"/>
        </w:rPr>
        <w:t xml:space="preserve">(4.27, 44259) = 3.19, </w:t>
      </w:r>
      <w:r w:rsidRPr="00383FC7">
        <w:rPr>
          <w:rFonts w:ascii="Times New Roman" w:hAnsi="Times New Roman" w:cs="Times New Roman"/>
          <w:i/>
        </w:rPr>
        <w:t>p</w:t>
      </w:r>
      <w:r>
        <w:rPr>
          <w:rFonts w:ascii="Times New Roman" w:hAnsi="Times New Roman" w:cs="Times New Roman"/>
        </w:rPr>
        <w:t xml:space="preserve"> = .012. This suggested that the number of steps that participants walked each day increased during the study (irrespective of the time perspective manipulation). </w:t>
      </w:r>
    </w:p>
  </w:footnote>
  <w:footnote w:id="3">
    <w:p w14:paraId="17FC6BC2" w14:textId="5C9513AE" w:rsidR="00A105FD" w:rsidRPr="000214E4" w:rsidRDefault="00A105FD">
      <w:pPr>
        <w:pStyle w:val="FootnoteText"/>
        <w:rPr>
          <w:rFonts w:asciiTheme="majorBidi" w:hAnsiTheme="majorBidi" w:cstheme="majorBidi"/>
        </w:rPr>
      </w:pPr>
      <w:r w:rsidRPr="000214E4">
        <w:rPr>
          <w:rStyle w:val="FootnoteReference"/>
          <w:rFonts w:asciiTheme="majorBidi" w:hAnsiTheme="majorBidi" w:cstheme="majorBidi"/>
        </w:rPr>
        <w:footnoteRef/>
      </w:r>
      <w:r w:rsidRPr="000214E4">
        <w:rPr>
          <w:rFonts w:asciiTheme="majorBidi" w:hAnsiTheme="majorBidi" w:cstheme="majorBidi"/>
        </w:rPr>
        <w:t xml:space="preserve"> No information is provided by the authors regarding the number of participants who have contributed to this database, nor have the authors provided any demographic information. Thus, the generalisability of the findings associated with the DBTP paradigm is currently unknown (McKay et al.,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0FB8" w14:textId="77777777" w:rsidR="00A105FD" w:rsidRPr="00454348" w:rsidRDefault="00A105FD" w:rsidP="00157DEA">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60FA6" w14:textId="46D4A3A4" w:rsidR="00A105FD" w:rsidRPr="00454348" w:rsidRDefault="00A105FD" w:rsidP="009472AA">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26BE6"/>
    <w:multiLevelType w:val="multilevel"/>
    <w:tmpl w:val="3928234E"/>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 w15:restartNumberingAfterBreak="0">
    <w:nsid w:val="5D4E50E0"/>
    <w:multiLevelType w:val="multilevel"/>
    <w:tmpl w:val="BB2AC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mirrorMargins/>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_tradnl" w:vendorID="64" w:dllVersion="0"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1B4"/>
    <w:rsid w:val="000004E2"/>
    <w:rsid w:val="000005D9"/>
    <w:rsid w:val="000017B4"/>
    <w:rsid w:val="00001ACF"/>
    <w:rsid w:val="00002147"/>
    <w:rsid w:val="0000276C"/>
    <w:rsid w:val="00002D4E"/>
    <w:rsid w:val="00003442"/>
    <w:rsid w:val="00003717"/>
    <w:rsid w:val="00003950"/>
    <w:rsid w:val="00003A46"/>
    <w:rsid w:val="00003A68"/>
    <w:rsid w:val="00003E87"/>
    <w:rsid w:val="00004667"/>
    <w:rsid w:val="00004E93"/>
    <w:rsid w:val="000050F6"/>
    <w:rsid w:val="00005C55"/>
    <w:rsid w:val="00005D3D"/>
    <w:rsid w:val="00006848"/>
    <w:rsid w:val="000072A3"/>
    <w:rsid w:val="0000743A"/>
    <w:rsid w:val="000100EF"/>
    <w:rsid w:val="000102F4"/>
    <w:rsid w:val="00010309"/>
    <w:rsid w:val="000109BE"/>
    <w:rsid w:val="00010B87"/>
    <w:rsid w:val="00010D65"/>
    <w:rsid w:val="00011564"/>
    <w:rsid w:val="00011C77"/>
    <w:rsid w:val="00011FFD"/>
    <w:rsid w:val="000127F5"/>
    <w:rsid w:val="000129F3"/>
    <w:rsid w:val="00012AF6"/>
    <w:rsid w:val="00012CE2"/>
    <w:rsid w:val="0001308C"/>
    <w:rsid w:val="00013A7A"/>
    <w:rsid w:val="00014062"/>
    <w:rsid w:val="0001422A"/>
    <w:rsid w:val="00014595"/>
    <w:rsid w:val="00014A48"/>
    <w:rsid w:val="00014FE9"/>
    <w:rsid w:val="00015C82"/>
    <w:rsid w:val="00016238"/>
    <w:rsid w:val="000164D6"/>
    <w:rsid w:val="00016F03"/>
    <w:rsid w:val="00017020"/>
    <w:rsid w:val="000177A2"/>
    <w:rsid w:val="00017A84"/>
    <w:rsid w:val="00017C84"/>
    <w:rsid w:val="00017EB5"/>
    <w:rsid w:val="0002039C"/>
    <w:rsid w:val="00020559"/>
    <w:rsid w:val="00020753"/>
    <w:rsid w:val="000214E4"/>
    <w:rsid w:val="000217E8"/>
    <w:rsid w:val="000218E0"/>
    <w:rsid w:val="00021A35"/>
    <w:rsid w:val="00021F4C"/>
    <w:rsid w:val="00021FB6"/>
    <w:rsid w:val="000220FE"/>
    <w:rsid w:val="000221B6"/>
    <w:rsid w:val="00022B8A"/>
    <w:rsid w:val="00022CC6"/>
    <w:rsid w:val="000231AE"/>
    <w:rsid w:val="000233B5"/>
    <w:rsid w:val="000236A5"/>
    <w:rsid w:val="00023EE2"/>
    <w:rsid w:val="00023EE3"/>
    <w:rsid w:val="00023F8B"/>
    <w:rsid w:val="00024553"/>
    <w:rsid w:val="00024559"/>
    <w:rsid w:val="00024DF9"/>
    <w:rsid w:val="00025160"/>
    <w:rsid w:val="000257CF"/>
    <w:rsid w:val="00025C8F"/>
    <w:rsid w:val="00025E00"/>
    <w:rsid w:val="00026275"/>
    <w:rsid w:val="000262B7"/>
    <w:rsid w:val="000263D9"/>
    <w:rsid w:val="00026454"/>
    <w:rsid w:val="00026CA0"/>
    <w:rsid w:val="000276B8"/>
    <w:rsid w:val="00030534"/>
    <w:rsid w:val="0003085B"/>
    <w:rsid w:val="00030D43"/>
    <w:rsid w:val="00030DB1"/>
    <w:rsid w:val="00031F09"/>
    <w:rsid w:val="00032800"/>
    <w:rsid w:val="00033132"/>
    <w:rsid w:val="0003332A"/>
    <w:rsid w:val="0003354E"/>
    <w:rsid w:val="00033709"/>
    <w:rsid w:val="000338EF"/>
    <w:rsid w:val="00034B22"/>
    <w:rsid w:val="00034C1C"/>
    <w:rsid w:val="00035430"/>
    <w:rsid w:val="00035483"/>
    <w:rsid w:val="0003563B"/>
    <w:rsid w:val="000359D5"/>
    <w:rsid w:val="00035F85"/>
    <w:rsid w:val="000364FE"/>
    <w:rsid w:val="00036881"/>
    <w:rsid w:val="00036E2B"/>
    <w:rsid w:val="0003717C"/>
    <w:rsid w:val="00037274"/>
    <w:rsid w:val="00037398"/>
    <w:rsid w:val="00037951"/>
    <w:rsid w:val="00037B9D"/>
    <w:rsid w:val="00040274"/>
    <w:rsid w:val="00040C80"/>
    <w:rsid w:val="00040C97"/>
    <w:rsid w:val="00040CEF"/>
    <w:rsid w:val="00040D2C"/>
    <w:rsid w:val="00040F8C"/>
    <w:rsid w:val="000413A9"/>
    <w:rsid w:val="00041445"/>
    <w:rsid w:val="00041847"/>
    <w:rsid w:val="00041B7D"/>
    <w:rsid w:val="00041BB5"/>
    <w:rsid w:val="00041C6E"/>
    <w:rsid w:val="00041CE5"/>
    <w:rsid w:val="00041D85"/>
    <w:rsid w:val="00042212"/>
    <w:rsid w:val="000428B4"/>
    <w:rsid w:val="00042C3E"/>
    <w:rsid w:val="00042E28"/>
    <w:rsid w:val="000433D6"/>
    <w:rsid w:val="00043727"/>
    <w:rsid w:val="00043B60"/>
    <w:rsid w:val="00043CCE"/>
    <w:rsid w:val="00043CF4"/>
    <w:rsid w:val="000440C8"/>
    <w:rsid w:val="0004431D"/>
    <w:rsid w:val="000446D0"/>
    <w:rsid w:val="00044D1D"/>
    <w:rsid w:val="00044DEA"/>
    <w:rsid w:val="00044F13"/>
    <w:rsid w:val="00045B71"/>
    <w:rsid w:val="00045E26"/>
    <w:rsid w:val="000463C5"/>
    <w:rsid w:val="0004642A"/>
    <w:rsid w:val="0004697D"/>
    <w:rsid w:val="00046A98"/>
    <w:rsid w:val="000475E7"/>
    <w:rsid w:val="00047849"/>
    <w:rsid w:val="00050126"/>
    <w:rsid w:val="000507EA"/>
    <w:rsid w:val="00050AE0"/>
    <w:rsid w:val="000519EE"/>
    <w:rsid w:val="00051B0E"/>
    <w:rsid w:val="00051DD6"/>
    <w:rsid w:val="000522AF"/>
    <w:rsid w:val="00052863"/>
    <w:rsid w:val="00052CA4"/>
    <w:rsid w:val="00052D4C"/>
    <w:rsid w:val="00052E67"/>
    <w:rsid w:val="000533AE"/>
    <w:rsid w:val="000539D8"/>
    <w:rsid w:val="00053AD9"/>
    <w:rsid w:val="000541A2"/>
    <w:rsid w:val="00054D50"/>
    <w:rsid w:val="0005556A"/>
    <w:rsid w:val="0005578E"/>
    <w:rsid w:val="000558BF"/>
    <w:rsid w:val="000569B8"/>
    <w:rsid w:val="00056CC4"/>
    <w:rsid w:val="00056F41"/>
    <w:rsid w:val="00057385"/>
    <w:rsid w:val="00057568"/>
    <w:rsid w:val="00057F60"/>
    <w:rsid w:val="00060047"/>
    <w:rsid w:val="000600EC"/>
    <w:rsid w:val="00060108"/>
    <w:rsid w:val="00060A38"/>
    <w:rsid w:val="00060AE4"/>
    <w:rsid w:val="00060EE5"/>
    <w:rsid w:val="00060FB0"/>
    <w:rsid w:val="0006110D"/>
    <w:rsid w:val="000614B3"/>
    <w:rsid w:val="0006157A"/>
    <w:rsid w:val="00061B37"/>
    <w:rsid w:val="00062343"/>
    <w:rsid w:val="000623D1"/>
    <w:rsid w:val="00062C5A"/>
    <w:rsid w:val="00062D91"/>
    <w:rsid w:val="00062F2D"/>
    <w:rsid w:val="000631A9"/>
    <w:rsid w:val="00063355"/>
    <w:rsid w:val="00063537"/>
    <w:rsid w:val="0006362D"/>
    <w:rsid w:val="000637B4"/>
    <w:rsid w:val="00063B2C"/>
    <w:rsid w:val="000647B0"/>
    <w:rsid w:val="0006504E"/>
    <w:rsid w:val="00065252"/>
    <w:rsid w:val="00065439"/>
    <w:rsid w:val="000655F7"/>
    <w:rsid w:val="00065D78"/>
    <w:rsid w:val="00066196"/>
    <w:rsid w:val="00066692"/>
    <w:rsid w:val="00066723"/>
    <w:rsid w:val="00066BF9"/>
    <w:rsid w:val="00066D21"/>
    <w:rsid w:val="00066E1D"/>
    <w:rsid w:val="00066E34"/>
    <w:rsid w:val="000671A4"/>
    <w:rsid w:val="0006744A"/>
    <w:rsid w:val="00067946"/>
    <w:rsid w:val="00067D2F"/>
    <w:rsid w:val="00070540"/>
    <w:rsid w:val="0007077D"/>
    <w:rsid w:val="00070A35"/>
    <w:rsid w:val="00070FF3"/>
    <w:rsid w:val="0007138B"/>
    <w:rsid w:val="000714EC"/>
    <w:rsid w:val="00072821"/>
    <w:rsid w:val="00072C49"/>
    <w:rsid w:val="00072D9F"/>
    <w:rsid w:val="00073070"/>
    <w:rsid w:val="000730F1"/>
    <w:rsid w:val="00074679"/>
    <w:rsid w:val="0007477B"/>
    <w:rsid w:val="000749AB"/>
    <w:rsid w:val="00075004"/>
    <w:rsid w:val="0007504A"/>
    <w:rsid w:val="0007506F"/>
    <w:rsid w:val="000751A7"/>
    <w:rsid w:val="00075961"/>
    <w:rsid w:val="00075AE6"/>
    <w:rsid w:val="00075B73"/>
    <w:rsid w:val="00075D68"/>
    <w:rsid w:val="00075F03"/>
    <w:rsid w:val="00075FB9"/>
    <w:rsid w:val="00076205"/>
    <w:rsid w:val="0007636D"/>
    <w:rsid w:val="0007639C"/>
    <w:rsid w:val="00076787"/>
    <w:rsid w:val="00076E02"/>
    <w:rsid w:val="00076E31"/>
    <w:rsid w:val="000774C9"/>
    <w:rsid w:val="000774D0"/>
    <w:rsid w:val="000776C1"/>
    <w:rsid w:val="00077801"/>
    <w:rsid w:val="000779A3"/>
    <w:rsid w:val="000809EC"/>
    <w:rsid w:val="00081150"/>
    <w:rsid w:val="000811DB"/>
    <w:rsid w:val="000818D9"/>
    <w:rsid w:val="00081BCF"/>
    <w:rsid w:val="00082190"/>
    <w:rsid w:val="000822C2"/>
    <w:rsid w:val="00082C41"/>
    <w:rsid w:val="000831E6"/>
    <w:rsid w:val="000833A7"/>
    <w:rsid w:val="000834C0"/>
    <w:rsid w:val="000842DD"/>
    <w:rsid w:val="000847BD"/>
    <w:rsid w:val="000849B6"/>
    <w:rsid w:val="00084B5D"/>
    <w:rsid w:val="00084DDC"/>
    <w:rsid w:val="00084EBB"/>
    <w:rsid w:val="00084EC9"/>
    <w:rsid w:val="00085E12"/>
    <w:rsid w:val="00086B8F"/>
    <w:rsid w:val="00086D3E"/>
    <w:rsid w:val="00087144"/>
    <w:rsid w:val="000871BC"/>
    <w:rsid w:val="000871EF"/>
    <w:rsid w:val="00087400"/>
    <w:rsid w:val="00087998"/>
    <w:rsid w:val="00087E86"/>
    <w:rsid w:val="0009086B"/>
    <w:rsid w:val="00090A3D"/>
    <w:rsid w:val="00090CBB"/>
    <w:rsid w:val="00090E16"/>
    <w:rsid w:val="0009108C"/>
    <w:rsid w:val="00091CFB"/>
    <w:rsid w:val="00091E36"/>
    <w:rsid w:val="00091E9C"/>
    <w:rsid w:val="000928DD"/>
    <w:rsid w:val="000929BB"/>
    <w:rsid w:val="00094069"/>
    <w:rsid w:val="00094561"/>
    <w:rsid w:val="00094653"/>
    <w:rsid w:val="00095FB8"/>
    <w:rsid w:val="0009674F"/>
    <w:rsid w:val="00096750"/>
    <w:rsid w:val="00096A23"/>
    <w:rsid w:val="00096A61"/>
    <w:rsid w:val="000971CE"/>
    <w:rsid w:val="00097327"/>
    <w:rsid w:val="0009753F"/>
    <w:rsid w:val="00097CF3"/>
    <w:rsid w:val="000A06E9"/>
    <w:rsid w:val="000A0D63"/>
    <w:rsid w:val="000A16A2"/>
    <w:rsid w:val="000A1B91"/>
    <w:rsid w:val="000A1C76"/>
    <w:rsid w:val="000A2154"/>
    <w:rsid w:val="000A238F"/>
    <w:rsid w:val="000A265A"/>
    <w:rsid w:val="000A2EC1"/>
    <w:rsid w:val="000A3516"/>
    <w:rsid w:val="000A3792"/>
    <w:rsid w:val="000A3C0C"/>
    <w:rsid w:val="000A4088"/>
    <w:rsid w:val="000A43D4"/>
    <w:rsid w:val="000A46B1"/>
    <w:rsid w:val="000A5038"/>
    <w:rsid w:val="000A5164"/>
    <w:rsid w:val="000A545D"/>
    <w:rsid w:val="000A55D6"/>
    <w:rsid w:val="000A5D84"/>
    <w:rsid w:val="000A5EC4"/>
    <w:rsid w:val="000A68C4"/>
    <w:rsid w:val="000A6C7C"/>
    <w:rsid w:val="000A6F9B"/>
    <w:rsid w:val="000A71D3"/>
    <w:rsid w:val="000A7555"/>
    <w:rsid w:val="000A79CF"/>
    <w:rsid w:val="000A7EE2"/>
    <w:rsid w:val="000A7F60"/>
    <w:rsid w:val="000B02F9"/>
    <w:rsid w:val="000B07A0"/>
    <w:rsid w:val="000B0856"/>
    <w:rsid w:val="000B09DF"/>
    <w:rsid w:val="000B1061"/>
    <w:rsid w:val="000B12E2"/>
    <w:rsid w:val="000B2C98"/>
    <w:rsid w:val="000B2E7D"/>
    <w:rsid w:val="000B2F64"/>
    <w:rsid w:val="000B30BA"/>
    <w:rsid w:val="000B3339"/>
    <w:rsid w:val="000B3814"/>
    <w:rsid w:val="000B4B7E"/>
    <w:rsid w:val="000B4DE2"/>
    <w:rsid w:val="000B4EE2"/>
    <w:rsid w:val="000B537D"/>
    <w:rsid w:val="000B5F08"/>
    <w:rsid w:val="000B6035"/>
    <w:rsid w:val="000B6208"/>
    <w:rsid w:val="000B656C"/>
    <w:rsid w:val="000B664D"/>
    <w:rsid w:val="000B66A4"/>
    <w:rsid w:val="000B6E77"/>
    <w:rsid w:val="000B79FC"/>
    <w:rsid w:val="000C06F3"/>
    <w:rsid w:val="000C0D2F"/>
    <w:rsid w:val="000C1111"/>
    <w:rsid w:val="000C17EB"/>
    <w:rsid w:val="000C1C56"/>
    <w:rsid w:val="000C239D"/>
    <w:rsid w:val="000C25E7"/>
    <w:rsid w:val="000C27F7"/>
    <w:rsid w:val="000C2E26"/>
    <w:rsid w:val="000C2E79"/>
    <w:rsid w:val="000C30D6"/>
    <w:rsid w:val="000C32DC"/>
    <w:rsid w:val="000C3391"/>
    <w:rsid w:val="000C3D0E"/>
    <w:rsid w:val="000C4158"/>
    <w:rsid w:val="000C4270"/>
    <w:rsid w:val="000C511B"/>
    <w:rsid w:val="000C5CEA"/>
    <w:rsid w:val="000C6847"/>
    <w:rsid w:val="000C73C7"/>
    <w:rsid w:val="000C79B6"/>
    <w:rsid w:val="000C7A74"/>
    <w:rsid w:val="000D0866"/>
    <w:rsid w:val="000D0969"/>
    <w:rsid w:val="000D0CCE"/>
    <w:rsid w:val="000D1128"/>
    <w:rsid w:val="000D11E3"/>
    <w:rsid w:val="000D13A7"/>
    <w:rsid w:val="000D13D8"/>
    <w:rsid w:val="000D153E"/>
    <w:rsid w:val="000D1655"/>
    <w:rsid w:val="000D1674"/>
    <w:rsid w:val="000D171E"/>
    <w:rsid w:val="000D2BA8"/>
    <w:rsid w:val="000D35C7"/>
    <w:rsid w:val="000D37D2"/>
    <w:rsid w:val="000D3978"/>
    <w:rsid w:val="000D48B4"/>
    <w:rsid w:val="000D49DE"/>
    <w:rsid w:val="000D4B97"/>
    <w:rsid w:val="000D4D4C"/>
    <w:rsid w:val="000D50CA"/>
    <w:rsid w:val="000D527D"/>
    <w:rsid w:val="000D5501"/>
    <w:rsid w:val="000D5B56"/>
    <w:rsid w:val="000D63B4"/>
    <w:rsid w:val="000D63F4"/>
    <w:rsid w:val="000D6505"/>
    <w:rsid w:val="000D66A3"/>
    <w:rsid w:val="000D681D"/>
    <w:rsid w:val="000D682C"/>
    <w:rsid w:val="000D69A1"/>
    <w:rsid w:val="000D6C40"/>
    <w:rsid w:val="000D6E15"/>
    <w:rsid w:val="000D6FB2"/>
    <w:rsid w:val="000D6FF1"/>
    <w:rsid w:val="000D6FF5"/>
    <w:rsid w:val="000D7647"/>
    <w:rsid w:val="000D79D2"/>
    <w:rsid w:val="000E08EB"/>
    <w:rsid w:val="000E0C96"/>
    <w:rsid w:val="000E24A7"/>
    <w:rsid w:val="000E279A"/>
    <w:rsid w:val="000E2A26"/>
    <w:rsid w:val="000E2C7F"/>
    <w:rsid w:val="000E32D8"/>
    <w:rsid w:val="000E362E"/>
    <w:rsid w:val="000E3D3B"/>
    <w:rsid w:val="000E3D55"/>
    <w:rsid w:val="000E3F6E"/>
    <w:rsid w:val="000E3F9F"/>
    <w:rsid w:val="000E4A8F"/>
    <w:rsid w:val="000E4D85"/>
    <w:rsid w:val="000E52A8"/>
    <w:rsid w:val="000E53C4"/>
    <w:rsid w:val="000E5A2C"/>
    <w:rsid w:val="000E5B85"/>
    <w:rsid w:val="000E5EA1"/>
    <w:rsid w:val="000E6162"/>
    <w:rsid w:val="000E6529"/>
    <w:rsid w:val="000E6613"/>
    <w:rsid w:val="000E7A8F"/>
    <w:rsid w:val="000F0032"/>
    <w:rsid w:val="000F00CC"/>
    <w:rsid w:val="000F03EE"/>
    <w:rsid w:val="000F0553"/>
    <w:rsid w:val="000F0730"/>
    <w:rsid w:val="000F1D2D"/>
    <w:rsid w:val="000F1E8B"/>
    <w:rsid w:val="000F2181"/>
    <w:rsid w:val="000F2C05"/>
    <w:rsid w:val="000F2ED5"/>
    <w:rsid w:val="000F3520"/>
    <w:rsid w:val="000F378F"/>
    <w:rsid w:val="000F3A4E"/>
    <w:rsid w:val="000F3B63"/>
    <w:rsid w:val="000F4033"/>
    <w:rsid w:val="000F425A"/>
    <w:rsid w:val="000F4389"/>
    <w:rsid w:val="000F445E"/>
    <w:rsid w:val="000F4DA5"/>
    <w:rsid w:val="000F4F9D"/>
    <w:rsid w:val="000F50C0"/>
    <w:rsid w:val="000F5896"/>
    <w:rsid w:val="000F5A8D"/>
    <w:rsid w:val="000F5D41"/>
    <w:rsid w:val="000F5D54"/>
    <w:rsid w:val="000F6580"/>
    <w:rsid w:val="000F68AC"/>
    <w:rsid w:val="000F6B35"/>
    <w:rsid w:val="000F74CE"/>
    <w:rsid w:val="001002CE"/>
    <w:rsid w:val="00100905"/>
    <w:rsid w:val="00101158"/>
    <w:rsid w:val="0010129D"/>
    <w:rsid w:val="001017E6"/>
    <w:rsid w:val="00101C95"/>
    <w:rsid w:val="00101CA2"/>
    <w:rsid w:val="00101E6C"/>
    <w:rsid w:val="001021FB"/>
    <w:rsid w:val="001024B8"/>
    <w:rsid w:val="00102586"/>
    <w:rsid w:val="001025E6"/>
    <w:rsid w:val="00102746"/>
    <w:rsid w:val="00102CC0"/>
    <w:rsid w:val="00102DAC"/>
    <w:rsid w:val="00102EDA"/>
    <w:rsid w:val="001035B4"/>
    <w:rsid w:val="001036B7"/>
    <w:rsid w:val="00103B72"/>
    <w:rsid w:val="00103CD6"/>
    <w:rsid w:val="00103D96"/>
    <w:rsid w:val="00103E36"/>
    <w:rsid w:val="00104848"/>
    <w:rsid w:val="001048EE"/>
    <w:rsid w:val="00104C58"/>
    <w:rsid w:val="00104F25"/>
    <w:rsid w:val="00105354"/>
    <w:rsid w:val="0010562B"/>
    <w:rsid w:val="00105F98"/>
    <w:rsid w:val="00106407"/>
    <w:rsid w:val="001065C7"/>
    <w:rsid w:val="00106696"/>
    <w:rsid w:val="00106762"/>
    <w:rsid w:val="0010772E"/>
    <w:rsid w:val="00107CD9"/>
    <w:rsid w:val="001100F5"/>
    <w:rsid w:val="0011101F"/>
    <w:rsid w:val="00111A4B"/>
    <w:rsid w:val="00111BB3"/>
    <w:rsid w:val="0011224C"/>
    <w:rsid w:val="001122C4"/>
    <w:rsid w:val="00112772"/>
    <w:rsid w:val="001128CE"/>
    <w:rsid w:val="00112C5F"/>
    <w:rsid w:val="001132E8"/>
    <w:rsid w:val="00113882"/>
    <w:rsid w:val="00113C1F"/>
    <w:rsid w:val="001141F6"/>
    <w:rsid w:val="001146A0"/>
    <w:rsid w:val="001147BD"/>
    <w:rsid w:val="001148FB"/>
    <w:rsid w:val="0011491C"/>
    <w:rsid w:val="0011589D"/>
    <w:rsid w:val="00115B08"/>
    <w:rsid w:val="00115E0C"/>
    <w:rsid w:val="00115FB2"/>
    <w:rsid w:val="00116063"/>
    <w:rsid w:val="001165D9"/>
    <w:rsid w:val="001167BA"/>
    <w:rsid w:val="00116884"/>
    <w:rsid w:val="001168B5"/>
    <w:rsid w:val="00116B9A"/>
    <w:rsid w:val="00116D7E"/>
    <w:rsid w:val="00117168"/>
    <w:rsid w:val="00117178"/>
    <w:rsid w:val="001171BF"/>
    <w:rsid w:val="001174E2"/>
    <w:rsid w:val="00117631"/>
    <w:rsid w:val="00117682"/>
    <w:rsid w:val="001176DA"/>
    <w:rsid w:val="0011786D"/>
    <w:rsid w:val="001201C1"/>
    <w:rsid w:val="00120245"/>
    <w:rsid w:val="001209C1"/>
    <w:rsid w:val="00121238"/>
    <w:rsid w:val="001219BF"/>
    <w:rsid w:val="00122010"/>
    <w:rsid w:val="001226A6"/>
    <w:rsid w:val="00122764"/>
    <w:rsid w:val="001228DA"/>
    <w:rsid w:val="0012292F"/>
    <w:rsid w:val="00122DFA"/>
    <w:rsid w:val="00123064"/>
    <w:rsid w:val="00123913"/>
    <w:rsid w:val="00123924"/>
    <w:rsid w:val="0012397A"/>
    <w:rsid w:val="00123C1F"/>
    <w:rsid w:val="00123D23"/>
    <w:rsid w:val="00124B31"/>
    <w:rsid w:val="0012521E"/>
    <w:rsid w:val="00125729"/>
    <w:rsid w:val="00125CC7"/>
    <w:rsid w:val="00125F6B"/>
    <w:rsid w:val="001268B1"/>
    <w:rsid w:val="00126D5F"/>
    <w:rsid w:val="0012740D"/>
    <w:rsid w:val="00127B55"/>
    <w:rsid w:val="00127ED6"/>
    <w:rsid w:val="001302BC"/>
    <w:rsid w:val="001302E4"/>
    <w:rsid w:val="0013031D"/>
    <w:rsid w:val="0013054F"/>
    <w:rsid w:val="00130942"/>
    <w:rsid w:val="00130F09"/>
    <w:rsid w:val="00130F1F"/>
    <w:rsid w:val="001317C8"/>
    <w:rsid w:val="00132415"/>
    <w:rsid w:val="001325CD"/>
    <w:rsid w:val="0013260E"/>
    <w:rsid w:val="00132B52"/>
    <w:rsid w:val="00132C6B"/>
    <w:rsid w:val="00132E80"/>
    <w:rsid w:val="00132E90"/>
    <w:rsid w:val="00132F6F"/>
    <w:rsid w:val="00133722"/>
    <w:rsid w:val="0013379A"/>
    <w:rsid w:val="001348F5"/>
    <w:rsid w:val="00134FA7"/>
    <w:rsid w:val="00134FBB"/>
    <w:rsid w:val="001356BC"/>
    <w:rsid w:val="00135C37"/>
    <w:rsid w:val="00135D76"/>
    <w:rsid w:val="00136231"/>
    <w:rsid w:val="0013623E"/>
    <w:rsid w:val="00136245"/>
    <w:rsid w:val="0013648D"/>
    <w:rsid w:val="0013649C"/>
    <w:rsid w:val="0013683A"/>
    <w:rsid w:val="00137785"/>
    <w:rsid w:val="001405A3"/>
    <w:rsid w:val="00140828"/>
    <w:rsid w:val="00140A8F"/>
    <w:rsid w:val="00140CAD"/>
    <w:rsid w:val="001410F2"/>
    <w:rsid w:val="0014118A"/>
    <w:rsid w:val="001411FC"/>
    <w:rsid w:val="00141363"/>
    <w:rsid w:val="00142679"/>
    <w:rsid w:val="00142864"/>
    <w:rsid w:val="001429F8"/>
    <w:rsid w:val="00142BDF"/>
    <w:rsid w:val="001430D3"/>
    <w:rsid w:val="001434F1"/>
    <w:rsid w:val="001439DB"/>
    <w:rsid w:val="00143A11"/>
    <w:rsid w:val="00143F79"/>
    <w:rsid w:val="0014406E"/>
    <w:rsid w:val="00144228"/>
    <w:rsid w:val="0014456E"/>
    <w:rsid w:val="00145028"/>
    <w:rsid w:val="001450F9"/>
    <w:rsid w:val="00145433"/>
    <w:rsid w:val="00145DF4"/>
    <w:rsid w:val="00145E33"/>
    <w:rsid w:val="0014629F"/>
    <w:rsid w:val="0014683F"/>
    <w:rsid w:val="001469FF"/>
    <w:rsid w:val="00146D2A"/>
    <w:rsid w:val="00146ED5"/>
    <w:rsid w:val="00146F44"/>
    <w:rsid w:val="00146F5C"/>
    <w:rsid w:val="001476F8"/>
    <w:rsid w:val="001505AF"/>
    <w:rsid w:val="00150B2A"/>
    <w:rsid w:val="00150F2A"/>
    <w:rsid w:val="00151D2E"/>
    <w:rsid w:val="0015211A"/>
    <w:rsid w:val="00152197"/>
    <w:rsid w:val="00152309"/>
    <w:rsid w:val="00152622"/>
    <w:rsid w:val="00152AD9"/>
    <w:rsid w:val="00152F91"/>
    <w:rsid w:val="001532A1"/>
    <w:rsid w:val="001538BC"/>
    <w:rsid w:val="001543E5"/>
    <w:rsid w:val="0015494F"/>
    <w:rsid w:val="00154A61"/>
    <w:rsid w:val="00154AFE"/>
    <w:rsid w:val="00155098"/>
    <w:rsid w:val="00155DB1"/>
    <w:rsid w:val="001562CE"/>
    <w:rsid w:val="0015658B"/>
    <w:rsid w:val="001565D2"/>
    <w:rsid w:val="001568FD"/>
    <w:rsid w:val="00156C62"/>
    <w:rsid w:val="001575E5"/>
    <w:rsid w:val="00157DEA"/>
    <w:rsid w:val="00157F74"/>
    <w:rsid w:val="00160014"/>
    <w:rsid w:val="001601EE"/>
    <w:rsid w:val="00160564"/>
    <w:rsid w:val="0016060F"/>
    <w:rsid w:val="00160B7D"/>
    <w:rsid w:val="00160BF6"/>
    <w:rsid w:val="00160CDA"/>
    <w:rsid w:val="001615EE"/>
    <w:rsid w:val="00161F6E"/>
    <w:rsid w:val="00162178"/>
    <w:rsid w:val="001626D8"/>
    <w:rsid w:val="0016277F"/>
    <w:rsid w:val="00162819"/>
    <w:rsid w:val="00162B98"/>
    <w:rsid w:val="00163180"/>
    <w:rsid w:val="00163575"/>
    <w:rsid w:val="00163E21"/>
    <w:rsid w:val="00164653"/>
    <w:rsid w:val="00165089"/>
    <w:rsid w:val="0016557C"/>
    <w:rsid w:val="00165973"/>
    <w:rsid w:val="00165B7A"/>
    <w:rsid w:val="0016644B"/>
    <w:rsid w:val="0016714E"/>
    <w:rsid w:val="00167418"/>
    <w:rsid w:val="0016747B"/>
    <w:rsid w:val="00167FF2"/>
    <w:rsid w:val="001700E8"/>
    <w:rsid w:val="0017010E"/>
    <w:rsid w:val="0017050E"/>
    <w:rsid w:val="00170843"/>
    <w:rsid w:val="001709A7"/>
    <w:rsid w:val="00170CC5"/>
    <w:rsid w:val="001712EC"/>
    <w:rsid w:val="0017164B"/>
    <w:rsid w:val="001716FF"/>
    <w:rsid w:val="001720EB"/>
    <w:rsid w:val="00172525"/>
    <w:rsid w:val="001726BE"/>
    <w:rsid w:val="00172F0F"/>
    <w:rsid w:val="00172FE0"/>
    <w:rsid w:val="001730D0"/>
    <w:rsid w:val="00173B99"/>
    <w:rsid w:val="00174187"/>
    <w:rsid w:val="0017444A"/>
    <w:rsid w:val="00174D7B"/>
    <w:rsid w:val="00175007"/>
    <w:rsid w:val="001756C3"/>
    <w:rsid w:val="001760F5"/>
    <w:rsid w:val="001769CC"/>
    <w:rsid w:val="00176E4D"/>
    <w:rsid w:val="00176EAE"/>
    <w:rsid w:val="00176EF0"/>
    <w:rsid w:val="001775A2"/>
    <w:rsid w:val="0017797D"/>
    <w:rsid w:val="00177BA8"/>
    <w:rsid w:val="001802BD"/>
    <w:rsid w:val="00180330"/>
    <w:rsid w:val="0018055B"/>
    <w:rsid w:val="00180610"/>
    <w:rsid w:val="0018151E"/>
    <w:rsid w:val="00181FB3"/>
    <w:rsid w:val="0018217E"/>
    <w:rsid w:val="0018262B"/>
    <w:rsid w:val="001826A7"/>
    <w:rsid w:val="00182D38"/>
    <w:rsid w:val="0018374B"/>
    <w:rsid w:val="00183B8F"/>
    <w:rsid w:val="00183D0A"/>
    <w:rsid w:val="00183E7C"/>
    <w:rsid w:val="00184076"/>
    <w:rsid w:val="001840B4"/>
    <w:rsid w:val="001840D8"/>
    <w:rsid w:val="001842E7"/>
    <w:rsid w:val="00184546"/>
    <w:rsid w:val="00184BB8"/>
    <w:rsid w:val="001851B7"/>
    <w:rsid w:val="001853A6"/>
    <w:rsid w:val="001857C5"/>
    <w:rsid w:val="00185AD0"/>
    <w:rsid w:val="00185C84"/>
    <w:rsid w:val="0018641C"/>
    <w:rsid w:val="00186C62"/>
    <w:rsid w:val="001873D5"/>
    <w:rsid w:val="00190086"/>
    <w:rsid w:val="00190994"/>
    <w:rsid w:val="001909ED"/>
    <w:rsid w:val="00190B22"/>
    <w:rsid w:val="001914BD"/>
    <w:rsid w:val="0019162A"/>
    <w:rsid w:val="00192154"/>
    <w:rsid w:val="001923E9"/>
    <w:rsid w:val="00192806"/>
    <w:rsid w:val="00192895"/>
    <w:rsid w:val="001930F0"/>
    <w:rsid w:val="00193312"/>
    <w:rsid w:val="00193569"/>
    <w:rsid w:val="00193610"/>
    <w:rsid w:val="0019384F"/>
    <w:rsid w:val="00193E3C"/>
    <w:rsid w:val="0019458A"/>
    <w:rsid w:val="00194613"/>
    <w:rsid w:val="0019495B"/>
    <w:rsid w:val="00194A64"/>
    <w:rsid w:val="0019540C"/>
    <w:rsid w:val="0019567C"/>
    <w:rsid w:val="00195CE2"/>
    <w:rsid w:val="0019629D"/>
    <w:rsid w:val="0019659B"/>
    <w:rsid w:val="00196A77"/>
    <w:rsid w:val="0019736C"/>
    <w:rsid w:val="00197812"/>
    <w:rsid w:val="0019788E"/>
    <w:rsid w:val="001978D7"/>
    <w:rsid w:val="001A0324"/>
    <w:rsid w:val="001A057C"/>
    <w:rsid w:val="001A0B08"/>
    <w:rsid w:val="001A0FCD"/>
    <w:rsid w:val="001A15F5"/>
    <w:rsid w:val="001A195C"/>
    <w:rsid w:val="001A1E0A"/>
    <w:rsid w:val="001A292B"/>
    <w:rsid w:val="001A30FB"/>
    <w:rsid w:val="001A31CB"/>
    <w:rsid w:val="001A5499"/>
    <w:rsid w:val="001A562F"/>
    <w:rsid w:val="001A563C"/>
    <w:rsid w:val="001A579B"/>
    <w:rsid w:val="001A57C9"/>
    <w:rsid w:val="001A5C31"/>
    <w:rsid w:val="001A5C5B"/>
    <w:rsid w:val="001A67BF"/>
    <w:rsid w:val="001A68BC"/>
    <w:rsid w:val="001A69C5"/>
    <w:rsid w:val="001A6E35"/>
    <w:rsid w:val="001A7064"/>
    <w:rsid w:val="001A721A"/>
    <w:rsid w:val="001A75B1"/>
    <w:rsid w:val="001B0565"/>
    <w:rsid w:val="001B07F4"/>
    <w:rsid w:val="001B087B"/>
    <w:rsid w:val="001B0B0D"/>
    <w:rsid w:val="001B1056"/>
    <w:rsid w:val="001B136C"/>
    <w:rsid w:val="001B1889"/>
    <w:rsid w:val="001B1E57"/>
    <w:rsid w:val="001B1EA1"/>
    <w:rsid w:val="001B26C5"/>
    <w:rsid w:val="001B2A04"/>
    <w:rsid w:val="001B2E0C"/>
    <w:rsid w:val="001B35CB"/>
    <w:rsid w:val="001B3B1A"/>
    <w:rsid w:val="001B3BB0"/>
    <w:rsid w:val="001B3DED"/>
    <w:rsid w:val="001B414C"/>
    <w:rsid w:val="001B4BC9"/>
    <w:rsid w:val="001B4F29"/>
    <w:rsid w:val="001B5978"/>
    <w:rsid w:val="001B5D42"/>
    <w:rsid w:val="001B5E92"/>
    <w:rsid w:val="001B61F6"/>
    <w:rsid w:val="001B67C6"/>
    <w:rsid w:val="001B68C2"/>
    <w:rsid w:val="001B6929"/>
    <w:rsid w:val="001B69FE"/>
    <w:rsid w:val="001B6BA4"/>
    <w:rsid w:val="001B765F"/>
    <w:rsid w:val="001C036D"/>
    <w:rsid w:val="001C03AB"/>
    <w:rsid w:val="001C0907"/>
    <w:rsid w:val="001C0BD1"/>
    <w:rsid w:val="001C0F76"/>
    <w:rsid w:val="001C18D2"/>
    <w:rsid w:val="001C1C95"/>
    <w:rsid w:val="001C1E4A"/>
    <w:rsid w:val="001C211F"/>
    <w:rsid w:val="001C2491"/>
    <w:rsid w:val="001C28E1"/>
    <w:rsid w:val="001C2A4E"/>
    <w:rsid w:val="001C2D41"/>
    <w:rsid w:val="001C2EC8"/>
    <w:rsid w:val="001C3503"/>
    <w:rsid w:val="001C3C74"/>
    <w:rsid w:val="001C5448"/>
    <w:rsid w:val="001C55FD"/>
    <w:rsid w:val="001C5A1D"/>
    <w:rsid w:val="001C5A56"/>
    <w:rsid w:val="001C5F1A"/>
    <w:rsid w:val="001C6104"/>
    <w:rsid w:val="001C64F8"/>
    <w:rsid w:val="001C6C37"/>
    <w:rsid w:val="001C6E82"/>
    <w:rsid w:val="001C6F91"/>
    <w:rsid w:val="001C7E6B"/>
    <w:rsid w:val="001D0059"/>
    <w:rsid w:val="001D013D"/>
    <w:rsid w:val="001D13EF"/>
    <w:rsid w:val="001D1D6D"/>
    <w:rsid w:val="001D1F53"/>
    <w:rsid w:val="001D1F9B"/>
    <w:rsid w:val="001D304C"/>
    <w:rsid w:val="001D4455"/>
    <w:rsid w:val="001D4AB8"/>
    <w:rsid w:val="001D4E9B"/>
    <w:rsid w:val="001D4F02"/>
    <w:rsid w:val="001D4F84"/>
    <w:rsid w:val="001D54F0"/>
    <w:rsid w:val="001D5914"/>
    <w:rsid w:val="001D5DD3"/>
    <w:rsid w:val="001D63AB"/>
    <w:rsid w:val="001D6422"/>
    <w:rsid w:val="001D678A"/>
    <w:rsid w:val="001D680B"/>
    <w:rsid w:val="001D6BBE"/>
    <w:rsid w:val="001D796C"/>
    <w:rsid w:val="001D7A99"/>
    <w:rsid w:val="001E09AE"/>
    <w:rsid w:val="001E09C6"/>
    <w:rsid w:val="001E0B1C"/>
    <w:rsid w:val="001E1563"/>
    <w:rsid w:val="001E27AE"/>
    <w:rsid w:val="001E30DA"/>
    <w:rsid w:val="001E3327"/>
    <w:rsid w:val="001E3482"/>
    <w:rsid w:val="001E3538"/>
    <w:rsid w:val="001E3865"/>
    <w:rsid w:val="001E416D"/>
    <w:rsid w:val="001E4726"/>
    <w:rsid w:val="001E4728"/>
    <w:rsid w:val="001E4805"/>
    <w:rsid w:val="001E4AA5"/>
    <w:rsid w:val="001E4FF5"/>
    <w:rsid w:val="001E5865"/>
    <w:rsid w:val="001E5987"/>
    <w:rsid w:val="001E5A1E"/>
    <w:rsid w:val="001E5AD1"/>
    <w:rsid w:val="001E5BE4"/>
    <w:rsid w:val="001E5E25"/>
    <w:rsid w:val="001E68D1"/>
    <w:rsid w:val="001E6D7D"/>
    <w:rsid w:val="001E6E9B"/>
    <w:rsid w:val="001E70D4"/>
    <w:rsid w:val="001E75D6"/>
    <w:rsid w:val="001E7730"/>
    <w:rsid w:val="001E786D"/>
    <w:rsid w:val="001E7BAC"/>
    <w:rsid w:val="001E7CD3"/>
    <w:rsid w:val="001F041D"/>
    <w:rsid w:val="001F0ACA"/>
    <w:rsid w:val="001F0D6F"/>
    <w:rsid w:val="001F1757"/>
    <w:rsid w:val="001F1E54"/>
    <w:rsid w:val="001F3CF0"/>
    <w:rsid w:val="001F3E8C"/>
    <w:rsid w:val="001F3EDF"/>
    <w:rsid w:val="001F3F13"/>
    <w:rsid w:val="001F453C"/>
    <w:rsid w:val="001F4C43"/>
    <w:rsid w:val="001F57E6"/>
    <w:rsid w:val="001F585B"/>
    <w:rsid w:val="001F5C65"/>
    <w:rsid w:val="001F61BD"/>
    <w:rsid w:val="001F661C"/>
    <w:rsid w:val="001F66BA"/>
    <w:rsid w:val="001F6999"/>
    <w:rsid w:val="001F6E62"/>
    <w:rsid w:val="001F6F87"/>
    <w:rsid w:val="001F6FEB"/>
    <w:rsid w:val="001F7CA3"/>
    <w:rsid w:val="001F7D20"/>
    <w:rsid w:val="00200B17"/>
    <w:rsid w:val="00200EC6"/>
    <w:rsid w:val="0020132B"/>
    <w:rsid w:val="002019A2"/>
    <w:rsid w:val="002020D7"/>
    <w:rsid w:val="0020226B"/>
    <w:rsid w:val="002025A8"/>
    <w:rsid w:val="00202C45"/>
    <w:rsid w:val="00202F83"/>
    <w:rsid w:val="002036B2"/>
    <w:rsid w:val="00203C62"/>
    <w:rsid w:val="00204C3C"/>
    <w:rsid w:val="00205245"/>
    <w:rsid w:val="0020541A"/>
    <w:rsid w:val="00205627"/>
    <w:rsid w:val="0020627D"/>
    <w:rsid w:val="00206659"/>
    <w:rsid w:val="002067B7"/>
    <w:rsid w:val="00207465"/>
    <w:rsid w:val="002074C0"/>
    <w:rsid w:val="00207A73"/>
    <w:rsid w:val="00207F67"/>
    <w:rsid w:val="0021021A"/>
    <w:rsid w:val="00210756"/>
    <w:rsid w:val="00211381"/>
    <w:rsid w:val="002121E2"/>
    <w:rsid w:val="0021243A"/>
    <w:rsid w:val="00212444"/>
    <w:rsid w:val="00212828"/>
    <w:rsid w:val="0021286D"/>
    <w:rsid w:val="002139FC"/>
    <w:rsid w:val="00214490"/>
    <w:rsid w:val="002148DE"/>
    <w:rsid w:val="00214CEC"/>
    <w:rsid w:val="002153F7"/>
    <w:rsid w:val="00215506"/>
    <w:rsid w:val="00215A38"/>
    <w:rsid w:val="00215D56"/>
    <w:rsid w:val="00215D91"/>
    <w:rsid w:val="002160B9"/>
    <w:rsid w:val="00216122"/>
    <w:rsid w:val="0021612A"/>
    <w:rsid w:val="002161FC"/>
    <w:rsid w:val="0021623C"/>
    <w:rsid w:val="00216C19"/>
    <w:rsid w:val="0021719C"/>
    <w:rsid w:val="00217286"/>
    <w:rsid w:val="00217E31"/>
    <w:rsid w:val="002201F5"/>
    <w:rsid w:val="0022044F"/>
    <w:rsid w:val="002206EC"/>
    <w:rsid w:val="00220ACD"/>
    <w:rsid w:val="00220EF9"/>
    <w:rsid w:val="002210A9"/>
    <w:rsid w:val="00221151"/>
    <w:rsid w:val="00221346"/>
    <w:rsid w:val="00221A43"/>
    <w:rsid w:val="00221F29"/>
    <w:rsid w:val="0022204B"/>
    <w:rsid w:val="0022247F"/>
    <w:rsid w:val="00222764"/>
    <w:rsid w:val="00222A2F"/>
    <w:rsid w:val="0022380A"/>
    <w:rsid w:val="00223EAA"/>
    <w:rsid w:val="00224327"/>
    <w:rsid w:val="002244F2"/>
    <w:rsid w:val="00224843"/>
    <w:rsid w:val="00224AF6"/>
    <w:rsid w:val="00224E8A"/>
    <w:rsid w:val="00225182"/>
    <w:rsid w:val="002259D6"/>
    <w:rsid w:val="00225CF9"/>
    <w:rsid w:val="00226425"/>
    <w:rsid w:val="00226728"/>
    <w:rsid w:val="00226796"/>
    <w:rsid w:val="00226C56"/>
    <w:rsid w:val="0022717F"/>
    <w:rsid w:val="00227211"/>
    <w:rsid w:val="0022742E"/>
    <w:rsid w:val="002275C0"/>
    <w:rsid w:val="0022799B"/>
    <w:rsid w:val="0023000B"/>
    <w:rsid w:val="00230101"/>
    <w:rsid w:val="002306AC"/>
    <w:rsid w:val="002309C7"/>
    <w:rsid w:val="002309F9"/>
    <w:rsid w:val="00230A53"/>
    <w:rsid w:val="00230F99"/>
    <w:rsid w:val="002314BA"/>
    <w:rsid w:val="0023160C"/>
    <w:rsid w:val="00231D3A"/>
    <w:rsid w:val="00231EA0"/>
    <w:rsid w:val="00231F1A"/>
    <w:rsid w:val="00232486"/>
    <w:rsid w:val="002325B9"/>
    <w:rsid w:val="002328E4"/>
    <w:rsid w:val="00232918"/>
    <w:rsid w:val="00232A2F"/>
    <w:rsid w:val="002330B1"/>
    <w:rsid w:val="00233150"/>
    <w:rsid w:val="0023349D"/>
    <w:rsid w:val="00233E72"/>
    <w:rsid w:val="0023400B"/>
    <w:rsid w:val="0023411E"/>
    <w:rsid w:val="00234AFA"/>
    <w:rsid w:val="00235120"/>
    <w:rsid w:val="0023559C"/>
    <w:rsid w:val="00235612"/>
    <w:rsid w:val="0023595E"/>
    <w:rsid w:val="00235AEF"/>
    <w:rsid w:val="00235C4A"/>
    <w:rsid w:val="00236319"/>
    <w:rsid w:val="00236862"/>
    <w:rsid w:val="00237346"/>
    <w:rsid w:val="0023761A"/>
    <w:rsid w:val="00237A59"/>
    <w:rsid w:val="00237D8A"/>
    <w:rsid w:val="0024055E"/>
    <w:rsid w:val="002408F6"/>
    <w:rsid w:val="00240AFB"/>
    <w:rsid w:val="00240B4C"/>
    <w:rsid w:val="00240D84"/>
    <w:rsid w:val="00241643"/>
    <w:rsid w:val="002419AE"/>
    <w:rsid w:val="00241AAB"/>
    <w:rsid w:val="00241DEE"/>
    <w:rsid w:val="00241F5F"/>
    <w:rsid w:val="0024297F"/>
    <w:rsid w:val="00242F49"/>
    <w:rsid w:val="00243342"/>
    <w:rsid w:val="002433B8"/>
    <w:rsid w:val="002435DC"/>
    <w:rsid w:val="002435F7"/>
    <w:rsid w:val="00243B1E"/>
    <w:rsid w:val="0024474B"/>
    <w:rsid w:val="00244806"/>
    <w:rsid w:val="00244C81"/>
    <w:rsid w:val="00244E56"/>
    <w:rsid w:val="002458AC"/>
    <w:rsid w:val="002465A3"/>
    <w:rsid w:val="00246A3B"/>
    <w:rsid w:val="00246E82"/>
    <w:rsid w:val="002475C4"/>
    <w:rsid w:val="002476DC"/>
    <w:rsid w:val="002476F8"/>
    <w:rsid w:val="00247922"/>
    <w:rsid w:val="0025016A"/>
    <w:rsid w:val="0025047F"/>
    <w:rsid w:val="002505AD"/>
    <w:rsid w:val="00250A2B"/>
    <w:rsid w:val="0025122A"/>
    <w:rsid w:val="002519A4"/>
    <w:rsid w:val="00252438"/>
    <w:rsid w:val="002525C5"/>
    <w:rsid w:val="002529D8"/>
    <w:rsid w:val="00252C5C"/>
    <w:rsid w:val="00252D93"/>
    <w:rsid w:val="0025344C"/>
    <w:rsid w:val="00253573"/>
    <w:rsid w:val="002535C8"/>
    <w:rsid w:val="00253908"/>
    <w:rsid w:val="00253A02"/>
    <w:rsid w:val="00253B18"/>
    <w:rsid w:val="00253C01"/>
    <w:rsid w:val="00253CCF"/>
    <w:rsid w:val="00253D88"/>
    <w:rsid w:val="00254143"/>
    <w:rsid w:val="0025414C"/>
    <w:rsid w:val="00254854"/>
    <w:rsid w:val="00254ABC"/>
    <w:rsid w:val="00254B79"/>
    <w:rsid w:val="00254BD3"/>
    <w:rsid w:val="00254CBE"/>
    <w:rsid w:val="00254DA1"/>
    <w:rsid w:val="00255C6C"/>
    <w:rsid w:val="00255C9A"/>
    <w:rsid w:val="00255F86"/>
    <w:rsid w:val="00256245"/>
    <w:rsid w:val="002566BA"/>
    <w:rsid w:val="002571D3"/>
    <w:rsid w:val="002578EC"/>
    <w:rsid w:val="00257AB7"/>
    <w:rsid w:val="00257BB8"/>
    <w:rsid w:val="00257DDC"/>
    <w:rsid w:val="00257FE4"/>
    <w:rsid w:val="0026008E"/>
    <w:rsid w:val="002603DD"/>
    <w:rsid w:val="00260681"/>
    <w:rsid w:val="00260AE5"/>
    <w:rsid w:val="00260B97"/>
    <w:rsid w:val="00260FB2"/>
    <w:rsid w:val="00262188"/>
    <w:rsid w:val="00262313"/>
    <w:rsid w:val="00262D2F"/>
    <w:rsid w:val="00262FCA"/>
    <w:rsid w:val="00263418"/>
    <w:rsid w:val="00263441"/>
    <w:rsid w:val="002636F9"/>
    <w:rsid w:val="00263720"/>
    <w:rsid w:val="0026374F"/>
    <w:rsid w:val="0026390E"/>
    <w:rsid w:val="00263F88"/>
    <w:rsid w:val="0026423D"/>
    <w:rsid w:val="00264696"/>
    <w:rsid w:val="00264970"/>
    <w:rsid w:val="00264D5A"/>
    <w:rsid w:val="002654E9"/>
    <w:rsid w:val="00265586"/>
    <w:rsid w:val="0026577E"/>
    <w:rsid w:val="00265ADB"/>
    <w:rsid w:val="00265CC2"/>
    <w:rsid w:val="002664DD"/>
    <w:rsid w:val="0026696B"/>
    <w:rsid w:val="00266F89"/>
    <w:rsid w:val="00267153"/>
    <w:rsid w:val="00267934"/>
    <w:rsid w:val="00267CCF"/>
    <w:rsid w:val="00267F69"/>
    <w:rsid w:val="00267FD9"/>
    <w:rsid w:val="0027063C"/>
    <w:rsid w:val="002706F4"/>
    <w:rsid w:val="00270A92"/>
    <w:rsid w:val="00271077"/>
    <w:rsid w:val="002710C2"/>
    <w:rsid w:val="00271267"/>
    <w:rsid w:val="00271F4F"/>
    <w:rsid w:val="002722CE"/>
    <w:rsid w:val="0027258A"/>
    <w:rsid w:val="00272BA8"/>
    <w:rsid w:val="00273A21"/>
    <w:rsid w:val="00273CE5"/>
    <w:rsid w:val="0027420C"/>
    <w:rsid w:val="00274230"/>
    <w:rsid w:val="002742D5"/>
    <w:rsid w:val="00274774"/>
    <w:rsid w:val="00274881"/>
    <w:rsid w:val="00274F64"/>
    <w:rsid w:val="0027560F"/>
    <w:rsid w:val="00275CB8"/>
    <w:rsid w:val="00275F7A"/>
    <w:rsid w:val="002760FF"/>
    <w:rsid w:val="0027673C"/>
    <w:rsid w:val="0027675A"/>
    <w:rsid w:val="00276AA2"/>
    <w:rsid w:val="00280929"/>
    <w:rsid w:val="00281049"/>
    <w:rsid w:val="00282D16"/>
    <w:rsid w:val="00282D65"/>
    <w:rsid w:val="00282EFC"/>
    <w:rsid w:val="00283164"/>
    <w:rsid w:val="00283DF5"/>
    <w:rsid w:val="00283E5F"/>
    <w:rsid w:val="0028434E"/>
    <w:rsid w:val="002846E0"/>
    <w:rsid w:val="002849B6"/>
    <w:rsid w:val="00284A47"/>
    <w:rsid w:val="00284D3E"/>
    <w:rsid w:val="002853AE"/>
    <w:rsid w:val="002854F5"/>
    <w:rsid w:val="00285E2A"/>
    <w:rsid w:val="002860A7"/>
    <w:rsid w:val="002865FD"/>
    <w:rsid w:val="00286D07"/>
    <w:rsid w:val="00286FF9"/>
    <w:rsid w:val="002876FD"/>
    <w:rsid w:val="00287DC1"/>
    <w:rsid w:val="002900C4"/>
    <w:rsid w:val="0029017E"/>
    <w:rsid w:val="00290CDB"/>
    <w:rsid w:val="0029162E"/>
    <w:rsid w:val="00291CDC"/>
    <w:rsid w:val="002920F1"/>
    <w:rsid w:val="002929A5"/>
    <w:rsid w:val="00292E0C"/>
    <w:rsid w:val="00292FB2"/>
    <w:rsid w:val="00292FF6"/>
    <w:rsid w:val="002937A2"/>
    <w:rsid w:val="00293D81"/>
    <w:rsid w:val="002940AC"/>
    <w:rsid w:val="00294104"/>
    <w:rsid w:val="002944FE"/>
    <w:rsid w:val="0029469E"/>
    <w:rsid w:val="002947B8"/>
    <w:rsid w:val="002949E9"/>
    <w:rsid w:val="00294C73"/>
    <w:rsid w:val="00294FE3"/>
    <w:rsid w:val="00295190"/>
    <w:rsid w:val="00295196"/>
    <w:rsid w:val="00295416"/>
    <w:rsid w:val="002954B8"/>
    <w:rsid w:val="002958EB"/>
    <w:rsid w:val="002959D6"/>
    <w:rsid w:val="00295A66"/>
    <w:rsid w:val="00295BB1"/>
    <w:rsid w:val="002960CB"/>
    <w:rsid w:val="00296CE6"/>
    <w:rsid w:val="00296DCA"/>
    <w:rsid w:val="00296F86"/>
    <w:rsid w:val="00296FED"/>
    <w:rsid w:val="00297154"/>
    <w:rsid w:val="0029715E"/>
    <w:rsid w:val="002971E2"/>
    <w:rsid w:val="00297472"/>
    <w:rsid w:val="002978AB"/>
    <w:rsid w:val="002979C4"/>
    <w:rsid w:val="002979C7"/>
    <w:rsid w:val="002A023F"/>
    <w:rsid w:val="002A0507"/>
    <w:rsid w:val="002A09A0"/>
    <w:rsid w:val="002A127D"/>
    <w:rsid w:val="002A19FB"/>
    <w:rsid w:val="002A1FDD"/>
    <w:rsid w:val="002A2BA7"/>
    <w:rsid w:val="002A2CC8"/>
    <w:rsid w:val="002A30A2"/>
    <w:rsid w:val="002A3232"/>
    <w:rsid w:val="002A3386"/>
    <w:rsid w:val="002A3555"/>
    <w:rsid w:val="002A3E18"/>
    <w:rsid w:val="002A4091"/>
    <w:rsid w:val="002A4863"/>
    <w:rsid w:val="002A4978"/>
    <w:rsid w:val="002A4A38"/>
    <w:rsid w:val="002A4B81"/>
    <w:rsid w:val="002A4C0F"/>
    <w:rsid w:val="002A5057"/>
    <w:rsid w:val="002A5071"/>
    <w:rsid w:val="002A6087"/>
    <w:rsid w:val="002A610F"/>
    <w:rsid w:val="002A73DA"/>
    <w:rsid w:val="002A75A7"/>
    <w:rsid w:val="002A791E"/>
    <w:rsid w:val="002A79E6"/>
    <w:rsid w:val="002A7C14"/>
    <w:rsid w:val="002B0342"/>
    <w:rsid w:val="002B05BF"/>
    <w:rsid w:val="002B084C"/>
    <w:rsid w:val="002B087D"/>
    <w:rsid w:val="002B08D0"/>
    <w:rsid w:val="002B0AEB"/>
    <w:rsid w:val="002B0B7E"/>
    <w:rsid w:val="002B199D"/>
    <w:rsid w:val="002B1BD4"/>
    <w:rsid w:val="002B1C9E"/>
    <w:rsid w:val="002B2100"/>
    <w:rsid w:val="002B22B9"/>
    <w:rsid w:val="002B277B"/>
    <w:rsid w:val="002B2AAC"/>
    <w:rsid w:val="002B2E96"/>
    <w:rsid w:val="002B3180"/>
    <w:rsid w:val="002B39AE"/>
    <w:rsid w:val="002B3CA7"/>
    <w:rsid w:val="002B4607"/>
    <w:rsid w:val="002B4D09"/>
    <w:rsid w:val="002B5576"/>
    <w:rsid w:val="002B5BEE"/>
    <w:rsid w:val="002B5DB7"/>
    <w:rsid w:val="002B61A3"/>
    <w:rsid w:val="002B626A"/>
    <w:rsid w:val="002B6313"/>
    <w:rsid w:val="002B68B1"/>
    <w:rsid w:val="002B68B8"/>
    <w:rsid w:val="002B6F00"/>
    <w:rsid w:val="002B6F87"/>
    <w:rsid w:val="002B702E"/>
    <w:rsid w:val="002B7DD7"/>
    <w:rsid w:val="002B7F15"/>
    <w:rsid w:val="002C07A4"/>
    <w:rsid w:val="002C0DC4"/>
    <w:rsid w:val="002C13E4"/>
    <w:rsid w:val="002C1ACA"/>
    <w:rsid w:val="002C1D86"/>
    <w:rsid w:val="002C1E0C"/>
    <w:rsid w:val="002C1E7B"/>
    <w:rsid w:val="002C209D"/>
    <w:rsid w:val="002C22B0"/>
    <w:rsid w:val="002C276A"/>
    <w:rsid w:val="002C288B"/>
    <w:rsid w:val="002C2D5F"/>
    <w:rsid w:val="002C2EB3"/>
    <w:rsid w:val="002C3117"/>
    <w:rsid w:val="002C3522"/>
    <w:rsid w:val="002C3908"/>
    <w:rsid w:val="002C3B6E"/>
    <w:rsid w:val="002C424B"/>
    <w:rsid w:val="002C4622"/>
    <w:rsid w:val="002C4B35"/>
    <w:rsid w:val="002C57D6"/>
    <w:rsid w:val="002C5C95"/>
    <w:rsid w:val="002C5E6D"/>
    <w:rsid w:val="002C6637"/>
    <w:rsid w:val="002C68EC"/>
    <w:rsid w:val="002C691E"/>
    <w:rsid w:val="002C7159"/>
    <w:rsid w:val="002C7BDC"/>
    <w:rsid w:val="002D0282"/>
    <w:rsid w:val="002D0565"/>
    <w:rsid w:val="002D069A"/>
    <w:rsid w:val="002D06CD"/>
    <w:rsid w:val="002D07A6"/>
    <w:rsid w:val="002D07D6"/>
    <w:rsid w:val="002D09D3"/>
    <w:rsid w:val="002D0BA5"/>
    <w:rsid w:val="002D0DC1"/>
    <w:rsid w:val="002D0DCA"/>
    <w:rsid w:val="002D1402"/>
    <w:rsid w:val="002D158E"/>
    <w:rsid w:val="002D20EE"/>
    <w:rsid w:val="002D2DB1"/>
    <w:rsid w:val="002D3590"/>
    <w:rsid w:val="002D378E"/>
    <w:rsid w:val="002D41C0"/>
    <w:rsid w:val="002D4372"/>
    <w:rsid w:val="002D4551"/>
    <w:rsid w:val="002D491A"/>
    <w:rsid w:val="002D575C"/>
    <w:rsid w:val="002D57F9"/>
    <w:rsid w:val="002D598F"/>
    <w:rsid w:val="002D6511"/>
    <w:rsid w:val="002D65A2"/>
    <w:rsid w:val="002D6D24"/>
    <w:rsid w:val="002D6E28"/>
    <w:rsid w:val="002D7339"/>
    <w:rsid w:val="002D7A92"/>
    <w:rsid w:val="002D7D18"/>
    <w:rsid w:val="002D7D47"/>
    <w:rsid w:val="002E0217"/>
    <w:rsid w:val="002E07AE"/>
    <w:rsid w:val="002E07EA"/>
    <w:rsid w:val="002E0E73"/>
    <w:rsid w:val="002E0FF3"/>
    <w:rsid w:val="002E1505"/>
    <w:rsid w:val="002E1C08"/>
    <w:rsid w:val="002E1F6C"/>
    <w:rsid w:val="002E2526"/>
    <w:rsid w:val="002E28B9"/>
    <w:rsid w:val="002E2BB1"/>
    <w:rsid w:val="002E2FB1"/>
    <w:rsid w:val="002E300B"/>
    <w:rsid w:val="002E304F"/>
    <w:rsid w:val="002E3709"/>
    <w:rsid w:val="002E4FC9"/>
    <w:rsid w:val="002E50AC"/>
    <w:rsid w:val="002E554D"/>
    <w:rsid w:val="002E55A8"/>
    <w:rsid w:val="002E57D6"/>
    <w:rsid w:val="002E5A56"/>
    <w:rsid w:val="002E5AC5"/>
    <w:rsid w:val="002E5C04"/>
    <w:rsid w:val="002E6208"/>
    <w:rsid w:val="002E6E0C"/>
    <w:rsid w:val="002E6F1F"/>
    <w:rsid w:val="002E726D"/>
    <w:rsid w:val="002E739A"/>
    <w:rsid w:val="002E79EA"/>
    <w:rsid w:val="002E7BA6"/>
    <w:rsid w:val="002E7C44"/>
    <w:rsid w:val="002F02E7"/>
    <w:rsid w:val="002F0860"/>
    <w:rsid w:val="002F0AC3"/>
    <w:rsid w:val="002F0BA4"/>
    <w:rsid w:val="002F0D77"/>
    <w:rsid w:val="002F0EAD"/>
    <w:rsid w:val="002F136A"/>
    <w:rsid w:val="002F15E6"/>
    <w:rsid w:val="002F30C4"/>
    <w:rsid w:val="002F3196"/>
    <w:rsid w:val="002F365B"/>
    <w:rsid w:val="002F372A"/>
    <w:rsid w:val="002F3DEB"/>
    <w:rsid w:val="002F496B"/>
    <w:rsid w:val="002F4AE3"/>
    <w:rsid w:val="002F5322"/>
    <w:rsid w:val="002F59CB"/>
    <w:rsid w:val="002F5FA0"/>
    <w:rsid w:val="002F626C"/>
    <w:rsid w:val="002F62FE"/>
    <w:rsid w:val="002F66F2"/>
    <w:rsid w:val="002F7D45"/>
    <w:rsid w:val="00300428"/>
    <w:rsid w:val="003007EB"/>
    <w:rsid w:val="00300B29"/>
    <w:rsid w:val="00300B8D"/>
    <w:rsid w:val="00300BFE"/>
    <w:rsid w:val="00300EDE"/>
    <w:rsid w:val="003012CD"/>
    <w:rsid w:val="00301383"/>
    <w:rsid w:val="0030140D"/>
    <w:rsid w:val="00301ACA"/>
    <w:rsid w:val="003025F2"/>
    <w:rsid w:val="003033E8"/>
    <w:rsid w:val="003034FB"/>
    <w:rsid w:val="00303812"/>
    <w:rsid w:val="00303BB8"/>
    <w:rsid w:val="00303C7B"/>
    <w:rsid w:val="00303D3A"/>
    <w:rsid w:val="00304298"/>
    <w:rsid w:val="00304739"/>
    <w:rsid w:val="003049FB"/>
    <w:rsid w:val="00304C78"/>
    <w:rsid w:val="0030559A"/>
    <w:rsid w:val="00306537"/>
    <w:rsid w:val="00306589"/>
    <w:rsid w:val="00306C89"/>
    <w:rsid w:val="00307AFD"/>
    <w:rsid w:val="00307B42"/>
    <w:rsid w:val="00307ED0"/>
    <w:rsid w:val="0031056F"/>
    <w:rsid w:val="00310573"/>
    <w:rsid w:val="00310B57"/>
    <w:rsid w:val="0031120B"/>
    <w:rsid w:val="00311F0E"/>
    <w:rsid w:val="00312000"/>
    <w:rsid w:val="003125A2"/>
    <w:rsid w:val="00312DAE"/>
    <w:rsid w:val="003130D2"/>
    <w:rsid w:val="0031353C"/>
    <w:rsid w:val="00313C91"/>
    <w:rsid w:val="00314065"/>
    <w:rsid w:val="00314390"/>
    <w:rsid w:val="00314AF2"/>
    <w:rsid w:val="0031532B"/>
    <w:rsid w:val="0031543D"/>
    <w:rsid w:val="00315639"/>
    <w:rsid w:val="00315BA6"/>
    <w:rsid w:val="003160EB"/>
    <w:rsid w:val="00316568"/>
    <w:rsid w:val="00316F55"/>
    <w:rsid w:val="003170CE"/>
    <w:rsid w:val="00317175"/>
    <w:rsid w:val="0031720F"/>
    <w:rsid w:val="00317254"/>
    <w:rsid w:val="00317400"/>
    <w:rsid w:val="00317D8D"/>
    <w:rsid w:val="00317F79"/>
    <w:rsid w:val="0032017C"/>
    <w:rsid w:val="00320BEB"/>
    <w:rsid w:val="00320C0C"/>
    <w:rsid w:val="003212D4"/>
    <w:rsid w:val="00321FF4"/>
    <w:rsid w:val="00322A7A"/>
    <w:rsid w:val="00322F67"/>
    <w:rsid w:val="003230C6"/>
    <w:rsid w:val="0032322C"/>
    <w:rsid w:val="0032357E"/>
    <w:rsid w:val="0032385C"/>
    <w:rsid w:val="00323C50"/>
    <w:rsid w:val="00323CFE"/>
    <w:rsid w:val="00323D9A"/>
    <w:rsid w:val="0032419A"/>
    <w:rsid w:val="00324237"/>
    <w:rsid w:val="00324469"/>
    <w:rsid w:val="00324494"/>
    <w:rsid w:val="00324596"/>
    <w:rsid w:val="003247D6"/>
    <w:rsid w:val="00324CB4"/>
    <w:rsid w:val="00324D15"/>
    <w:rsid w:val="0032510E"/>
    <w:rsid w:val="00325345"/>
    <w:rsid w:val="00325355"/>
    <w:rsid w:val="003257D9"/>
    <w:rsid w:val="00325C50"/>
    <w:rsid w:val="003267EE"/>
    <w:rsid w:val="00326E9F"/>
    <w:rsid w:val="00326F6E"/>
    <w:rsid w:val="00327370"/>
    <w:rsid w:val="00327551"/>
    <w:rsid w:val="00327914"/>
    <w:rsid w:val="0033058F"/>
    <w:rsid w:val="00330C59"/>
    <w:rsid w:val="00330D83"/>
    <w:rsid w:val="00331184"/>
    <w:rsid w:val="00331679"/>
    <w:rsid w:val="003319F9"/>
    <w:rsid w:val="00331A87"/>
    <w:rsid w:val="00331D3D"/>
    <w:rsid w:val="0033283C"/>
    <w:rsid w:val="0033296F"/>
    <w:rsid w:val="00332B23"/>
    <w:rsid w:val="00332D9A"/>
    <w:rsid w:val="00333A50"/>
    <w:rsid w:val="00333CDC"/>
    <w:rsid w:val="003344C7"/>
    <w:rsid w:val="003349B7"/>
    <w:rsid w:val="00334D57"/>
    <w:rsid w:val="003353CE"/>
    <w:rsid w:val="0033570E"/>
    <w:rsid w:val="00335875"/>
    <w:rsid w:val="003358DA"/>
    <w:rsid w:val="00335912"/>
    <w:rsid w:val="00335BD7"/>
    <w:rsid w:val="0033624E"/>
    <w:rsid w:val="00336294"/>
    <w:rsid w:val="003363E4"/>
    <w:rsid w:val="00336E85"/>
    <w:rsid w:val="00336F0D"/>
    <w:rsid w:val="00337153"/>
    <w:rsid w:val="00337446"/>
    <w:rsid w:val="003378E3"/>
    <w:rsid w:val="00337C63"/>
    <w:rsid w:val="00337F8B"/>
    <w:rsid w:val="00340164"/>
    <w:rsid w:val="00340236"/>
    <w:rsid w:val="003403EF"/>
    <w:rsid w:val="00340714"/>
    <w:rsid w:val="00340A03"/>
    <w:rsid w:val="00340B55"/>
    <w:rsid w:val="0034106A"/>
    <w:rsid w:val="00341D90"/>
    <w:rsid w:val="00341E2C"/>
    <w:rsid w:val="00342ED4"/>
    <w:rsid w:val="00344502"/>
    <w:rsid w:val="00344954"/>
    <w:rsid w:val="00344B19"/>
    <w:rsid w:val="00345535"/>
    <w:rsid w:val="0034557D"/>
    <w:rsid w:val="003457B5"/>
    <w:rsid w:val="00345B55"/>
    <w:rsid w:val="00345D02"/>
    <w:rsid w:val="00345EC5"/>
    <w:rsid w:val="00345FDE"/>
    <w:rsid w:val="00346AB9"/>
    <w:rsid w:val="00346B60"/>
    <w:rsid w:val="00346C01"/>
    <w:rsid w:val="0034789A"/>
    <w:rsid w:val="00347E0D"/>
    <w:rsid w:val="00347EE6"/>
    <w:rsid w:val="00350D23"/>
    <w:rsid w:val="00350EE2"/>
    <w:rsid w:val="00351021"/>
    <w:rsid w:val="003511D2"/>
    <w:rsid w:val="003516EA"/>
    <w:rsid w:val="00351A1C"/>
    <w:rsid w:val="00351B96"/>
    <w:rsid w:val="00351BB0"/>
    <w:rsid w:val="00351E0C"/>
    <w:rsid w:val="00351EA3"/>
    <w:rsid w:val="00351EB4"/>
    <w:rsid w:val="00352863"/>
    <w:rsid w:val="003538CA"/>
    <w:rsid w:val="00353F97"/>
    <w:rsid w:val="00354E35"/>
    <w:rsid w:val="0035539C"/>
    <w:rsid w:val="003555DB"/>
    <w:rsid w:val="00355A98"/>
    <w:rsid w:val="00356780"/>
    <w:rsid w:val="00356B2E"/>
    <w:rsid w:val="00356C75"/>
    <w:rsid w:val="0035707B"/>
    <w:rsid w:val="00357280"/>
    <w:rsid w:val="00357D9A"/>
    <w:rsid w:val="00357EFA"/>
    <w:rsid w:val="00360332"/>
    <w:rsid w:val="00360B68"/>
    <w:rsid w:val="00360E19"/>
    <w:rsid w:val="00360EDF"/>
    <w:rsid w:val="00361099"/>
    <w:rsid w:val="00361407"/>
    <w:rsid w:val="0036159D"/>
    <w:rsid w:val="003616EE"/>
    <w:rsid w:val="00361B44"/>
    <w:rsid w:val="00362235"/>
    <w:rsid w:val="00362617"/>
    <w:rsid w:val="00362DD2"/>
    <w:rsid w:val="00363254"/>
    <w:rsid w:val="0036389D"/>
    <w:rsid w:val="00363BBB"/>
    <w:rsid w:val="00364214"/>
    <w:rsid w:val="00364845"/>
    <w:rsid w:val="00366201"/>
    <w:rsid w:val="003665DF"/>
    <w:rsid w:val="00366707"/>
    <w:rsid w:val="003668C9"/>
    <w:rsid w:val="00367126"/>
    <w:rsid w:val="0036760D"/>
    <w:rsid w:val="0037011E"/>
    <w:rsid w:val="003707D7"/>
    <w:rsid w:val="00370813"/>
    <w:rsid w:val="00370F82"/>
    <w:rsid w:val="00371537"/>
    <w:rsid w:val="00371733"/>
    <w:rsid w:val="0037186F"/>
    <w:rsid w:val="003720B1"/>
    <w:rsid w:val="003721FB"/>
    <w:rsid w:val="003722D4"/>
    <w:rsid w:val="00372449"/>
    <w:rsid w:val="0037252D"/>
    <w:rsid w:val="00372D4C"/>
    <w:rsid w:val="0037382B"/>
    <w:rsid w:val="0037397D"/>
    <w:rsid w:val="003747E4"/>
    <w:rsid w:val="00374D4B"/>
    <w:rsid w:val="00375000"/>
    <w:rsid w:val="00375415"/>
    <w:rsid w:val="00375730"/>
    <w:rsid w:val="0037579E"/>
    <w:rsid w:val="003759B5"/>
    <w:rsid w:val="00375BEF"/>
    <w:rsid w:val="003769E6"/>
    <w:rsid w:val="00376D36"/>
    <w:rsid w:val="00377111"/>
    <w:rsid w:val="00377122"/>
    <w:rsid w:val="00377484"/>
    <w:rsid w:val="0037772C"/>
    <w:rsid w:val="003777D0"/>
    <w:rsid w:val="0038043F"/>
    <w:rsid w:val="00381499"/>
    <w:rsid w:val="003816E1"/>
    <w:rsid w:val="00381A75"/>
    <w:rsid w:val="00381FD7"/>
    <w:rsid w:val="0038265D"/>
    <w:rsid w:val="00382D00"/>
    <w:rsid w:val="003837A9"/>
    <w:rsid w:val="00383FC7"/>
    <w:rsid w:val="0038400E"/>
    <w:rsid w:val="0038410C"/>
    <w:rsid w:val="00384DF4"/>
    <w:rsid w:val="00385191"/>
    <w:rsid w:val="003851F5"/>
    <w:rsid w:val="00385377"/>
    <w:rsid w:val="0038587F"/>
    <w:rsid w:val="003862EB"/>
    <w:rsid w:val="0038702E"/>
    <w:rsid w:val="00387033"/>
    <w:rsid w:val="003873C0"/>
    <w:rsid w:val="00387CBF"/>
    <w:rsid w:val="00387CC5"/>
    <w:rsid w:val="00390084"/>
    <w:rsid w:val="00390107"/>
    <w:rsid w:val="00390405"/>
    <w:rsid w:val="0039065E"/>
    <w:rsid w:val="00390D89"/>
    <w:rsid w:val="00391372"/>
    <w:rsid w:val="003916C3"/>
    <w:rsid w:val="00391D08"/>
    <w:rsid w:val="00392256"/>
    <w:rsid w:val="00392AB6"/>
    <w:rsid w:val="00392E1D"/>
    <w:rsid w:val="003932BC"/>
    <w:rsid w:val="00393D1E"/>
    <w:rsid w:val="003941E1"/>
    <w:rsid w:val="0039453A"/>
    <w:rsid w:val="0039456A"/>
    <w:rsid w:val="0039481A"/>
    <w:rsid w:val="00395072"/>
    <w:rsid w:val="00396C9C"/>
    <w:rsid w:val="00396E66"/>
    <w:rsid w:val="00397B7F"/>
    <w:rsid w:val="003A0089"/>
    <w:rsid w:val="003A08CF"/>
    <w:rsid w:val="003A0F85"/>
    <w:rsid w:val="003A1558"/>
    <w:rsid w:val="003A1869"/>
    <w:rsid w:val="003A1985"/>
    <w:rsid w:val="003A1A28"/>
    <w:rsid w:val="003A1E5F"/>
    <w:rsid w:val="003A2236"/>
    <w:rsid w:val="003A2E22"/>
    <w:rsid w:val="003A2EA5"/>
    <w:rsid w:val="003A35AE"/>
    <w:rsid w:val="003A4CCC"/>
    <w:rsid w:val="003A50BB"/>
    <w:rsid w:val="003A56A6"/>
    <w:rsid w:val="003A5A4E"/>
    <w:rsid w:val="003A6510"/>
    <w:rsid w:val="003A68D0"/>
    <w:rsid w:val="003A69EB"/>
    <w:rsid w:val="003A6C32"/>
    <w:rsid w:val="003A6E68"/>
    <w:rsid w:val="003A7A51"/>
    <w:rsid w:val="003A7CDB"/>
    <w:rsid w:val="003A7F6D"/>
    <w:rsid w:val="003B00F1"/>
    <w:rsid w:val="003B09C2"/>
    <w:rsid w:val="003B0AA6"/>
    <w:rsid w:val="003B0B4C"/>
    <w:rsid w:val="003B0FA5"/>
    <w:rsid w:val="003B1117"/>
    <w:rsid w:val="003B1B76"/>
    <w:rsid w:val="003B1C24"/>
    <w:rsid w:val="003B2554"/>
    <w:rsid w:val="003B25DE"/>
    <w:rsid w:val="003B2737"/>
    <w:rsid w:val="003B2BA9"/>
    <w:rsid w:val="003B2BFB"/>
    <w:rsid w:val="003B2FBC"/>
    <w:rsid w:val="003B2FD5"/>
    <w:rsid w:val="003B2FD8"/>
    <w:rsid w:val="003B31B0"/>
    <w:rsid w:val="003B3296"/>
    <w:rsid w:val="003B3353"/>
    <w:rsid w:val="003B34A4"/>
    <w:rsid w:val="003B3526"/>
    <w:rsid w:val="003B3D31"/>
    <w:rsid w:val="003B419A"/>
    <w:rsid w:val="003B4812"/>
    <w:rsid w:val="003B54FD"/>
    <w:rsid w:val="003B581B"/>
    <w:rsid w:val="003B5E9C"/>
    <w:rsid w:val="003B5F8B"/>
    <w:rsid w:val="003B6AE1"/>
    <w:rsid w:val="003B6AF4"/>
    <w:rsid w:val="003B703D"/>
    <w:rsid w:val="003B7FD4"/>
    <w:rsid w:val="003C03BF"/>
    <w:rsid w:val="003C07AC"/>
    <w:rsid w:val="003C0843"/>
    <w:rsid w:val="003C0890"/>
    <w:rsid w:val="003C1088"/>
    <w:rsid w:val="003C11F8"/>
    <w:rsid w:val="003C11FB"/>
    <w:rsid w:val="003C1210"/>
    <w:rsid w:val="003C197E"/>
    <w:rsid w:val="003C26FD"/>
    <w:rsid w:val="003C273B"/>
    <w:rsid w:val="003C2804"/>
    <w:rsid w:val="003C2BBE"/>
    <w:rsid w:val="003C3511"/>
    <w:rsid w:val="003C3D08"/>
    <w:rsid w:val="003C4C5A"/>
    <w:rsid w:val="003C4E85"/>
    <w:rsid w:val="003C5E94"/>
    <w:rsid w:val="003C5FD0"/>
    <w:rsid w:val="003C60F9"/>
    <w:rsid w:val="003C61BA"/>
    <w:rsid w:val="003C650D"/>
    <w:rsid w:val="003C65DF"/>
    <w:rsid w:val="003C6CC1"/>
    <w:rsid w:val="003C6DA9"/>
    <w:rsid w:val="003C6EEB"/>
    <w:rsid w:val="003C6FB5"/>
    <w:rsid w:val="003C7046"/>
    <w:rsid w:val="003C761E"/>
    <w:rsid w:val="003D01BD"/>
    <w:rsid w:val="003D0263"/>
    <w:rsid w:val="003D07ED"/>
    <w:rsid w:val="003D09A1"/>
    <w:rsid w:val="003D0B10"/>
    <w:rsid w:val="003D1024"/>
    <w:rsid w:val="003D107A"/>
    <w:rsid w:val="003D153B"/>
    <w:rsid w:val="003D163D"/>
    <w:rsid w:val="003D2140"/>
    <w:rsid w:val="003D3027"/>
    <w:rsid w:val="003D3076"/>
    <w:rsid w:val="003D375F"/>
    <w:rsid w:val="003D3BA8"/>
    <w:rsid w:val="003D4233"/>
    <w:rsid w:val="003D44AF"/>
    <w:rsid w:val="003D515B"/>
    <w:rsid w:val="003D54E7"/>
    <w:rsid w:val="003D5843"/>
    <w:rsid w:val="003D5994"/>
    <w:rsid w:val="003D6205"/>
    <w:rsid w:val="003D6320"/>
    <w:rsid w:val="003D6473"/>
    <w:rsid w:val="003D6728"/>
    <w:rsid w:val="003D6E26"/>
    <w:rsid w:val="003D74DE"/>
    <w:rsid w:val="003D7578"/>
    <w:rsid w:val="003D75B2"/>
    <w:rsid w:val="003E000F"/>
    <w:rsid w:val="003E05A1"/>
    <w:rsid w:val="003E0B52"/>
    <w:rsid w:val="003E0BBE"/>
    <w:rsid w:val="003E1050"/>
    <w:rsid w:val="003E1BC6"/>
    <w:rsid w:val="003E2046"/>
    <w:rsid w:val="003E21C1"/>
    <w:rsid w:val="003E2238"/>
    <w:rsid w:val="003E251B"/>
    <w:rsid w:val="003E2669"/>
    <w:rsid w:val="003E266A"/>
    <w:rsid w:val="003E2846"/>
    <w:rsid w:val="003E287C"/>
    <w:rsid w:val="003E2C97"/>
    <w:rsid w:val="003E2CD2"/>
    <w:rsid w:val="003E3A7B"/>
    <w:rsid w:val="003E3B9B"/>
    <w:rsid w:val="003E3D3A"/>
    <w:rsid w:val="003E47CD"/>
    <w:rsid w:val="003E4D4F"/>
    <w:rsid w:val="003E5391"/>
    <w:rsid w:val="003E54A1"/>
    <w:rsid w:val="003E563C"/>
    <w:rsid w:val="003E5C8E"/>
    <w:rsid w:val="003E5C9B"/>
    <w:rsid w:val="003E5CBF"/>
    <w:rsid w:val="003E6473"/>
    <w:rsid w:val="003E647A"/>
    <w:rsid w:val="003E66AD"/>
    <w:rsid w:val="003E68BE"/>
    <w:rsid w:val="003E6D00"/>
    <w:rsid w:val="003E7251"/>
    <w:rsid w:val="003E7C52"/>
    <w:rsid w:val="003F0C6C"/>
    <w:rsid w:val="003F122E"/>
    <w:rsid w:val="003F12A0"/>
    <w:rsid w:val="003F1577"/>
    <w:rsid w:val="003F1804"/>
    <w:rsid w:val="003F182F"/>
    <w:rsid w:val="003F2208"/>
    <w:rsid w:val="003F2258"/>
    <w:rsid w:val="003F25AA"/>
    <w:rsid w:val="003F2906"/>
    <w:rsid w:val="003F2BB3"/>
    <w:rsid w:val="003F38DC"/>
    <w:rsid w:val="003F3C97"/>
    <w:rsid w:val="003F4234"/>
    <w:rsid w:val="003F4326"/>
    <w:rsid w:val="003F4CFE"/>
    <w:rsid w:val="003F5278"/>
    <w:rsid w:val="003F55A6"/>
    <w:rsid w:val="003F5E34"/>
    <w:rsid w:val="003F5EFC"/>
    <w:rsid w:val="003F655D"/>
    <w:rsid w:val="003F66BD"/>
    <w:rsid w:val="003F6713"/>
    <w:rsid w:val="003F6C71"/>
    <w:rsid w:val="003F6C7E"/>
    <w:rsid w:val="003F6CD6"/>
    <w:rsid w:val="003F792F"/>
    <w:rsid w:val="00400731"/>
    <w:rsid w:val="00400892"/>
    <w:rsid w:val="00400901"/>
    <w:rsid w:val="00402177"/>
    <w:rsid w:val="00402564"/>
    <w:rsid w:val="004025DE"/>
    <w:rsid w:val="00402A51"/>
    <w:rsid w:val="00402C36"/>
    <w:rsid w:val="00402E76"/>
    <w:rsid w:val="004030EB"/>
    <w:rsid w:val="004031CA"/>
    <w:rsid w:val="00403261"/>
    <w:rsid w:val="00403AEA"/>
    <w:rsid w:val="00403B8B"/>
    <w:rsid w:val="004045F2"/>
    <w:rsid w:val="0040467A"/>
    <w:rsid w:val="00404D4E"/>
    <w:rsid w:val="0040525F"/>
    <w:rsid w:val="00405533"/>
    <w:rsid w:val="0040553D"/>
    <w:rsid w:val="00405AE9"/>
    <w:rsid w:val="00405FE4"/>
    <w:rsid w:val="004061A1"/>
    <w:rsid w:val="004062E7"/>
    <w:rsid w:val="00406460"/>
    <w:rsid w:val="0040685E"/>
    <w:rsid w:val="00406D8C"/>
    <w:rsid w:val="00407237"/>
    <w:rsid w:val="004073CA"/>
    <w:rsid w:val="0040757C"/>
    <w:rsid w:val="00407CE9"/>
    <w:rsid w:val="00407FEC"/>
    <w:rsid w:val="00411098"/>
    <w:rsid w:val="004128F5"/>
    <w:rsid w:val="00412C92"/>
    <w:rsid w:val="004134A1"/>
    <w:rsid w:val="0041381C"/>
    <w:rsid w:val="00413B5D"/>
    <w:rsid w:val="00413CE1"/>
    <w:rsid w:val="004140D0"/>
    <w:rsid w:val="00414277"/>
    <w:rsid w:val="00414516"/>
    <w:rsid w:val="00414947"/>
    <w:rsid w:val="00414993"/>
    <w:rsid w:val="00414A35"/>
    <w:rsid w:val="00414E25"/>
    <w:rsid w:val="00414EA2"/>
    <w:rsid w:val="00414FB4"/>
    <w:rsid w:val="004150FC"/>
    <w:rsid w:val="004156B3"/>
    <w:rsid w:val="0041582D"/>
    <w:rsid w:val="00416091"/>
    <w:rsid w:val="00416204"/>
    <w:rsid w:val="0041623E"/>
    <w:rsid w:val="0041640E"/>
    <w:rsid w:val="00416715"/>
    <w:rsid w:val="00416904"/>
    <w:rsid w:val="00416928"/>
    <w:rsid w:val="00416A75"/>
    <w:rsid w:val="00417881"/>
    <w:rsid w:val="00417A4B"/>
    <w:rsid w:val="00417DB8"/>
    <w:rsid w:val="004200FE"/>
    <w:rsid w:val="00420159"/>
    <w:rsid w:val="00420880"/>
    <w:rsid w:val="00420E4B"/>
    <w:rsid w:val="00421182"/>
    <w:rsid w:val="004211CF"/>
    <w:rsid w:val="004214CB"/>
    <w:rsid w:val="0042179D"/>
    <w:rsid w:val="00421BB6"/>
    <w:rsid w:val="00421C94"/>
    <w:rsid w:val="0042218C"/>
    <w:rsid w:val="004221D7"/>
    <w:rsid w:val="0042248C"/>
    <w:rsid w:val="00422668"/>
    <w:rsid w:val="00422A13"/>
    <w:rsid w:val="00422DCB"/>
    <w:rsid w:val="00422EF5"/>
    <w:rsid w:val="0042349D"/>
    <w:rsid w:val="004239FC"/>
    <w:rsid w:val="00423D30"/>
    <w:rsid w:val="0042418D"/>
    <w:rsid w:val="004243EB"/>
    <w:rsid w:val="00425101"/>
    <w:rsid w:val="00425DE4"/>
    <w:rsid w:val="0042601B"/>
    <w:rsid w:val="00426417"/>
    <w:rsid w:val="004265A2"/>
    <w:rsid w:val="004265FC"/>
    <w:rsid w:val="0042689A"/>
    <w:rsid w:val="00426D3A"/>
    <w:rsid w:val="0042764C"/>
    <w:rsid w:val="0042795C"/>
    <w:rsid w:val="00427B38"/>
    <w:rsid w:val="00427E83"/>
    <w:rsid w:val="00427FC3"/>
    <w:rsid w:val="004307C6"/>
    <w:rsid w:val="00430F5A"/>
    <w:rsid w:val="00430F70"/>
    <w:rsid w:val="004311C4"/>
    <w:rsid w:val="00431501"/>
    <w:rsid w:val="004315E8"/>
    <w:rsid w:val="00431C93"/>
    <w:rsid w:val="00431DE3"/>
    <w:rsid w:val="004324E5"/>
    <w:rsid w:val="00432ADE"/>
    <w:rsid w:val="00432F78"/>
    <w:rsid w:val="00433170"/>
    <w:rsid w:val="004332D7"/>
    <w:rsid w:val="0043364B"/>
    <w:rsid w:val="004338FC"/>
    <w:rsid w:val="00433D55"/>
    <w:rsid w:val="004340DF"/>
    <w:rsid w:val="00434392"/>
    <w:rsid w:val="00434935"/>
    <w:rsid w:val="004349AC"/>
    <w:rsid w:val="00434C3D"/>
    <w:rsid w:val="0043516A"/>
    <w:rsid w:val="0043527A"/>
    <w:rsid w:val="00435B13"/>
    <w:rsid w:val="00436EAE"/>
    <w:rsid w:val="00436F74"/>
    <w:rsid w:val="00437E80"/>
    <w:rsid w:val="00437E8E"/>
    <w:rsid w:val="004400D0"/>
    <w:rsid w:val="0044029B"/>
    <w:rsid w:val="004409D5"/>
    <w:rsid w:val="00440D9E"/>
    <w:rsid w:val="00441D7F"/>
    <w:rsid w:val="00441E1B"/>
    <w:rsid w:val="00441EA2"/>
    <w:rsid w:val="004423C0"/>
    <w:rsid w:val="004424A8"/>
    <w:rsid w:val="004424B1"/>
    <w:rsid w:val="00442BDD"/>
    <w:rsid w:val="0044345C"/>
    <w:rsid w:val="00443815"/>
    <w:rsid w:val="00443B3F"/>
    <w:rsid w:val="00444164"/>
    <w:rsid w:val="00444318"/>
    <w:rsid w:val="00444B94"/>
    <w:rsid w:val="00444D65"/>
    <w:rsid w:val="00444F17"/>
    <w:rsid w:val="00444FAF"/>
    <w:rsid w:val="0044580E"/>
    <w:rsid w:val="00445975"/>
    <w:rsid w:val="00445B4B"/>
    <w:rsid w:val="004466DB"/>
    <w:rsid w:val="0044677A"/>
    <w:rsid w:val="004467A2"/>
    <w:rsid w:val="00447037"/>
    <w:rsid w:val="00447091"/>
    <w:rsid w:val="00447611"/>
    <w:rsid w:val="00447820"/>
    <w:rsid w:val="00447AF9"/>
    <w:rsid w:val="00447B39"/>
    <w:rsid w:val="00450857"/>
    <w:rsid w:val="00450BAF"/>
    <w:rsid w:val="00451110"/>
    <w:rsid w:val="004513D9"/>
    <w:rsid w:val="00451D03"/>
    <w:rsid w:val="0045206D"/>
    <w:rsid w:val="004522DB"/>
    <w:rsid w:val="00452D87"/>
    <w:rsid w:val="00452F75"/>
    <w:rsid w:val="00453AB7"/>
    <w:rsid w:val="00453C44"/>
    <w:rsid w:val="00453FF5"/>
    <w:rsid w:val="00454323"/>
    <w:rsid w:val="0045435E"/>
    <w:rsid w:val="00454425"/>
    <w:rsid w:val="0045447C"/>
    <w:rsid w:val="0045469D"/>
    <w:rsid w:val="00454A89"/>
    <w:rsid w:val="00454C53"/>
    <w:rsid w:val="00454CF1"/>
    <w:rsid w:val="00454EEC"/>
    <w:rsid w:val="0045508A"/>
    <w:rsid w:val="00455382"/>
    <w:rsid w:val="00455F20"/>
    <w:rsid w:val="004561AC"/>
    <w:rsid w:val="00456394"/>
    <w:rsid w:val="00456487"/>
    <w:rsid w:val="00456E56"/>
    <w:rsid w:val="0045700A"/>
    <w:rsid w:val="0045758B"/>
    <w:rsid w:val="004575C3"/>
    <w:rsid w:val="00457D80"/>
    <w:rsid w:val="00457D87"/>
    <w:rsid w:val="00457E8B"/>
    <w:rsid w:val="00460061"/>
    <w:rsid w:val="004601E9"/>
    <w:rsid w:val="004602D6"/>
    <w:rsid w:val="004602E5"/>
    <w:rsid w:val="0046072A"/>
    <w:rsid w:val="004609C2"/>
    <w:rsid w:val="00460A1D"/>
    <w:rsid w:val="00461076"/>
    <w:rsid w:val="0046125E"/>
    <w:rsid w:val="004613F2"/>
    <w:rsid w:val="00461431"/>
    <w:rsid w:val="004616A4"/>
    <w:rsid w:val="0046182E"/>
    <w:rsid w:val="00462096"/>
    <w:rsid w:val="0046309F"/>
    <w:rsid w:val="00463274"/>
    <w:rsid w:val="00463CFA"/>
    <w:rsid w:val="00463F8C"/>
    <w:rsid w:val="00464880"/>
    <w:rsid w:val="00464A0B"/>
    <w:rsid w:val="0046561A"/>
    <w:rsid w:val="00465AA7"/>
    <w:rsid w:val="00465D1D"/>
    <w:rsid w:val="00465FA4"/>
    <w:rsid w:val="0046661E"/>
    <w:rsid w:val="0046671D"/>
    <w:rsid w:val="0046786A"/>
    <w:rsid w:val="00467D7A"/>
    <w:rsid w:val="0047003E"/>
    <w:rsid w:val="00470722"/>
    <w:rsid w:val="00470A4D"/>
    <w:rsid w:val="00470A83"/>
    <w:rsid w:val="00470C8A"/>
    <w:rsid w:val="0047171A"/>
    <w:rsid w:val="004718F9"/>
    <w:rsid w:val="00471C83"/>
    <w:rsid w:val="00471D03"/>
    <w:rsid w:val="0047245F"/>
    <w:rsid w:val="004727C6"/>
    <w:rsid w:val="00472B73"/>
    <w:rsid w:val="00472B9A"/>
    <w:rsid w:val="00473025"/>
    <w:rsid w:val="00473414"/>
    <w:rsid w:val="00473A81"/>
    <w:rsid w:val="00473B3D"/>
    <w:rsid w:val="0047496A"/>
    <w:rsid w:val="0047503A"/>
    <w:rsid w:val="00475F34"/>
    <w:rsid w:val="00475F9D"/>
    <w:rsid w:val="0047708E"/>
    <w:rsid w:val="00477447"/>
    <w:rsid w:val="0047753B"/>
    <w:rsid w:val="00477A74"/>
    <w:rsid w:val="00477AEC"/>
    <w:rsid w:val="004805D9"/>
    <w:rsid w:val="00480C66"/>
    <w:rsid w:val="004810D3"/>
    <w:rsid w:val="004814B3"/>
    <w:rsid w:val="004816F1"/>
    <w:rsid w:val="00481BB1"/>
    <w:rsid w:val="00481D96"/>
    <w:rsid w:val="00481E6E"/>
    <w:rsid w:val="0048289E"/>
    <w:rsid w:val="00483365"/>
    <w:rsid w:val="00483501"/>
    <w:rsid w:val="00483624"/>
    <w:rsid w:val="0048433C"/>
    <w:rsid w:val="0048469A"/>
    <w:rsid w:val="00484845"/>
    <w:rsid w:val="004848B6"/>
    <w:rsid w:val="00484DF0"/>
    <w:rsid w:val="0048596F"/>
    <w:rsid w:val="00485E92"/>
    <w:rsid w:val="0048653A"/>
    <w:rsid w:val="0048670E"/>
    <w:rsid w:val="00486D13"/>
    <w:rsid w:val="004872F5"/>
    <w:rsid w:val="004873B0"/>
    <w:rsid w:val="00487544"/>
    <w:rsid w:val="00487BB5"/>
    <w:rsid w:val="00487CEC"/>
    <w:rsid w:val="00487DEB"/>
    <w:rsid w:val="0049004C"/>
    <w:rsid w:val="00490323"/>
    <w:rsid w:val="004904B5"/>
    <w:rsid w:val="004907E8"/>
    <w:rsid w:val="004909ED"/>
    <w:rsid w:val="00490A4D"/>
    <w:rsid w:val="00491114"/>
    <w:rsid w:val="004912D9"/>
    <w:rsid w:val="004923EB"/>
    <w:rsid w:val="0049266A"/>
    <w:rsid w:val="004927D4"/>
    <w:rsid w:val="00492AFA"/>
    <w:rsid w:val="004936D3"/>
    <w:rsid w:val="00494438"/>
    <w:rsid w:val="0049477B"/>
    <w:rsid w:val="004949D4"/>
    <w:rsid w:val="00494A1F"/>
    <w:rsid w:val="00494B84"/>
    <w:rsid w:val="0049519A"/>
    <w:rsid w:val="00495A1C"/>
    <w:rsid w:val="00495F2F"/>
    <w:rsid w:val="00496179"/>
    <w:rsid w:val="004963D8"/>
    <w:rsid w:val="0049682B"/>
    <w:rsid w:val="00496A7A"/>
    <w:rsid w:val="004976C5"/>
    <w:rsid w:val="00497F14"/>
    <w:rsid w:val="004A0C5B"/>
    <w:rsid w:val="004A0EF8"/>
    <w:rsid w:val="004A11C9"/>
    <w:rsid w:val="004A162A"/>
    <w:rsid w:val="004A21E5"/>
    <w:rsid w:val="004A228D"/>
    <w:rsid w:val="004A27A4"/>
    <w:rsid w:val="004A285D"/>
    <w:rsid w:val="004A2A76"/>
    <w:rsid w:val="004A2F97"/>
    <w:rsid w:val="004A311A"/>
    <w:rsid w:val="004A3918"/>
    <w:rsid w:val="004A4101"/>
    <w:rsid w:val="004A427A"/>
    <w:rsid w:val="004A45CD"/>
    <w:rsid w:val="004A45D2"/>
    <w:rsid w:val="004A5614"/>
    <w:rsid w:val="004A5A60"/>
    <w:rsid w:val="004A6465"/>
    <w:rsid w:val="004A6C0F"/>
    <w:rsid w:val="004A7565"/>
    <w:rsid w:val="004A7798"/>
    <w:rsid w:val="004A7964"/>
    <w:rsid w:val="004B01BD"/>
    <w:rsid w:val="004B0309"/>
    <w:rsid w:val="004B030D"/>
    <w:rsid w:val="004B0750"/>
    <w:rsid w:val="004B0C85"/>
    <w:rsid w:val="004B1413"/>
    <w:rsid w:val="004B1D4B"/>
    <w:rsid w:val="004B1E23"/>
    <w:rsid w:val="004B1FCD"/>
    <w:rsid w:val="004B23D9"/>
    <w:rsid w:val="004B2880"/>
    <w:rsid w:val="004B2AB5"/>
    <w:rsid w:val="004B2D91"/>
    <w:rsid w:val="004B31A0"/>
    <w:rsid w:val="004B3638"/>
    <w:rsid w:val="004B372E"/>
    <w:rsid w:val="004B389D"/>
    <w:rsid w:val="004B3972"/>
    <w:rsid w:val="004B3B01"/>
    <w:rsid w:val="004B3F7C"/>
    <w:rsid w:val="004B43C8"/>
    <w:rsid w:val="004B4BEE"/>
    <w:rsid w:val="004B4F54"/>
    <w:rsid w:val="004B5519"/>
    <w:rsid w:val="004B6740"/>
    <w:rsid w:val="004B6D22"/>
    <w:rsid w:val="004B6DEC"/>
    <w:rsid w:val="004B6DFC"/>
    <w:rsid w:val="004B6E69"/>
    <w:rsid w:val="004B7A30"/>
    <w:rsid w:val="004B7C2A"/>
    <w:rsid w:val="004B7DC2"/>
    <w:rsid w:val="004C04EF"/>
    <w:rsid w:val="004C0C71"/>
    <w:rsid w:val="004C177C"/>
    <w:rsid w:val="004C231C"/>
    <w:rsid w:val="004C2526"/>
    <w:rsid w:val="004C2559"/>
    <w:rsid w:val="004C2AC7"/>
    <w:rsid w:val="004C2C00"/>
    <w:rsid w:val="004C2D1A"/>
    <w:rsid w:val="004C2D85"/>
    <w:rsid w:val="004C2E50"/>
    <w:rsid w:val="004C3178"/>
    <w:rsid w:val="004C340C"/>
    <w:rsid w:val="004C342D"/>
    <w:rsid w:val="004C3862"/>
    <w:rsid w:val="004C3FEC"/>
    <w:rsid w:val="004C419A"/>
    <w:rsid w:val="004C440D"/>
    <w:rsid w:val="004C45D9"/>
    <w:rsid w:val="004C48D3"/>
    <w:rsid w:val="004C4B2C"/>
    <w:rsid w:val="004C5618"/>
    <w:rsid w:val="004C594B"/>
    <w:rsid w:val="004C59B8"/>
    <w:rsid w:val="004C5A37"/>
    <w:rsid w:val="004C5BD3"/>
    <w:rsid w:val="004C5C4B"/>
    <w:rsid w:val="004C5EE3"/>
    <w:rsid w:val="004C6440"/>
    <w:rsid w:val="004C647C"/>
    <w:rsid w:val="004C6675"/>
    <w:rsid w:val="004C6B57"/>
    <w:rsid w:val="004C72AA"/>
    <w:rsid w:val="004D00D2"/>
    <w:rsid w:val="004D09C3"/>
    <w:rsid w:val="004D0A05"/>
    <w:rsid w:val="004D0A2D"/>
    <w:rsid w:val="004D1602"/>
    <w:rsid w:val="004D1D68"/>
    <w:rsid w:val="004D1DC9"/>
    <w:rsid w:val="004D1FF0"/>
    <w:rsid w:val="004D2338"/>
    <w:rsid w:val="004D28C4"/>
    <w:rsid w:val="004D298A"/>
    <w:rsid w:val="004D2CE6"/>
    <w:rsid w:val="004D2D72"/>
    <w:rsid w:val="004D3A18"/>
    <w:rsid w:val="004D3C20"/>
    <w:rsid w:val="004D3DF0"/>
    <w:rsid w:val="004D3F59"/>
    <w:rsid w:val="004D4E69"/>
    <w:rsid w:val="004D4E6E"/>
    <w:rsid w:val="004D4F95"/>
    <w:rsid w:val="004D5365"/>
    <w:rsid w:val="004D55AC"/>
    <w:rsid w:val="004D5624"/>
    <w:rsid w:val="004D5772"/>
    <w:rsid w:val="004D582F"/>
    <w:rsid w:val="004D5A65"/>
    <w:rsid w:val="004D5F5A"/>
    <w:rsid w:val="004D6178"/>
    <w:rsid w:val="004D650F"/>
    <w:rsid w:val="004D6C8E"/>
    <w:rsid w:val="004D7834"/>
    <w:rsid w:val="004E0092"/>
    <w:rsid w:val="004E02C0"/>
    <w:rsid w:val="004E0541"/>
    <w:rsid w:val="004E1680"/>
    <w:rsid w:val="004E185B"/>
    <w:rsid w:val="004E1B90"/>
    <w:rsid w:val="004E1BFF"/>
    <w:rsid w:val="004E1D7D"/>
    <w:rsid w:val="004E1DB5"/>
    <w:rsid w:val="004E27BF"/>
    <w:rsid w:val="004E2D42"/>
    <w:rsid w:val="004E30A6"/>
    <w:rsid w:val="004E3270"/>
    <w:rsid w:val="004E347D"/>
    <w:rsid w:val="004E34C6"/>
    <w:rsid w:val="004E3543"/>
    <w:rsid w:val="004E3CF3"/>
    <w:rsid w:val="004E3F9A"/>
    <w:rsid w:val="004E40BB"/>
    <w:rsid w:val="004E4492"/>
    <w:rsid w:val="004E45D9"/>
    <w:rsid w:val="004E5632"/>
    <w:rsid w:val="004E6268"/>
    <w:rsid w:val="004E6665"/>
    <w:rsid w:val="004E747D"/>
    <w:rsid w:val="004E77E2"/>
    <w:rsid w:val="004F00CF"/>
    <w:rsid w:val="004F052C"/>
    <w:rsid w:val="004F1AF5"/>
    <w:rsid w:val="004F1BD9"/>
    <w:rsid w:val="004F1F2D"/>
    <w:rsid w:val="004F2002"/>
    <w:rsid w:val="004F316A"/>
    <w:rsid w:val="004F35EF"/>
    <w:rsid w:val="004F3E60"/>
    <w:rsid w:val="004F42E1"/>
    <w:rsid w:val="004F435D"/>
    <w:rsid w:val="004F462F"/>
    <w:rsid w:val="004F49E7"/>
    <w:rsid w:val="004F4D63"/>
    <w:rsid w:val="004F5144"/>
    <w:rsid w:val="004F51D8"/>
    <w:rsid w:val="004F5629"/>
    <w:rsid w:val="004F5DB5"/>
    <w:rsid w:val="004F63ED"/>
    <w:rsid w:val="004F67F8"/>
    <w:rsid w:val="004F6C7A"/>
    <w:rsid w:val="004F73D3"/>
    <w:rsid w:val="004F784C"/>
    <w:rsid w:val="004F7B61"/>
    <w:rsid w:val="004F7C6C"/>
    <w:rsid w:val="004F7F10"/>
    <w:rsid w:val="00500375"/>
    <w:rsid w:val="00500561"/>
    <w:rsid w:val="005009D8"/>
    <w:rsid w:val="00500A03"/>
    <w:rsid w:val="00500CA7"/>
    <w:rsid w:val="00501616"/>
    <w:rsid w:val="005016F6"/>
    <w:rsid w:val="0050194C"/>
    <w:rsid w:val="00501A1C"/>
    <w:rsid w:val="00501C5F"/>
    <w:rsid w:val="005021F7"/>
    <w:rsid w:val="005022FC"/>
    <w:rsid w:val="005028E2"/>
    <w:rsid w:val="00502DC9"/>
    <w:rsid w:val="00502EA7"/>
    <w:rsid w:val="0050360B"/>
    <w:rsid w:val="00503623"/>
    <w:rsid w:val="005036B2"/>
    <w:rsid w:val="00503AA8"/>
    <w:rsid w:val="00504623"/>
    <w:rsid w:val="00505258"/>
    <w:rsid w:val="00505B8C"/>
    <w:rsid w:val="00505D86"/>
    <w:rsid w:val="005066D1"/>
    <w:rsid w:val="005068D6"/>
    <w:rsid w:val="00506B16"/>
    <w:rsid w:val="00506C93"/>
    <w:rsid w:val="00507439"/>
    <w:rsid w:val="00507A0A"/>
    <w:rsid w:val="00510293"/>
    <w:rsid w:val="005102F8"/>
    <w:rsid w:val="00510551"/>
    <w:rsid w:val="005109E2"/>
    <w:rsid w:val="00510CE3"/>
    <w:rsid w:val="00510DA0"/>
    <w:rsid w:val="00510ED3"/>
    <w:rsid w:val="00510F22"/>
    <w:rsid w:val="00510F3F"/>
    <w:rsid w:val="00511026"/>
    <w:rsid w:val="005111A8"/>
    <w:rsid w:val="0051180F"/>
    <w:rsid w:val="00511E06"/>
    <w:rsid w:val="005123B9"/>
    <w:rsid w:val="00512445"/>
    <w:rsid w:val="005125A5"/>
    <w:rsid w:val="005128EC"/>
    <w:rsid w:val="00512A40"/>
    <w:rsid w:val="00512C0D"/>
    <w:rsid w:val="005130F9"/>
    <w:rsid w:val="005131D4"/>
    <w:rsid w:val="00513298"/>
    <w:rsid w:val="00513E71"/>
    <w:rsid w:val="00514246"/>
    <w:rsid w:val="0051434F"/>
    <w:rsid w:val="00514511"/>
    <w:rsid w:val="0051453D"/>
    <w:rsid w:val="005155D6"/>
    <w:rsid w:val="005164BF"/>
    <w:rsid w:val="0051669A"/>
    <w:rsid w:val="005166C5"/>
    <w:rsid w:val="00516892"/>
    <w:rsid w:val="00516F3A"/>
    <w:rsid w:val="00517003"/>
    <w:rsid w:val="00517751"/>
    <w:rsid w:val="00517CE6"/>
    <w:rsid w:val="00520512"/>
    <w:rsid w:val="005219BD"/>
    <w:rsid w:val="00522093"/>
    <w:rsid w:val="0052237F"/>
    <w:rsid w:val="00523413"/>
    <w:rsid w:val="005234BE"/>
    <w:rsid w:val="00523840"/>
    <w:rsid w:val="00523938"/>
    <w:rsid w:val="00523A39"/>
    <w:rsid w:val="00523A87"/>
    <w:rsid w:val="00523CF0"/>
    <w:rsid w:val="00523FDA"/>
    <w:rsid w:val="00524386"/>
    <w:rsid w:val="005248A6"/>
    <w:rsid w:val="00524B72"/>
    <w:rsid w:val="00524B89"/>
    <w:rsid w:val="00524BD5"/>
    <w:rsid w:val="00524C4A"/>
    <w:rsid w:val="005254C8"/>
    <w:rsid w:val="00525C94"/>
    <w:rsid w:val="005266E9"/>
    <w:rsid w:val="00526A61"/>
    <w:rsid w:val="005272E2"/>
    <w:rsid w:val="00527C75"/>
    <w:rsid w:val="00530150"/>
    <w:rsid w:val="00530204"/>
    <w:rsid w:val="005309BC"/>
    <w:rsid w:val="00530CE4"/>
    <w:rsid w:val="00531143"/>
    <w:rsid w:val="005317DA"/>
    <w:rsid w:val="005317EE"/>
    <w:rsid w:val="00531832"/>
    <w:rsid w:val="005319B7"/>
    <w:rsid w:val="00531C0A"/>
    <w:rsid w:val="00531DDA"/>
    <w:rsid w:val="00531EA1"/>
    <w:rsid w:val="00532006"/>
    <w:rsid w:val="00532131"/>
    <w:rsid w:val="00532558"/>
    <w:rsid w:val="005326F6"/>
    <w:rsid w:val="00532DEB"/>
    <w:rsid w:val="00532E94"/>
    <w:rsid w:val="00533900"/>
    <w:rsid w:val="00533A17"/>
    <w:rsid w:val="00533FCA"/>
    <w:rsid w:val="00534176"/>
    <w:rsid w:val="00534FE9"/>
    <w:rsid w:val="00535119"/>
    <w:rsid w:val="0053571D"/>
    <w:rsid w:val="00535CCF"/>
    <w:rsid w:val="0053618D"/>
    <w:rsid w:val="00536928"/>
    <w:rsid w:val="00536DA7"/>
    <w:rsid w:val="00536E04"/>
    <w:rsid w:val="00536E1A"/>
    <w:rsid w:val="00537D15"/>
    <w:rsid w:val="00537EC6"/>
    <w:rsid w:val="0054027B"/>
    <w:rsid w:val="00540BE7"/>
    <w:rsid w:val="00540F6A"/>
    <w:rsid w:val="00540F9E"/>
    <w:rsid w:val="005412B3"/>
    <w:rsid w:val="005412E1"/>
    <w:rsid w:val="0054145C"/>
    <w:rsid w:val="00541A48"/>
    <w:rsid w:val="005425CB"/>
    <w:rsid w:val="00542944"/>
    <w:rsid w:val="00542F3F"/>
    <w:rsid w:val="00542FB9"/>
    <w:rsid w:val="00543217"/>
    <w:rsid w:val="0054340B"/>
    <w:rsid w:val="00543A14"/>
    <w:rsid w:val="00544112"/>
    <w:rsid w:val="00544382"/>
    <w:rsid w:val="00544544"/>
    <w:rsid w:val="00544685"/>
    <w:rsid w:val="005447D3"/>
    <w:rsid w:val="00544D2C"/>
    <w:rsid w:val="00544EBB"/>
    <w:rsid w:val="005451DD"/>
    <w:rsid w:val="0054550B"/>
    <w:rsid w:val="005458E7"/>
    <w:rsid w:val="00545A9B"/>
    <w:rsid w:val="00545AE8"/>
    <w:rsid w:val="00545B40"/>
    <w:rsid w:val="00546268"/>
    <w:rsid w:val="0054626D"/>
    <w:rsid w:val="0054662B"/>
    <w:rsid w:val="00546886"/>
    <w:rsid w:val="00547046"/>
    <w:rsid w:val="0054734D"/>
    <w:rsid w:val="00547386"/>
    <w:rsid w:val="00547687"/>
    <w:rsid w:val="0054770A"/>
    <w:rsid w:val="00547F17"/>
    <w:rsid w:val="00550270"/>
    <w:rsid w:val="00550354"/>
    <w:rsid w:val="005506FE"/>
    <w:rsid w:val="00550BAC"/>
    <w:rsid w:val="00550C39"/>
    <w:rsid w:val="00551064"/>
    <w:rsid w:val="00551218"/>
    <w:rsid w:val="00551940"/>
    <w:rsid w:val="0055198A"/>
    <w:rsid w:val="00551BB2"/>
    <w:rsid w:val="00551BC5"/>
    <w:rsid w:val="00551E33"/>
    <w:rsid w:val="00551EBF"/>
    <w:rsid w:val="00551EF1"/>
    <w:rsid w:val="00551F74"/>
    <w:rsid w:val="00552136"/>
    <w:rsid w:val="0055215B"/>
    <w:rsid w:val="005526EC"/>
    <w:rsid w:val="00552CDC"/>
    <w:rsid w:val="00552D43"/>
    <w:rsid w:val="00552F95"/>
    <w:rsid w:val="00553171"/>
    <w:rsid w:val="00553416"/>
    <w:rsid w:val="00553501"/>
    <w:rsid w:val="00553779"/>
    <w:rsid w:val="00553A8C"/>
    <w:rsid w:val="00553CDF"/>
    <w:rsid w:val="00554250"/>
    <w:rsid w:val="00554358"/>
    <w:rsid w:val="00554A22"/>
    <w:rsid w:val="00554A3B"/>
    <w:rsid w:val="00554AEE"/>
    <w:rsid w:val="005554A5"/>
    <w:rsid w:val="0055662E"/>
    <w:rsid w:val="00556DC0"/>
    <w:rsid w:val="00557260"/>
    <w:rsid w:val="00557446"/>
    <w:rsid w:val="0055758E"/>
    <w:rsid w:val="0055772C"/>
    <w:rsid w:val="00557F2C"/>
    <w:rsid w:val="00560016"/>
    <w:rsid w:val="0056003C"/>
    <w:rsid w:val="0056026F"/>
    <w:rsid w:val="005603F9"/>
    <w:rsid w:val="005606A7"/>
    <w:rsid w:val="00560BDF"/>
    <w:rsid w:val="00561537"/>
    <w:rsid w:val="0056157B"/>
    <w:rsid w:val="0056163D"/>
    <w:rsid w:val="0056256D"/>
    <w:rsid w:val="0056293D"/>
    <w:rsid w:val="00563013"/>
    <w:rsid w:val="005633A8"/>
    <w:rsid w:val="005635F6"/>
    <w:rsid w:val="00563708"/>
    <w:rsid w:val="00563E7E"/>
    <w:rsid w:val="0056414F"/>
    <w:rsid w:val="005649D6"/>
    <w:rsid w:val="00564BC0"/>
    <w:rsid w:val="00564BDD"/>
    <w:rsid w:val="00564DD0"/>
    <w:rsid w:val="00564E3C"/>
    <w:rsid w:val="00564E97"/>
    <w:rsid w:val="00564F94"/>
    <w:rsid w:val="0056500B"/>
    <w:rsid w:val="005655FD"/>
    <w:rsid w:val="0056595A"/>
    <w:rsid w:val="00565B3C"/>
    <w:rsid w:val="00565CA0"/>
    <w:rsid w:val="00565D0B"/>
    <w:rsid w:val="00565EB9"/>
    <w:rsid w:val="005662E4"/>
    <w:rsid w:val="0056669A"/>
    <w:rsid w:val="005666B0"/>
    <w:rsid w:val="00566797"/>
    <w:rsid w:val="005667A8"/>
    <w:rsid w:val="00566A61"/>
    <w:rsid w:val="005670AB"/>
    <w:rsid w:val="00567A68"/>
    <w:rsid w:val="0057003C"/>
    <w:rsid w:val="005701AE"/>
    <w:rsid w:val="00570356"/>
    <w:rsid w:val="005706AB"/>
    <w:rsid w:val="00570DA0"/>
    <w:rsid w:val="00570EBF"/>
    <w:rsid w:val="00571707"/>
    <w:rsid w:val="005727A8"/>
    <w:rsid w:val="00572A5D"/>
    <w:rsid w:val="00572C38"/>
    <w:rsid w:val="00572CAC"/>
    <w:rsid w:val="0057300F"/>
    <w:rsid w:val="0057309D"/>
    <w:rsid w:val="00573284"/>
    <w:rsid w:val="0057382D"/>
    <w:rsid w:val="00573AD7"/>
    <w:rsid w:val="00574183"/>
    <w:rsid w:val="005744D8"/>
    <w:rsid w:val="005745D0"/>
    <w:rsid w:val="00574D42"/>
    <w:rsid w:val="00575836"/>
    <w:rsid w:val="00575F9F"/>
    <w:rsid w:val="0057654D"/>
    <w:rsid w:val="00576FC8"/>
    <w:rsid w:val="0057718E"/>
    <w:rsid w:val="00577278"/>
    <w:rsid w:val="00577CF0"/>
    <w:rsid w:val="0058023E"/>
    <w:rsid w:val="0058066D"/>
    <w:rsid w:val="00580883"/>
    <w:rsid w:val="00580BA5"/>
    <w:rsid w:val="00580E27"/>
    <w:rsid w:val="00580E72"/>
    <w:rsid w:val="00581B54"/>
    <w:rsid w:val="00582229"/>
    <w:rsid w:val="005822F6"/>
    <w:rsid w:val="0058282D"/>
    <w:rsid w:val="0058300B"/>
    <w:rsid w:val="0058363D"/>
    <w:rsid w:val="00583712"/>
    <w:rsid w:val="00584300"/>
    <w:rsid w:val="00584A27"/>
    <w:rsid w:val="00584F86"/>
    <w:rsid w:val="005857FD"/>
    <w:rsid w:val="00585947"/>
    <w:rsid w:val="00585F9C"/>
    <w:rsid w:val="00586040"/>
    <w:rsid w:val="005865E4"/>
    <w:rsid w:val="00586BCD"/>
    <w:rsid w:val="00586C09"/>
    <w:rsid w:val="005877E8"/>
    <w:rsid w:val="00587835"/>
    <w:rsid w:val="00587BE7"/>
    <w:rsid w:val="00587CAE"/>
    <w:rsid w:val="00590075"/>
    <w:rsid w:val="005902CD"/>
    <w:rsid w:val="00590362"/>
    <w:rsid w:val="005906D7"/>
    <w:rsid w:val="00590A17"/>
    <w:rsid w:val="005913D1"/>
    <w:rsid w:val="005914C4"/>
    <w:rsid w:val="0059197B"/>
    <w:rsid w:val="005919CB"/>
    <w:rsid w:val="00591F66"/>
    <w:rsid w:val="00592667"/>
    <w:rsid w:val="00592AA6"/>
    <w:rsid w:val="00593056"/>
    <w:rsid w:val="005930E6"/>
    <w:rsid w:val="005938A4"/>
    <w:rsid w:val="00594025"/>
    <w:rsid w:val="00594045"/>
    <w:rsid w:val="005944C0"/>
    <w:rsid w:val="005953CC"/>
    <w:rsid w:val="0059591C"/>
    <w:rsid w:val="00595B80"/>
    <w:rsid w:val="00595C70"/>
    <w:rsid w:val="00595D12"/>
    <w:rsid w:val="00595E05"/>
    <w:rsid w:val="00595E2A"/>
    <w:rsid w:val="0059636E"/>
    <w:rsid w:val="00596DDE"/>
    <w:rsid w:val="005971EB"/>
    <w:rsid w:val="00597832"/>
    <w:rsid w:val="005978C3"/>
    <w:rsid w:val="00597A16"/>
    <w:rsid w:val="00597CBB"/>
    <w:rsid w:val="005A00B7"/>
    <w:rsid w:val="005A0C91"/>
    <w:rsid w:val="005A0EBA"/>
    <w:rsid w:val="005A107D"/>
    <w:rsid w:val="005A14A7"/>
    <w:rsid w:val="005A19BF"/>
    <w:rsid w:val="005A229E"/>
    <w:rsid w:val="005A276C"/>
    <w:rsid w:val="005A2CDF"/>
    <w:rsid w:val="005A2FF8"/>
    <w:rsid w:val="005A3398"/>
    <w:rsid w:val="005A3BC9"/>
    <w:rsid w:val="005A3F10"/>
    <w:rsid w:val="005A452C"/>
    <w:rsid w:val="005A4B17"/>
    <w:rsid w:val="005A50A4"/>
    <w:rsid w:val="005A537B"/>
    <w:rsid w:val="005A56BF"/>
    <w:rsid w:val="005A5898"/>
    <w:rsid w:val="005A5B75"/>
    <w:rsid w:val="005A5E07"/>
    <w:rsid w:val="005A6114"/>
    <w:rsid w:val="005A6803"/>
    <w:rsid w:val="005A6864"/>
    <w:rsid w:val="005A69F5"/>
    <w:rsid w:val="005A6BB1"/>
    <w:rsid w:val="005A6E91"/>
    <w:rsid w:val="005A7178"/>
    <w:rsid w:val="005A7200"/>
    <w:rsid w:val="005A7206"/>
    <w:rsid w:val="005A7366"/>
    <w:rsid w:val="005A7B45"/>
    <w:rsid w:val="005A7EB0"/>
    <w:rsid w:val="005A7FAF"/>
    <w:rsid w:val="005B0ACE"/>
    <w:rsid w:val="005B0E20"/>
    <w:rsid w:val="005B14D1"/>
    <w:rsid w:val="005B26DC"/>
    <w:rsid w:val="005B2971"/>
    <w:rsid w:val="005B37F1"/>
    <w:rsid w:val="005B39BA"/>
    <w:rsid w:val="005B3B20"/>
    <w:rsid w:val="005B4102"/>
    <w:rsid w:val="005B44A2"/>
    <w:rsid w:val="005B5736"/>
    <w:rsid w:val="005B5D0D"/>
    <w:rsid w:val="005B5DC3"/>
    <w:rsid w:val="005B5E33"/>
    <w:rsid w:val="005B5F12"/>
    <w:rsid w:val="005B5FCA"/>
    <w:rsid w:val="005B6098"/>
    <w:rsid w:val="005B6303"/>
    <w:rsid w:val="005B648B"/>
    <w:rsid w:val="005B6D63"/>
    <w:rsid w:val="005B70AE"/>
    <w:rsid w:val="005B71E0"/>
    <w:rsid w:val="005B76CF"/>
    <w:rsid w:val="005B7959"/>
    <w:rsid w:val="005B7C14"/>
    <w:rsid w:val="005B7F06"/>
    <w:rsid w:val="005C0581"/>
    <w:rsid w:val="005C0FB3"/>
    <w:rsid w:val="005C185A"/>
    <w:rsid w:val="005C19E0"/>
    <w:rsid w:val="005C1B74"/>
    <w:rsid w:val="005C1C42"/>
    <w:rsid w:val="005C1E94"/>
    <w:rsid w:val="005C20B1"/>
    <w:rsid w:val="005C21F5"/>
    <w:rsid w:val="005C236B"/>
    <w:rsid w:val="005C3459"/>
    <w:rsid w:val="005C345C"/>
    <w:rsid w:val="005C4111"/>
    <w:rsid w:val="005C41C8"/>
    <w:rsid w:val="005C464A"/>
    <w:rsid w:val="005C472A"/>
    <w:rsid w:val="005C482F"/>
    <w:rsid w:val="005C484B"/>
    <w:rsid w:val="005C49D4"/>
    <w:rsid w:val="005C4B6E"/>
    <w:rsid w:val="005C55F7"/>
    <w:rsid w:val="005C59FE"/>
    <w:rsid w:val="005C5C16"/>
    <w:rsid w:val="005C6013"/>
    <w:rsid w:val="005C6343"/>
    <w:rsid w:val="005C6350"/>
    <w:rsid w:val="005C6370"/>
    <w:rsid w:val="005C6B1D"/>
    <w:rsid w:val="005C7029"/>
    <w:rsid w:val="005C765B"/>
    <w:rsid w:val="005C781F"/>
    <w:rsid w:val="005D0179"/>
    <w:rsid w:val="005D01F3"/>
    <w:rsid w:val="005D0633"/>
    <w:rsid w:val="005D0929"/>
    <w:rsid w:val="005D0AD9"/>
    <w:rsid w:val="005D1038"/>
    <w:rsid w:val="005D13B3"/>
    <w:rsid w:val="005D1559"/>
    <w:rsid w:val="005D16A0"/>
    <w:rsid w:val="005D2010"/>
    <w:rsid w:val="005D2054"/>
    <w:rsid w:val="005D2316"/>
    <w:rsid w:val="005D2B61"/>
    <w:rsid w:val="005D2D68"/>
    <w:rsid w:val="005D3739"/>
    <w:rsid w:val="005D4131"/>
    <w:rsid w:val="005D507A"/>
    <w:rsid w:val="005D5140"/>
    <w:rsid w:val="005D5747"/>
    <w:rsid w:val="005D5E0B"/>
    <w:rsid w:val="005D718B"/>
    <w:rsid w:val="005D7542"/>
    <w:rsid w:val="005D75D9"/>
    <w:rsid w:val="005D7EFF"/>
    <w:rsid w:val="005E01AE"/>
    <w:rsid w:val="005E0649"/>
    <w:rsid w:val="005E0EF0"/>
    <w:rsid w:val="005E11AD"/>
    <w:rsid w:val="005E18C4"/>
    <w:rsid w:val="005E190C"/>
    <w:rsid w:val="005E226D"/>
    <w:rsid w:val="005E2FD7"/>
    <w:rsid w:val="005E3476"/>
    <w:rsid w:val="005E3CAF"/>
    <w:rsid w:val="005E42F9"/>
    <w:rsid w:val="005E4833"/>
    <w:rsid w:val="005E4C23"/>
    <w:rsid w:val="005E51DD"/>
    <w:rsid w:val="005E569B"/>
    <w:rsid w:val="005E598B"/>
    <w:rsid w:val="005E639F"/>
    <w:rsid w:val="005E7E0A"/>
    <w:rsid w:val="005E7EBB"/>
    <w:rsid w:val="005F010A"/>
    <w:rsid w:val="005F015D"/>
    <w:rsid w:val="005F02F6"/>
    <w:rsid w:val="005F0443"/>
    <w:rsid w:val="005F0644"/>
    <w:rsid w:val="005F0B0A"/>
    <w:rsid w:val="005F0B83"/>
    <w:rsid w:val="005F0ECC"/>
    <w:rsid w:val="005F0F07"/>
    <w:rsid w:val="005F130C"/>
    <w:rsid w:val="005F15D3"/>
    <w:rsid w:val="005F160F"/>
    <w:rsid w:val="005F162C"/>
    <w:rsid w:val="005F1C67"/>
    <w:rsid w:val="005F1C7A"/>
    <w:rsid w:val="005F1DE7"/>
    <w:rsid w:val="005F2192"/>
    <w:rsid w:val="005F28F1"/>
    <w:rsid w:val="005F2E52"/>
    <w:rsid w:val="005F320E"/>
    <w:rsid w:val="005F4250"/>
    <w:rsid w:val="005F46B4"/>
    <w:rsid w:val="005F4ACC"/>
    <w:rsid w:val="005F4D29"/>
    <w:rsid w:val="005F5001"/>
    <w:rsid w:val="005F524D"/>
    <w:rsid w:val="005F52B1"/>
    <w:rsid w:val="005F59D7"/>
    <w:rsid w:val="005F5B55"/>
    <w:rsid w:val="005F5EEF"/>
    <w:rsid w:val="005F6346"/>
    <w:rsid w:val="005F6504"/>
    <w:rsid w:val="005F7AC4"/>
    <w:rsid w:val="005F7D6B"/>
    <w:rsid w:val="005F7FD4"/>
    <w:rsid w:val="00600BE8"/>
    <w:rsid w:val="00600D22"/>
    <w:rsid w:val="0060110A"/>
    <w:rsid w:val="006016A4"/>
    <w:rsid w:val="006018F7"/>
    <w:rsid w:val="00601ADC"/>
    <w:rsid w:val="00601AEC"/>
    <w:rsid w:val="00601E77"/>
    <w:rsid w:val="00602E8F"/>
    <w:rsid w:val="00603204"/>
    <w:rsid w:val="006037E0"/>
    <w:rsid w:val="00603B0F"/>
    <w:rsid w:val="00603D57"/>
    <w:rsid w:val="00603F24"/>
    <w:rsid w:val="006042CB"/>
    <w:rsid w:val="006045FB"/>
    <w:rsid w:val="00604F8B"/>
    <w:rsid w:val="0060557C"/>
    <w:rsid w:val="00605682"/>
    <w:rsid w:val="00605AE9"/>
    <w:rsid w:val="00605D66"/>
    <w:rsid w:val="00605F7F"/>
    <w:rsid w:val="00606909"/>
    <w:rsid w:val="00606E65"/>
    <w:rsid w:val="00606F57"/>
    <w:rsid w:val="00607378"/>
    <w:rsid w:val="006073E1"/>
    <w:rsid w:val="0060756E"/>
    <w:rsid w:val="00607575"/>
    <w:rsid w:val="00607C73"/>
    <w:rsid w:val="00607F3B"/>
    <w:rsid w:val="00607F45"/>
    <w:rsid w:val="0061050A"/>
    <w:rsid w:val="006108A5"/>
    <w:rsid w:val="006108F3"/>
    <w:rsid w:val="006109E1"/>
    <w:rsid w:val="0061106C"/>
    <w:rsid w:val="00611829"/>
    <w:rsid w:val="00612092"/>
    <w:rsid w:val="0061260B"/>
    <w:rsid w:val="00612B3E"/>
    <w:rsid w:val="00612BD5"/>
    <w:rsid w:val="00613483"/>
    <w:rsid w:val="0061354E"/>
    <w:rsid w:val="006139D7"/>
    <w:rsid w:val="00613C8E"/>
    <w:rsid w:val="00613D21"/>
    <w:rsid w:val="00613DF9"/>
    <w:rsid w:val="00613F45"/>
    <w:rsid w:val="006142FF"/>
    <w:rsid w:val="0061481B"/>
    <w:rsid w:val="00614A2F"/>
    <w:rsid w:val="00614CF8"/>
    <w:rsid w:val="00614EA2"/>
    <w:rsid w:val="006150E7"/>
    <w:rsid w:val="00615528"/>
    <w:rsid w:val="00615B85"/>
    <w:rsid w:val="00615EE1"/>
    <w:rsid w:val="0061613E"/>
    <w:rsid w:val="00616AA1"/>
    <w:rsid w:val="00616B7F"/>
    <w:rsid w:val="00616BD1"/>
    <w:rsid w:val="00616F1A"/>
    <w:rsid w:val="00617E77"/>
    <w:rsid w:val="00620066"/>
    <w:rsid w:val="006208DB"/>
    <w:rsid w:val="00620EB6"/>
    <w:rsid w:val="006214D6"/>
    <w:rsid w:val="006216CB"/>
    <w:rsid w:val="00622046"/>
    <w:rsid w:val="00623177"/>
    <w:rsid w:val="006233B5"/>
    <w:rsid w:val="006234A5"/>
    <w:rsid w:val="00623625"/>
    <w:rsid w:val="00623647"/>
    <w:rsid w:val="006236A9"/>
    <w:rsid w:val="00623810"/>
    <w:rsid w:val="00624685"/>
    <w:rsid w:val="006249F0"/>
    <w:rsid w:val="00624B6C"/>
    <w:rsid w:val="006257A4"/>
    <w:rsid w:val="00625845"/>
    <w:rsid w:val="00625C5B"/>
    <w:rsid w:val="00625CB7"/>
    <w:rsid w:val="00625E3E"/>
    <w:rsid w:val="00625E43"/>
    <w:rsid w:val="00625FBC"/>
    <w:rsid w:val="0062646D"/>
    <w:rsid w:val="006264F7"/>
    <w:rsid w:val="00626D23"/>
    <w:rsid w:val="00627772"/>
    <w:rsid w:val="00627993"/>
    <w:rsid w:val="00627CDD"/>
    <w:rsid w:val="006307E2"/>
    <w:rsid w:val="00630A7B"/>
    <w:rsid w:val="00630B3E"/>
    <w:rsid w:val="00630C46"/>
    <w:rsid w:val="0063107D"/>
    <w:rsid w:val="006310DE"/>
    <w:rsid w:val="00631351"/>
    <w:rsid w:val="006313D2"/>
    <w:rsid w:val="00631614"/>
    <w:rsid w:val="006319AB"/>
    <w:rsid w:val="00631B7C"/>
    <w:rsid w:val="00632113"/>
    <w:rsid w:val="00632773"/>
    <w:rsid w:val="00632DC7"/>
    <w:rsid w:val="00632DF1"/>
    <w:rsid w:val="006332EA"/>
    <w:rsid w:val="00633722"/>
    <w:rsid w:val="00633D6F"/>
    <w:rsid w:val="00633DDA"/>
    <w:rsid w:val="00633E60"/>
    <w:rsid w:val="0063440A"/>
    <w:rsid w:val="00634C70"/>
    <w:rsid w:val="00634D44"/>
    <w:rsid w:val="006351E8"/>
    <w:rsid w:val="00635768"/>
    <w:rsid w:val="006359A3"/>
    <w:rsid w:val="006360F4"/>
    <w:rsid w:val="00636396"/>
    <w:rsid w:val="006363DC"/>
    <w:rsid w:val="006366DA"/>
    <w:rsid w:val="006368ED"/>
    <w:rsid w:val="00636CCB"/>
    <w:rsid w:val="00636F89"/>
    <w:rsid w:val="00637622"/>
    <w:rsid w:val="00637AAC"/>
    <w:rsid w:val="0064047D"/>
    <w:rsid w:val="006406D1"/>
    <w:rsid w:val="00640F40"/>
    <w:rsid w:val="006411E0"/>
    <w:rsid w:val="00641322"/>
    <w:rsid w:val="00641485"/>
    <w:rsid w:val="00641565"/>
    <w:rsid w:val="00641B40"/>
    <w:rsid w:val="00641F8B"/>
    <w:rsid w:val="00643EF6"/>
    <w:rsid w:val="006441F8"/>
    <w:rsid w:val="006442A6"/>
    <w:rsid w:val="00644641"/>
    <w:rsid w:val="00644660"/>
    <w:rsid w:val="0064477F"/>
    <w:rsid w:val="006447A7"/>
    <w:rsid w:val="006448E2"/>
    <w:rsid w:val="00644956"/>
    <w:rsid w:val="00645296"/>
    <w:rsid w:val="006452AE"/>
    <w:rsid w:val="00645C07"/>
    <w:rsid w:val="00645F49"/>
    <w:rsid w:val="006467F8"/>
    <w:rsid w:val="006468AD"/>
    <w:rsid w:val="00646987"/>
    <w:rsid w:val="00647873"/>
    <w:rsid w:val="00650552"/>
    <w:rsid w:val="00650704"/>
    <w:rsid w:val="0065080F"/>
    <w:rsid w:val="00651818"/>
    <w:rsid w:val="00651FC3"/>
    <w:rsid w:val="00652258"/>
    <w:rsid w:val="0065284B"/>
    <w:rsid w:val="006530C4"/>
    <w:rsid w:val="0065355F"/>
    <w:rsid w:val="00653B40"/>
    <w:rsid w:val="00653BE9"/>
    <w:rsid w:val="00653DE3"/>
    <w:rsid w:val="00653F88"/>
    <w:rsid w:val="00654199"/>
    <w:rsid w:val="006543E0"/>
    <w:rsid w:val="00654726"/>
    <w:rsid w:val="00654A58"/>
    <w:rsid w:val="006552AA"/>
    <w:rsid w:val="006555CE"/>
    <w:rsid w:val="00655ABD"/>
    <w:rsid w:val="0065629C"/>
    <w:rsid w:val="006563F3"/>
    <w:rsid w:val="00656A89"/>
    <w:rsid w:val="00656CF5"/>
    <w:rsid w:val="006572FF"/>
    <w:rsid w:val="006573E6"/>
    <w:rsid w:val="00657A6B"/>
    <w:rsid w:val="00660296"/>
    <w:rsid w:val="006602C0"/>
    <w:rsid w:val="006602FC"/>
    <w:rsid w:val="0066042D"/>
    <w:rsid w:val="006604C9"/>
    <w:rsid w:val="006605C6"/>
    <w:rsid w:val="006608CE"/>
    <w:rsid w:val="00660957"/>
    <w:rsid w:val="006611E5"/>
    <w:rsid w:val="0066167D"/>
    <w:rsid w:val="006617FF"/>
    <w:rsid w:val="00661800"/>
    <w:rsid w:val="00661F9A"/>
    <w:rsid w:val="006620CE"/>
    <w:rsid w:val="0066220B"/>
    <w:rsid w:val="00662456"/>
    <w:rsid w:val="006628D7"/>
    <w:rsid w:val="00662AF7"/>
    <w:rsid w:val="00662CD6"/>
    <w:rsid w:val="00662D77"/>
    <w:rsid w:val="00663397"/>
    <w:rsid w:val="00663557"/>
    <w:rsid w:val="00663737"/>
    <w:rsid w:val="006639BA"/>
    <w:rsid w:val="00664694"/>
    <w:rsid w:val="006649F6"/>
    <w:rsid w:val="00664E97"/>
    <w:rsid w:val="00665014"/>
    <w:rsid w:val="00665626"/>
    <w:rsid w:val="00665C7A"/>
    <w:rsid w:val="006661A9"/>
    <w:rsid w:val="00666267"/>
    <w:rsid w:val="006663A4"/>
    <w:rsid w:val="00666585"/>
    <w:rsid w:val="006665AF"/>
    <w:rsid w:val="006667AF"/>
    <w:rsid w:val="006671BE"/>
    <w:rsid w:val="006671FE"/>
    <w:rsid w:val="00667324"/>
    <w:rsid w:val="006676C8"/>
    <w:rsid w:val="006702F7"/>
    <w:rsid w:val="00670444"/>
    <w:rsid w:val="00670538"/>
    <w:rsid w:val="006706B6"/>
    <w:rsid w:val="0067077A"/>
    <w:rsid w:val="00671028"/>
    <w:rsid w:val="00672C81"/>
    <w:rsid w:val="00673103"/>
    <w:rsid w:val="00673609"/>
    <w:rsid w:val="00673B4E"/>
    <w:rsid w:val="00673D92"/>
    <w:rsid w:val="0067418F"/>
    <w:rsid w:val="006741F1"/>
    <w:rsid w:val="00674514"/>
    <w:rsid w:val="00674571"/>
    <w:rsid w:val="0067459B"/>
    <w:rsid w:val="00674C75"/>
    <w:rsid w:val="00674F9F"/>
    <w:rsid w:val="00674FB4"/>
    <w:rsid w:val="00674FE5"/>
    <w:rsid w:val="00675054"/>
    <w:rsid w:val="006755A8"/>
    <w:rsid w:val="006760A0"/>
    <w:rsid w:val="0067619F"/>
    <w:rsid w:val="006769AC"/>
    <w:rsid w:val="006769B2"/>
    <w:rsid w:val="00676F4C"/>
    <w:rsid w:val="00676F85"/>
    <w:rsid w:val="0067753D"/>
    <w:rsid w:val="00677BC3"/>
    <w:rsid w:val="00677EBB"/>
    <w:rsid w:val="00680320"/>
    <w:rsid w:val="00680B3E"/>
    <w:rsid w:val="00681A5D"/>
    <w:rsid w:val="00681B1F"/>
    <w:rsid w:val="00681E55"/>
    <w:rsid w:val="006822D6"/>
    <w:rsid w:val="0068309E"/>
    <w:rsid w:val="006832F4"/>
    <w:rsid w:val="006838E2"/>
    <w:rsid w:val="00683C8A"/>
    <w:rsid w:val="006840AC"/>
    <w:rsid w:val="00684288"/>
    <w:rsid w:val="006844F4"/>
    <w:rsid w:val="00684565"/>
    <w:rsid w:val="006845E6"/>
    <w:rsid w:val="00684A4C"/>
    <w:rsid w:val="00684C07"/>
    <w:rsid w:val="00685711"/>
    <w:rsid w:val="006857F2"/>
    <w:rsid w:val="00685AD6"/>
    <w:rsid w:val="00685B46"/>
    <w:rsid w:val="00685BED"/>
    <w:rsid w:val="00685E42"/>
    <w:rsid w:val="00685EA5"/>
    <w:rsid w:val="00686207"/>
    <w:rsid w:val="006865D7"/>
    <w:rsid w:val="00686B21"/>
    <w:rsid w:val="00687A58"/>
    <w:rsid w:val="00687DA3"/>
    <w:rsid w:val="00690078"/>
    <w:rsid w:val="0069009C"/>
    <w:rsid w:val="006902DF"/>
    <w:rsid w:val="00690404"/>
    <w:rsid w:val="006904A1"/>
    <w:rsid w:val="00690EFF"/>
    <w:rsid w:val="00691512"/>
    <w:rsid w:val="00691CFF"/>
    <w:rsid w:val="00691D76"/>
    <w:rsid w:val="006921E5"/>
    <w:rsid w:val="00692304"/>
    <w:rsid w:val="006925C7"/>
    <w:rsid w:val="00692808"/>
    <w:rsid w:val="006929E1"/>
    <w:rsid w:val="006929F1"/>
    <w:rsid w:val="00692B42"/>
    <w:rsid w:val="00692BA0"/>
    <w:rsid w:val="00693375"/>
    <w:rsid w:val="00693604"/>
    <w:rsid w:val="00693859"/>
    <w:rsid w:val="006938D8"/>
    <w:rsid w:val="006938ED"/>
    <w:rsid w:val="006939A6"/>
    <w:rsid w:val="00694494"/>
    <w:rsid w:val="0069449F"/>
    <w:rsid w:val="0069457F"/>
    <w:rsid w:val="00694A59"/>
    <w:rsid w:val="006950EF"/>
    <w:rsid w:val="0069521D"/>
    <w:rsid w:val="0069544C"/>
    <w:rsid w:val="00695A7B"/>
    <w:rsid w:val="00695C39"/>
    <w:rsid w:val="00695CF6"/>
    <w:rsid w:val="006961C9"/>
    <w:rsid w:val="0069669C"/>
    <w:rsid w:val="006968D9"/>
    <w:rsid w:val="0069756E"/>
    <w:rsid w:val="006979E2"/>
    <w:rsid w:val="006A017D"/>
    <w:rsid w:val="006A04FA"/>
    <w:rsid w:val="006A07B6"/>
    <w:rsid w:val="006A0A16"/>
    <w:rsid w:val="006A0B59"/>
    <w:rsid w:val="006A0F5C"/>
    <w:rsid w:val="006A0FB1"/>
    <w:rsid w:val="006A23F4"/>
    <w:rsid w:val="006A283F"/>
    <w:rsid w:val="006A2A0C"/>
    <w:rsid w:val="006A2ED5"/>
    <w:rsid w:val="006A3578"/>
    <w:rsid w:val="006A47BC"/>
    <w:rsid w:val="006A499C"/>
    <w:rsid w:val="006A4BAD"/>
    <w:rsid w:val="006A4D23"/>
    <w:rsid w:val="006A4F80"/>
    <w:rsid w:val="006A564A"/>
    <w:rsid w:val="006A56ED"/>
    <w:rsid w:val="006A5749"/>
    <w:rsid w:val="006A59A6"/>
    <w:rsid w:val="006A6121"/>
    <w:rsid w:val="006A66C9"/>
    <w:rsid w:val="006A6858"/>
    <w:rsid w:val="006A6B95"/>
    <w:rsid w:val="006A6FFD"/>
    <w:rsid w:val="006A70ED"/>
    <w:rsid w:val="006A7464"/>
    <w:rsid w:val="006A7920"/>
    <w:rsid w:val="006A7E22"/>
    <w:rsid w:val="006A7EEA"/>
    <w:rsid w:val="006B029A"/>
    <w:rsid w:val="006B0307"/>
    <w:rsid w:val="006B0740"/>
    <w:rsid w:val="006B0823"/>
    <w:rsid w:val="006B0CDE"/>
    <w:rsid w:val="006B0E01"/>
    <w:rsid w:val="006B135A"/>
    <w:rsid w:val="006B187C"/>
    <w:rsid w:val="006B18EE"/>
    <w:rsid w:val="006B1BB3"/>
    <w:rsid w:val="006B22DA"/>
    <w:rsid w:val="006B2320"/>
    <w:rsid w:val="006B2534"/>
    <w:rsid w:val="006B2DE4"/>
    <w:rsid w:val="006B337C"/>
    <w:rsid w:val="006B3457"/>
    <w:rsid w:val="006B3680"/>
    <w:rsid w:val="006B39D3"/>
    <w:rsid w:val="006B43F9"/>
    <w:rsid w:val="006B4465"/>
    <w:rsid w:val="006B4507"/>
    <w:rsid w:val="006B46AB"/>
    <w:rsid w:val="006B4DA9"/>
    <w:rsid w:val="006B512F"/>
    <w:rsid w:val="006B562B"/>
    <w:rsid w:val="006B57D8"/>
    <w:rsid w:val="006B5B90"/>
    <w:rsid w:val="006B5E01"/>
    <w:rsid w:val="006B5E11"/>
    <w:rsid w:val="006B5F82"/>
    <w:rsid w:val="006B60D2"/>
    <w:rsid w:val="006B6309"/>
    <w:rsid w:val="006B6354"/>
    <w:rsid w:val="006B69E3"/>
    <w:rsid w:val="006B6A4A"/>
    <w:rsid w:val="006B7091"/>
    <w:rsid w:val="006B71B6"/>
    <w:rsid w:val="006B737E"/>
    <w:rsid w:val="006B7E6A"/>
    <w:rsid w:val="006C1940"/>
    <w:rsid w:val="006C1E21"/>
    <w:rsid w:val="006C1E66"/>
    <w:rsid w:val="006C23D6"/>
    <w:rsid w:val="006C2AED"/>
    <w:rsid w:val="006C308B"/>
    <w:rsid w:val="006C3372"/>
    <w:rsid w:val="006C413C"/>
    <w:rsid w:val="006C45DF"/>
    <w:rsid w:val="006C47D5"/>
    <w:rsid w:val="006C542B"/>
    <w:rsid w:val="006C594F"/>
    <w:rsid w:val="006C5A3E"/>
    <w:rsid w:val="006C62B7"/>
    <w:rsid w:val="006C63C4"/>
    <w:rsid w:val="006C6B34"/>
    <w:rsid w:val="006C6FD8"/>
    <w:rsid w:val="006C7ECB"/>
    <w:rsid w:val="006C7FE6"/>
    <w:rsid w:val="006D031B"/>
    <w:rsid w:val="006D040C"/>
    <w:rsid w:val="006D0F11"/>
    <w:rsid w:val="006D1015"/>
    <w:rsid w:val="006D1CE9"/>
    <w:rsid w:val="006D1DBD"/>
    <w:rsid w:val="006D1E03"/>
    <w:rsid w:val="006D214C"/>
    <w:rsid w:val="006D22CC"/>
    <w:rsid w:val="006D2641"/>
    <w:rsid w:val="006D2695"/>
    <w:rsid w:val="006D2EFC"/>
    <w:rsid w:val="006D329B"/>
    <w:rsid w:val="006D3439"/>
    <w:rsid w:val="006D350D"/>
    <w:rsid w:val="006D381A"/>
    <w:rsid w:val="006D3BB2"/>
    <w:rsid w:val="006D3D0D"/>
    <w:rsid w:val="006D3D1E"/>
    <w:rsid w:val="006D4998"/>
    <w:rsid w:val="006D5186"/>
    <w:rsid w:val="006D5584"/>
    <w:rsid w:val="006D5B8E"/>
    <w:rsid w:val="006D5D94"/>
    <w:rsid w:val="006D60D5"/>
    <w:rsid w:val="006D6AB3"/>
    <w:rsid w:val="006D70F8"/>
    <w:rsid w:val="006D769A"/>
    <w:rsid w:val="006D771A"/>
    <w:rsid w:val="006D7811"/>
    <w:rsid w:val="006D7F4A"/>
    <w:rsid w:val="006D7FD0"/>
    <w:rsid w:val="006E0452"/>
    <w:rsid w:val="006E0644"/>
    <w:rsid w:val="006E0738"/>
    <w:rsid w:val="006E0A86"/>
    <w:rsid w:val="006E0C7F"/>
    <w:rsid w:val="006E0F13"/>
    <w:rsid w:val="006E11FD"/>
    <w:rsid w:val="006E1430"/>
    <w:rsid w:val="006E21EC"/>
    <w:rsid w:val="006E24BE"/>
    <w:rsid w:val="006E2A92"/>
    <w:rsid w:val="006E32F5"/>
    <w:rsid w:val="006E34BE"/>
    <w:rsid w:val="006E3767"/>
    <w:rsid w:val="006E38CF"/>
    <w:rsid w:val="006E3A3D"/>
    <w:rsid w:val="006E3DBD"/>
    <w:rsid w:val="006E3F25"/>
    <w:rsid w:val="006E3FE5"/>
    <w:rsid w:val="006E40FE"/>
    <w:rsid w:val="006E4667"/>
    <w:rsid w:val="006E4A01"/>
    <w:rsid w:val="006E4B07"/>
    <w:rsid w:val="006E4E98"/>
    <w:rsid w:val="006E548C"/>
    <w:rsid w:val="006E549B"/>
    <w:rsid w:val="006E5972"/>
    <w:rsid w:val="006E5BC9"/>
    <w:rsid w:val="006E5BEA"/>
    <w:rsid w:val="006E66C1"/>
    <w:rsid w:val="006E6855"/>
    <w:rsid w:val="006E6C42"/>
    <w:rsid w:val="006E6ED4"/>
    <w:rsid w:val="006E70F2"/>
    <w:rsid w:val="006E7A21"/>
    <w:rsid w:val="006E7D62"/>
    <w:rsid w:val="006F0A90"/>
    <w:rsid w:val="006F0C0F"/>
    <w:rsid w:val="006F0E94"/>
    <w:rsid w:val="006F17E9"/>
    <w:rsid w:val="006F1BA8"/>
    <w:rsid w:val="006F2E4C"/>
    <w:rsid w:val="006F2EDD"/>
    <w:rsid w:val="006F2F50"/>
    <w:rsid w:val="006F3008"/>
    <w:rsid w:val="006F31C5"/>
    <w:rsid w:val="006F37DA"/>
    <w:rsid w:val="006F3808"/>
    <w:rsid w:val="006F3C57"/>
    <w:rsid w:val="006F4522"/>
    <w:rsid w:val="006F4793"/>
    <w:rsid w:val="006F47F3"/>
    <w:rsid w:val="006F49C6"/>
    <w:rsid w:val="006F521A"/>
    <w:rsid w:val="006F5371"/>
    <w:rsid w:val="006F66AD"/>
    <w:rsid w:val="006F67DD"/>
    <w:rsid w:val="006F6AC1"/>
    <w:rsid w:val="006F737E"/>
    <w:rsid w:val="006F7486"/>
    <w:rsid w:val="006F7772"/>
    <w:rsid w:val="006F7997"/>
    <w:rsid w:val="00700803"/>
    <w:rsid w:val="00700A9C"/>
    <w:rsid w:val="00700AFB"/>
    <w:rsid w:val="00700D89"/>
    <w:rsid w:val="00700F61"/>
    <w:rsid w:val="00701375"/>
    <w:rsid w:val="0070171A"/>
    <w:rsid w:val="0070190E"/>
    <w:rsid w:val="00701EF6"/>
    <w:rsid w:val="00702D10"/>
    <w:rsid w:val="00703112"/>
    <w:rsid w:val="00703342"/>
    <w:rsid w:val="007034EE"/>
    <w:rsid w:val="00703961"/>
    <w:rsid w:val="00703C35"/>
    <w:rsid w:val="007040DA"/>
    <w:rsid w:val="007040EE"/>
    <w:rsid w:val="00704CD5"/>
    <w:rsid w:val="0070520A"/>
    <w:rsid w:val="0070529F"/>
    <w:rsid w:val="00706532"/>
    <w:rsid w:val="00706A0B"/>
    <w:rsid w:val="00706E6B"/>
    <w:rsid w:val="00706FD6"/>
    <w:rsid w:val="007071AA"/>
    <w:rsid w:val="0070727D"/>
    <w:rsid w:val="007077C8"/>
    <w:rsid w:val="0070796E"/>
    <w:rsid w:val="007102F5"/>
    <w:rsid w:val="00710340"/>
    <w:rsid w:val="00710725"/>
    <w:rsid w:val="00711219"/>
    <w:rsid w:val="00711244"/>
    <w:rsid w:val="0071136A"/>
    <w:rsid w:val="0071163D"/>
    <w:rsid w:val="00712136"/>
    <w:rsid w:val="007121E0"/>
    <w:rsid w:val="0071240F"/>
    <w:rsid w:val="0071289F"/>
    <w:rsid w:val="00712D02"/>
    <w:rsid w:val="00712EA7"/>
    <w:rsid w:val="007136D1"/>
    <w:rsid w:val="007137D7"/>
    <w:rsid w:val="007139AB"/>
    <w:rsid w:val="007142E4"/>
    <w:rsid w:val="007145A8"/>
    <w:rsid w:val="00715210"/>
    <w:rsid w:val="00715546"/>
    <w:rsid w:val="00716241"/>
    <w:rsid w:val="007163AF"/>
    <w:rsid w:val="00716409"/>
    <w:rsid w:val="0071642E"/>
    <w:rsid w:val="007168A3"/>
    <w:rsid w:val="007169B2"/>
    <w:rsid w:val="007170DC"/>
    <w:rsid w:val="007173A6"/>
    <w:rsid w:val="007174A9"/>
    <w:rsid w:val="007178F6"/>
    <w:rsid w:val="0071799C"/>
    <w:rsid w:val="00717A00"/>
    <w:rsid w:val="00717A79"/>
    <w:rsid w:val="00717CB9"/>
    <w:rsid w:val="00717E91"/>
    <w:rsid w:val="007201B0"/>
    <w:rsid w:val="00720543"/>
    <w:rsid w:val="00720568"/>
    <w:rsid w:val="0072069C"/>
    <w:rsid w:val="00720C4A"/>
    <w:rsid w:val="00721F92"/>
    <w:rsid w:val="00721FB6"/>
    <w:rsid w:val="00722ACE"/>
    <w:rsid w:val="00723018"/>
    <w:rsid w:val="007233D6"/>
    <w:rsid w:val="00723572"/>
    <w:rsid w:val="00723A11"/>
    <w:rsid w:val="00723A15"/>
    <w:rsid w:val="00723C2F"/>
    <w:rsid w:val="00723D9B"/>
    <w:rsid w:val="00724214"/>
    <w:rsid w:val="007242EF"/>
    <w:rsid w:val="007243EC"/>
    <w:rsid w:val="00724C99"/>
    <w:rsid w:val="0072511A"/>
    <w:rsid w:val="00725C1D"/>
    <w:rsid w:val="00726233"/>
    <w:rsid w:val="00726747"/>
    <w:rsid w:val="00726982"/>
    <w:rsid w:val="00726E6E"/>
    <w:rsid w:val="00727621"/>
    <w:rsid w:val="0072762B"/>
    <w:rsid w:val="00727878"/>
    <w:rsid w:val="00727A3D"/>
    <w:rsid w:val="00730057"/>
    <w:rsid w:val="00730147"/>
    <w:rsid w:val="00730A70"/>
    <w:rsid w:val="00730CF6"/>
    <w:rsid w:val="00730FA0"/>
    <w:rsid w:val="0073172A"/>
    <w:rsid w:val="0073189D"/>
    <w:rsid w:val="00731C3F"/>
    <w:rsid w:val="00731D94"/>
    <w:rsid w:val="0073220F"/>
    <w:rsid w:val="0073231D"/>
    <w:rsid w:val="00732379"/>
    <w:rsid w:val="007323B4"/>
    <w:rsid w:val="0073256F"/>
    <w:rsid w:val="0073274A"/>
    <w:rsid w:val="00732A18"/>
    <w:rsid w:val="00732B53"/>
    <w:rsid w:val="00732BD2"/>
    <w:rsid w:val="00732EEE"/>
    <w:rsid w:val="007330A0"/>
    <w:rsid w:val="007334A3"/>
    <w:rsid w:val="00733751"/>
    <w:rsid w:val="00733F74"/>
    <w:rsid w:val="0073407B"/>
    <w:rsid w:val="007345F1"/>
    <w:rsid w:val="00734682"/>
    <w:rsid w:val="007348E4"/>
    <w:rsid w:val="007349AA"/>
    <w:rsid w:val="00734EB2"/>
    <w:rsid w:val="00735EFE"/>
    <w:rsid w:val="00735F96"/>
    <w:rsid w:val="007361C6"/>
    <w:rsid w:val="007361D2"/>
    <w:rsid w:val="00736287"/>
    <w:rsid w:val="00736A3C"/>
    <w:rsid w:val="00736F9F"/>
    <w:rsid w:val="00737057"/>
    <w:rsid w:val="0073762B"/>
    <w:rsid w:val="00737863"/>
    <w:rsid w:val="00737F90"/>
    <w:rsid w:val="00740DA5"/>
    <w:rsid w:val="00740DC9"/>
    <w:rsid w:val="0074124B"/>
    <w:rsid w:val="007426C4"/>
    <w:rsid w:val="0074320E"/>
    <w:rsid w:val="00743D4C"/>
    <w:rsid w:val="007441E8"/>
    <w:rsid w:val="00744592"/>
    <w:rsid w:val="00744B4B"/>
    <w:rsid w:val="00744C78"/>
    <w:rsid w:val="0074532C"/>
    <w:rsid w:val="0074558E"/>
    <w:rsid w:val="00745788"/>
    <w:rsid w:val="00745CBA"/>
    <w:rsid w:val="00745FBF"/>
    <w:rsid w:val="00746323"/>
    <w:rsid w:val="00746408"/>
    <w:rsid w:val="00746BAA"/>
    <w:rsid w:val="00746CFF"/>
    <w:rsid w:val="00747394"/>
    <w:rsid w:val="007474C1"/>
    <w:rsid w:val="007475BA"/>
    <w:rsid w:val="00747A01"/>
    <w:rsid w:val="0075027B"/>
    <w:rsid w:val="00750333"/>
    <w:rsid w:val="0075062C"/>
    <w:rsid w:val="00750AA8"/>
    <w:rsid w:val="00750CB2"/>
    <w:rsid w:val="00751296"/>
    <w:rsid w:val="007513FD"/>
    <w:rsid w:val="007514BF"/>
    <w:rsid w:val="00751C69"/>
    <w:rsid w:val="00751C8B"/>
    <w:rsid w:val="00751D54"/>
    <w:rsid w:val="00752134"/>
    <w:rsid w:val="00752467"/>
    <w:rsid w:val="0075264A"/>
    <w:rsid w:val="00752A43"/>
    <w:rsid w:val="00752FEE"/>
    <w:rsid w:val="007531BC"/>
    <w:rsid w:val="00753368"/>
    <w:rsid w:val="0075357F"/>
    <w:rsid w:val="00753853"/>
    <w:rsid w:val="00753A15"/>
    <w:rsid w:val="00753E8C"/>
    <w:rsid w:val="00754CB7"/>
    <w:rsid w:val="00754FBA"/>
    <w:rsid w:val="0075517C"/>
    <w:rsid w:val="00755457"/>
    <w:rsid w:val="007555EB"/>
    <w:rsid w:val="0075580A"/>
    <w:rsid w:val="0075597E"/>
    <w:rsid w:val="00755DEF"/>
    <w:rsid w:val="00755F0F"/>
    <w:rsid w:val="007561AC"/>
    <w:rsid w:val="007567F6"/>
    <w:rsid w:val="00756883"/>
    <w:rsid w:val="00756919"/>
    <w:rsid w:val="00756A9E"/>
    <w:rsid w:val="00756D76"/>
    <w:rsid w:val="00757038"/>
    <w:rsid w:val="00757104"/>
    <w:rsid w:val="007572D3"/>
    <w:rsid w:val="00757635"/>
    <w:rsid w:val="00760B91"/>
    <w:rsid w:val="00761193"/>
    <w:rsid w:val="007614AD"/>
    <w:rsid w:val="007614EE"/>
    <w:rsid w:val="00761548"/>
    <w:rsid w:val="00761635"/>
    <w:rsid w:val="00762009"/>
    <w:rsid w:val="00762BE5"/>
    <w:rsid w:val="00762F80"/>
    <w:rsid w:val="0076392A"/>
    <w:rsid w:val="00763A02"/>
    <w:rsid w:val="00763EDE"/>
    <w:rsid w:val="00764654"/>
    <w:rsid w:val="00764945"/>
    <w:rsid w:val="00764964"/>
    <w:rsid w:val="00764C53"/>
    <w:rsid w:val="0076514A"/>
    <w:rsid w:val="007657C1"/>
    <w:rsid w:val="00765E8F"/>
    <w:rsid w:val="007660AC"/>
    <w:rsid w:val="00766118"/>
    <w:rsid w:val="00766566"/>
    <w:rsid w:val="00766610"/>
    <w:rsid w:val="00766B62"/>
    <w:rsid w:val="0076741E"/>
    <w:rsid w:val="00767497"/>
    <w:rsid w:val="007676D4"/>
    <w:rsid w:val="00767C3C"/>
    <w:rsid w:val="00770553"/>
    <w:rsid w:val="0077071E"/>
    <w:rsid w:val="00770757"/>
    <w:rsid w:val="00770899"/>
    <w:rsid w:val="007714BB"/>
    <w:rsid w:val="00771D13"/>
    <w:rsid w:val="0077229B"/>
    <w:rsid w:val="00772509"/>
    <w:rsid w:val="00772576"/>
    <w:rsid w:val="00772A67"/>
    <w:rsid w:val="00772EF4"/>
    <w:rsid w:val="00773090"/>
    <w:rsid w:val="0077372E"/>
    <w:rsid w:val="00773805"/>
    <w:rsid w:val="0077418C"/>
    <w:rsid w:val="007744D8"/>
    <w:rsid w:val="00774984"/>
    <w:rsid w:val="00774A24"/>
    <w:rsid w:val="00774E7F"/>
    <w:rsid w:val="00775140"/>
    <w:rsid w:val="0077532C"/>
    <w:rsid w:val="007759EC"/>
    <w:rsid w:val="00776428"/>
    <w:rsid w:val="0077685A"/>
    <w:rsid w:val="00776BAF"/>
    <w:rsid w:val="00776F23"/>
    <w:rsid w:val="00777229"/>
    <w:rsid w:val="00777C2C"/>
    <w:rsid w:val="00777C39"/>
    <w:rsid w:val="00777E5D"/>
    <w:rsid w:val="0078037D"/>
    <w:rsid w:val="00780556"/>
    <w:rsid w:val="00781439"/>
    <w:rsid w:val="00781A8C"/>
    <w:rsid w:val="00781B98"/>
    <w:rsid w:val="0078200B"/>
    <w:rsid w:val="007823A8"/>
    <w:rsid w:val="007826A1"/>
    <w:rsid w:val="00782D75"/>
    <w:rsid w:val="0078329E"/>
    <w:rsid w:val="00783C6F"/>
    <w:rsid w:val="00783ED2"/>
    <w:rsid w:val="00784588"/>
    <w:rsid w:val="007847DC"/>
    <w:rsid w:val="00784B09"/>
    <w:rsid w:val="00785059"/>
    <w:rsid w:val="007852C0"/>
    <w:rsid w:val="007852E2"/>
    <w:rsid w:val="007858CB"/>
    <w:rsid w:val="00785966"/>
    <w:rsid w:val="00785B52"/>
    <w:rsid w:val="00786C07"/>
    <w:rsid w:val="00786D09"/>
    <w:rsid w:val="0078723E"/>
    <w:rsid w:val="007877EB"/>
    <w:rsid w:val="00787D7E"/>
    <w:rsid w:val="00787E8D"/>
    <w:rsid w:val="0079021D"/>
    <w:rsid w:val="00790549"/>
    <w:rsid w:val="00790845"/>
    <w:rsid w:val="00790BE4"/>
    <w:rsid w:val="007914B6"/>
    <w:rsid w:val="0079185E"/>
    <w:rsid w:val="00791BEA"/>
    <w:rsid w:val="00791CE5"/>
    <w:rsid w:val="0079264A"/>
    <w:rsid w:val="00792C25"/>
    <w:rsid w:val="00792CD6"/>
    <w:rsid w:val="00793405"/>
    <w:rsid w:val="00793D5F"/>
    <w:rsid w:val="00794A43"/>
    <w:rsid w:val="00794C93"/>
    <w:rsid w:val="00794CB5"/>
    <w:rsid w:val="00795FDA"/>
    <w:rsid w:val="00796331"/>
    <w:rsid w:val="007964AE"/>
    <w:rsid w:val="007968D5"/>
    <w:rsid w:val="007969E4"/>
    <w:rsid w:val="00796D9C"/>
    <w:rsid w:val="00796E5A"/>
    <w:rsid w:val="007970B1"/>
    <w:rsid w:val="007A0A51"/>
    <w:rsid w:val="007A0B8D"/>
    <w:rsid w:val="007A0C15"/>
    <w:rsid w:val="007A0E10"/>
    <w:rsid w:val="007A147A"/>
    <w:rsid w:val="007A15E4"/>
    <w:rsid w:val="007A1798"/>
    <w:rsid w:val="007A188C"/>
    <w:rsid w:val="007A1DF5"/>
    <w:rsid w:val="007A1F15"/>
    <w:rsid w:val="007A21AB"/>
    <w:rsid w:val="007A225F"/>
    <w:rsid w:val="007A2984"/>
    <w:rsid w:val="007A2BB2"/>
    <w:rsid w:val="007A2EAE"/>
    <w:rsid w:val="007A3652"/>
    <w:rsid w:val="007A3699"/>
    <w:rsid w:val="007A3921"/>
    <w:rsid w:val="007A393A"/>
    <w:rsid w:val="007A3E0D"/>
    <w:rsid w:val="007A3E31"/>
    <w:rsid w:val="007A418E"/>
    <w:rsid w:val="007A42FD"/>
    <w:rsid w:val="007A43CE"/>
    <w:rsid w:val="007A4CAA"/>
    <w:rsid w:val="007A4FB4"/>
    <w:rsid w:val="007A5208"/>
    <w:rsid w:val="007A52A5"/>
    <w:rsid w:val="007A570F"/>
    <w:rsid w:val="007A5B7A"/>
    <w:rsid w:val="007A60A5"/>
    <w:rsid w:val="007A6106"/>
    <w:rsid w:val="007A666F"/>
    <w:rsid w:val="007A71C5"/>
    <w:rsid w:val="007A75BA"/>
    <w:rsid w:val="007A7765"/>
    <w:rsid w:val="007A77ED"/>
    <w:rsid w:val="007A7E6A"/>
    <w:rsid w:val="007B000A"/>
    <w:rsid w:val="007B009B"/>
    <w:rsid w:val="007B00D4"/>
    <w:rsid w:val="007B01C4"/>
    <w:rsid w:val="007B02F8"/>
    <w:rsid w:val="007B0430"/>
    <w:rsid w:val="007B1B46"/>
    <w:rsid w:val="007B1D2F"/>
    <w:rsid w:val="007B26E6"/>
    <w:rsid w:val="007B27A1"/>
    <w:rsid w:val="007B2E8D"/>
    <w:rsid w:val="007B3326"/>
    <w:rsid w:val="007B34FC"/>
    <w:rsid w:val="007B39C5"/>
    <w:rsid w:val="007B420F"/>
    <w:rsid w:val="007B49D9"/>
    <w:rsid w:val="007B5348"/>
    <w:rsid w:val="007B5678"/>
    <w:rsid w:val="007B5785"/>
    <w:rsid w:val="007B57DF"/>
    <w:rsid w:val="007B588C"/>
    <w:rsid w:val="007B6382"/>
    <w:rsid w:val="007B6641"/>
    <w:rsid w:val="007B6AC3"/>
    <w:rsid w:val="007B70B3"/>
    <w:rsid w:val="007B70E8"/>
    <w:rsid w:val="007B7DD0"/>
    <w:rsid w:val="007C025C"/>
    <w:rsid w:val="007C03E5"/>
    <w:rsid w:val="007C0499"/>
    <w:rsid w:val="007C09A0"/>
    <w:rsid w:val="007C0B7B"/>
    <w:rsid w:val="007C0F13"/>
    <w:rsid w:val="007C1AF7"/>
    <w:rsid w:val="007C1E9A"/>
    <w:rsid w:val="007C1FC4"/>
    <w:rsid w:val="007C21A9"/>
    <w:rsid w:val="007C25B1"/>
    <w:rsid w:val="007C2879"/>
    <w:rsid w:val="007C29B7"/>
    <w:rsid w:val="007C2B30"/>
    <w:rsid w:val="007C39AA"/>
    <w:rsid w:val="007C3ECB"/>
    <w:rsid w:val="007C3FF6"/>
    <w:rsid w:val="007C4091"/>
    <w:rsid w:val="007C454B"/>
    <w:rsid w:val="007C4E18"/>
    <w:rsid w:val="007C5951"/>
    <w:rsid w:val="007C5D4E"/>
    <w:rsid w:val="007C607C"/>
    <w:rsid w:val="007C6AB8"/>
    <w:rsid w:val="007C6B45"/>
    <w:rsid w:val="007C6FBF"/>
    <w:rsid w:val="007C728C"/>
    <w:rsid w:val="007C753D"/>
    <w:rsid w:val="007C75C6"/>
    <w:rsid w:val="007C75E4"/>
    <w:rsid w:val="007C77F0"/>
    <w:rsid w:val="007C7BCA"/>
    <w:rsid w:val="007C7E93"/>
    <w:rsid w:val="007C7F53"/>
    <w:rsid w:val="007C7FB3"/>
    <w:rsid w:val="007D035C"/>
    <w:rsid w:val="007D08B1"/>
    <w:rsid w:val="007D183D"/>
    <w:rsid w:val="007D1A82"/>
    <w:rsid w:val="007D1C5C"/>
    <w:rsid w:val="007D209B"/>
    <w:rsid w:val="007D2476"/>
    <w:rsid w:val="007D2515"/>
    <w:rsid w:val="007D2AD9"/>
    <w:rsid w:val="007D2F30"/>
    <w:rsid w:val="007D30F0"/>
    <w:rsid w:val="007D48DA"/>
    <w:rsid w:val="007D49FE"/>
    <w:rsid w:val="007D4CA3"/>
    <w:rsid w:val="007D50CB"/>
    <w:rsid w:val="007D58C6"/>
    <w:rsid w:val="007D5B84"/>
    <w:rsid w:val="007D5BC8"/>
    <w:rsid w:val="007D6301"/>
    <w:rsid w:val="007D633B"/>
    <w:rsid w:val="007D6822"/>
    <w:rsid w:val="007D71A7"/>
    <w:rsid w:val="007D7406"/>
    <w:rsid w:val="007D7845"/>
    <w:rsid w:val="007E06CE"/>
    <w:rsid w:val="007E0A81"/>
    <w:rsid w:val="007E0B01"/>
    <w:rsid w:val="007E0C9B"/>
    <w:rsid w:val="007E0E9A"/>
    <w:rsid w:val="007E123C"/>
    <w:rsid w:val="007E1299"/>
    <w:rsid w:val="007E1F4F"/>
    <w:rsid w:val="007E205E"/>
    <w:rsid w:val="007E2122"/>
    <w:rsid w:val="007E2374"/>
    <w:rsid w:val="007E23CB"/>
    <w:rsid w:val="007E2AF7"/>
    <w:rsid w:val="007E2C1B"/>
    <w:rsid w:val="007E2CED"/>
    <w:rsid w:val="007E3927"/>
    <w:rsid w:val="007E4038"/>
    <w:rsid w:val="007E4295"/>
    <w:rsid w:val="007E4957"/>
    <w:rsid w:val="007E4FEA"/>
    <w:rsid w:val="007E51CF"/>
    <w:rsid w:val="007E5B3B"/>
    <w:rsid w:val="007E5EFE"/>
    <w:rsid w:val="007E5FD5"/>
    <w:rsid w:val="007E614E"/>
    <w:rsid w:val="007E647B"/>
    <w:rsid w:val="007E65D5"/>
    <w:rsid w:val="007E692D"/>
    <w:rsid w:val="007E6D27"/>
    <w:rsid w:val="007F0002"/>
    <w:rsid w:val="007F0083"/>
    <w:rsid w:val="007F0AF1"/>
    <w:rsid w:val="007F10B6"/>
    <w:rsid w:val="007F1A43"/>
    <w:rsid w:val="007F1AC9"/>
    <w:rsid w:val="007F1D08"/>
    <w:rsid w:val="007F1FA3"/>
    <w:rsid w:val="007F2077"/>
    <w:rsid w:val="007F214B"/>
    <w:rsid w:val="007F251F"/>
    <w:rsid w:val="007F2546"/>
    <w:rsid w:val="007F25F9"/>
    <w:rsid w:val="007F285A"/>
    <w:rsid w:val="007F287F"/>
    <w:rsid w:val="007F2EF5"/>
    <w:rsid w:val="007F3465"/>
    <w:rsid w:val="007F3879"/>
    <w:rsid w:val="007F3C48"/>
    <w:rsid w:val="007F3D75"/>
    <w:rsid w:val="007F445E"/>
    <w:rsid w:val="007F46E4"/>
    <w:rsid w:val="007F4B07"/>
    <w:rsid w:val="007F4DED"/>
    <w:rsid w:val="007F4E1D"/>
    <w:rsid w:val="007F4E54"/>
    <w:rsid w:val="007F5864"/>
    <w:rsid w:val="007F5B83"/>
    <w:rsid w:val="007F5EC0"/>
    <w:rsid w:val="007F6270"/>
    <w:rsid w:val="007F67A9"/>
    <w:rsid w:val="007F749A"/>
    <w:rsid w:val="007F74F7"/>
    <w:rsid w:val="007F755F"/>
    <w:rsid w:val="007F756B"/>
    <w:rsid w:val="007F77B8"/>
    <w:rsid w:val="007F7BD3"/>
    <w:rsid w:val="007F7DBF"/>
    <w:rsid w:val="00800420"/>
    <w:rsid w:val="00800437"/>
    <w:rsid w:val="00800640"/>
    <w:rsid w:val="0080136B"/>
    <w:rsid w:val="008013AF"/>
    <w:rsid w:val="008015D2"/>
    <w:rsid w:val="008016A8"/>
    <w:rsid w:val="00801C6F"/>
    <w:rsid w:val="00801D0C"/>
    <w:rsid w:val="00801E07"/>
    <w:rsid w:val="008026E6"/>
    <w:rsid w:val="00802A33"/>
    <w:rsid w:val="00802AD6"/>
    <w:rsid w:val="00802F57"/>
    <w:rsid w:val="00803233"/>
    <w:rsid w:val="00803372"/>
    <w:rsid w:val="0080368E"/>
    <w:rsid w:val="00803E91"/>
    <w:rsid w:val="00804478"/>
    <w:rsid w:val="00804749"/>
    <w:rsid w:val="00804BB3"/>
    <w:rsid w:val="00804F61"/>
    <w:rsid w:val="00805114"/>
    <w:rsid w:val="00805217"/>
    <w:rsid w:val="0080551C"/>
    <w:rsid w:val="00806122"/>
    <w:rsid w:val="0080620A"/>
    <w:rsid w:val="0080622F"/>
    <w:rsid w:val="0080624B"/>
    <w:rsid w:val="00806665"/>
    <w:rsid w:val="00806C59"/>
    <w:rsid w:val="00806EBC"/>
    <w:rsid w:val="00807511"/>
    <w:rsid w:val="008076F8"/>
    <w:rsid w:val="00807A32"/>
    <w:rsid w:val="00807D56"/>
    <w:rsid w:val="00810B96"/>
    <w:rsid w:val="00810CFC"/>
    <w:rsid w:val="008116F7"/>
    <w:rsid w:val="0081172D"/>
    <w:rsid w:val="00811CA3"/>
    <w:rsid w:val="008121D4"/>
    <w:rsid w:val="008123E4"/>
    <w:rsid w:val="008125A9"/>
    <w:rsid w:val="00812B53"/>
    <w:rsid w:val="00812C85"/>
    <w:rsid w:val="00812FE0"/>
    <w:rsid w:val="00813119"/>
    <w:rsid w:val="00813325"/>
    <w:rsid w:val="00813606"/>
    <w:rsid w:val="0081379C"/>
    <w:rsid w:val="008138D5"/>
    <w:rsid w:val="008139D4"/>
    <w:rsid w:val="008140A7"/>
    <w:rsid w:val="008140F3"/>
    <w:rsid w:val="00814200"/>
    <w:rsid w:val="0081458A"/>
    <w:rsid w:val="00814999"/>
    <w:rsid w:val="00814B98"/>
    <w:rsid w:val="00814C21"/>
    <w:rsid w:val="008155C0"/>
    <w:rsid w:val="0081581D"/>
    <w:rsid w:val="008165BD"/>
    <w:rsid w:val="008169D7"/>
    <w:rsid w:val="00816B1B"/>
    <w:rsid w:val="00816C4E"/>
    <w:rsid w:val="00816CDA"/>
    <w:rsid w:val="00817494"/>
    <w:rsid w:val="008175AE"/>
    <w:rsid w:val="008176E5"/>
    <w:rsid w:val="00817A9F"/>
    <w:rsid w:val="00817BD7"/>
    <w:rsid w:val="00817BFE"/>
    <w:rsid w:val="008202D2"/>
    <w:rsid w:val="00820D15"/>
    <w:rsid w:val="00821309"/>
    <w:rsid w:val="00821B73"/>
    <w:rsid w:val="00821D21"/>
    <w:rsid w:val="00821D5C"/>
    <w:rsid w:val="00821E8D"/>
    <w:rsid w:val="00822164"/>
    <w:rsid w:val="008222B0"/>
    <w:rsid w:val="00822604"/>
    <w:rsid w:val="00822B2D"/>
    <w:rsid w:val="00822E49"/>
    <w:rsid w:val="00823338"/>
    <w:rsid w:val="00823782"/>
    <w:rsid w:val="00823E82"/>
    <w:rsid w:val="0082446A"/>
    <w:rsid w:val="0082478A"/>
    <w:rsid w:val="00824870"/>
    <w:rsid w:val="008250A2"/>
    <w:rsid w:val="008254F8"/>
    <w:rsid w:val="008255FB"/>
    <w:rsid w:val="00825755"/>
    <w:rsid w:val="008257F7"/>
    <w:rsid w:val="00825877"/>
    <w:rsid w:val="008258CD"/>
    <w:rsid w:val="00825952"/>
    <w:rsid w:val="00825AFE"/>
    <w:rsid w:val="00825B1F"/>
    <w:rsid w:val="00825BF8"/>
    <w:rsid w:val="0082607E"/>
    <w:rsid w:val="00826399"/>
    <w:rsid w:val="008265F5"/>
    <w:rsid w:val="00826879"/>
    <w:rsid w:val="008268C5"/>
    <w:rsid w:val="008269FB"/>
    <w:rsid w:val="00826E61"/>
    <w:rsid w:val="00826F26"/>
    <w:rsid w:val="00827117"/>
    <w:rsid w:val="00827351"/>
    <w:rsid w:val="008275B0"/>
    <w:rsid w:val="008275D4"/>
    <w:rsid w:val="008319BE"/>
    <w:rsid w:val="00831D15"/>
    <w:rsid w:val="00831E27"/>
    <w:rsid w:val="00831F6F"/>
    <w:rsid w:val="00832B6B"/>
    <w:rsid w:val="00832DDD"/>
    <w:rsid w:val="00833631"/>
    <w:rsid w:val="00834012"/>
    <w:rsid w:val="00834209"/>
    <w:rsid w:val="008345C1"/>
    <w:rsid w:val="00834A99"/>
    <w:rsid w:val="00834D01"/>
    <w:rsid w:val="008351EA"/>
    <w:rsid w:val="008352C6"/>
    <w:rsid w:val="008353E5"/>
    <w:rsid w:val="008364BE"/>
    <w:rsid w:val="00836C80"/>
    <w:rsid w:val="00837195"/>
    <w:rsid w:val="008376CC"/>
    <w:rsid w:val="008376E5"/>
    <w:rsid w:val="0084003D"/>
    <w:rsid w:val="0084108F"/>
    <w:rsid w:val="008414C6"/>
    <w:rsid w:val="00841D42"/>
    <w:rsid w:val="00842236"/>
    <w:rsid w:val="0084230B"/>
    <w:rsid w:val="00842C4C"/>
    <w:rsid w:val="00842F65"/>
    <w:rsid w:val="00842FCC"/>
    <w:rsid w:val="00843713"/>
    <w:rsid w:val="00843842"/>
    <w:rsid w:val="00843C98"/>
    <w:rsid w:val="00843D8D"/>
    <w:rsid w:val="00844145"/>
    <w:rsid w:val="0084446D"/>
    <w:rsid w:val="008444B7"/>
    <w:rsid w:val="008450E7"/>
    <w:rsid w:val="0084514B"/>
    <w:rsid w:val="0084589F"/>
    <w:rsid w:val="0084695C"/>
    <w:rsid w:val="008476A8"/>
    <w:rsid w:val="00847711"/>
    <w:rsid w:val="00850009"/>
    <w:rsid w:val="00850213"/>
    <w:rsid w:val="008504B9"/>
    <w:rsid w:val="008505C5"/>
    <w:rsid w:val="00850FE2"/>
    <w:rsid w:val="00851983"/>
    <w:rsid w:val="00851C2F"/>
    <w:rsid w:val="00851CA4"/>
    <w:rsid w:val="00851D56"/>
    <w:rsid w:val="0085221A"/>
    <w:rsid w:val="0085226D"/>
    <w:rsid w:val="00852317"/>
    <w:rsid w:val="00852533"/>
    <w:rsid w:val="008528C1"/>
    <w:rsid w:val="00852A7D"/>
    <w:rsid w:val="00852F6F"/>
    <w:rsid w:val="0085341A"/>
    <w:rsid w:val="00853583"/>
    <w:rsid w:val="00853F47"/>
    <w:rsid w:val="0085430A"/>
    <w:rsid w:val="00854732"/>
    <w:rsid w:val="00854776"/>
    <w:rsid w:val="00854FCB"/>
    <w:rsid w:val="00855684"/>
    <w:rsid w:val="00855790"/>
    <w:rsid w:val="00855B89"/>
    <w:rsid w:val="00855BA4"/>
    <w:rsid w:val="00855E33"/>
    <w:rsid w:val="00855EDF"/>
    <w:rsid w:val="008563D1"/>
    <w:rsid w:val="00856472"/>
    <w:rsid w:val="008566A1"/>
    <w:rsid w:val="00856817"/>
    <w:rsid w:val="00856D4F"/>
    <w:rsid w:val="00856DA1"/>
    <w:rsid w:val="008570EF"/>
    <w:rsid w:val="00857632"/>
    <w:rsid w:val="00857788"/>
    <w:rsid w:val="008579E5"/>
    <w:rsid w:val="00857A0A"/>
    <w:rsid w:val="00857B18"/>
    <w:rsid w:val="00860145"/>
    <w:rsid w:val="0086087F"/>
    <w:rsid w:val="008609E8"/>
    <w:rsid w:val="00860ECC"/>
    <w:rsid w:val="00861626"/>
    <w:rsid w:val="008617A7"/>
    <w:rsid w:val="00861A5C"/>
    <w:rsid w:val="00861E24"/>
    <w:rsid w:val="00862272"/>
    <w:rsid w:val="008622E4"/>
    <w:rsid w:val="008625AF"/>
    <w:rsid w:val="00862A59"/>
    <w:rsid w:val="00862BC6"/>
    <w:rsid w:val="00862E04"/>
    <w:rsid w:val="00863037"/>
    <w:rsid w:val="008632A9"/>
    <w:rsid w:val="00863627"/>
    <w:rsid w:val="00863664"/>
    <w:rsid w:val="008637B7"/>
    <w:rsid w:val="00863B7B"/>
    <w:rsid w:val="00863BD5"/>
    <w:rsid w:val="00863CD6"/>
    <w:rsid w:val="00863D5F"/>
    <w:rsid w:val="00863D8E"/>
    <w:rsid w:val="00864046"/>
    <w:rsid w:val="0086412C"/>
    <w:rsid w:val="008645F6"/>
    <w:rsid w:val="008646B0"/>
    <w:rsid w:val="008648C4"/>
    <w:rsid w:val="008654B0"/>
    <w:rsid w:val="008658F4"/>
    <w:rsid w:val="00865990"/>
    <w:rsid w:val="00865D73"/>
    <w:rsid w:val="00866222"/>
    <w:rsid w:val="00866B47"/>
    <w:rsid w:val="00866BB6"/>
    <w:rsid w:val="00866D35"/>
    <w:rsid w:val="00866E1F"/>
    <w:rsid w:val="008672C1"/>
    <w:rsid w:val="0086733C"/>
    <w:rsid w:val="008676AD"/>
    <w:rsid w:val="00867B6B"/>
    <w:rsid w:val="00870005"/>
    <w:rsid w:val="00871299"/>
    <w:rsid w:val="00871391"/>
    <w:rsid w:val="0087158D"/>
    <w:rsid w:val="0087173D"/>
    <w:rsid w:val="008718F9"/>
    <w:rsid w:val="00871FD8"/>
    <w:rsid w:val="0087210C"/>
    <w:rsid w:val="00872C1C"/>
    <w:rsid w:val="008730F5"/>
    <w:rsid w:val="0087343D"/>
    <w:rsid w:val="0087354D"/>
    <w:rsid w:val="00873D01"/>
    <w:rsid w:val="00873E56"/>
    <w:rsid w:val="00873FB5"/>
    <w:rsid w:val="008743D1"/>
    <w:rsid w:val="0087442F"/>
    <w:rsid w:val="00874B2C"/>
    <w:rsid w:val="0087538E"/>
    <w:rsid w:val="008758F4"/>
    <w:rsid w:val="00875BE2"/>
    <w:rsid w:val="00875C06"/>
    <w:rsid w:val="00875C63"/>
    <w:rsid w:val="0087666D"/>
    <w:rsid w:val="00876B84"/>
    <w:rsid w:val="00877972"/>
    <w:rsid w:val="00877A05"/>
    <w:rsid w:val="00877A78"/>
    <w:rsid w:val="00877FA3"/>
    <w:rsid w:val="008808ED"/>
    <w:rsid w:val="00880E88"/>
    <w:rsid w:val="00880F6C"/>
    <w:rsid w:val="00881325"/>
    <w:rsid w:val="00881605"/>
    <w:rsid w:val="0088191D"/>
    <w:rsid w:val="00882276"/>
    <w:rsid w:val="0088257A"/>
    <w:rsid w:val="0088273E"/>
    <w:rsid w:val="00882D39"/>
    <w:rsid w:val="00883268"/>
    <w:rsid w:val="008832D4"/>
    <w:rsid w:val="00883D00"/>
    <w:rsid w:val="00883FCD"/>
    <w:rsid w:val="008855FC"/>
    <w:rsid w:val="00885C1D"/>
    <w:rsid w:val="00885C2D"/>
    <w:rsid w:val="00885CC1"/>
    <w:rsid w:val="00885CF7"/>
    <w:rsid w:val="00886930"/>
    <w:rsid w:val="00886B79"/>
    <w:rsid w:val="00886F1A"/>
    <w:rsid w:val="00886F6A"/>
    <w:rsid w:val="0088749A"/>
    <w:rsid w:val="00887BCC"/>
    <w:rsid w:val="008910E5"/>
    <w:rsid w:val="008920C8"/>
    <w:rsid w:val="00892317"/>
    <w:rsid w:val="008927DA"/>
    <w:rsid w:val="008946D4"/>
    <w:rsid w:val="00894BDE"/>
    <w:rsid w:val="008952D9"/>
    <w:rsid w:val="00895962"/>
    <w:rsid w:val="00895A54"/>
    <w:rsid w:val="00895C5D"/>
    <w:rsid w:val="00895DE0"/>
    <w:rsid w:val="0089681A"/>
    <w:rsid w:val="0089691F"/>
    <w:rsid w:val="00896CBC"/>
    <w:rsid w:val="00897102"/>
    <w:rsid w:val="00897A2A"/>
    <w:rsid w:val="00897BF0"/>
    <w:rsid w:val="00897CCE"/>
    <w:rsid w:val="00897DE5"/>
    <w:rsid w:val="008A0AC5"/>
    <w:rsid w:val="008A0CB8"/>
    <w:rsid w:val="008A10FC"/>
    <w:rsid w:val="008A11C2"/>
    <w:rsid w:val="008A1405"/>
    <w:rsid w:val="008A1541"/>
    <w:rsid w:val="008A20E0"/>
    <w:rsid w:val="008A2405"/>
    <w:rsid w:val="008A2960"/>
    <w:rsid w:val="008A2BC2"/>
    <w:rsid w:val="008A2D71"/>
    <w:rsid w:val="008A2F28"/>
    <w:rsid w:val="008A31CC"/>
    <w:rsid w:val="008A3669"/>
    <w:rsid w:val="008A377F"/>
    <w:rsid w:val="008A4B0E"/>
    <w:rsid w:val="008A5175"/>
    <w:rsid w:val="008A5528"/>
    <w:rsid w:val="008A6424"/>
    <w:rsid w:val="008A6487"/>
    <w:rsid w:val="008A6B95"/>
    <w:rsid w:val="008A6EBB"/>
    <w:rsid w:val="008B0030"/>
    <w:rsid w:val="008B0097"/>
    <w:rsid w:val="008B0A2C"/>
    <w:rsid w:val="008B1190"/>
    <w:rsid w:val="008B11B5"/>
    <w:rsid w:val="008B1B44"/>
    <w:rsid w:val="008B1C63"/>
    <w:rsid w:val="008B1D73"/>
    <w:rsid w:val="008B220E"/>
    <w:rsid w:val="008B27FA"/>
    <w:rsid w:val="008B2C34"/>
    <w:rsid w:val="008B3277"/>
    <w:rsid w:val="008B3610"/>
    <w:rsid w:val="008B37ED"/>
    <w:rsid w:val="008B3953"/>
    <w:rsid w:val="008B3983"/>
    <w:rsid w:val="008B3AF1"/>
    <w:rsid w:val="008B3E35"/>
    <w:rsid w:val="008B40F3"/>
    <w:rsid w:val="008B41A9"/>
    <w:rsid w:val="008B42D2"/>
    <w:rsid w:val="008B549A"/>
    <w:rsid w:val="008B61CD"/>
    <w:rsid w:val="008B6204"/>
    <w:rsid w:val="008B6CE6"/>
    <w:rsid w:val="008B6E00"/>
    <w:rsid w:val="008B70CE"/>
    <w:rsid w:val="008B76E5"/>
    <w:rsid w:val="008B78DF"/>
    <w:rsid w:val="008B7D1C"/>
    <w:rsid w:val="008B7EA8"/>
    <w:rsid w:val="008C002A"/>
    <w:rsid w:val="008C0280"/>
    <w:rsid w:val="008C0988"/>
    <w:rsid w:val="008C0B7F"/>
    <w:rsid w:val="008C187B"/>
    <w:rsid w:val="008C1AEE"/>
    <w:rsid w:val="008C1B7E"/>
    <w:rsid w:val="008C2811"/>
    <w:rsid w:val="008C4115"/>
    <w:rsid w:val="008C4122"/>
    <w:rsid w:val="008C4317"/>
    <w:rsid w:val="008C4FD0"/>
    <w:rsid w:val="008C59B1"/>
    <w:rsid w:val="008C5AB8"/>
    <w:rsid w:val="008C6117"/>
    <w:rsid w:val="008C63AA"/>
    <w:rsid w:val="008C6972"/>
    <w:rsid w:val="008C6C88"/>
    <w:rsid w:val="008C6DDC"/>
    <w:rsid w:val="008C6EC9"/>
    <w:rsid w:val="008C7706"/>
    <w:rsid w:val="008C7AF4"/>
    <w:rsid w:val="008D0425"/>
    <w:rsid w:val="008D06A5"/>
    <w:rsid w:val="008D0B1D"/>
    <w:rsid w:val="008D0B85"/>
    <w:rsid w:val="008D0C30"/>
    <w:rsid w:val="008D13BC"/>
    <w:rsid w:val="008D165E"/>
    <w:rsid w:val="008D1D93"/>
    <w:rsid w:val="008D2270"/>
    <w:rsid w:val="008D2325"/>
    <w:rsid w:val="008D290D"/>
    <w:rsid w:val="008D3227"/>
    <w:rsid w:val="008D34FF"/>
    <w:rsid w:val="008D363E"/>
    <w:rsid w:val="008D36A1"/>
    <w:rsid w:val="008D3C05"/>
    <w:rsid w:val="008D3FD1"/>
    <w:rsid w:val="008D4309"/>
    <w:rsid w:val="008D45A9"/>
    <w:rsid w:val="008D491A"/>
    <w:rsid w:val="008D498C"/>
    <w:rsid w:val="008D4A32"/>
    <w:rsid w:val="008D4A58"/>
    <w:rsid w:val="008D4EEA"/>
    <w:rsid w:val="008D5050"/>
    <w:rsid w:val="008D5591"/>
    <w:rsid w:val="008D57AD"/>
    <w:rsid w:val="008D58BB"/>
    <w:rsid w:val="008D5A42"/>
    <w:rsid w:val="008D5A4A"/>
    <w:rsid w:val="008D5BDC"/>
    <w:rsid w:val="008D5C0B"/>
    <w:rsid w:val="008D5D9B"/>
    <w:rsid w:val="008D5E56"/>
    <w:rsid w:val="008D62CF"/>
    <w:rsid w:val="008D6840"/>
    <w:rsid w:val="008D694D"/>
    <w:rsid w:val="008D6EFD"/>
    <w:rsid w:val="008D72F5"/>
    <w:rsid w:val="008D7CD2"/>
    <w:rsid w:val="008E0182"/>
    <w:rsid w:val="008E0363"/>
    <w:rsid w:val="008E0638"/>
    <w:rsid w:val="008E08F5"/>
    <w:rsid w:val="008E0FE1"/>
    <w:rsid w:val="008E1DC0"/>
    <w:rsid w:val="008E1F7F"/>
    <w:rsid w:val="008E31D2"/>
    <w:rsid w:val="008E3D02"/>
    <w:rsid w:val="008E417D"/>
    <w:rsid w:val="008E471E"/>
    <w:rsid w:val="008E4864"/>
    <w:rsid w:val="008E48DC"/>
    <w:rsid w:val="008E49F8"/>
    <w:rsid w:val="008E4BCB"/>
    <w:rsid w:val="008E54E2"/>
    <w:rsid w:val="008E5DD5"/>
    <w:rsid w:val="008E5ED6"/>
    <w:rsid w:val="008E627D"/>
    <w:rsid w:val="008E65A1"/>
    <w:rsid w:val="008E676E"/>
    <w:rsid w:val="008E68B3"/>
    <w:rsid w:val="008E6F2D"/>
    <w:rsid w:val="008E7121"/>
    <w:rsid w:val="008E7273"/>
    <w:rsid w:val="008E7A21"/>
    <w:rsid w:val="008E7D0A"/>
    <w:rsid w:val="008E7EBD"/>
    <w:rsid w:val="008F00A3"/>
    <w:rsid w:val="008F00D5"/>
    <w:rsid w:val="008F01A0"/>
    <w:rsid w:val="008F020E"/>
    <w:rsid w:val="008F0B9A"/>
    <w:rsid w:val="008F223B"/>
    <w:rsid w:val="008F2B45"/>
    <w:rsid w:val="008F2F3A"/>
    <w:rsid w:val="008F356C"/>
    <w:rsid w:val="008F358E"/>
    <w:rsid w:val="008F359C"/>
    <w:rsid w:val="008F3793"/>
    <w:rsid w:val="008F39E2"/>
    <w:rsid w:val="008F3D33"/>
    <w:rsid w:val="008F42FA"/>
    <w:rsid w:val="008F47D0"/>
    <w:rsid w:val="008F48B0"/>
    <w:rsid w:val="008F497C"/>
    <w:rsid w:val="008F4B62"/>
    <w:rsid w:val="008F4C1A"/>
    <w:rsid w:val="008F5548"/>
    <w:rsid w:val="008F69E7"/>
    <w:rsid w:val="008F79C9"/>
    <w:rsid w:val="008F7E3F"/>
    <w:rsid w:val="00900246"/>
    <w:rsid w:val="00900333"/>
    <w:rsid w:val="009004D0"/>
    <w:rsid w:val="009008C6"/>
    <w:rsid w:val="00901229"/>
    <w:rsid w:val="0090165C"/>
    <w:rsid w:val="009018AE"/>
    <w:rsid w:val="009019F4"/>
    <w:rsid w:val="00901BD4"/>
    <w:rsid w:val="00901E0B"/>
    <w:rsid w:val="00901EC3"/>
    <w:rsid w:val="009022F9"/>
    <w:rsid w:val="009025E4"/>
    <w:rsid w:val="00902B93"/>
    <w:rsid w:val="00903335"/>
    <w:rsid w:val="0090341F"/>
    <w:rsid w:val="009039BF"/>
    <w:rsid w:val="0090405D"/>
    <w:rsid w:val="0090425D"/>
    <w:rsid w:val="009042A7"/>
    <w:rsid w:val="0090433F"/>
    <w:rsid w:val="0090463F"/>
    <w:rsid w:val="00904829"/>
    <w:rsid w:val="00904898"/>
    <w:rsid w:val="00904BB0"/>
    <w:rsid w:val="00904BE6"/>
    <w:rsid w:val="00904BF5"/>
    <w:rsid w:val="00904F85"/>
    <w:rsid w:val="00904FE2"/>
    <w:rsid w:val="00905E05"/>
    <w:rsid w:val="00906238"/>
    <w:rsid w:val="009063A1"/>
    <w:rsid w:val="0090684B"/>
    <w:rsid w:val="009068FF"/>
    <w:rsid w:val="00907BAA"/>
    <w:rsid w:val="00910203"/>
    <w:rsid w:val="009109E9"/>
    <w:rsid w:val="00910BA4"/>
    <w:rsid w:val="00910D42"/>
    <w:rsid w:val="00910F0D"/>
    <w:rsid w:val="00910FFA"/>
    <w:rsid w:val="009112E1"/>
    <w:rsid w:val="009113E3"/>
    <w:rsid w:val="00912268"/>
    <w:rsid w:val="0091233C"/>
    <w:rsid w:val="00912E46"/>
    <w:rsid w:val="00913D61"/>
    <w:rsid w:val="00913E35"/>
    <w:rsid w:val="00913ED7"/>
    <w:rsid w:val="00914036"/>
    <w:rsid w:val="00914376"/>
    <w:rsid w:val="0091483A"/>
    <w:rsid w:val="00915004"/>
    <w:rsid w:val="009150B2"/>
    <w:rsid w:val="0091547C"/>
    <w:rsid w:val="00915585"/>
    <w:rsid w:val="00916A54"/>
    <w:rsid w:val="00916F3D"/>
    <w:rsid w:val="009170A8"/>
    <w:rsid w:val="00917785"/>
    <w:rsid w:val="009178EB"/>
    <w:rsid w:val="00917F3C"/>
    <w:rsid w:val="009207D6"/>
    <w:rsid w:val="0092087F"/>
    <w:rsid w:val="00920A44"/>
    <w:rsid w:val="00920F07"/>
    <w:rsid w:val="009212F9"/>
    <w:rsid w:val="00921391"/>
    <w:rsid w:val="0092152F"/>
    <w:rsid w:val="00921668"/>
    <w:rsid w:val="009219A8"/>
    <w:rsid w:val="00921C94"/>
    <w:rsid w:val="00921E61"/>
    <w:rsid w:val="00922115"/>
    <w:rsid w:val="00922764"/>
    <w:rsid w:val="00922809"/>
    <w:rsid w:val="00923092"/>
    <w:rsid w:val="009237BA"/>
    <w:rsid w:val="00924568"/>
    <w:rsid w:val="0092456F"/>
    <w:rsid w:val="00924CF7"/>
    <w:rsid w:val="00925599"/>
    <w:rsid w:val="0092564B"/>
    <w:rsid w:val="00927505"/>
    <w:rsid w:val="00927B66"/>
    <w:rsid w:val="00930175"/>
    <w:rsid w:val="009308EC"/>
    <w:rsid w:val="00930FF0"/>
    <w:rsid w:val="0093141A"/>
    <w:rsid w:val="00931900"/>
    <w:rsid w:val="00931D5D"/>
    <w:rsid w:val="0093215E"/>
    <w:rsid w:val="00932347"/>
    <w:rsid w:val="0093234E"/>
    <w:rsid w:val="009323FB"/>
    <w:rsid w:val="00932556"/>
    <w:rsid w:val="009333A1"/>
    <w:rsid w:val="009333A9"/>
    <w:rsid w:val="00933562"/>
    <w:rsid w:val="009337DC"/>
    <w:rsid w:val="009339B0"/>
    <w:rsid w:val="009339E2"/>
    <w:rsid w:val="00933DD8"/>
    <w:rsid w:val="00933EF5"/>
    <w:rsid w:val="00933F85"/>
    <w:rsid w:val="0093422F"/>
    <w:rsid w:val="0093457B"/>
    <w:rsid w:val="009348BB"/>
    <w:rsid w:val="00935011"/>
    <w:rsid w:val="00935119"/>
    <w:rsid w:val="009353C0"/>
    <w:rsid w:val="00935462"/>
    <w:rsid w:val="00935574"/>
    <w:rsid w:val="00935944"/>
    <w:rsid w:val="009364D8"/>
    <w:rsid w:val="00936962"/>
    <w:rsid w:val="0093698B"/>
    <w:rsid w:val="00937348"/>
    <w:rsid w:val="0093774B"/>
    <w:rsid w:val="00937AC5"/>
    <w:rsid w:val="00937CE1"/>
    <w:rsid w:val="0094012E"/>
    <w:rsid w:val="009403B3"/>
    <w:rsid w:val="00940E82"/>
    <w:rsid w:val="0094100D"/>
    <w:rsid w:val="009410E7"/>
    <w:rsid w:val="00941B27"/>
    <w:rsid w:val="0094217D"/>
    <w:rsid w:val="00942231"/>
    <w:rsid w:val="00942637"/>
    <w:rsid w:val="00942886"/>
    <w:rsid w:val="009433F7"/>
    <w:rsid w:val="009436CC"/>
    <w:rsid w:val="00943913"/>
    <w:rsid w:val="00943A42"/>
    <w:rsid w:val="009441A3"/>
    <w:rsid w:val="00944B36"/>
    <w:rsid w:val="00944E65"/>
    <w:rsid w:val="00945103"/>
    <w:rsid w:val="00945809"/>
    <w:rsid w:val="00945A43"/>
    <w:rsid w:val="009460B9"/>
    <w:rsid w:val="0094623D"/>
    <w:rsid w:val="0094644A"/>
    <w:rsid w:val="009466C7"/>
    <w:rsid w:val="00946FCE"/>
    <w:rsid w:val="0094711E"/>
    <w:rsid w:val="009472AA"/>
    <w:rsid w:val="0094730E"/>
    <w:rsid w:val="00947985"/>
    <w:rsid w:val="00947A08"/>
    <w:rsid w:val="00947C32"/>
    <w:rsid w:val="00947CF3"/>
    <w:rsid w:val="00947DA7"/>
    <w:rsid w:val="0095057F"/>
    <w:rsid w:val="00950736"/>
    <w:rsid w:val="009507C2"/>
    <w:rsid w:val="00950A4B"/>
    <w:rsid w:val="009510D3"/>
    <w:rsid w:val="00951260"/>
    <w:rsid w:val="009516EC"/>
    <w:rsid w:val="009520D5"/>
    <w:rsid w:val="00952C92"/>
    <w:rsid w:val="00953349"/>
    <w:rsid w:val="00953682"/>
    <w:rsid w:val="009537F5"/>
    <w:rsid w:val="0095399D"/>
    <w:rsid w:val="009539E3"/>
    <w:rsid w:val="00953A41"/>
    <w:rsid w:val="00953D67"/>
    <w:rsid w:val="009544FE"/>
    <w:rsid w:val="0095569E"/>
    <w:rsid w:val="00956271"/>
    <w:rsid w:val="009563A9"/>
    <w:rsid w:val="00956458"/>
    <w:rsid w:val="00956716"/>
    <w:rsid w:val="009567C1"/>
    <w:rsid w:val="009568D8"/>
    <w:rsid w:val="009571D3"/>
    <w:rsid w:val="00957485"/>
    <w:rsid w:val="00960118"/>
    <w:rsid w:val="0096056E"/>
    <w:rsid w:val="0096168C"/>
    <w:rsid w:val="00961DCD"/>
    <w:rsid w:val="0096220E"/>
    <w:rsid w:val="0096235B"/>
    <w:rsid w:val="009626FB"/>
    <w:rsid w:val="00962AA9"/>
    <w:rsid w:val="00962BE3"/>
    <w:rsid w:val="00962C08"/>
    <w:rsid w:val="009632D4"/>
    <w:rsid w:val="0096366F"/>
    <w:rsid w:val="00963948"/>
    <w:rsid w:val="00963B6B"/>
    <w:rsid w:val="00963CA6"/>
    <w:rsid w:val="00963D53"/>
    <w:rsid w:val="0096424F"/>
    <w:rsid w:val="00964661"/>
    <w:rsid w:val="00964788"/>
    <w:rsid w:val="009649B2"/>
    <w:rsid w:val="00964AF5"/>
    <w:rsid w:val="00964B05"/>
    <w:rsid w:val="00964F25"/>
    <w:rsid w:val="00965479"/>
    <w:rsid w:val="0096595B"/>
    <w:rsid w:val="00965CA4"/>
    <w:rsid w:val="0096642F"/>
    <w:rsid w:val="00966703"/>
    <w:rsid w:val="00967623"/>
    <w:rsid w:val="00967716"/>
    <w:rsid w:val="0097049D"/>
    <w:rsid w:val="009707AD"/>
    <w:rsid w:val="009707DE"/>
    <w:rsid w:val="00970A15"/>
    <w:rsid w:val="00970B37"/>
    <w:rsid w:val="00970B52"/>
    <w:rsid w:val="00970DF7"/>
    <w:rsid w:val="009711EA"/>
    <w:rsid w:val="00971F59"/>
    <w:rsid w:val="00972283"/>
    <w:rsid w:val="00972460"/>
    <w:rsid w:val="00972A03"/>
    <w:rsid w:val="00972A9E"/>
    <w:rsid w:val="00973979"/>
    <w:rsid w:val="00973A4A"/>
    <w:rsid w:val="00973E3D"/>
    <w:rsid w:val="00974F41"/>
    <w:rsid w:val="00975687"/>
    <w:rsid w:val="00975C06"/>
    <w:rsid w:val="0097651A"/>
    <w:rsid w:val="00976993"/>
    <w:rsid w:val="00976FFB"/>
    <w:rsid w:val="0097722D"/>
    <w:rsid w:val="00977487"/>
    <w:rsid w:val="00977958"/>
    <w:rsid w:val="009779F2"/>
    <w:rsid w:val="00977B79"/>
    <w:rsid w:val="00977BCA"/>
    <w:rsid w:val="00977BE2"/>
    <w:rsid w:val="0098003E"/>
    <w:rsid w:val="00980166"/>
    <w:rsid w:val="00980754"/>
    <w:rsid w:val="00980790"/>
    <w:rsid w:val="00980912"/>
    <w:rsid w:val="00980CDC"/>
    <w:rsid w:val="0098124E"/>
    <w:rsid w:val="0098125B"/>
    <w:rsid w:val="00981301"/>
    <w:rsid w:val="00981337"/>
    <w:rsid w:val="00981D5B"/>
    <w:rsid w:val="009829B7"/>
    <w:rsid w:val="009830E0"/>
    <w:rsid w:val="009833C9"/>
    <w:rsid w:val="00983BCB"/>
    <w:rsid w:val="0098458C"/>
    <w:rsid w:val="009845A3"/>
    <w:rsid w:val="009847A5"/>
    <w:rsid w:val="009849B5"/>
    <w:rsid w:val="009849D1"/>
    <w:rsid w:val="00984E2F"/>
    <w:rsid w:val="00984F36"/>
    <w:rsid w:val="00984F4D"/>
    <w:rsid w:val="00985270"/>
    <w:rsid w:val="0098568F"/>
    <w:rsid w:val="00985D03"/>
    <w:rsid w:val="0098635C"/>
    <w:rsid w:val="0098647E"/>
    <w:rsid w:val="00986552"/>
    <w:rsid w:val="00986961"/>
    <w:rsid w:val="00986E2E"/>
    <w:rsid w:val="00986F8C"/>
    <w:rsid w:val="00987252"/>
    <w:rsid w:val="0098737D"/>
    <w:rsid w:val="0098743D"/>
    <w:rsid w:val="009875C8"/>
    <w:rsid w:val="00990657"/>
    <w:rsid w:val="009907DD"/>
    <w:rsid w:val="00991445"/>
    <w:rsid w:val="009917EC"/>
    <w:rsid w:val="00992A75"/>
    <w:rsid w:val="00992D7A"/>
    <w:rsid w:val="00993224"/>
    <w:rsid w:val="0099358B"/>
    <w:rsid w:val="0099370F"/>
    <w:rsid w:val="0099379A"/>
    <w:rsid w:val="0099398F"/>
    <w:rsid w:val="00993C15"/>
    <w:rsid w:val="00993DB2"/>
    <w:rsid w:val="00993F8B"/>
    <w:rsid w:val="0099437D"/>
    <w:rsid w:val="00994694"/>
    <w:rsid w:val="00994A9C"/>
    <w:rsid w:val="0099543C"/>
    <w:rsid w:val="0099559E"/>
    <w:rsid w:val="00996688"/>
    <w:rsid w:val="009968BE"/>
    <w:rsid w:val="00996E55"/>
    <w:rsid w:val="00996EB4"/>
    <w:rsid w:val="0099713A"/>
    <w:rsid w:val="00997147"/>
    <w:rsid w:val="00997711"/>
    <w:rsid w:val="00997787"/>
    <w:rsid w:val="00997FDF"/>
    <w:rsid w:val="009A004C"/>
    <w:rsid w:val="009A07A1"/>
    <w:rsid w:val="009A0E22"/>
    <w:rsid w:val="009A0E36"/>
    <w:rsid w:val="009A106A"/>
    <w:rsid w:val="009A10CA"/>
    <w:rsid w:val="009A10DE"/>
    <w:rsid w:val="009A16D1"/>
    <w:rsid w:val="009A17A8"/>
    <w:rsid w:val="009A1A01"/>
    <w:rsid w:val="009A1E2B"/>
    <w:rsid w:val="009A20B6"/>
    <w:rsid w:val="009A238E"/>
    <w:rsid w:val="009A2733"/>
    <w:rsid w:val="009A2A76"/>
    <w:rsid w:val="009A2D46"/>
    <w:rsid w:val="009A2E3D"/>
    <w:rsid w:val="009A2FC4"/>
    <w:rsid w:val="009A3131"/>
    <w:rsid w:val="009A3A12"/>
    <w:rsid w:val="009A3C77"/>
    <w:rsid w:val="009A3DD3"/>
    <w:rsid w:val="009A3EAA"/>
    <w:rsid w:val="009A5844"/>
    <w:rsid w:val="009A648F"/>
    <w:rsid w:val="009A6921"/>
    <w:rsid w:val="009A69D3"/>
    <w:rsid w:val="009A6DFC"/>
    <w:rsid w:val="009A6EC9"/>
    <w:rsid w:val="009A7CEC"/>
    <w:rsid w:val="009A7D77"/>
    <w:rsid w:val="009B0526"/>
    <w:rsid w:val="009B1516"/>
    <w:rsid w:val="009B1552"/>
    <w:rsid w:val="009B19D4"/>
    <w:rsid w:val="009B1C61"/>
    <w:rsid w:val="009B20EC"/>
    <w:rsid w:val="009B2968"/>
    <w:rsid w:val="009B2CA7"/>
    <w:rsid w:val="009B2F28"/>
    <w:rsid w:val="009B30E5"/>
    <w:rsid w:val="009B38A4"/>
    <w:rsid w:val="009B3DAB"/>
    <w:rsid w:val="009B3E98"/>
    <w:rsid w:val="009B4301"/>
    <w:rsid w:val="009B43EC"/>
    <w:rsid w:val="009B45A2"/>
    <w:rsid w:val="009B534D"/>
    <w:rsid w:val="009B5727"/>
    <w:rsid w:val="009B598A"/>
    <w:rsid w:val="009B5B4D"/>
    <w:rsid w:val="009B5BF7"/>
    <w:rsid w:val="009B5E6B"/>
    <w:rsid w:val="009B6011"/>
    <w:rsid w:val="009B610C"/>
    <w:rsid w:val="009B69D1"/>
    <w:rsid w:val="009B6E7F"/>
    <w:rsid w:val="009B7222"/>
    <w:rsid w:val="009B7C4E"/>
    <w:rsid w:val="009B7D5C"/>
    <w:rsid w:val="009B7FEE"/>
    <w:rsid w:val="009C006F"/>
    <w:rsid w:val="009C0082"/>
    <w:rsid w:val="009C00C3"/>
    <w:rsid w:val="009C00D9"/>
    <w:rsid w:val="009C0196"/>
    <w:rsid w:val="009C02D9"/>
    <w:rsid w:val="009C0311"/>
    <w:rsid w:val="009C05AB"/>
    <w:rsid w:val="009C07A3"/>
    <w:rsid w:val="009C0F3F"/>
    <w:rsid w:val="009C10FE"/>
    <w:rsid w:val="009C1261"/>
    <w:rsid w:val="009C1E5A"/>
    <w:rsid w:val="009C1FDD"/>
    <w:rsid w:val="009C2D8C"/>
    <w:rsid w:val="009C39D9"/>
    <w:rsid w:val="009C3BF2"/>
    <w:rsid w:val="009C3C61"/>
    <w:rsid w:val="009C4001"/>
    <w:rsid w:val="009C4656"/>
    <w:rsid w:val="009C4893"/>
    <w:rsid w:val="009C4B9C"/>
    <w:rsid w:val="009C4D11"/>
    <w:rsid w:val="009C5205"/>
    <w:rsid w:val="009C5213"/>
    <w:rsid w:val="009C5299"/>
    <w:rsid w:val="009C5743"/>
    <w:rsid w:val="009C598D"/>
    <w:rsid w:val="009C5D6B"/>
    <w:rsid w:val="009C6088"/>
    <w:rsid w:val="009C652F"/>
    <w:rsid w:val="009C6676"/>
    <w:rsid w:val="009C6879"/>
    <w:rsid w:val="009C6DB6"/>
    <w:rsid w:val="009C6EC3"/>
    <w:rsid w:val="009C730B"/>
    <w:rsid w:val="009C7359"/>
    <w:rsid w:val="009C7956"/>
    <w:rsid w:val="009C7A86"/>
    <w:rsid w:val="009C7F87"/>
    <w:rsid w:val="009D0EB7"/>
    <w:rsid w:val="009D0F58"/>
    <w:rsid w:val="009D1490"/>
    <w:rsid w:val="009D17B8"/>
    <w:rsid w:val="009D1954"/>
    <w:rsid w:val="009D2064"/>
    <w:rsid w:val="009D2233"/>
    <w:rsid w:val="009D235C"/>
    <w:rsid w:val="009D2F94"/>
    <w:rsid w:val="009D319A"/>
    <w:rsid w:val="009D3574"/>
    <w:rsid w:val="009D399F"/>
    <w:rsid w:val="009D3B0E"/>
    <w:rsid w:val="009D48BF"/>
    <w:rsid w:val="009D48C5"/>
    <w:rsid w:val="009D4A52"/>
    <w:rsid w:val="009D4A90"/>
    <w:rsid w:val="009D4B80"/>
    <w:rsid w:val="009D5C21"/>
    <w:rsid w:val="009D5E14"/>
    <w:rsid w:val="009D7387"/>
    <w:rsid w:val="009D75F0"/>
    <w:rsid w:val="009D77C5"/>
    <w:rsid w:val="009D79F3"/>
    <w:rsid w:val="009E0BF4"/>
    <w:rsid w:val="009E10D0"/>
    <w:rsid w:val="009E12B6"/>
    <w:rsid w:val="009E1540"/>
    <w:rsid w:val="009E18BB"/>
    <w:rsid w:val="009E2174"/>
    <w:rsid w:val="009E22DB"/>
    <w:rsid w:val="009E26A0"/>
    <w:rsid w:val="009E2B09"/>
    <w:rsid w:val="009E4313"/>
    <w:rsid w:val="009E48DC"/>
    <w:rsid w:val="009E48E9"/>
    <w:rsid w:val="009E49EB"/>
    <w:rsid w:val="009E4BE0"/>
    <w:rsid w:val="009E50B6"/>
    <w:rsid w:val="009E5215"/>
    <w:rsid w:val="009E59D6"/>
    <w:rsid w:val="009E5B04"/>
    <w:rsid w:val="009E6229"/>
    <w:rsid w:val="009E6316"/>
    <w:rsid w:val="009E66F9"/>
    <w:rsid w:val="009E6A35"/>
    <w:rsid w:val="009E728C"/>
    <w:rsid w:val="009E729D"/>
    <w:rsid w:val="009E73B4"/>
    <w:rsid w:val="009E7570"/>
    <w:rsid w:val="009E7975"/>
    <w:rsid w:val="009E7A29"/>
    <w:rsid w:val="009E7EEE"/>
    <w:rsid w:val="009F00D5"/>
    <w:rsid w:val="009F0189"/>
    <w:rsid w:val="009F0C59"/>
    <w:rsid w:val="009F0DEE"/>
    <w:rsid w:val="009F12FA"/>
    <w:rsid w:val="009F132A"/>
    <w:rsid w:val="009F138D"/>
    <w:rsid w:val="009F1CAF"/>
    <w:rsid w:val="009F1D32"/>
    <w:rsid w:val="009F1DD9"/>
    <w:rsid w:val="009F1E9E"/>
    <w:rsid w:val="009F1FC0"/>
    <w:rsid w:val="009F2B27"/>
    <w:rsid w:val="009F2D1A"/>
    <w:rsid w:val="009F2D8B"/>
    <w:rsid w:val="009F309F"/>
    <w:rsid w:val="009F3224"/>
    <w:rsid w:val="009F3859"/>
    <w:rsid w:val="009F38E8"/>
    <w:rsid w:val="009F45D7"/>
    <w:rsid w:val="009F4915"/>
    <w:rsid w:val="009F5044"/>
    <w:rsid w:val="009F51E6"/>
    <w:rsid w:val="009F5429"/>
    <w:rsid w:val="009F5A55"/>
    <w:rsid w:val="009F5DCC"/>
    <w:rsid w:val="009F666A"/>
    <w:rsid w:val="009F6893"/>
    <w:rsid w:val="009F6938"/>
    <w:rsid w:val="009F7540"/>
    <w:rsid w:val="009F7B56"/>
    <w:rsid w:val="009F7DDC"/>
    <w:rsid w:val="009F7EF3"/>
    <w:rsid w:val="00A002E5"/>
    <w:rsid w:val="00A0077B"/>
    <w:rsid w:val="00A010E9"/>
    <w:rsid w:val="00A014FF"/>
    <w:rsid w:val="00A01ABA"/>
    <w:rsid w:val="00A01FF9"/>
    <w:rsid w:val="00A02E8F"/>
    <w:rsid w:val="00A03341"/>
    <w:rsid w:val="00A03C34"/>
    <w:rsid w:val="00A04071"/>
    <w:rsid w:val="00A0444A"/>
    <w:rsid w:val="00A04CC4"/>
    <w:rsid w:val="00A04E20"/>
    <w:rsid w:val="00A05371"/>
    <w:rsid w:val="00A05585"/>
    <w:rsid w:val="00A05654"/>
    <w:rsid w:val="00A059E2"/>
    <w:rsid w:val="00A05F86"/>
    <w:rsid w:val="00A0690B"/>
    <w:rsid w:val="00A06DB8"/>
    <w:rsid w:val="00A0755D"/>
    <w:rsid w:val="00A07D92"/>
    <w:rsid w:val="00A101F1"/>
    <w:rsid w:val="00A103C2"/>
    <w:rsid w:val="00A103E6"/>
    <w:rsid w:val="00A105FD"/>
    <w:rsid w:val="00A108FA"/>
    <w:rsid w:val="00A10981"/>
    <w:rsid w:val="00A10A77"/>
    <w:rsid w:val="00A111AF"/>
    <w:rsid w:val="00A111E1"/>
    <w:rsid w:val="00A1131D"/>
    <w:rsid w:val="00A1152D"/>
    <w:rsid w:val="00A11922"/>
    <w:rsid w:val="00A12079"/>
    <w:rsid w:val="00A128FC"/>
    <w:rsid w:val="00A12F4D"/>
    <w:rsid w:val="00A1319B"/>
    <w:rsid w:val="00A134CC"/>
    <w:rsid w:val="00A1354B"/>
    <w:rsid w:val="00A13CFB"/>
    <w:rsid w:val="00A13E11"/>
    <w:rsid w:val="00A15519"/>
    <w:rsid w:val="00A1589F"/>
    <w:rsid w:val="00A160D1"/>
    <w:rsid w:val="00A163B6"/>
    <w:rsid w:val="00A16A2B"/>
    <w:rsid w:val="00A16D33"/>
    <w:rsid w:val="00A171BB"/>
    <w:rsid w:val="00A17507"/>
    <w:rsid w:val="00A1778A"/>
    <w:rsid w:val="00A17AE5"/>
    <w:rsid w:val="00A2100B"/>
    <w:rsid w:val="00A21058"/>
    <w:rsid w:val="00A2154D"/>
    <w:rsid w:val="00A21B68"/>
    <w:rsid w:val="00A21DCB"/>
    <w:rsid w:val="00A2252E"/>
    <w:rsid w:val="00A22766"/>
    <w:rsid w:val="00A22C02"/>
    <w:rsid w:val="00A22CEA"/>
    <w:rsid w:val="00A22E41"/>
    <w:rsid w:val="00A2306B"/>
    <w:rsid w:val="00A233D0"/>
    <w:rsid w:val="00A2377E"/>
    <w:rsid w:val="00A23B06"/>
    <w:rsid w:val="00A24249"/>
    <w:rsid w:val="00A247E8"/>
    <w:rsid w:val="00A24957"/>
    <w:rsid w:val="00A249BF"/>
    <w:rsid w:val="00A24C21"/>
    <w:rsid w:val="00A254A0"/>
    <w:rsid w:val="00A25AC7"/>
    <w:rsid w:val="00A25D17"/>
    <w:rsid w:val="00A264C5"/>
    <w:rsid w:val="00A264CF"/>
    <w:rsid w:val="00A26E32"/>
    <w:rsid w:val="00A2702C"/>
    <w:rsid w:val="00A27955"/>
    <w:rsid w:val="00A27991"/>
    <w:rsid w:val="00A27AF5"/>
    <w:rsid w:val="00A27DAA"/>
    <w:rsid w:val="00A304C7"/>
    <w:rsid w:val="00A30CE6"/>
    <w:rsid w:val="00A31759"/>
    <w:rsid w:val="00A31FC5"/>
    <w:rsid w:val="00A32DA0"/>
    <w:rsid w:val="00A330B0"/>
    <w:rsid w:val="00A3319F"/>
    <w:rsid w:val="00A33236"/>
    <w:rsid w:val="00A333EB"/>
    <w:rsid w:val="00A33827"/>
    <w:rsid w:val="00A33D89"/>
    <w:rsid w:val="00A33E3D"/>
    <w:rsid w:val="00A34125"/>
    <w:rsid w:val="00A34288"/>
    <w:rsid w:val="00A34ED7"/>
    <w:rsid w:val="00A3531D"/>
    <w:rsid w:val="00A35404"/>
    <w:rsid w:val="00A35A59"/>
    <w:rsid w:val="00A35E79"/>
    <w:rsid w:val="00A363BF"/>
    <w:rsid w:val="00A36552"/>
    <w:rsid w:val="00A3697A"/>
    <w:rsid w:val="00A36D68"/>
    <w:rsid w:val="00A36DA4"/>
    <w:rsid w:val="00A36DAC"/>
    <w:rsid w:val="00A37884"/>
    <w:rsid w:val="00A37A8B"/>
    <w:rsid w:val="00A37B21"/>
    <w:rsid w:val="00A4006D"/>
    <w:rsid w:val="00A403FF"/>
    <w:rsid w:val="00A40547"/>
    <w:rsid w:val="00A4070B"/>
    <w:rsid w:val="00A4146A"/>
    <w:rsid w:val="00A41A03"/>
    <w:rsid w:val="00A42154"/>
    <w:rsid w:val="00A421FF"/>
    <w:rsid w:val="00A4257D"/>
    <w:rsid w:val="00A4260E"/>
    <w:rsid w:val="00A42C4C"/>
    <w:rsid w:val="00A43129"/>
    <w:rsid w:val="00A4335A"/>
    <w:rsid w:val="00A43825"/>
    <w:rsid w:val="00A438AA"/>
    <w:rsid w:val="00A43CA8"/>
    <w:rsid w:val="00A440FC"/>
    <w:rsid w:val="00A443B3"/>
    <w:rsid w:val="00A44465"/>
    <w:rsid w:val="00A4461B"/>
    <w:rsid w:val="00A448C4"/>
    <w:rsid w:val="00A44A18"/>
    <w:rsid w:val="00A44F24"/>
    <w:rsid w:val="00A45177"/>
    <w:rsid w:val="00A451C3"/>
    <w:rsid w:val="00A45538"/>
    <w:rsid w:val="00A459AC"/>
    <w:rsid w:val="00A460F5"/>
    <w:rsid w:val="00A46B53"/>
    <w:rsid w:val="00A473EE"/>
    <w:rsid w:val="00A474E3"/>
    <w:rsid w:val="00A477C9"/>
    <w:rsid w:val="00A47BA5"/>
    <w:rsid w:val="00A47BAE"/>
    <w:rsid w:val="00A47CA5"/>
    <w:rsid w:val="00A502FB"/>
    <w:rsid w:val="00A5048A"/>
    <w:rsid w:val="00A504BC"/>
    <w:rsid w:val="00A50F3D"/>
    <w:rsid w:val="00A511CB"/>
    <w:rsid w:val="00A51461"/>
    <w:rsid w:val="00A5179A"/>
    <w:rsid w:val="00A51A0A"/>
    <w:rsid w:val="00A51A27"/>
    <w:rsid w:val="00A528A5"/>
    <w:rsid w:val="00A52C18"/>
    <w:rsid w:val="00A5323E"/>
    <w:rsid w:val="00A53DD9"/>
    <w:rsid w:val="00A54123"/>
    <w:rsid w:val="00A542EE"/>
    <w:rsid w:val="00A5453E"/>
    <w:rsid w:val="00A5454D"/>
    <w:rsid w:val="00A545BC"/>
    <w:rsid w:val="00A54C3C"/>
    <w:rsid w:val="00A56558"/>
    <w:rsid w:val="00A56719"/>
    <w:rsid w:val="00A568D1"/>
    <w:rsid w:val="00A56C66"/>
    <w:rsid w:val="00A570DE"/>
    <w:rsid w:val="00A57495"/>
    <w:rsid w:val="00A57910"/>
    <w:rsid w:val="00A57D0B"/>
    <w:rsid w:val="00A57F48"/>
    <w:rsid w:val="00A600E5"/>
    <w:rsid w:val="00A60572"/>
    <w:rsid w:val="00A60AC9"/>
    <w:rsid w:val="00A617E4"/>
    <w:rsid w:val="00A6184C"/>
    <w:rsid w:val="00A61852"/>
    <w:rsid w:val="00A61C4D"/>
    <w:rsid w:val="00A61D54"/>
    <w:rsid w:val="00A61F04"/>
    <w:rsid w:val="00A61F90"/>
    <w:rsid w:val="00A6269C"/>
    <w:rsid w:val="00A62926"/>
    <w:rsid w:val="00A62C81"/>
    <w:rsid w:val="00A6318B"/>
    <w:rsid w:val="00A631D3"/>
    <w:rsid w:val="00A634DE"/>
    <w:rsid w:val="00A63AB2"/>
    <w:rsid w:val="00A63DA5"/>
    <w:rsid w:val="00A643DD"/>
    <w:rsid w:val="00A645FE"/>
    <w:rsid w:val="00A64635"/>
    <w:rsid w:val="00A646D8"/>
    <w:rsid w:val="00A6475C"/>
    <w:rsid w:val="00A6487B"/>
    <w:rsid w:val="00A64C32"/>
    <w:rsid w:val="00A64E65"/>
    <w:rsid w:val="00A64E76"/>
    <w:rsid w:val="00A64F3E"/>
    <w:rsid w:val="00A64F65"/>
    <w:rsid w:val="00A65439"/>
    <w:rsid w:val="00A655DB"/>
    <w:rsid w:val="00A65A87"/>
    <w:rsid w:val="00A65B0D"/>
    <w:rsid w:val="00A66764"/>
    <w:rsid w:val="00A67177"/>
    <w:rsid w:val="00A675E5"/>
    <w:rsid w:val="00A67620"/>
    <w:rsid w:val="00A70240"/>
    <w:rsid w:val="00A70318"/>
    <w:rsid w:val="00A70AE1"/>
    <w:rsid w:val="00A71191"/>
    <w:rsid w:val="00A71653"/>
    <w:rsid w:val="00A71ED0"/>
    <w:rsid w:val="00A72380"/>
    <w:rsid w:val="00A72542"/>
    <w:rsid w:val="00A72BE9"/>
    <w:rsid w:val="00A72C5B"/>
    <w:rsid w:val="00A7371B"/>
    <w:rsid w:val="00A73B78"/>
    <w:rsid w:val="00A73F02"/>
    <w:rsid w:val="00A740F4"/>
    <w:rsid w:val="00A747B6"/>
    <w:rsid w:val="00A75073"/>
    <w:rsid w:val="00A751F3"/>
    <w:rsid w:val="00A75532"/>
    <w:rsid w:val="00A767FC"/>
    <w:rsid w:val="00A76894"/>
    <w:rsid w:val="00A769AC"/>
    <w:rsid w:val="00A769E1"/>
    <w:rsid w:val="00A7702A"/>
    <w:rsid w:val="00A77172"/>
    <w:rsid w:val="00A77711"/>
    <w:rsid w:val="00A7787B"/>
    <w:rsid w:val="00A77965"/>
    <w:rsid w:val="00A77A30"/>
    <w:rsid w:val="00A77C0E"/>
    <w:rsid w:val="00A77E54"/>
    <w:rsid w:val="00A77F63"/>
    <w:rsid w:val="00A801C0"/>
    <w:rsid w:val="00A8028A"/>
    <w:rsid w:val="00A8036D"/>
    <w:rsid w:val="00A8099F"/>
    <w:rsid w:val="00A81475"/>
    <w:rsid w:val="00A815D2"/>
    <w:rsid w:val="00A815E6"/>
    <w:rsid w:val="00A81795"/>
    <w:rsid w:val="00A819C3"/>
    <w:rsid w:val="00A82F57"/>
    <w:rsid w:val="00A83940"/>
    <w:rsid w:val="00A83AD3"/>
    <w:rsid w:val="00A841D0"/>
    <w:rsid w:val="00A84780"/>
    <w:rsid w:val="00A84BC2"/>
    <w:rsid w:val="00A85056"/>
    <w:rsid w:val="00A8527D"/>
    <w:rsid w:val="00A854C8"/>
    <w:rsid w:val="00A85E98"/>
    <w:rsid w:val="00A8623A"/>
    <w:rsid w:val="00A86796"/>
    <w:rsid w:val="00A86DD4"/>
    <w:rsid w:val="00A872CE"/>
    <w:rsid w:val="00A87392"/>
    <w:rsid w:val="00A87BF8"/>
    <w:rsid w:val="00A87D22"/>
    <w:rsid w:val="00A907B7"/>
    <w:rsid w:val="00A90855"/>
    <w:rsid w:val="00A90ACD"/>
    <w:rsid w:val="00A91FBA"/>
    <w:rsid w:val="00A926F9"/>
    <w:rsid w:val="00A93025"/>
    <w:rsid w:val="00A9324E"/>
    <w:rsid w:val="00A93284"/>
    <w:rsid w:val="00A93371"/>
    <w:rsid w:val="00A9406D"/>
    <w:rsid w:val="00A94B11"/>
    <w:rsid w:val="00A94C4D"/>
    <w:rsid w:val="00A950FC"/>
    <w:rsid w:val="00A95136"/>
    <w:rsid w:val="00A951EA"/>
    <w:rsid w:val="00A95917"/>
    <w:rsid w:val="00A96CF8"/>
    <w:rsid w:val="00A97190"/>
    <w:rsid w:val="00A976A4"/>
    <w:rsid w:val="00A976DB"/>
    <w:rsid w:val="00A97A20"/>
    <w:rsid w:val="00A97A36"/>
    <w:rsid w:val="00A97BEA"/>
    <w:rsid w:val="00A97EC3"/>
    <w:rsid w:val="00AA0620"/>
    <w:rsid w:val="00AA0625"/>
    <w:rsid w:val="00AA0D02"/>
    <w:rsid w:val="00AA0DCA"/>
    <w:rsid w:val="00AA0EBC"/>
    <w:rsid w:val="00AA0FDD"/>
    <w:rsid w:val="00AA1667"/>
    <w:rsid w:val="00AA1A2B"/>
    <w:rsid w:val="00AA1AED"/>
    <w:rsid w:val="00AA1B98"/>
    <w:rsid w:val="00AA1D39"/>
    <w:rsid w:val="00AA26F9"/>
    <w:rsid w:val="00AA2837"/>
    <w:rsid w:val="00AA28DA"/>
    <w:rsid w:val="00AA2A08"/>
    <w:rsid w:val="00AA36AD"/>
    <w:rsid w:val="00AA3E5C"/>
    <w:rsid w:val="00AA5010"/>
    <w:rsid w:val="00AA5086"/>
    <w:rsid w:val="00AA51E7"/>
    <w:rsid w:val="00AA5C89"/>
    <w:rsid w:val="00AA5E1A"/>
    <w:rsid w:val="00AA6682"/>
    <w:rsid w:val="00AA7299"/>
    <w:rsid w:val="00AA73F3"/>
    <w:rsid w:val="00AA7A22"/>
    <w:rsid w:val="00AB01B2"/>
    <w:rsid w:val="00AB0D47"/>
    <w:rsid w:val="00AB0FB5"/>
    <w:rsid w:val="00AB1272"/>
    <w:rsid w:val="00AB1716"/>
    <w:rsid w:val="00AB1930"/>
    <w:rsid w:val="00AB22BD"/>
    <w:rsid w:val="00AB26CC"/>
    <w:rsid w:val="00AB2A83"/>
    <w:rsid w:val="00AB2AD3"/>
    <w:rsid w:val="00AB2EFE"/>
    <w:rsid w:val="00AB326C"/>
    <w:rsid w:val="00AB33B0"/>
    <w:rsid w:val="00AB3466"/>
    <w:rsid w:val="00AB34E7"/>
    <w:rsid w:val="00AB4017"/>
    <w:rsid w:val="00AB427D"/>
    <w:rsid w:val="00AB45F3"/>
    <w:rsid w:val="00AB4ACC"/>
    <w:rsid w:val="00AB4AEA"/>
    <w:rsid w:val="00AB4D3A"/>
    <w:rsid w:val="00AB50A9"/>
    <w:rsid w:val="00AB5285"/>
    <w:rsid w:val="00AB54B1"/>
    <w:rsid w:val="00AB5500"/>
    <w:rsid w:val="00AB58ED"/>
    <w:rsid w:val="00AB5DED"/>
    <w:rsid w:val="00AB5FB4"/>
    <w:rsid w:val="00AB6415"/>
    <w:rsid w:val="00AB65ED"/>
    <w:rsid w:val="00AB6644"/>
    <w:rsid w:val="00AB68DE"/>
    <w:rsid w:val="00AB6ACF"/>
    <w:rsid w:val="00AB74E9"/>
    <w:rsid w:val="00AB7B84"/>
    <w:rsid w:val="00AB7F16"/>
    <w:rsid w:val="00AB7FB5"/>
    <w:rsid w:val="00AC03C4"/>
    <w:rsid w:val="00AC0BFE"/>
    <w:rsid w:val="00AC12C0"/>
    <w:rsid w:val="00AC18EC"/>
    <w:rsid w:val="00AC1A66"/>
    <w:rsid w:val="00AC26E4"/>
    <w:rsid w:val="00AC2710"/>
    <w:rsid w:val="00AC2E64"/>
    <w:rsid w:val="00AC3097"/>
    <w:rsid w:val="00AC319D"/>
    <w:rsid w:val="00AC3E09"/>
    <w:rsid w:val="00AC4202"/>
    <w:rsid w:val="00AC4475"/>
    <w:rsid w:val="00AC44C4"/>
    <w:rsid w:val="00AC47D4"/>
    <w:rsid w:val="00AC4A5F"/>
    <w:rsid w:val="00AC4B08"/>
    <w:rsid w:val="00AC4E0D"/>
    <w:rsid w:val="00AC5081"/>
    <w:rsid w:val="00AC50F0"/>
    <w:rsid w:val="00AC51D7"/>
    <w:rsid w:val="00AC5669"/>
    <w:rsid w:val="00AC5953"/>
    <w:rsid w:val="00AC5E7E"/>
    <w:rsid w:val="00AC643C"/>
    <w:rsid w:val="00AC6641"/>
    <w:rsid w:val="00AC672A"/>
    <w:rsid w:val="00AC68BB"/>
    <w:rsid w:val="00AC6959"/>
    <w:rsid w:val="00AC6A8A"/>
    <w:rsid w:val="00AC6EB6"/>
    <w:rsid w:val="00AC70F9"/>
    <w:rsid w:val="00AC7592"/>
    <w:rsid w:val="00AC77CB"/>
    <w:rsid w:val="00AD06BA"/>
    <w:rsid w:val="00AD0C97"/>
    <w:rsid w:val="00AD1837"/>
    <w:rsid w:val="00AD1AC0"/>
    <w:rsid w:val="00AD2101"/>
    <w:rsid w:val="00AD2EEE"/>
    <w:rsid w:val="00AD3440"/>
    <w:rsid w:val="00AD3BF4"/>
    <w:rsid w:val="00AD4417"/>
    <w:rsid w:val="00AD49ED"/>
    <w:rsid w:val="00AD52D5"/>
    <w:rsid w:val="00AD5D3D"/>
    <w:rsid w:val="00AD6056"/>
    <w:rsid w:val="00AD7888"/>
    <w:rsid w:val="00AD7EF4"/>
    <w:rsid w:val="00AE088D"/>
    <w:rsid w:val="00AE0E73"/>
    <w:rsid w:val="00AE1A33"/>
    <w:rsid w:val="00AE1B2C"/>
    <w:rsid w:val="00AE1B39"/>
    <w:rsid w:val="00AE1D4A"/>
    <w:rsid w:val="00AE20A8"/>
    <w:rsid w:val="00AE225F"/>
    <w:rsid w:val="00AE24D8"/>
    <w:rsid w:val="00AE271A"/>
    <w:rsid w:val="00AE27A9"/>
    <w:rsid w:val="00AE2E96"/>
    <w:rsid w:val="00AE3122"/>
    <w:rsid w:val="00AE3DCA"/>
    <w:rsid w:val="00AE40EB"/>
    <w:rsid w:val="00AE4286"/>
    <w:rsid w:val="00AE4320"/>
    <w:rsid w:val="00AE4589"/>
    <w:rsid w:val="00AE4880"/>
    <w:rsid w:val="00AE48DB"/>
    <w:rsid w:val="00AE4912"/>
    <w:rsid w:val="00AE493D"/>
    <w:rsid w:val="00AE4A1F"/>
    <w:rsid w:val="00AE4DA5"/>
    <w:rsid w:val="00AE50ED"/>
    <w:rsid w:val="00AE514B"/>
    <w:rsid w:val="00AE5655"/>
    <w:rsid w:val="00AE5956"/>
    <w:rsid w:val="00AE5DE9"/>
    <w:rsid w:val="00AE5F4B"/>
    <w:rsid w:val="00AE61D9"/>
    <w:rsid w:val="00AE678E"/>
    <w:rsid w:val="00AE6C02"/>
    <w:rsid w:val="00AE6ED4"/>
    <w:rsid w:val="00AE78C1"/>
    <w:rsid w:val="00AE7C9D"/>
    <w:rsid w:val="00AF0008"/>
    <w:rsid w:val="00AF02D6"/>
    <w:rsid w:val="00AF081E"/>
    <w:rsid w:val="00AF088B"/>
    <w:rsid w:val="00AF096C"/>
    <w:rsid w:val="00AF0B11"/>
    <w:rsid w:val="00AF0E9C"/>
    <w:rsid w:val="00AF0EC0"/>
    <w:rsid w:val="00AF0F2B"/>
    <w:rsid w:val="00AF13F6"/>
    <w:rsid w:val="00AF2972"/>
    <w:rsid w:val="00AF348D"/>
    <w:rsid w:val="00AF35B2"/>
    <w:rsid w:val="00AF36D0"/>
    <w:rsid w:val="00AF378C"/>
    <w:rsid w:val="00AF3DFA"/>
    <w:rsid w:val="00AF41EE"/>
    <w:rsid w:val="00AF4266"/>
    <w:rsid w:val="00AF46E4"/>
    <w:rsid w:val="00AF4DA9"/>
    <w:rsid w:val="00AF52D9"/>
    <w:rsid w:val="00AF52DE"/>
    <w:rsid w:val="00AF53CA"/>
    <w:rsid w:val="00AF566A"/>
    <w:rsid w:val="00AF5D49"/>
    <w:rsid w:val="00AF5D5D"/>
    <w:rsid w:val="00AF6489"/>
    <w:rsid w:val="00AF67A9"/>
    <w:rsid w:val="00AF6D7E"/>
    <w:rsid w:val="00AF7195"/>
    <w:rsid w:val="00AF73D5"/>
    <w:rsid w:val="00AF7529"/>
    <w:rsid w:val="00B00090"/>
    <w:rsid w:val="00B00345"/>
    <w:rsid w:val="00B00A26"/>
    <w:rsid w:val="00B00AD9"/>
    <w:rsid w:val="00B01678"/>
    <w:rsid w:val="00B01791"/>
    <w:rsid w:val="00B01BEE"/>
    <w:rsid w:val="00B01EA5"/>
    <w:rsid w:val="00B02265"/>
    <w:rsid w:val="00B0268D"/>
    <w:rsid w:val="00B02979"/>
    <w:rsid w:val="00B034D1"/>
    <w:rsid w:val="00B035C1"/>
    <w:rsid w:val="00B03819"/>
    <w:rsid w:val="00B041C2"/>
    <w:rsid w:val="00B046F8"/>
    <w:rsid w:val="00B04E02"/>
    <w:rsid w:val="00B04FF4"/>
    <w:rsid w:val="00B05273"/>
    <w:rsid w:val="00B055F7"/>
    <w:rsid w:val="00B05679"/>
    <w:rsid w:val="00B05A97"/>
    <w:rsid w:val="00B05ADD"/>
    <w:rsid w:val="00B05DBD"/>
    <w:rsid w:val="00B05EAF"/>
    <w:rsid w:val="00B06443"/>
    <w:rsid w:val="00B064B9"/>
    <w:rsid w:val="00B06D79"/>
    <w:rsid w:val="00B06DAE"/>
    <w:rsid w:val="00B07361"/>
    <w:rsid w:val="00B076EF"/>
    <w:rsid w:val="00B07AC9"/>
    <w:rsid w:val="00B1000A"/>
    <w:rsid w:val="00B100AA"/>
    <w:rsid w:val="00B102C7"/>
    <w:rsid w:val="00B1046B"/>
    <w:rsid w:val="00B10AAD"/>
    <w:rsid w:val="00B10B2A"/>
    <w:rsid w:val="00B10C1D"/>
    <w:rsid w:val="00B10E0B"/>
    <w:rsid w:val="00B10E7A"/>
    <w:rsid w:val="00B11A33"/>
    <w:rsid w:val="00B12504"/>
    <w:rsid w:val="00B12C14"/>
    <w:rsid w:val="00B13049"/>
    <w:rsid w:val="00B1433B"/>
    <w:rsid w:val="00B1481C"/>
    <w:rsid w:val="00B148A8"/>
    <w:rsid w:val="00B14A52"/>
    <w:rsid w:val="00B14BF7"/>
    <w:rsid w:val="00B15108"/>
    <w:rsid w:val="00B15B81"/>
    <w:rsid w:val="00B15F5B"/>
    <w:rsid w:val="00B15F5C"/>
    <w:rsid w:val="00B168EE"/>
    <w:rsid w:val="00B16EEB"/>
    <w:rsid w:val="00B17086"/>
    <w:rsid w:val="00B1711D"/>
    <w:rsid w:val="00B1781E"/>
    <w:rsid w:val="00B17B91"/>
    <w:rsid w:val="00B17DA4"/>
    <w:rsid w:val="00B17E04"/>
    <w:rsid w:val="00B20571"/>
    <w:rsid w:val="00B20769"/>
    <w:rsid w:val="00B20F74"/>
    <w:rsid w:val="00B20F7B"/>
    <w:rsid w:val="00B21353"/>
    <w:rsid w:val="00B215A5"/>
    <w:rsid w:val="00B21A62"/>
    <w:rsid w:val="00B22242"/>
    <w:rsid w:val="00B22DCA"/>
    <w:rsid w:val="00B23039"/>
    <w:rsid w:val="00B23176"/>
    <w:rsid w:val="00B2392F"/>
    <w:rsid w:val="00B239AE"/>
    <w:rsid w:val="00B23C30"/>
    <w:rsid w:val="00B23EC1"/>
    <w:rsid w:val="00B247AE"/>
    <w:rsid w:val="00B24B0C"/>
    <w:rsid w:val="00B250C7"/>
    <w:rsid w:val="00B25146"/>
    <w:rsid w:val="00B25487"/>
    <w:rsid w:val="00B25957"/>
    <w:rsid w:val="00B25A67"/>
    <w:rsid w:val="00B25B36"/>
    <w:rsid w:val="00B25BF6"/>
    <w:rsid w:val="00B25EA4"/>
    <w:rsid w:val="00B25FDE"/>
    <w:rsid w:val="00B27010"/>
    <w:rsid w:val="00B272ED"/>
    <w:rsid w:val="00B27754"/>
    <w:rsid w:val="00B27AF3"/>
    <w:rsid w:val="00B27C5C"/>
    <w:rsid w:val="00B30A0B"/>
    <w:rsid w:val="00B3127C"/>
    <w:rsid w:val="00B32517"/>
    <w:rsid w:val="00B325EC"/>
    <w:rsid w:val="00B32E0B"/>
    <w:rsid w:val="00B334C0"/>
    <w:rsid w:val="00B33EDA"/>
    <w:rsid w:val="00B34178"/>
    <w:rsid w:val="00B34453"/>
    <w:rsid w:val="00B3462A"/>
    <w:rsid w:val="00B34787"/>
    <w:rsid w:val="00B348F3"/>
    <w:rsid w:val="00B34B87"/>
    <w:rsid w:val="00B34CF7"/>
    <w:rsid w:val="00B35307"/>
    <w:rsid w:val="00B3539D"/>
    <w:rsid w:val="00B3557E"/>
    <w:rsid w:val="00B35A01"/>
    <w:rsid w:val="00B35A68"/>
    <w:rsid w:val="00B35C15"/>
    <w:rsid w:val="00B35CD4"/>
    <w:rsid w:val="00B35ECA"/>
    <w:rsid w:val="00B35EEA"/>
    <w:rsid w:val="00B36502"/>
    <w:rsid w:val="00B36CBC"/>
    <w:rsid w:val="00B36D0A"/>
    <w:rsid w:val="00B37807"/>
    <w:rsid w:val="00B379CF"/>
    <w:rsid w:val="00B37FAD"/>
    <w:rsid w:val="00B40074"/>
    <w:rsid w:val="00B400FB"/>
    <w:rsid w:val="00B4020D"/>
    <w:rsid w:val="00B40416"/>
    <w:rsid w:val="00B404AB"/>
    <w:rsid w:val="00B40839"/>
    <w:rsid w:val="00B40BDB"/>
    <w:rsid w:val="00B40C7B"/>
    <w:rsid w:val="00B40E3B"/>
    <w:rsid w:val="00B40FE4"/>
    <w:rsid w:val="00B4120C"/>
    <w:rsid w:val="00B417C3"/>
    <w:rsid w:val="00B41DC1"/>
    <w:rsid w:val="00B4203A"/>
    <w:rsid w:val="00B4256D"/>
    <w:rsid w:val="00B4272F"/>
    <w:rsid w:val="00B429F4"/>
    <w:rsid w:val="00B42B5F"/>
    <w:rsid w:val="00B43588"/>
    <w:rsid w:val="00B43772"/>
    <w:rsid w:val="00B43AC5"/>
    <w:rsid w:val="00B4405F"/>
    <w:rsid w:val="00B442C6"/>
    <w:rsid w:val="00B45288"/>
    <w:rsid w:val="00B455F8"/>
    <w:rsid w:val="00B4626D"/>
    <w:rsid w:val="00B463B1"/>
    <w:rsid w:val="00B463E5"/>
    <w:rsid w:val="00B46A14"/>
    <w:rsid w:val="00B46D28"/>
    <w:rsid w:val="00B46E01"/>
    <w:rsid w:val="00B473B8"/>
    <w:rsid w:val="00B478DA"/>
    <w:rsid w:val="00B47B22"/>
    <w:rsid w:val="00B502AF"/>
    <w:rsid w:val="00B503A2"/>
    <w:rsid w:val="00B50852"/>
    <w:rsid w:val="00B509E1"/>
    <w:rsid w:val="00B50B2F"/>
    <w:rsid w:val="00B5100D"/>
    <w:rsid w:val="00B514DE"/>
    <w:rsid w:val="00B51E86"/>
    <w:rsid w:val="00B52967"/>
    <w:rsid w:val="00B52D6F"/>
    <w:rsid w:val="00B52EE2"/>
    <w:rsid w:val="00B53229"/>
    <w:rsid w:val="00B534F8"/>
    <w:rsid w:val="00B539A2"/>
    <w:rsid w:val="00B53F56"/>
    <w:rsid w:val="00B542BC"/>
    <w:rsid w:val="00B55034"/>
    <w:rsid w:val="00B55151"/>
    <w:rsid w:val="00B55251"/>
    <w:rsid w:val="00B5570E"/>
    <w:rsid w:val="00B55B51"/>
    <w:rsid w:val="00B56388"/>
    <w:rsid w:val="00B56962"/>
    <w:rsid w:val="00B56B17"/>
    <w:rsid w:val="00B56C60"/>
    <w:rsid w:val="00B5727C"/>
    <w:rsid w:val="00B5758C"/>
    <w:rsid w:val="00B57D08"/>
    <w:rsid w:val="00B60195"/>
    <w:rsid w:val="00B6037A"/>
    <w:rsid w:val="00B6056B"/>
    <w:rsid w:val="00B60907"/>
    <w:rsid w:val="00B60961"/>
    <w:rsid w:val="00B60E49"/>
    <w:rsid w:val="00B61706"/>
    <w:rsid w:val="00B61D03"/>
    <w:rsid w:val="00B62082"/>
    <w:rsid w:val="00B620D3"/>
    <w:rsid w:val="00B62843"/>
    <w:rsid w:val="00B6292D"/>
    <w:rsid w:val="00B62EB9"/>
    <w:rsid w:val="00B63280"/>
    <w:rsid w:val="00B6335F"/>
    <w:rsid w:val="00B634A6"/>
    <w:rsid w:val="00B63504"/>
    <w:rsid w:val="00B6360D"/>
    <w:rsid w:val="00B63730"/>
    <w:rsid w:val="00B63AFB"/>
    <w:rsid w:val="00B63F68"/>
    <w:rsid w:val="00B64679"/>
    <w:rsid w:val="00B64775"/>
    <w:rsid w:val="00B64BE5"/>
    <w:rsid w:val="00B64F2F"/>
    <w:rsid w:val="00B6541C"/>
    <w:rsid w:val="00B65640"/>
    <w:rsid w:val="00B65942"/>
    <w:rsid w:val="00B6596B"/>
    <w:rsid w:val="00B65B3F"/>
    <w:rsid w:val="00B66380"/>
    <w:rsid w:val="00B665F3"/>
    <w:rsid w:val="00B666FA"/>
    <w:rsid w:val="00B66806"/>
    <w:rsid w:val="00B66922"/>
    <w:rsid w:val="00B66B92"/>
    <w:rsid w:val="00B66BD0"/>
    <w:rsid w:val="00B66EDF"/>
    <w:rsid w:val="00B66FCE"/>
    <w:rsid w:val="00B67411"/>
    <w:rsid w:val="00B67ADE"/>
    <w:rsid w:val="00B70172"/>
    <w:rsid w:val="00B703E4"/>
    <w:rsid w:val="00B705CF"/>
    <w:rsid w:val="00B70890"/>
    <w:rsid w:val="00B71D1A"/>
    <w:rsid w:val="00B72452"/>
    <w:rsid w:val="00B72682"/>
    <w:rsid w:val="00B72BB7"/>
    <w:rsid w:val="00B72F55"/>
    <w:rsid w:val="00B73380"/>
    <w:rsid w:val="00B739BF"/>
    <w:rsid w:val="00B73B84"/>
    <w:rsid w:val="00B74326"/>
    <w:rsid w:val="00B74661"/>
    <w:rsid w:val="00B74CF9"/>
    <w:rsid w:val="00B7582B"/>
    <w:rsid w:val="00B7629E"/>
    <w:rsid w:val="00B76496"/>
    <w:rsid w:val="00B76716"/>
    <w:rsid w:val="00B76E06"/>
    <w:rsid w:val="00B76F0B"/>
    <w:rsid w:val="00B76F6D"/>
    <w:rsid w:val="00B7739B"/>
    <w:rsid w:val="00B77B6C"/>
    <w:rsid w:val="00B80003"/>
    <w:rsid w:val="00B80954"/>
    <w:rsid w:val="00B80A25"/>
    <w:rsid w:val="00B80B3A"/>
    <w:rsid w:val="00B81624"/>
    <w:rsid w:val="00B817E5"/>
    <w:rsid w:val="00B8198C"/>
    <w:rsid w:val="00B81A6B"/>
    <w:rsid w:val="00B81DC1"/>
    <w:rsid w:val="00B82063"/>
    <w:rsid w:val="00B825AC"/>
    <w:rsid w:val="00B82A45"/>
    <w:rsid w:val="00B82EAD"/>
    <w:rsid w:val="00B83772"/>
    <w:rsid w:val="00B838BE"/>
    <w:rsid w:val="00B839F4"/>
    <w:rsid w:val="00B83B9F"/>
    <w:rsid w:val="00B83F5E"/>
    <w:rsid w:val="00B84A62"/>
    <w:rsid w:val="00B84EBA"/>
    <w:rsid w:val="00B85228"/>
    <w:rsid w:val="00B85281"/>
    <w:rsid w:val="00B859D5"/>
    <w:rsid w:val="00B863AB"/>
    <w:rsid w:val="00B866D7"/>
    <w:rsid w:val="00B869A1"/>
    <w:rsid w:val="00B86DF8"/>
    <w:rsid w:val="00B870D0"/>
    <w:rsid w:val="00B8776B"/>
    <w:rsid w:val="00B87EBE"/>
    <w:rsid w:val="00B90127"/>
    <w:rsid w:val="00B906D0"/>
    <w:rsid w:val="00B91051"/>
    <w:rsid w:val="00B91564"/>
    <w:rsid w:val="00B916CD"/>
    <w:rsid w:val="00B923AF"/>
    <w:rsid w:val="00B92749"/>
    <w:rsid w:val="00B92C79"/>
    <w:rsid w:val="00B92D51"/>
    <w:rsid w:val="00B92F2B"/>
    <w:rsid w:val="00B92FBE"/>
    <w:rsid w:val="00B935CC"/>
    <w:rsid w:val="00B94283"/>
    <w:rsid w:val="00B94428"/>
    <w:rsid w:val="00B94563"/>
    <w:rsid w:val="00B949CD"/>
    <w:rsid w:val="00B94AA3"/>
    <w:rsid w:val="00B94E99"/>
    <w:rsid w:val="00B954BE"/>
    <w:rsid w:val="00B95790"/>
    <w:rsid w:val="00B95B99"/>
    <w:rsid w:val="00B95DAA"/>
    <w:rsid w:val="00B95F3A"/>
    <w:rsid w:val="00B960EB"/>
    <w:rsid w:val="00B96236"/>
    <w:rsid w:val="00B966C5"/>
    <w:rsid w:val="00B96736"/>
    <w:rsid w:val="00B96F67"/>
    <w:rsid w:val="00B9716F"/>
    <w:rsid w:val="00B974C0"/>
    <w:rsid w:val="00B9776A"/>
    <w:rsid w:val="00BA016B"/>
    <w:rsid w:val="00BA02EC"/>
    <w:rsid w:val="00BA0B06"/>
    <w:rsid w:val="00BA0DD1"/>
    <w:rsid w:val="00BA11B5"/>
    <w:rsid w:val="00BA188B"/>
    <w:rsid w:val="00BA24B6"/>
    <w:rsid w:val="00BA25D1"/>
    <w:rsid w:val="00BA27D2"/>
    <w:rsid w:val="00BA2A2F"/>
    <w:rsid w:val="00BA2FD2"/>
    <w:rsid w:val="00BA33BF"/>
    <w:rsid w:val="00BA3678"/>
    <w:rsid w:val="00BA40E7"/>
    <w:rsid w:val="00BA575A"/>
    <w:rsid w:val="00BA5ADA"/>
    <w:rsid w:val="00BA60D1"/>
    <w:rsid w:val="00BA6C16"/>
    <w:rsid w:val="00BA744B"/>
    <w:rsid w:val="00BA74B1"/>
    <w:rsid w:val="00BA7891"/>
    <w:rsid w:val="00BA7AC4"/>
    <w:rsid w:val="00BA7E9B"/>
    <w:rsid w:val="00BB0423"/>
    <w:rsid w:val="00BB0555"/>
    <w:rsid w:val="00BB0952"/>
    <w:rsid w:val="00BB0AED"/>
    <w:rsid w:val="00BB0EDF"/>
    <w:rsid w:val="00BB0F2A"/>
    <w:rsid w:val="00BB115A"/>
    <w:rsid w:val="00BB15A5"/>
    <w:rsid w:val="00BB1B5D"/>
    <w:rsid w:val="00BB1C6B"/>
    <w:rsid w:val="00BB1E66"/>
    <w:rsid w:val="00BB2276"/>
    <w:rsid w:val="00BB2EE6"/>
    <w:rsid w:val="00BB2FD8"/>
    <w:rsid w:val="00BB37C7"/>
    <w:rsid w:val="00BB4121"/>
    <w:rsid w:val="00BB414D"/>
    <w:rsid w:val="00BB4168"/>
    <w:rsid w:val="00BB4300"/>
    <w:rsid w:val="00BB430F"/>
    <w:rsid w:val="00BB46CA"/>
    <w:rsid w:val="00BB4ACA"/>
    <w:rsid w:val="00BB4C0E"/>
    <w:rsid w:val="00BB4DEC"/>
    <w:rsid w:val="00BB5167"/>
    <w:rsid w:val="00BB5BAA"/>
    <w:rsid w:val="00BB5CF2"/>
    <w:rsid w:val="00BB5D5A"/>
    <w:rsid w:val="00BB5F3B"/>
    <w:rsid w:val="00BB60AB"/>
    <w:rsid w:val="00BB6D02"/>
    <w:rsid w:val="00BB7120"/>
    <w:rsid w:val="00BB7893"/>
    <w:rsid w:val="00BB7E88"/>
    <w:rsid w:val="00BB7F5A"/>
    <w:rsid w:val="00BC0BFB"/>
    <w:rsid w:val="00BC0C93"/>
    <w:rsid w:val="00BC1652"/>
    <w:rsid w:val="00BC1AC4"/>
    <w:rsid w:val="00BC20E5"/>
    <w:rsid w:val="00BC2383"/>
    <w:rsid w:val="00BC239D"/>
    <w:rsid w:val="00BC24D0"/>
    <w:rsid w:val="00BC2F0E"/>
    <w:rsid w:val="00BC2FBF"/>
    <w:rsid w:val="00BC398E"/>
    <w:rsid w:val="00BC3BAC"/>
    <w:rsid w:val="00BC3C73"/>
    <w:rsid w:val="00BC4017"/>
    <w:rsid w:val="00BC41A2"/>
    <w:rsid w:val="00BC4BBD"/>
    <w:rsid w:val="00BC4EAE"/>
    <w:rsid w:val="00BC53C4"/>
    <w:rsid w:val="00BC562E"/>
    <w:rsid w:val="00BC58B0"/>
    <w:rsid w:val="00BC61A4"/>
    <w:rsid w:val="00BC64B6"/>
    <w:rsid w:val="00BC64B8"/>
    <w:rsid w:val="00BC658E"/>
    <w:rsid w:val="00BC68E3"/>
    <w:rsid w:val="00BC6D55"/>
    <w:rsid w:val="00BC7A6D"/>
    <w:rsid w:val="00BC7E02"/>
    <w:rsid w:val="00BD16EB"/>
    <w:rsid w:val="00BD1D38"/>
    <w:rsid w:val="00BD2BE0"/>
    <w:rsid w:val="00BD2BF5"/>
    <w:rsid w:val="00BD323A"/>
    <w:rsid w:val="00BD422A"/>
    <w:rsid w:val="00BD4486"/>
    <w:rsid w:val="00BD44CC"/>
    <w:rsid w:val="00BD46E5"/>
    <w:rsid w:val="00BD46EF"/>
    <w:rsid w:val="00BD49D8"/>
    <w:rsid w:val="00BD4C1F"/>
    <w:rsid w:val="00BD4E4F"/>
    <w:rsid w:val="00BD5F6E"/>
    <w:rsid w:val="00BD61AD"/>
    <w:rsid w:val="00BD6298"/>
    <w:rsid w:val="00BD63BE"/>
    <w:rsid w:val="00BD660D"/>
    <w:rsid w:val="00BD6CE7"/>
    <w:rsid w:val="00BD6EF5"/>
    <w:rsid w:val="00BD6EFA"/>
    <w:rsid w:val="00BD739F"/>
    <w:rsid w:val="00BD7F8C"/>
    <w:rsid w:val="00BE1797"/>
    <w:rsid w:val="00BE18A9"/>
    <w:rsid w:val="00BE2283"/>
    <w:rsid w:val="00BE2498"/>
    <w:rsid w:val="00BE254E"/>
    <w:rsid w:val="00BE2563"/>
    <w:rsid w:val="00BE2B68"/>
    <w:rsid w:val="00BE2D6B"/>
    <w:rsid w:val="00BE2E94"/>
    <w:rsid w:val="00BE33F8"/>
    <w:rsid w:val="00BE3591"/>
    <w:rsid w:val="00BE3FC6"/>
    <w:rsid w:val="00BE405E"/>
    <w:rsid w:val="00BE409F"/>
    <w:rsid w:val="00BE413F"/>
    <w:rsid w:val="00BE41BE"/>
    <w:rsid w:val="00BE501F"/>
    <w:rsid w:val="00BE5849"/>
    <w:rsid w:val="00BE585D"/>
    <w:rsid w:val="00BE5BDF"/>
    <w:rsid w:val="00BE5D89"/>
    <w:rsid w:val="00BE5F04"/>
    <w:rsid w:val="00BE6C3E"/>
    <w:rsid w:val="00BE710F"/>
    <w:rsid w:val="00BE741E"/>
    <w:rsid w:val="00BF0368"/>
    <w:rsid w:val="00BF0416"/>
    <w:rsid w:val="00BF06CF"/>
    <w:rsid w:val="00BF0A5B"/>
    <w:rsid w:val="00BF1087"/>
    <w:rsid w:val="00BF1103"/>
    <w:rsid w:val="00BF1B3C"/>
    <w:rsid w:val="00BF1E59"/>
    <w:rsid w:val="00BF1FEF"/>
    <w:rsid w:val="00BF2B0F"/>
    <w:rsid w:val="00BF2CFD"/>
    <w:rsid w:val="00BF2F9E"/>
    <w:rsid w:val="00BF3075"/>
    <w:rsid w:val="00BF4888"/>
    <w:rsid w:val="00BF48F5"/>
    <w:rsid w:val="00BF5438"/>
    <w:rsid w:val="00BF54DC"/>
    <w:rsid w:val="00BF61F6"/>
    <w:rsid w:val="00BF6315"/>
    <w:rsid w:val="00BF64D0"/>
    <w:rsid w:val="00BF77DD"/>
    <w:rsid w:val="00BF7EFE"/>
    <w:rsid w:val="00C00207"/>
    <w:rsid w:val="00C01162"/>
    <w:rsid w:val="00C011BA"/>
    <w:rsid w:val="00C0138F"/>
    <w:rsid w:val="00C01609"/>
    <w:rsid w:val="00C020C0"/>
    <w:rsid w:val="00C02630"/>
    <w:rsid w:val="00C03206"/>
    <w:rsid w:val="00C04019"/>
    <w:rsid w:val="00C0436C"/>
    <w:rsid w:val="00C0480D"/>
    <w:rsid w:val="00C04CD3"/>
    <w:rsid w:val="00C0510C"/>
    <w:rsid w:val="00C05114"/>
    <w:rsid w:val="00C056A7"/>
    <w:rsid w:val="00C05730"/>
    <w:rsid w:val="00C05F79"/>
    <w:rsid w:val="00C060A7"/>
    <w:rsid w:val="00C060EF"/>
    <w:rsid w:val="00C061CE"/>
    <w:rsid w:val="00C063B2"/>
    <w:rsid w:val="00C06526"/>
    <w:rsid w:val="00C07247"/>
    <w:rsid w:val="00C073B2"/>
    <w:rsid w:val="00C078C8"/>
    <w:rsid w:val="00C07FCB"/>
    <w:rsid w:val="00C10F71"/>
    <w:rsid w:val="00C11186"/>
    <w:rsid w:val="00C11949"/>
    <w:rsid w:val="00C11AFC"/>
    <w:rsid w:val="00C11B56"/>
    <w:rsid w:val="00C11E49"/>
    <w:rsid w:val="00C11E7F"/>
    <w:rsid w:val="00C11EB7"/>
    <w:rsid w:val="00C11F72"/>
    <w:rsid w:val="00C124AC"/>
    <w:rsid w:val="00C126C1"/>
    <w:rsid w:val="00C12966"/>
    <w:rsid w:val="00C12C46"/>
    <w:rsid w:val="00C1320C"/>
    <w:rsid w:val="00C133E8"/>
    <w:rsid w:val="00C1356D"/>
    <w:rsid w:val="00C13C50"/>
    <w:rsid w:val="00C14166"/>
    <w:rsid w:val="00C14242"/>
    <w:rsid w:val="00C14322"/>
    <w:rsid w:val="00C14635"/>
    <w:rsid w:val="00C14A66"/>
    <w:rsid w:val="00C14C3C"/>
    <w:rsid w:val="00C15797"/>
    <w:rsid w:val="00C160AB"/>
    <w:rsid w:val="00C16129"/>
    <w:rsid w:val="00C16436"/>
    <w:rsid w:val="00C16AEB"/>
    <w:rsid w:val="00C16C39"/>
    <w:rsid w:val="00C16CAF"/>
    <w:rsid w:val="00C17445"/>
    <w:rsid w:val="00C1750D"/>
    <w:rsid w:val="00C17AAF"/>
    <w:rsid w:val="00C17B12"/>
    <w:rsid w:val="00C17B2F"/>
    <w:rsid w:val="00C17F0A"/>
    <w:rsid w:val="00C20CFA"/>
    <w:rsid w:val="00C20D19"/>
    <w:rsid w:val="00C21861"/>
    <w:rsid w:val="00C22768"/>
    <w:rsid w:val="00C22776"/>
    <w:rsid w:val="00C22E7E"/>
    <w:rsid w:val="00C23A01"/>
    <w:rsid w:val="00C23DCF"/>
    <w:rsid w:val="00C240B6"/>
    <w:rsid w:val="00C2433B"/>
    <w:rsid w:val="00C2435C"/>
    <w:rsid w:val="00C24ECF"/>
    <w:rsid w:val="00C24EEB"/>
    <w:rsid w:val="00C24F45"/>
    <w:rsid w:val="00C25426"/>
    <w:rsid w:val="00C25876"/>
    <w:rsid w:val="00C25F74"/>
    <w:rsid w:val="00C26A43"/>
    <w:rsid w:val="00C26AAB"/>
    <w:rsid w:val="00C26F94"/>
    <w:rsid w:val="00C272B1"/>
    <w:rsid w:val="00C276B2"/>
    <w:rsid w:val="00C2780B"/>
    <w:rsid w:val="00C27864"/>
    <w:rsid w:val="00C30115"/>
    <w:rsid w:val="00C30A67"/>
    <w:rsid w:val="00C30B37"/>
    <w:rsid w:val="00C30D15"/>
    <w:rsid w:val="00C3122E"/>
    <w:rsid w:val="00C31923"/>
    <w:rsid w:val="00C31D62"/>
    <w:rsid w:val="00C31EF3"/>
    <w:rsid w:val="00C325CC"/>
    <w:rsid w:val="00C3262C"/>
    <w:rsid w:val="00C32639"/>
    <w:rsid w:val="00C32799"/>
    <w:rsid w:val="00C32C1A"/>
    <w:rsid w:val="00C334BA"/>
    <w:rsid w:val="00C340F4"/>
    <w:rsid w:val="00C3413B"/>
    <w:rsid w:val="00C34152"/>
    <w:rsid w:val="00C3415B"/>
    <w:rsid w:val="00C3514D"/>
    <w:rsid w:val="00C351D4"/>
    <w:rsid w:val="00C35AC1"/>
    <w:rsid w:val="00C35C97"/>
    <w:rsid w:val="00C35F2E"/>
    <w:rsid w:val="00C36208"/>
    <w:rsid w:val="00C362DE"/>
    <w:rsid w:val="00C36678"/>
    <w:rsid w:val="00C3673D"/>
    <w:rsid w:val="00C368F9"/>
    <w:rsid w:val="00C36D8E"/>
    <w:rsid w:val="00C36D95"/>
    <w:rsid w:val="00C3750A"/>
    <w:rsid w:val="00C37633"/>
    <w:rsid w:val="00C377DB"/>
    <w:rsid w:val="00C37AF0"/>
    <w:rsid w:val="00C37C74"/>
    <w:rsid w:val="00C37C83"/>
    <w:rsid w:val="00C400FF"/>
    <w:rsid w:val="00C40151"/>
    <w:rsid w:val="00C41211"/>
    <w:rsid w:val="00C41AA0"/>
    <w:rsid w:val="00C41C4E"/>
    <w:rsid w:val="00C41C5F"/>
    <w:rsid w:val="00C42135"/>
    <w:rsid w:val="00C42425"/>
    <w:rsid w:val="00C42718"/>
    <w:rsid w:val="00C42BF6"/>
    <w:rsid w:val="00C4301C"/>
    <w:rsid w:val="00C435D8"/>
    <w:rsid w:val="00C43E67"/>
    <w:rsid w:val="00C43FD4"/>
    <w:rsid w:val="00C441AD"/>
    <w:rsid w:val="00C443E2"/>
    <w:rsid w:val="00C44537"/>
    <w:rsid w:val="00C4498B"/>
    <w:rsid w:val="00C44A13"/>
    <w:rsid w:val="00C44CA7"/>
    <w:rsid w:val="00C46191"/>
    <w:rsid w:val="00C462EF"/>
    <w:rsid w:val="00C467AB"/>
    <w:rsid w:val="00C46946"/>
    <w:rsid w:val="00C4710A"/>
    <w:rsid w:val="00C47575"/>
    <w:rsid w:val="00C50534"/>
    <w:rsid w:val="00C50A75"/>
    <w:rsid w:val="00C51079"/>
    <w:rsid w:val="00C512AA"/>
    <w:rsid w:val="00C515D9"/>
    <w:rsid w:val="00C51975"/>
    <w:rsid w:val="00C51C59"/>
    <w:rsid w:val="00C52490"/>
    <w:rsid w:val="00C526B7"/>
    <w:rsid w:val="00C529B4"/>
    <w:rsid w:val="00C52D1C"/>
    <w:rsid w:val="00C52D51"/>
    <w:rsid w:val="00C52DDA"/>
    <w:rsid w:val="00C52EC6"/>
    <w:rsid w:val="00C5428A"/>
    <w:rsid w:val="00C5434A"/>
    <w:rsid w:val="00C544BF"/>
    <w:rsid w:val="00C54B59"/>
    <w:rsid w:val="00C54FF5"/>
    <w:rsid w:val="00C55552"/>
    <w:rsid w:val="00C55A17"/>
    <w:rsid w:val="00C56646"/>
    <w:rsid w:val="00C566E8"/>
    <w:rsid w:val="00C5676A"/>
    <w:rsid w:val="00C56E83"/>
    <w:rsid w:val="00C56F2A"/>
    <w:rsid w:val="00C57092"/>
    <w:rsid w:val="00C57633"/>
    <w:rsid w:val="00C5765F"/>
    <w:rsid w:val="00C57C12"/>
    <w:rsid w:val="00C6042F"/>
    <w:rsid w:val="00C60722"/>
    <w:rsid w:val="00C60AAE"/>
    <w:rsid w:val="00C60E51"/>
    <w:rsid w:val="00C60FA6"/>
    <w:rsid w:val="00C61EFD"/>
    <w:rsid w:val="00C61F5B"/>
    <w:rsid w:val="00C61FD1"/>
    <w:rsid w:val="00C6256D"/>
    <w:rsid w:val="00C62628"/>
    <w:rsid w:val="00C631E4"/>
    <w:rsid w:val="00C639EA"/>
    <w:rsid w:val="00C63EE1"/>
    <w:rsid w:val="00C63FD9"/>
    <w:rsid w:val="00C643D3"/>
    <w:rsid w:val="00C64B56"/>
    <w:rsid w:val="00C65024"/>
    <w:rsid w:val="00C65FAB"/>
    <w:rsid w:val="00C660C3"/>
    <w:rsid w:val="00C66191"/>
    <w:rsid w:val="00C664A6"/>
    <w:rsid w:val="00C6706C"/>
    <w:rsid w:val="00C70E15"/>
    <w:rsid w:val="00C712E6"/>
    <w:rsid w:val="00C71351"/>
    <w:rsid w:val="00C7163A"/>
    <w:rsid w:val="00C717BB"/>
    <w:rsid w:val="00C71D06"/>
    <w:rsid w:val="00C72380"/>
    <w:rsid w:val="00C72560"/>
    <w:rsid w:val="00C728EA"/>
    <w:rsid w:val="00C729F1"/>
    <w:rsid w:val="00C72ACC"/>
    <w:rsid w:val="00C72BA5"/>
    <w:rsid w:val="00C72C5D"/>
    <w:rsid w:val="00C72D29"/>
    <w:rsid w:val="00C73512"/>
    <w:rsid w:val="00C73FEF"/>
    <w:rsid w:val="00C741DA"/>
    <w:rsid w:val="00C743F8"/>
    <w:rsid w:val="00C7447F"/>
    <w:rsid w:val="00C744E9"/>
    <w:rsid w:val="00C7476D"/>
    <w:rsid w:val="00C750FC"/>
    <w:rsid w:val="00C75452"/>
    <w:rsid w:val="00C75560"/>
    <w:rsid w:val="00C75C9E"/>
    <w:rsid w:val="00C760F4"/>
    <w:rsid w:val="00C764D1"/>
    <w:rsid w:val="00C7657F"/>
    <w:rsid w:val="00C76B6A"/>
    <w:rsid w:val="00C77128"/>
    <w:rsid w:val="00C77A49"/>
    <w:rsid w:val="00C77AE9"/>
    <w:rsid w:val="00C77F5B"/>
    <w:rsid w:val="00C80354"/>
    <w:rsid w:val="00C804BB"/>
    <w:rsid w:val="00C81901"/>
    <w:rsid w:val="00C819A6"/>
    <w:rsid w:val="00C81A4B"/>
    <w:rsid w:val="00C82042"/>
    <w:rsid w:val="00C82981"/>
    <w:rsid w:val="00C82A04"/>
    <w:rsid w:val="00C82B28"/>
    <w:rsid w:val="00C82E31"/>
    <w:rsid w:val="00C83123"/>
    <w:rsid w:val="00C84583"/>
    <w:rsid w:val="00C847D0"/>
    <w:rsid w:val="00C84C7E"/>
    <w:rsid w:val="00C84F9D"/>
    <w:rsid w:val="00C84FC4"/>
    <w:rsid w:val="00C8504F"/>
    <w:rsid w:val="00C85102"/>
    <w:rsid w:val="00C851B6"/>
    <w:rsid w:val="00C85771"/>
    <w:rsid w:val="00C8599A"/>
    <w:rsid w:val="00C85B97"/>
    <w:rsid w:val="00C86BF0"/>
    <w:rsid w:val="00C87786"/>
    <w:rsid w:val="00C87848"/>
    <w:rsid w:val="00C8797F"/>
    <w:rsid w:val="00C900F5"/>
    <w:rsid w:val="00C90B8E"/>
    <w:rsid w:val="00C90E18"/>
    <w:rsid w:val="00C91307"/>
    <w:rsid w:val="00C91343"/>
    <w:rsid w:val="00C918D7"/>
    <w:rsid w:val="00C919DB"/>
    <w:rsid w:val="00C91D79"/>
    <w:rsid w:val="00C91F95"/>
    <w:rsid w:val="00C92389"/>
    <w:rsid w:val="00C9294C"/>
    <w:rsid w:val="00C92C35"/>
    <w:rsid w:val="00C92D6A"/>
    <w:rsid w:val="00C92FFD"/>
    <w:rsid w:val="00C936B1"/>
    <w:rsid w:val="00C93DE2"/>
    <w:rsid w:val="00C93ED1"/>
    <w:rsid w:val="00C9402F"/>
    <w:rsid w:val="00C94683"/>
    <w:rsid w:val="00C94803"/>
    <w:rsid w:val="00C94A06"/>
    <w:rsid w:val="00C94AB2"/>
    <w:rsid w:val="00C95F08"/>
    <w:rsid w:val="00C960EE"/>
    <w:rsid w:val="00C96A76"/>
    <w:rsid w:val="00C96D23"/>
    <w:rsid w:val="00C96D76"/>
    <w:rsid w:val="00C96E07"/>
    <w:rsid w:val="00C971DE"/>
    <w:rsid w:val="00C9745C"/>
    <w:rsid w:val="00CA1738"/>
    <w:rsid w:val="00CA183D"/>
    <w:rsid w:val="00CA192B"/>
    <w:rsid w:val="00CA1AA1"/>
    <w:rsid w:val="00CA1C06"/>
    <w:rsid w:val="00CA1EDC"/>
    <w:rsid w:val="00CA1FE4"/>
    <w:rsid w:val="00CA2551"/>
    <w:rsid w:val="00CA2AB5"/>
    <w:rsid w:val="00CA2E49"/>
    <w:rsid w:val="00CA2F5B"/>
    <w:rsid w:val="00CA3594"/>
    <w:rsid w:val="00CA35DC"/>
    <w:rsid w:val="00CA3739"/>
    <w:rsid w:val="00CA37D2"/>
    <w:rsid w:val="00CA38BD"/>
    <w:rsid w:val="00CA3B32"/>
    <w:rsid w:val="00CA46BF"/>
    <w:rsid w:val="00CA51E5"/>
    <w:rsid w:val="00CA5814"/>
    <w:rsid w:val="00CA5BA8"/>
    <w:rsid w:val="00CA5BFB"/>
    <w:rsid w:val="00CA62EB"/>
    <w:rsid w:val="00CA65DB"/>
    <w:rsid w:val="00CA7415"/>
    <w:rsid w:val="00CA7596"/>
    <w:rsid w:val="00CB0198"/>
    <w:rsid w:val="00CB0332"/>
    <w:rsid w:val="00CB0399"/>
    <w:rsid w:val="00CB05F2"/>
    <w:rsid w:val="00CB0710"/>
    <w:rsid w:val="00CB160E"/>
    <w:rsid w:val="00CB1815"/>
    <w:rsid w:val="00CB1EF0"/>
    <w:rsid w:val="00CB20A1"/>
    <w:rsid w:val="00CB21BD"/>
    <w:rsid w:val="00CB2239"/>
    <w:rsid w:val="00CB2277"/>
    <w:rsid w:val="00CB27B8"/>
    <w:rsid w:val="00CB2A07"/>
    <w:rsid w:val="00CB30D1"/>
    <w:rsid w:val="00CB39B6"/>
    <w:rsid w:val="00CB3E90"/>
    <w:rsid w:val="00CB3FE4"/>
    <w:rsid w:val="00CB431B"/>
    <w:rsid w:val="00CB4839"/>
    <w:rsid w:val="00CB4B33"/>
    <w:rsid w:val="00CB4EC3"/>
    <w:rsid w:val="00CB4F4A"/>
    <w:rsid w:val="00CB598F"/>
    <w:rsid w:val="00CB5E27"/>
    <w:rsid w:val="00CB5E79"/>
    <w:rsid w:val="00CB5ECB"/>
    <w:rsid w:val="00CB607C"/>
    <w:rsid w:val="00CB61EA"/>
    <w:rsid w:val="00CB66D6"/>
    <w:rsid w:val="00CB6AC8"/>
    <w:rsid w:val="00CB6FB3"/>
    <w:rsid w:val="00CB719F"/>
    <w:rsid w:val="00CB74AF"/>
    <w:rsid w:val="00CB778A"/>
    <w:rsid w:val="00CB79AF"/>
    <w:rsid w:val="00CB7FAC"/>
    <w:rsid w:val="00CC00CC"/>
    <w:rsid w:val="00CC01E1"/>
    <w:rsid w:val="00CC023A"/>
    <w:rsid w:val="00CC09B1"/>
    <w:rsid w:val="00CC0FBF"/>
    <w:rsid w:val="00CC103A"/>
    <w:rsid w:val="00CC1DC8"/>
    <w:rsid w:val="00CC2075"/>
    <w:rsid w:val="00CC267A"/>
    <w:rsid w:val="00CC2C23"/>
    <w:rsid w:val="00CC3299"/>
    <w:rsid w:val="00CC32A0"/>
    <w:rsid w:val="00CC3596"/>
    <w:rsid w:val="00CC35C2"/>
    <w:rsid w:val="00CC36F9"/>
    <w:rsid w:val="00CC39E9"/>
    <w:rsid w:val="00CC40A0"/>
    <w:rsid w:val="00CC5161"/>
    <w:rsid w:val="00CC587D"/>
    <w:rsid w:val="00CC59D8"/>
    <w:rsid w:val="00CC5CA4"/>
    <w:rsid w:val="00CC679C"/>
    <w:rsid w:val="00CC6B4B"/>
    <w:rsid w:val="00CC6CF9"/>
    <w:rsid w:val="00CC6E4D"/>
    <w:rsid w:val="00CC6FF2"/>
    <w:rsid w:val="00CC756F"/>
    <w:rsid w:val="00CC7805"/>
    <w:rsid w:val="00CC7A0C"/>
    <w:rsid w:val="00CC7FC6"/>
    <w:rsid w:val="00CD111D"/>
    <w:rsid w:val="00CD1354"/>
    <w:rsid w:val="00CD1437"/>
    <w:rsid w:val="00CD14FE"/>
    <w:rsid w:val="00CD169A"/>
    <w:rsid w:val="00CD19E6"/>
    <w:rsid w:val="00CD1B7F"/>
    <w:rsid w:val="00CD1C62"/>
    <w:rsid w:val="00CD1CAA"/>
    <w:rsid w:val="00CD2148"/>
    <w:rsid w:val="00CD2321"/>
    <w:rsid w:val="00CD3565"/>
    <w:rsid w:val="00CD42D3"/>
    <w:rsid w:val="00CD438F"/>
    <w:rsid w:val="00CD43B4"/>
    <w:rsid w:val="00CD4560"/>
    <w:rsid w:val="00CD4563"/>
    <w:rsid w:val="00CD45BE"/>
    <w:rsid w:val="00CD464B"/>
    <w:rsid w:val="00CD49A1"/>
    <w:rsid w:val="00CD4AF0"/>
    <w:rsid w:val="00CD4BAD"/>
    <w:rsid w:val="00CD4DFA"/>
    <w:rsid w:val="00CD5317"/>
    <w:rsid w:val="00CD547D"/>
    <w:rsid w:val="00CD58C5"/>
    <w:rsid w:val="00CD5A5A"/>
    <w:rsid w:val="00CD6089"/>
    <w:rsid w:val="00CD613B"/>
    <w:rsid w:val="00CD6609"/>
    <w:rsid w:val="00CD6800"/>
    <w:rsid w:val="00CD6BAC"/>
    <w:rsid w:val="00CD6C19"/>
    <w:rsid w:val="00CD7205"/>
    <w:rsid w:val="00CD7B23"/>
    <w:rsid w:val="00CD7D4E"/>
    <w:rsid w:val="00CD7D72"/>
    <w:rsid w:val="00CD7D92"/>
    <w:rsid w:val="00CE00ED"/>
    <w:rsid w:val="00CE043E"/>
    <w:rsid w:val="00CE059C"/>
    <w:rsid w:val="00CE05CF"/>
    <w:rsid w:val="00CE0CBB"/>
    <w:rsid w:val="00CE0CEB"/>
    <w:rsid w:val="00CE0F48"/>
    <w:rsid w:val="00CE112F"/>
    <w:rsid w:val="00CE1722"/>
    <w:rsid w:val="00CE18AB"/>
    <w:rsid w:val="00CE1BCE"/>
    <w:rsid w:val="00CE1E4B"/>
    <w:rsid w:val="00CE206C"/>
    <w:rsid w:val="00CE271B"/>
    <w:rsid w:val="00CE27FE"/>
    <w:rsid w:val="00CE3580"/>
    <w:rsid w:val="00CE3E9E"/>
    <w:rsid w:val="00CE3F63"/>
    <w:rsid w:val="00CE4C3A"/>
    <w:rsid w:val="00CE4E71"/>
    <w:rsid w:val="00CE5886"/>
    <w:rsid w:val="00CE5A73"/>
    <w:rsid w:val="00CE5D4B"/>
    <w:rsid w:val="00CE60C8"/>
    <w:rsid w:val="00CE652F"/>
    <w:rsid w:val="00CE669D"/>
    <w:rsid w:val="00CE67AC"/>
    <w:rsid w:val="00CE6A46"/>
    <w:rsid w:val="00CE6CB4"/>
    <w:rsid w:val="00CE6E3D"/>
    <w:rsid w:val="00CE7D2E"/>
    <w:rsid w:val="00CE7D3D"/>
    <w:rsid w:val="00CF01F4"/>
    <w:rsid w:val="00CF0592"/>
    <w:rsid w:val="00CF072E"/>
    <w:rsid w:val="00CF07E1"/>
    <w:rsid w:val="00CF10C4"/>
    <w:rsid w:val="00CF13CB"/>
    <w:rsid w:val="00CF1958"/>
    <w:rsid w:val="00CF1BF2"/>
    <w:rsid w:val="00CF2221"/>
    <w:rsid w:val="00CF26BB"/>
    <w:rsid w:val="00CF29AD"/>
    <w:rsid w:val="00CF2A83"/>
    <w:rsid w:val="00CF2CF0"/>
    <w:rsid w:val="00CF32C4"/>
    <w:rsid w:val="00CF33D8"/>
    <w:rsid w:val="00CF3497"/>
    <w:rsid w:val="00CF3A7F"/>
    <w:rsid w:val="00CF3FA1"/>
    <w:rsid w:val="00CF4079"/>
    <w:rsid w:val="00CF4659"/>
    <w:rsid w:val="00CF4808"/>
    <w:rsid w:val="00CF49D8"/>
    <w:rsid w:val="00CF4C2B"/>
    <w:rsid w:val="00CF544A"/>
    <w:rsid w:val="00CF545E"/>
    <w:rsid w:val="00CF572D"/>
    <w:rsid w:val="00CF60F7"/>
    <w:rsid w:val="00CF624D"/>
    <w:rsid w:val="00CF69BE"/>
    <w:rsid w:val="00CF6E13"/>
    <w:rsid w:val="00CF6E1A"/>
    <w:rsid w:val="00CF7A5E"/>
    <w:rsid w:val="00CF7A7F"/>
    <w:rsid w:val="00D000A1"/>
    <w:rsid w:val="00D0089C"/>
    <w:rsid w:val="00D0091F"/>
    <w:rsid w:val="00D012B4"/>
    <w:rsid w:val="00D014FE"/>
    <w:rsid w:val="00D01591"/>
    <w:rsid w:val="00D0171D"/>
    <w:rsid w:val="00D018D1"/>
    <w:rsid w:val="00D0196B"/>
    <w:rsid w:val="00D019C3"/>
    <w:rsid w:val="00D01A63"/>
    <w:rsid w:val="00D020F9"/>
    <w:rsid w:val="00D02263"/>
    <w:rsid w:val="00D02CDA"/>
    <w:rsid w:val="00D035C7"/>
    <w:rsid w:val="00D05CBF"/>
    <w:rsid w:val="00D060F6"/>
    <w:rsid w:val="00D06145"/>
    <w:rsid w:val="00D0640F"/>
    <w:rsid w:val="00D06D7C"/>
    <w:rsid w:val="00D07003"/>
    <w:rsid w:val="00D07485"/>
    <w:rsid w:val="00D07E3F"/>
    <w:rsid w:val="00D1013F"/>
    <w:rsid w:val="00D104D4"/>
    <w:rsid w:val="00D1081F"/>
    <w:rsid w:val="00D10D0D"/>
    <w:rsid w:val="00D11489"/>
    <w:rsid w:val="00D116C7"/>
    <w:rsid w:val="00D120BF"/>
    <w:rsid w:val="00D13404"/>
    <w:rsid w:val="00D14683"/>
    <w:rsid w:val="00D1489D"/>
    <w:rsid w:val="00D15B7C"/>
    <w:rsid w:val="00D15E71"/>
    <w:rsid w:val="00D1607C"/>
    <w:rsid w:val="00D16131"/>
    <w:rsid w:val="00D1778E"/>
    <w:rsid w:val="00D17E8D"/>
    <w:rsid w:val="00D17FAC"/>
    <w:rsid w:val="00D20674"/>
    <w:rsid w:val="00D206FA"/>
    <w:rsid w:val="00D208BC"/>
    <w:rsid w:val="00D20B89"/>
    <w:rsid w:val="00D20EC8"/>
    <w:rsid w:val="00D20EF4"/>
    <w:rsid w:val="00D2137E"/>
    <w:rsid w:val="00D218FB"/>
    <w:rsid w:val="00D21994"/>
    <w:rsid w:val="00D21C34"/>
    <w:rsid w:val="00D21C7C"/>
    <w:rsid w:val="00D21C8E"/>
    <w:rsid w:val="00D21D1D"/>
    <w:rsid w:val="00D22530"/>
    <w:rsid w:val="00D227A3"/>
    <w:rsid w:val="00D227A6"/>
    <w:rsid w:val="00D2302F"/>
    <w:rsid w:val="00D2332A"/>
    <w:rsid w:val="00D236D0"/>
    <w:rsid w:val="00D23A58"/>
    <w:rsid w:val="00D23FD0"/>
    <w:rsid w:val="00D24172"/>
    <w:rsid w:val="00D2424F"/>
    <w:rsid w:val="00D2483C"/>
    <w:rsid w:val="00D24866"/>
    <w:rsid w:val="00D250CB"/>
    <w:rsid w:val="00D25108"/>
    <w:rsid w:val="00D25A0D"/>
    <w:rsid w:val="00D25E04"/>
    <w:rsid w:val="00D25E93"/>
    <w:rsid w:val="00D2615E"/>
    <w:rsid w:val="00D26BD9"/>
    <w:rsid w:val="00D276FE"/>
    <w:rsid w:val="00D27A3B"/>
    <w:rsid w:val="00D27E4B"/>
    <w:rsid w:val="00D27FC9"/>
    <w:rsid w:val="00D306E7"/>
    <w:rsid w:val="00D30A21"/>
    <w:rsid w:val="00D312D0"/>
    <w:rsid w:val="00D31D23"/>
    <w:rsid w:val="00D31E36"/>
    <w:rsid w:val="00D31F1D"/>
    <w:rsid w:val="00D31FCA"/>
    <w:rsid w:val="00D31FD2"/>
    <w:rsid w:val="00D32073"/>
    <w:rsid w:val="00D320E6"/>
    <w:rsid w:val="00D32210"/>
    <w:rsid w:val="00D32261"/>
    <w:rsid w:val="00D3231D"/>
    <w:rsid w:val="00D325E5"/>
    <w:rsid w:val="00D32674"/>
    <w:rsid w:val="00D32F69"/>
    <w:rsid w:val="00D33032"/>
    <w:rsid w:val="00D3321E"/>
    <w:rsid w:val="00D33DE7"/>
    <w:rsid w:val="00D34211"/>
    <w:rsid w:val="00D34D12"/>
    <w:rsid w:val="00D35023"/>
    <w:rsid w:val="00D350D5"/>
    <w:rsid w:val="00D35642"/>
    <w:rsid w:val="00D35858"/>
    <w:rsid w:val="00D359BF"/>
    <w:rsid w:val="00D35FF9"/>
    <w:rsid w:val="00D36397"/>
    <w:rsid w:val="00D36926"/>
    <w:rsid w:val="00D37868"/>
    <w:rsid w:val="00D37A31"/>
    <w:rsid w:val="00D37E0C"/>
    <w:rsid w:val="00D37E28"/>
    <w:rsid w:val="00D37FDA"/>
    <w:rsid w:val="00D4033B"/>
    <w:rsid w:val="00D40379"/>
    <w:rsid w:val="00D405EF"/>
    <w:rsid w:val="00D408C0"/>
    <w:rsid w:val="00D408C7"/>
    <w:rsid w:val="00D408FB"/>
    <w:rsid w:val="00D412CB"/>
    <w:rsid w:val="00D41744"/>
    <w:rsid w:val="00D41A0F"/>
    <w:rsid w:val="00D41A6D"/>
    <w:rsid w:val="00D41BB3"/>
    <w:rsid w:val="00D42228"/>
    <w:rsid w:val="00D427B4"/>
    <w:rsid w:val="00D42877"/>
    <w:rsid w:val="00D42BFD"/>
    <w:rsid w:val="00D44247"/>
    <w:rsid w:val="00D44565"/>
    <w:rsid w:val="00D446AE"/>
    <w:rsid w:val="00D4487F"/>
    <w:rsid w:val="00D44893"/>
    <w:rsid w:val="00D44904"/>
    <w:rsid w:val="00D44D17"/>
    <w:rsid w:val="00D44F2F"/>
    <w:rsid w:val="00D450EA"/>
    <w:rsid w:val="00D4539D"/>
    <w:rsid w:val="00D45430"/>
    <w:rsid w:val="00D45882"/>
    <w:rsid w:val="00D4698F"/>
    <w:rsid w:val="00D501B0"/>
    <w:rsid w:val="00D5043B"/>
    <w:rsid w:val="00D50556"/>
    <w:rsid w:val="00D50623"/>
    <w:rsid w:val="00D50EA2"/>
    <w:rsid w:val="00D51A01"/>
    <w:rsid w:val="00D51BFB"/>
    <w:rsid w:val="00D522DB"/>
    <w:rsid w:val="00D53010"/>
    <w:rsid w:val="00D534F9"/>
    <w:rsid w:val="00D536FE"/>
    <w:rsid w:val="00D5420B"/>
    <w:rsid w:val="00D54562"/>
    <w:rsid w:val="00D54BD5"/>
    <w:rsid w:val="00D54D89"/>
    <w:rsid w:val="00D550D3"/>
    <w:rsid w:val="00D553D9"/>
    <w:rsid w:val="00D553DD"/>
    <w:rsid w:val="00D55C00"/>
    <w:rsid w:val="00D5634E"/>
    <w:rsid w:val="00D56653"/>
    <w:rsid w:val="00D567B9"/>
    <w:rsid w:val="00D57A2A"/>
    <w:rsid w:val="00D57B40"/>
    <w:rsid w:val="00D57BF1"/>
    <w:rsid w:val="00D57C69"/>
    <w:rsid w:val="00D602C1"/>
    <w:rsid w:val="00D604D5"/>
    <w:rsid w:val="00D60A21"/>
    <w:rsid w:val="00D61AEC"/>
    <w:rsid w:val="00D61E08"/>
    <w:rsid w:val="00D62703"/>
    <w:rsid w:val="00D62937"/>
    <w:rsid w:val="00D6304F"/>
    <w:rsid w:val="00D63067"/>
    <w:rsid w:val="00D63546"/>
    <w:rsid w:val="00D63778"/>
    <w:rsid w:val="00D637E7"/>
    <w:rsid w:val="00D64672"/>
    <w:rsid w:val="00D661FC"/>
    <w:rsid w:val="00D664F1"/>
    <w:rsid w:val="00D665D3"/>
    <w:rsid w:val="00D667D2"/>
    <w:rsid w:val="00D668CE"/>
    <w:rsid w:val="00D66A20"/>
    <w:rsid w:val="00D67994"/>
    <w:rsid w:val="00D67D8C"/>
    <w:rsid w:val="00D67EFA"/>
    <w:rsid w:val="00D700F1"/>
    <w:rsid w:val="00D70262"/>
    <w:rsid w:val="00D704F8"/>
    <w:rsid w:val="00D7084A"/>
    <w:rsid w:val="00D711BC"/>
    <w:rsid w:val="00D71418"/>
    <w:rsid w:val="00D71CCE"/>
    <w:rsid w:val="00D71DD9"/>
    <w:rsid w:val="00D72211"/>
    <w:rsid w:val="00D72222"/>
    <w:rsid w:val="00D72D75"/>
    <w:rsid w:val="00D73B5D"/>
    <w:rsid w:val="00D73B64"/>
    <w:rsid w:val="00D7427C"/>
    <w:rsid w:val="00D749DD"/>
    <w:rsid w:val="00D74A0A"/>
    <w:rsid w:val="00D74D29"/>
    <w:rsid w:val="00D74FF8"/>
    <w:rsid w:val="00D752F8"/>
    <w:rsid w:val="00D7552C"/>
    <w:rsid w:val="00D7570F"/>
    <w:rsid w:val="00D7578F"/>
    <w:rsid w:val="00D75DBC"/>
    <w:rsid w:val="00D764D5"/>
    <w:rsid w:val="00D76898"/>
    <w:rsid w:val="00D7695C"/>
    <w:rsid w:val="00D769BD"/>
    <w:rsid w:val="00D76F6B"/>
    <w:rsid w:val="00D778D0"/>
    <w:rsid w:val="00D77A11"/>
    <w:rsid w:val="00D77F00"/>
    <w:rsid w:val="00D809BD"/>
    <w:rsid w:val="00D80C9C"/>
    <w:rsid w:val="00D80E74"/>
    <w:rsid w:val="00D811D4"/>
    <w:rsid w:val="00D815C9"/>
    <w:rsid w:val="00D818A3"/>
    <w:rsid w:val="00D81924"/>
    <w:rsid w:val="00D81AD5"/>
    <w:rsid w:val="00D81E93"/>
    <w:rsid w:val="00D81EE9"/>
    <w:rsid w:val="00D828DF"/>
    <w:rsid w:val="00D82BA2"/>
    <w:rsid w:val="00D82C57"/>
    <w:rsid w:val="00D82E0A"/>
    <w:rsid w:val="00D839A5"/>
    <w:rsid w:val="00D83BC0"/>
    <w:rsid w:val="00D83E21"/>
    <w:rsid w:val="00D83E59"/>
    <w:rsid w:val="00D840E7"/>
    <w:rsid w:val="00D8467A"/>
    <w:rsid w:val="00D85498"/>
    <w:rsid w:val="00D85654"/>
    <w:rsid w:val="00D856DC"/>
    <w:rsid w:val="00D86238"/>
    <w:rsid w:val="00D862D3"/>
    <w:rsid w:val="00D868E9"/>
    <w:rsid w:val="00D86994"/>
    <w:rsid w:val="00D869E4"/>
    <w:rsid w:val="00D86B6D"/>
    <w:rsid w:val="00D86E50"/>
    <w:rsid w:val="00D86FB9"/>
    <w:rsid w:val="00D870FF"/>
    <w:rsid w:val="00D873E7"/>
    <w:rsid w:val="00D873F7"/>
    <w:rsid w:val="00D9088F"/>
    <w:rsid w:val="00D90F2F"/>
    <w:rsid w:val="00D9108F"/>
    <w:rsid w:val="00D91206"/>
    <w:rsid w:val="00D915C3"/>
    <w:rsid w:val="00D915E2"/>
    <w:rsid w:val="00D91856"/>
    <w:rsid w:val="00D926FE"/>
    <w:rsid w:val="00D928EE"/>
    <w:rsid w:val="00D92A05"/>
    <w:rsid w:val="00D930EA"/>
    <w:rsid w:val="00D93106"/>
    <w:rsid w:val="00D93316"/>
    <w:rsid w:val="00D9338B"/>
    <w:rsid w:val="00D935EA"/>
    <w:rsid w:val="00D93BB9"/>
    <w:rsid w:val="00D9404F"/>
    <w:rsid w:val="00D948A0"/>
    <w:rsid w:val="00D94B4F"/>
    <w:rsid w:val="00D94B8B"/>
    <w:rsid w:val="00D9526D"/>
    <w:rsid w:val="00D9530B"/>
    <w:rsid w:val="00D95794"/>
    <w:rsid w:val="00D9616B"/>
    <w:rsid w:val="00D9628D"/>
    <w:rsid w:val="00D96ADE"/>
    <w:rsid w:val="00D97E05"/>
    <w:rsid w:val="00D97EE5"/>
    <w:rsid w:val="00DA006F"/>
    <w:rsid w:val="00DA0524"/>
    <w:rsid w:val="00DA067A"/>
    <w:rsid w:val="00DA0B44"/>
    <w:rsid w:val="00DA0C3C"/>
    <w:rsid w:val="00DA15F3"/>
    <w:rsid w:val="00DA16AF"/>
    <w:rsid w:val="00DA20F7"/>
    <w:rsid w:val="00DA21D9"/>
    <w:rsid w:val="00DA23D1"/>
    <w:rsid w:val="00DA23FF"/>
    <w:rsid w:val="00DA2663"/>
    <w:rsid w:val="00DA2C72"/>
    <w:rsid w:val="00DA355E"/>
    <w:rsid w:val="00DA3B8C"/>
    <w:rsid w:val="00DA404E"/>
    <w:rsid w:val="00DA4A78"/>
    <w:rsid w:val="00DA5511"/>
    <w:rsid w:val="00DA620C"/>
    <w:rsid w:val="00DA64AC"/>
    <w:rsid w:val="00DA64CC"/>
    <w:rsid w:val="00DA64D8"/>
    <w:rsid w:val="00DA66DB"/>
    <w:rsid w:val="00DA68D7"/>
    <w:rsid w:val="00DA68F7"/>
    <w:rsid w:val="00DA6AAF"/>
    <w:rsid w:val="00DA6B2D"/>
    <w:rsid w:val="00DA71E0"/>
    <w:rsid w:val="00DA73AB"/>
    <w:rsid w:val="00DA7BEA"/>
    <w:rsid w:val="00DB0ABD"/>
    <w:rsid w:val="00DB0BBE"/>
    <w:rsid w:val="00DB1CF9"/>
    <w:rsid w:val="00DB212F"/>
    <w:rsid w:val="00DB2286"/>
    <w:rsid w:val="00DB23EC"/>
    <w:rsid w:val="00DB27CD"/>
    <w:rsid w:val="00DB2C39"/>
    <w:rsid w:val="00DB2DAB"/>
    <w:rsid w:val="00DB2F63"/>
    <w:rsid w:val="00DB3EFD"/>
    <w:rsid w:val="00DB3F62"/>
    <w:rsid w:val="00DB43F4"/>
    <w:rsid w:val="00DB4703"/>
    <w:rsid w:val="00DB4725"/>
    <w:rsid w:val="00DB4C2B"/>
    <w:rsid w:val="00DB5154"/>
    <w:rsid w:val="00DB662C"/>
    <w:rsid w:val="00DB7003"/>
    <w:rsid w:val="00DB76E8"/>
    <w:rsid w:val="00DB7E18"/>
    <w:rsid w:val="00DC04C6"/>
    <w:rsid w:val="00DC0776"/>
    <w:rsid w:val="00DC0BFB"/>
    <w:rsid w:val="00DC0E35"/>
    <w:rsid w:val="00DC0F9D"/>
    <w:rsid w:val="00DC1194"/>
    <w:rsid w:val="00DC148E"/>
    <w:rsid w:val="00DC14B3"/>
    <w:rsid w:val="00DC16A5"/>
    <w:rsid w:val="00DC204C"/>
    <w:rsid w:val="00DC2223"/>
    <w:rsid w:val="00DC23BE"/>
    <w:rsid w:val="00DC2763"/>
    <w:rsid w:val="00DC2A4E"/>
    <w:rsid w:val="00DC2DB2"/>
    <w:rsid w:val="00DC2F87"/>
    <w:rsid w:val="00DC31E7"/>
    <w:rsid w:val="00DC340A"/>
    <w:rsid w:val="00DC3CB4"/>
    <w:rsid w:val="00DC4060"/>
    <w:rsid w:val="00DC4626"/>
    <w:rsid w:val="00DC4726"/>
    <w:rsid w:val="00DC4760"/>
    <w:rsid w:val="00DC5181"/>
    <w:rsid w:val="00DC5999"/>
    <w:rsid w:val="00DC6ABB"/>
    <w:rsid w:val="00DC7069"/>
    <w:rsid w:val="00DC75C0"/>
    <w:rsid w:val="00DC7791"/>
    <w:rsid w:val="00DC7E89"/>
    <w:rsid w:val="00DD07FF"/>
    <w:rsid w:val="00DD0910"/>
    <w:rsid w:val="00DD0F3C"/>
    <w:rsid w:val="00DD1239"/>
    <w:rsid w:val="00DD1277"/>
    <w:rsid w:val="00DD15B3"/>
    <w:rsid w:val="00DD2600"/>
    <w:rsid w:val="00DD2830"/>
    <w:rsid w:val="00DD2913"/>
    <w:rsid w:val="00DD2AA4"/>
    <w:rsid w:val="00DD3132"/>
    <w:rsid w:val="00DD369B"/>
    <w:rsid w:val="00DD3F96"/>
    <w:rsid w:val="00DD45E6"/>
    <w:rsid w:val="00DD49B4"/>
    <w:rsid w:val="00DD5FEF"/>
    <w:rsid w:val="00DD60BE"/>
    <w:rsid w:val="00DD643F"/>
    <w:rsid w:val="00DD6BF7"/>
    <w:rsid w:val="00DD6F3A"/>
    <w:rsid w:val="00DD724E"/>
    <w:rsid w:val="00DD76DF"/>
    <w:rsid w:val="00DE08FF"/>
    <w:rsid w:val="00DE0CE0"/>
    <w:rsid w:val="00DE113E"/>
    <w:rsid w:val="00DE13DB"/>
    <w:rsid w:val="00DE17A0"/>
    <w:rsid w:val="00DE1BCD"/>
    <w:rsid w:val="00DE1BF8"/>
    <w:rsid w:val="00DE1CEA"/>
    <w:rsid w:val="00DE1F11"/>
    <w:rsid w:val="00DE25E7"/>
    <w:rsid w:val="00DE2B49"/>
    <w:rsid w:val="00DE2EF5"/>
    <w:rsid w:val="00DE31A8"/>
    <w:rsid w:val="00DE3818"/>
    <w:rsid w:val="00DE3947"/>
    <w:rsid w:val="00DE3F99"/>
    <w:rsid w:val="00DE461C"/>
    <w:rsid w:val="00DE496F"/>
    <w:rsid w:val="00DE49CD"/>
    <w:rsid w:val="00DE4CC9"/>
    <w:rsid w:val="00DE4E3E"/>
    <w:rsid w:val="00DE541B"/>
    <w:rsid w:val="00DE5811"/>
    <w:rsid w:val="00DE600F"/>
    <w:rsid w:val="00DE61DF"/>
    <w:rsid w:val="00DE6602"/>
    <w:rsid w:val="00DE6A38"/>
    <w:rsid w:val="00DE7511"/>
    <w:rsid w:val="00DE7BC8"/>
    <w:rsid w:val="00DE7F4E"/>
    <w:rsid w:val="00DF034E"/>
    <w:rsid w:val="00DF0D21"/>
    <w:rsid w:val="00DF0D2E"/>
    <w:rsid w:val="00DF0F44"/>
    <w:rsid w:val="00DF0FE0"/>
    <w:rsid w:val="00DF11CC"/>
    <w:rsid w:val="00DF14A9"/>
    <w:rsid w:val="00DF1537"/>
    <w:rsid w:val="00DF154B"/>
    <w:rsid w:val="00DF1668"/>
    <w:rsid w:val="00DF198E"/>
    <w:rsid w:val="00DF2492"/>
    <w:rsid w:val="00DF2AF2"/>
    <w:rsid w:val="00DF3336"/>
    <w:rsid w:val="00DF382F"/>
    <w:rsid w:val="00DF45CE"/>
    <w:rsid w:val="00DF55A5"/>
    <w:rsid w:val="00DF5699"/>
    <w:rsid w:val="00DF59BE"/>
    <w:rsid w:val="00DF5F68"/>
    <w:rsid w:val="00DF6201"/>
    <w:rsid w:val="00DF65C7"/>
    <w:rsid w:val="00DF687B"/>
    <w:rsid w:val="00DF6B61"/>
    <w:rsid w:val="00DF6CD2"/>
    <w:rsid w:val="00DF7248"/>
    <w:rsid w:val="00DF76D2"/>
    <w:rsid w:val="00DF7833"/>
    <w:rsid w:val="00DF7BD0"/>
    <w:rsid w:val="00DF7F1D"/>
    <w:rsid w:val="00E003A3"/>
    <w:rsid w:val="00E00B69"/>
    <w:rsid w:val="00E00C92"/>
    <w:rsid w:val="00E011A6"/>
    <w:rsid w:val="00E01504"/>
    <w:rsid w:val="00E01F90"/>
    <w:rsid w:val="00E023B5"/>
    <w:rsid w:val="00E02716"/>
    <w:rsid w:val="00E02767"/>
    <w:rsid w:val="00E029CF"/>
    <w:rsid w:val="00E03138"/>
    <w:rsid w:val="00E044ED"/>
    <w:rsid w:val="00E05474"/>
    <w:rsid w:val="00E05719"/>
    <w:rsid w:val="00E05979"/>
    <w:rsid w:val="00E05E42"/>
    <w:rsid w:val="00E065CB"/>
    <w:rsid w:val="00E06E4E"/>
    <w:rsid w:val="00E07698"/>
    <w:rsid w:val="00E07987"/>
    <w:rsid w:val="00E07B94"/>
    <w:rsid w:val="00E07C75"/>
    <w:rsid w:val="00E07FCD"/>
    <w:rsid w:val="00E10919"/>
    <w:rsid w:val="00E10F51"/>
    <w:rsid w:val="00E111E4"/>
    <w:rsid w:val="00E117DC"/>
    <w:rsid w:val="00E11BA8"/>
    <w:rsid w:val="00E11EED"/>
    <w:rsid w:val="00E11FC0"/>
    <w:rsid w:val="00E12005"/>
    <w:rsid w:val="00E122B1"/>
    <w:rsid w:val="00E124D5"/>
    <w:rsid w:val="00E134D5"/>
    <w:rsid w:val="00E13974"/>
    <w:rsid w:val="00E13B88"/>
    <w:rsid w:val="00E13DC4"/>
    <w:rsid w:val="00E14523"/>
    <w:rsid w:val="00E1459F"/>
    <w:rsid w:val="00E14645"/>
    <w:rsid w:val="00E1480A"/>
    <w:rsid w:val="00E14977"/>
    <w:rsid w:val="00E150E2"/>
    <w:rsid w:val="00E15D24"/>
    <w:rsid w:val="00E15FD9"/>
    <w:rsid w:val="00E16C6F"/>
    <w:rsid w:val="00E16E45"/>
    <w:rsid w:val="00E175B8"/>
    <w:rsid w:val="00E20302"/>
    <w:rsid w:val="00E20791"/>
    <w:rsid w:val="00E20AC5"/>
    <w:rsid w:val="00E20C89"/>
    <w:rsid w:val="00E215B4"/>
    <w:rsid w:val="00E217B9"/>
    <w:rsid w:val="00E21FDF"/>
    <w:rsid w:val="00E2261F"/>
    <w:rsid w:val="00E2288A"/>
    <w:rsid w:val="00E228FA"/>
    <w:rsid w:val="00E22A6D"/>
    <w:rsid w:val="00E22C4C"/>
    <w:rsid w:val="00E23054"/>
    <w:rsid w:val="00E230D6"/>
    <w:rsid w:val="00E23300"/>
    <w:rsid w:val="00E23558"/>
    <w:rsid w:val="00E23751"/>
    <w:rsid w:val="00E23F9D"/>
    <w:rsid w:val="00E248A9"/>
    <w:rsid w:val="00E24BEC"/>
    <w:rsid w:val="00E24CF2"/>
    <w:rsid w:val="00E24EC0"/>
    <w:rsid w:val="00E24FE5"/>
    <w:rsid w:val="00E25F61"/>
    <w:rsid w:val="00E26177"/>
    <w:rsid w:val="00E26A78"/>
    <w:rsid w:val="00E27091"/>
    <w:rsid w:val="00E275FB"/>
    <w:rsid w:val="00E27653"/>
    <w:rsid w:val="00E30AED"/>
    <w:rsid w:val="00E30F27"/>
    <w:rsid w:val="00E30F66"/>
    <w:rsid w:val="00E31916"/>
    <w:rsid w:val="00E32C15"/>
    <w:rsid w:val="00E33760"/>
    <w:rsid w:val="00E33833"/>
    <w:rsid w:val="00E338E5"/>
    <w:rsid w:val="00E33DD2"/>
    <w:rsid w:val="00E3428E"/>
    <w:rsid w:val="00E34609"/>
    <w:rsid w:val="00E34A39"/>
    <w:rsid w:val="00E34B25"/>
    <w:rsid w:val="00E34C9A"/>
    <w:rsid w:val="00E3508D"/>
    <w:rsid w:val="00E353D6"/>
    <w:rsid w:val="00E35706"/>
    <w:rsid w:val="00E36102"/>
    <w:rsid w:val="00E36293"/>
    <w:rsid w:val="00E363BC"/>
    <w:rsid w:val="00E36495"/>
    <w:rsid w:val="00E369A6"/>
    <w:rsid w:val="00E36FE9"/>
    <w:rsid w:val="00E37797"/>
    <w:rsid w:val="00E37B22"/>
    <w:rsid w:val="00E40318"/>
    <w:rsid w:val="00E4055A"/>
    <w:rsid w:val="00E406EE"/>
    <w:rsid w:val="00E40838"/>
    <w:rsid w:val="00E40AF8"/>
    <w:rsid w:val="00E40D12"/>
    <w:rsid w:val="00E416EA"/>
    <w:rsid w:val="00E421BD"/>
    <w:rsid w:val="00E42783"/>
    <w:rsid w:val="00E42826"/>
    <w:rsid w:val="00E4285A"/>
    <w:rsid w:val="00E428E8"/>
    <w:rsid w:val="00E42D9A"/>
    <w:rsid w:val="00E436AD"/>
    <w:rsid w:val="00E437AC"/>
    <w:rsid w:val="00E439D2"/>
    <w:rsid w:val="00E43B96"/>
    <w:rsid w:val="00E44048"/>
    <w:rsid w:val="00E44080"/>
    <w:rsid w:val="00E4435D"/>
    <w:rsid w:val="00E44651"/>
    <w:rsid w:val="00E44BD1"/>
    <w:rsid w:val="00E4536B"/>
    <w:rsid w:val="00E46139"/>
    <w:rsid w:val="00E46375"/>
    <w:rsid w:val="00E46D1F"/>
    <w:rsid w:val="00E470C1"/>
    <w:rsid w:val="00E470D5"/>
    <w:rsid w:val="00E4736E"/>
    <w:rsid w:val="00E47753"/>
    <w:rsid w:val="00E4779E"/>
    <w:rsid w:val="00E477B1"/>
    <w:rsid w:val="00E47C59"/>
    <w:rsid w:val="00E47DF2"/>
    <w:rsid w:val="00E47E32"/>
    <w:rsid w:val="00E47FEB"/>
    <w:rsid w:val="00E50031"/>
    <w:rsid w:val="00E50118"/>
    <w:rsid w:val="00E5016E"/>
    <w:rsid w:val="00E5017F"/>
    <w:rsid w:val="00E507D6"/>
    <w:rsid w:val="00E51466"/>
    <w:rsid w:val="00E51BB8"/>
    <w:rsid w:val="00E51EBD"/>
    <w:rsid w:val="00E521BA"/>
    <w:rsid w:val="00E522D9"/>
    <w:rsid w:val="00E5241F"/>
    <w:rsid w:val="00E52B7C"/>
    <w:rsid w:val="00E52CC1"/>
    <w:rsid w:val="00E535CF"/>
    <w:rsid w:val="00E539C7"/>
    <w:rsid w:val="00E53F26"/>
    <w:rsid w:val="00E54760"/>
    <w:rsid w:val="00E547E9"/>
    <w:rsid w:val="00E54F0E"/>
    <w:rsid w:val="00E54F27"/>
    <w:rsid w:val="00E553D5"/>
    <w:rsid w:val="00E55407"/>
    <w:rsid w:val="00E55B5B"/>
    <w:rsid w:val="00E55D63"/>
    <w:rsid w:val="00E56DE6"/>
    <w:rsid w:val="00E570C2"/>
    <w:rsid w:val="00E571B5"/>
    <w:rsid w:val="00E57CEF"/>
    <w:rsid w:val="00E57F13"/>
    <w:rsid w:val="00E6032E"/>
    <w:rsid w:val="00E606DD"/>
    <w:rsid w:val="00E60BB1"/>
    <w:rsid w:val="00E60CE7"/>
    <w:rsid w:val="00E60D4B"/>
    <w:rsid w:val="00E61131"/>
    <w:rsid w:val="00E6141A"/>
    <w:rsid w:val="00E61559"/>
    <w:rsid w:val="00E617CD"/>
    <w:rsid w:val="00E61810"/>
    <w:rsid w:val="00E6207D"/>
    <w:rsid w:val="00E6216C"/>
    <w:rsid w:val="00E621A4"/>
    <w:rsid w:val="00E621EF"/>
    <w:rsid w:val="00E63059"/>
    <w:rsid w:val="00E6339C"/>
    <w:rsid w:val="00E63520"/>
    <w:rsid w:val="00E638D3"/>
    <w:rsid w:val="00E639FB"/>
    <w:rsid w:val="00E63D56"/>
    <w:rsid w:val="00E63FBD"/>
    <w:rsid w:val="00E641C1"/>
    <w:rsid w:val="00E64BDB"/>
    <w:rsid w:val="00E6551E"/>
    <w:rsid w:val="00E65CA4"/>
    <w:rsid w:val="00E65F2E"/>
    <w:rsid w:val="00E664B2"/>
    <w:rsid w:val="00E666C8"/>
    <w:rsid w:val="00E667FA"/>
    <w:rsid w:val="00E668D7"/>
    <w:rsid w:val="00E6729D"/>
    <w:rsid w:val="00E672A2"/>
    <w:rsid w:val="00E6761A"/>
    <w:rsid w:val="00E67711"/>
    <w:rsid w:val="00E67864"/>
    <w:rsid w:val="00E6791C"/>
    <w:rsid w:val="00E679AB"/>
    <w:rsid w:val="00E70059"/>
    <w:rsid w:val="00E70F91"/>
    <w:rsid w:val="00E71197"/>
    <w:rsid w:val="00E718E8"/>
    <w:rsid w:val="00E71DDA"/>
    <w:rsid w:val="00E71E23"/>
    <w:rsid w:val="00E71F7A"/>
    <w:rsid w:val="00E723C6"/>
    <w:rsid w:val="00E7261B"/>
    <w:rsid w:val="00E72730"/>
    <w:rsid w:val="00E72F1D"/>
    <w:rsid w:val="00E73336"/>
    <w:rsid w:val="00E737E3"/>
    <w:rsid w:val="00E73AB2"/>
    <w:rsid w:val="00E73C00"/>
    <w:rsid w:val="00E73F6D"/>
    <w:rsid w:val="00E74716"/>
    <w:rsid w:val="00E74B73"/>
    <w:rsid w:val="00E755AB"/>
    <w:rsid w:val="00E75D49"/>
    <w:rsid w:val="00E76CB8"/>
    <w:rsid w:val="00E77063"/>
    <w:rsid w:val="00E770A4"/>
    <w:rsid w:val="00E77657"/>
    <w:rsid w:val="00E778B1"/>
    <w:rsid w:val="00E77CC2"/>
    <w:rsid w:val="00E77DF1"/>
    <w:rsid w:val="00E80368"/>
    <w:rsid w:val="00E8077E"/>
    <w:rsid w:val="00E816E8"/>
    <w:rsid w:val="00E820AF"/>
    <w:rsid w:val="00E82363"/>
    <w:rsid w:val="00E829FE"/>
    <w:rsid w:val="00E82AEA"/>
    <w:rsid w:val="00E83892"/>
    <w:rsid w:val="00E83AB7"/>
    <w:rsid w:val="00E83E70"/>
    <w:rsid w:val="00E84310"/>
    <w:rsid w:val="00E843D6"/>
    <w:rsid w:val="00E845C5"/>
    <w:rsid w:val="00E84D2A"/>
    <w:rsid w:val="00E85382"/>
    <w:rsid w:val="00E8546C"/>
    <w:rsid w:val="00E858E4"/>
    <w:rsid w:val="00E859E1"/>
    <w:rsid w:val="00E85B5B"/>
    <w:rsid w:val="00E85FFA"/>
    <w:rsid w:val="00E86973"/>
    <w:rsid w:val="00E86C91"/>
    <w:rsid w:val="00E8718A"/>
    <w:rsid w:val="00E87405"/>
    <w:rsid w:val="00E87629"/>
    <w:rsid w:val="00E879A1"/>
    <w:rsid w:val="00E87BCA"/>
    <w:rsid w:val="00E87C7E"/>
    <w:rsid w:val="00E87EFE"/>
    <w:rsid w:val="00E87FE6"/>
    <w:rsid w:val="00E903DE"/>
    <w:rsid w:val="00E90700"/>
    <w:rsid w:val="00E907AF"/>
    <w:rsid w:val="00E90B50"/>
    <w:rsid w:val="00E90BE0"/>
    <w:rsid w:val="00E90BE8"/>
    <w:rsid w:val="00E91BE5"/>
    <w:rsid w:val="00E921E5"/>
    <w:rsid w:val="00E92201"/>
    <w:rsid w:val="00E925B7"/>
    <w:rsid w:val="00E92E45"/>
    <w:rsid w:val="00E93654"/>
    <w:rsid w:val="00E944EB"/>
    <w:rsid w:val="00E952BA"/>
    <w:rsid w:val="00E9536B"/>
    <w:rsid w:val="00E9546A"/>
    <w:rsid w:val="00E95582"/>
    <w:rsid w:val="00E958A1"/>
    <w:rsid w:val="00E95994"/>
    <w:rsid w:val="00E95C6B"/>
    <w:rsid w:val="00E9626E"/>
    <w:rsid w:val="00E963D2"/>
    <w:rsid w:val="00E96A38"/>
    <w:rsid w:val="00E96D1D"/>
    <w:rsid w:val="00E972A9"/>
    <w:rsid w:val="00E97CB7"/>
    <w:rsid w:val="00E97D72"/>
    <w:rsid w:val="00E97ED3"/>
    <w:rsid w:val="00EA0985"/>
    <w:rsid w:val="00EA0B5B"/>
    <w:rsid w:val="00EA0BB1"/>
    <w:rsid w:val="00EA1389"/>
    <w:rsid w:val="00EA16F1"/>
    <w:rsid w:val="00EA16F5"/>
    <w:rsid w:val="00EA19EC"/>
    <w:rsid w:val="00EA1AFB"/>
    <w:rsid w:val="00EA20C9"/>
    <w:rsid w:val="00EA2B50"/>
    <w:rsid w:val="00EA3187"/>
    <w:rsid w:val="00EA321B"/>
    <w:rsid w:val="00EA3BDC"/>
    <w:rsid w:val="00EA410B"/>
    <w:rsid w:val="00EA424C"/>
    <w:rsid w:val="00EA4DB9"/>
    <w:rsid w:val="00EA518D"/>
    <w:rsid w:val="00EA5735"/>
    <w:rsid w:val="00EA5AEC"/>
    <w:rsid w:val="00EA5B16"/>
    <w:rsid w:val="00EA5C00"/>
    <w:rsid w:val="00EA5CC3"/>
    <w:rsid w:val="00EA62B1"/>
    <w:rsid w:val="00EA6516"/>
    <w:rsid w:val="00EA6560"/>
    <w:rsid w:val="00EA6695"/>
    <w:rsid w:val="00EA66B5"/>
    <w:rsid w:val="00EA67FD"/>
    <w:rsid w:val="00EA6C00"/>
    <w:rsid w:val="00EA6D44"/>
    <w:rsid w:val="00EA6F7A"/>
    <w:rsid w:val="00EA74E8"/>
    <w:rsid w:val="00EA7972"/>
    <w:rsid w:val="00EA7AA5"/>
    <w:rsid w:val="00EA7EB6"/>
    <w:rsid w:val="00EA7F2B"/>
    <w:rsid w:val="00EB08A1"/>
    <w:rsid w:val="00EB0C3B"/>
    <w:rsid w:val="00EB0F46"/>
    <w:rsid w:val="00EB1044"/>
    <w:rsid w:val="00EB141B"/>
    <w:rsid w:val="00EB218E"/>
    <w:rsid w:val="00EB23FF"/>
    <w:rsid w:val="00EB2C79"/>
    <w:rsid w:val="00EB3232"/>
    <w:rsid w:val="00EB3423"/>
    <w:rsid w:val="00EB3E13"/>
    <w:rsid w:val="00EB425B"/>
    <w:rsid w:val="00EB50B2"/>
    <w:rsid w:val="00EB54E0"/>
    <w:rsid w:val="00EB5554"/>
    <w:rsid w:val="00EB5758"/>
    <w:rsid w:val="00EB584C"/>
    <w:rsid w:val="00EB5A31"/>
    <w:rsid w:val="00EB5FD0"/>
    <w:rsid w:val="00EB60DF"/>
    <w:rsid w:val="00EB6489"/>
    <w:rsid w:val="00EB682D"/>
    <w:rsid w:val="00EB6982"/>
    <w:rsid w:val="00EB6E2F"/>
    <w:rsid w:val="00EB769D"/>
    <w:rsid w:val="00EB7727"/>
    <w:rsid w:val="00EC0148"/>
    <w:rsid w:val="00EC0777"/>
    <w:rsid w:val="00EC0FAB"/>
    <w:rsid w:val="00EC137C"/>
    <w:rsid w:val="00EC1DAD"/>
    <w:rsid w:val="00EC27F1"/>
    <w:rsid w:val="00EC2B73"/>
    <w:rsid w:val="00EC2E75"/>
    <w:rsid w:val="00EC3057"/>
    <w:rsid w:val="00EC3255"/>
    <w:rsid w:val="00EC32C2"/>
    <w:rsid w:val="00EC3BA4"/>
    <w:rsid w:val="00EC3E3C"/>
    <w:rsid w:val="00EC4B4B"/>
    <w:rsid w:val="00EC5140"/>
    <w:rsid w:val="00EC5198"/>
    <w:rsid w:val="00EC5E8D"/>
    <w:rsid w:val="00EC631E"/>
    <w:rsid w:val="00EC6E85"/>
    <w:rsid w:val="00EC73AB"/>
    <w:rsid w:val="00EC740F"/>
    <w:rsid w:val="00EC7DC5"/>
    <w:rsid w:val="00ED08AC"/>
    <w:rsid w:val="00ED098E"/>
    <w:rsid w:val="00ED1B19"/>
    <w:rsid w:val="00ED1B59"/>
    <w:rsid w:val="00ED243F"/>
    <w:rsid w:val="00ED288F"/>
    <w:rsid w:val="00ED2A4F"/>
    <w:rsid w:val="00ED4DB7"/>
    <w:rsid w:val="00ED4F7D"/>
    <w:rsid w:val="00ED51B4"/>
    <w:rsid w:val="00ED5A09"/>
    <w:rsid w:val="00ED60C6"/>
    <w:rsid w:val="00ED6791"/>
    <w:rsid w:val="00ED7169"/>
    <w:rsid w:val="00ED71A6"/>
    <w:rsid w:val="00ED71EE"/>
    <w:rsid w:val="00ED7730"/>
    <w:rsid w:val="00ED7908"/>
    <w:rsid w:val="00ED7B3B"/>
    <w:rsid w:val="00ED7CCB"/>
    <w:rsid w:val="00EE0606"/>
    <w:rsid w:val="00EE0B2D"/>
    <w:rsid w:val="00EE0FBF"/>
    <w:rsid w:val="00EE10B1"/>
    <w:rsid w:val="00EE10F1"/>
    <w:rsid w:val="00EE1636"/>
    <w:rsid w:val="00EE1902"/>
    <w:rsid w:val="00EE1B8E"/>
    <w:rsid w:val="00EE2450"/>
    <w:rsid w:val="00EE26BC"/>
    <w:rsid w:val="00EE27B8"/>
    <w:rsid w:val="00EE2A5A"/>
    <w:rsid w:val="00EE2E9E"/>
    <w:rsid w:val="00EE37B9"/>
    <w:rsid w:val="00EE404C"/>
    <w:rsid w:val="00EE51DB"/>
    <w:rsid w:val="00EE5300"/>
    <w:rsid w:val="00EE5CAD"/>
    <w:rsid w:val="00EE5CC0"/>
    <w:rsid w:val="00EE5F55"/>
    <w:rsid w:val="00EE6436"/>
    <w:rsid w:val="00EE6937"/>
    <w:rsid w:val="00EE6B26"/>
    <w:rsid w:val="00EE6B72"/>
    <w:rsid w:val="00EE6CD9"/>
    <w:rsid w:val="00EE6D97"/>
    <w:rsid w:val="00EE7269"/>
    <w:rsid w:val="00EE75AF"/>
    <w:rsid w:val="00EE7A75"/>
    <w:rsid w:val="00EE7B2B"/>
    <w:rsid w:val="00EF008B"/>
    <w:rsid w:val="00EF011B"/>
    <w:rsid w:val="00EF0131"/>
    <w:rsid w:val="00EF03DE"/>
    <w:rsid w:val="00EF0500"/>
    <w:rsid w:val="00EF0D18"/>
    <w:rsid w:val="00EF10A8"/>
    <w:rsid w:val="00EF1372"/>
    <w:rsid w:val="00EF1D43"/>
    <w:rsid w:val="00EF1D4B"/>
    <w:rsid w:val="00EF1DA4"/>
    <w:rsid w:val="00EF2646"/>
    <w:rsid w:val="00EF3199"/>
    <w:rsid w:val="00EF33A4"/>
    <w:rsid w:val="00EF350F"/>
    <w:rsid w:val="00EF3844"/>
    <w:rsid w:val="00EF3A00"/>
    <w:rsid w:val="00EF3B85"/>
    <w:rsid w:val="00EF40C9"/>
    <w:rsid w:val="00EF4A8B"/>
    <w:rsid w:val="00EF4F8D"/>
    <w:rsid w:val="00EF59D9"/>
    <w:rsid w:val="00EF66AC"/>
    <w:rsid w:val="00EF693E"/>
    <w:rsid w:val="00EF7787"/>
    <w:rsid w:val="00EF77B0"/>
    <w:rsid w:val="00EF7AF5"/>
    <w:rsid w:val="00F00573"/>
    <w:rsid w:val="00F00860"/>
    <w:rsid w:val="00F00BEE"/>
    <w:rsid w:val="00F00EA2"/>
    <w:rsid w:val="00F0103C"/>
    <w:rsid w:val="00F013E7"/>
    <w:rsid w:val="00F01B74"/>
    <w:rsid w:val="00F01E4D"/>
    <w:rsid w:val="00F02337"/>
    <w:rsid w:val="00F0328B"/>
    <w:rsid w:val="00F03594"/>
    <w:rsid w:val="00F03AE8"/>
    <w:rsid w:val="00F03B6F"/>
    <w:rsid w:val="00F03D92"/>
    <w:rsid w:val="00F03E2D"/>
    <w:rsid w:val="00F04270"/>
    <w:rsid w:val="00F04DFC"/>
    <w:rsid w:val="00F04F67"/>
    <w:rsid w:val="00F05217"/>
    <w:rsid w:val="00F05957"/>
    <w:rsid w:val="00F06011"/>
    <w:rsid w:val="00F0607E"/>
    <w:rsid w:val="00F062D0"/>
    <w:rsid w:val="00F0696E"/>
    <w:rsid w:val="00F06AD7"/>
    <w:rsid w:val="00F06C05"/>
    <w:rsid w:val="00F07142"/>
    <w:rsid w:val="00F0751A"/>
    <w:rsid w:val="00F07652"/>
    <w:rsid w:val="00F077E1"/>
    <w:rsid w:val="00F079D1"/>
    <w:rsid w:val="00F10459"/>
    <w:rsid w:val="00F10A11"/>
    <w:rsid w:val="00F10D09"/>
    <w:rsid w:val="00F10E33"/>
    <w:rsid w:val="00F11061"/>
    <w:rsid w:val="00F112BC"/>
    <w:rsid w:val="00F116A4"/>
    <w:rsid w:val="00F118EF"/>
    <w:rsid w:val="00F11B91"/>
    <w:rsid w:val="00F12240"/>
    <w:rsid w:val="00F1241E"/>
    <w:rsid w:val="00F12A10"/>
    <w:rsid w:val="00F12D2F"/>
    <w:rsid w:val="00F12EFC"/>
    <w:rsid w:val="00F1378B"/>
    <w:rsid w:val="00F13A74"/>
    <w:rsid w:val="00F13C5A"/>
    <w:rsid w:val="00F13C84"/>
    <w:rsid w:val="00F14011"/>
    <w:rsid w:val="00F14035"/>
    <w:rsid w:val="00F14218"/>
    <w:rsid w:val="00F149A1"/>
    <w:rsid w:val="00F14B79"/>
    <w:rsid w:val="00F14E32"/>
    <w:rsid w:val="00F152C7"/>
    <w:rsid w:val="00F155E5"/>
    <w:rsid w:val="00F156C7"/>
    <w:rsid w:val="00F15A63"/>
    <w:rsid w:val="00F15A87"/>
    <w:rsid w:val="00F16077"/>
    <w:rsid w:val="00F163CE"/>
    <w:rsid w:val="00F16834"/>
    <w:rsid w:val="00F16840"/>
    <w:rsid w:val="00F16930"/>
    <w:rsid w:val="00F16D77"/>
    <w:rsid w:val="00F17463"/>
    <w:rsid w:val="00F174FD"/>
    <w:rsid w:val="00F17510"/>
    <w:rsid w:val="00F20040"/>
    <w:rsid w:val="00F203BF"/>
    <w:rsid w:val="00F20AEF"/>
    <w:rsid w:val="00F20B29"/>
    <w:rsid w:val="00F20BCA"/>
    <w:rsid w:val="00F21292"/>
    <w:rsid w:val="00F218A5"/>
    <w:rsid w:val="00F2246F"/>
    <w:rsid w:val="00F22CB8"/>
    <w:rsid w:val="00F233D9"/>
    <w:rsid w:val="00F23892"/>
    <w:rsid w:val="00F23EA7"/>
    <w:rsid w:val="00F241F1"/>
    <w:rsid w:val="00F2436B"/>
    <w:rsid w:val="00F24446"/>
    <w:rsid w:val="00F24E10"/>
    <w:rsid w:val="00F25253"/>
    <w:rsid w:val="00F253D3"/>
    <w:rsid w:val="00F258FB"/>
    <w:rsid w:val="00F25C4B"/>
    <w:rsid w:val="00F25DE5"/>
    <w:rsid w:val="00F26217"/>
    <w:rsid w:val="00F265C1"/>
    <w:rsid w:val="00F26C1B"/>
    <w:rsid w:val="00F26E8E"/>
    <w:rsid w:val="00F2724A"/>
    <w:rsid w:val="00F2742A"/>
    <w:rsid w:val="00F27636"/>
    <w:rsid w:val="00F27C26"/>
    <w:rsid w:val="00F27D71"/>
    <w:rsid w:val="00F3078B"/>
    <w:rsid w:val="00F30793"/>
    <w:rsid w:val="00F3079F"/>
    <w:rsid w:val="00F31006"/>
    <w:rsid w:val="00F31147"/>
    <w:rsid w:val="00F31663"/>
    <w:rsid w:val="00F318B0"/>
    <w:rsid w:val="00F31F00"/>
    <w:rsid w:val="00F321F8"/>
    <w:rsid w:val="00F3246B"/>
    <w:rsid w:val="00F32F48"/>
    <w:rsid w:val="00F32F7C"/>
    <w:rsid w:val="00F33079"/>
    <w:rsid w:val="00F3310C"/>
    <w:rsid w:val="00F334E2"/>
    <w:rsid w:val="00F336DA"/>
    <w:rsid w:val="00F33CE1"/>
    <w:rsid w:val="00F341FE"/>
    <w:rsid w:val="00F34395"/>
    <w:rsid w:val="00F345A6"/>
    <w:rsid w:val="00F34C20"/>
    <w:rsid w:val="00F35861"/>
    <w:rsid w:val="00F359C8"/>
    <w:rsid w:val="00F35A87"/>
    <w:rsid w:val="00F35CB5"/>
    <w:rsid w:val="00F35D1E"/>
    <w:rsid w:val="00F35FBE"/>
    <w:rsid w:val="00F363E8"/>
    <w:rsid w:val="00F36F88"/>
    <w:rsid w:val="00F37AFF"/>
    <w:rsid w:val="00F37C52"/>
    <w:rsid w:val="00F37E85"/>
    <w:rsid w:val="00F400EC"/>
    <w:rsid w:val="00F41435"/>
    <w:rsid w:val="00F414D3"/>
    <w:rsid w:val="00F41515"/>
    <w:rsid w:val="00F41E0B"/>
    <w:rsid w:val="00F41EC7"/>
    <w:rsid w:val="00F41EF6"/>
    <w:rsid w:val="00F42010"/>
    <w:rsid w:val="00F42156"/>
    <w:rsid w:val="00F42565"/>
    <w:rsid w:val="00F426F5"/>
    <w:rsid w:val="00F428F0"/>
    <w:rsid w:val="00F42C66"/>
    <w:rsid w:val="00F42D3A"/>
    <w:rsid w:val="00F43AF1"/>
    <w:rsid w:val="00F43BCE"/>
    <w:rsid w:val="00F43DB5"/>
    <w:rsid w:val="00F43DF0"/>
    <w:rsid w:val="00F44382"/>
    <w:rsid w:val="00F44E96"/>
    <w:rsid w:val="00F44EDC"/>
    <w:rsid w:val="00F454DC"/>
    <w:rsid w:val="00F455E0"/>
    <w:rsid w:val="00F45795"/>
    <w:rsid w:val="00F463DE"/>
    <w:rsid w:val="00F4652A"/>
    <w:rsid w:val="00F46E5C"/>
    <w:rsid w:val="00F47245"/>
    <w:rsid w:val="00F472D5"/>
    <w:rsid w:val="00F47E89"/>
    <w:rsid w:val="00F47FE1"/>
    <w:rsid w:val="00F5005C"/>
    <w:rsid w:val="00F502BD"/>
    <w:rsid w:val="00F50E1A"/>
    <w:rsid w:val="00F50E71"/>
    <w:rsid w:val="00F51750"/>
    <w:rsid w:val="00F51AE4"/>
    <w:rsid w:val="00F520D7"/>
    <w:rsid w:val="00F5299F"/>
    <w:rsid w:val="00F52A50"/>
    <w:rsid w:val="00F52B0A"/>
    <w:rsid w:val="00F52FA1"/>
    <w:rsid w:val="00F5370C"/>
    <w:rsid w:val="00F53C7C"/>
    <w:rsid w:val="00F54A2D"/>
    <w:rsid w:val="00F54A59"/>
    <w:rsid w:val="00F54B6A"/>
    <w:rsid w:val="00F54CE1"/>
    <w:rsid w:val="00F54E16"/>
    <w:rsid w:val="00F54FF3"/>
    <w:rsid w:val="00F55112"/>
    <w:rsid w:val="00F55409"/>
    <w:rsid w:val="00F55BC4"/>
    <w:rsid w:val="00F569BC"/>
    <w:rsid w:val="00F56FD6"/>
    <w:rsid w:val="00F573B4"/>
    <w:rsid w:val="00F573E2"/>
    <w:rsid w:val="00F57451"/>
    <w:rsid w:val="00F57B7B"/>
    <w:rsid w:val="00F57E24"/>
    <w:rsid w:val="00F60200"/>
    <w:rsid w:val="00F60D15"/>
    <w:rsid w:val="00F61096"/>
    <w:rsid w:val="00F61219"/>
    <w:rsid w:val="00F61517"/>
    <w:rsid w:val="00F61B99"/>
    <w:rsid w:val="00F637F0"/>
    <w:rsid w:val="00F640CC"/>
    <w:rsid w:val="00F64206"/>
    <w:rsid w:val="00F64388"/>
    <w:rsid w:val="00F647C6"/>
    <w:rsid w:val="00F65209"/>
    <w:rsid w:val="00F65304"/>
    <w:rsid w:val="00F6588E"/>
    <w:rsid w:val="00F658A5"/>
    <w:rsid w:val="00F65979"/>
    <w:rsid w:val="00F65B56"/>
    <w:rsid w:val="00F65C14"/>
    <w:rsid w:val="00F66093"/>
    <w:rsid w:val="00F6648E"/>
    <w:rsid w:val="00F664AE"/>
    <w:rsid w:val="00F668F2"/>
    <w:rsid w:val="00F67363"/>
    <w:rsid w:val="00F6782C"/>
    <w:rsid w:val="00F708EB"/>
    <w:rsid w:val="00F70AF6"/>
    <w:rsid w:val="00F71383"/>
    <w:rsid w:val="00F71E0E"/>
    <w:rsid w:val="00F72005"/>
    <w:rsid w:val="00F72418"/>
    <w:rsid w:val="00F72A56"/>
    <w:rsid w:val="00F72E50"/>
    <w:rsid w:val="00F73A8B"/>
    <w:rsid w:val="00F73FC4"/>
    <w:rsid w:val="00F74063"/>
    <w:rsid w:val="00F740D2"/>
    <w:rsid w:val="00F7499D"/>
    <w:rsid w:val="00F7564F"/>
    <w:rsid w:val="00F75F3E"/>
    <w:rsid w:val="00F76456"/>
    <w:rsid w:val="00F76504"/>
    <w:rsid w:val="00F76B53"/>
    <w:rsid w:val="00F76D56"/>
    <w:rsid w:val="00F7714B"/>
    <w:rsid w:val="00F7721C"/>
    <w:rsid w:val="00F7759A"/>
    <w:rsid w:val="00F778CE"/>
    <w:rsid w:val="00F77B4B"/>
    <w:rsid w:val="00F77C31"/>
    <w:rsid w:val="00F77DC9"/>
    <w:rsid w:val="00F8054F"/>
    <w:rsid w:val="00F807D0"/>
    <w:rsid w:val="00F808D5"/>
    <w:rsid w:val="00F80D2E"/>
    <w:rsid w:val="00F8121F"/>
    <w:rsid w:val="00F81294"/>
    <w:rsid w:val="00F8161E"/>
    <w:rsid w:val="00F816C6"/>
    <w:rsid w:val="00F82282"/>
    <w:rsid w:val="00F824D8"/>
    <w:rsid w:val="00F82902"/>
    <w:rsid w:val="00F835F8"/>
    <w:rsid w:val="00F83ED6"/>
    <w:rsid w:val="00F83F61"/>
    <w:rsid w:val="00F840E0"/>
    <w:rsid w:val="00F845E5"/>
    <w:rsid w:val="00F848F9"/>
    <w:rsid w:val="00F84B47"/>
    <w:rsid w:val="00F84FBE"/>
    <w:rsid w:val="00F85254"/>
    <w:rsid w:val="00F854B3"/>
    <w:rsid w:val="00F855FE"/>
    <w:rsid w:val="00F85D0C"/>
    <w:rsid w:val="00F86AD6"/>
    <w:rsid w:val="00F86D6C"/>
    <w:rsid w:val="00F86F2A"/>
    <w:rsid w:val="00F87449"/>
    <w:rsid w:val="00F875DB"/>
    <w:rsid w:val="00F87EFC"/>
    <w:rsid w:val="00F908B0"/>
    <w:rsid w:val="00F90B23"/>
    <w:rsid w:val="00F90E0E"/>
    <w:rsid w:val="00F91386"/>
    <w:rsid w:val="00F918B2"/>
    <w:rsid w:val="00F91D13"/>
    <w:rsid w:val="00F92029"/>
    <w:rsid w:val="00F9206E"/>
    <w:rsid w:val="00F9299D"/>
    <w:rsid w:val="00F92A55"/>
    <w:rsid w:val="00F92D11"/>
    <w:rsid w:val="00F93116"/>
    <w:rsid w:val="00F937BD"/>
    <w:rsid w:val="00F93C20"/>
    <w:rsid w:val="00F93F55"/>
    <w:rsid w:val="00F94125"/>
    <w:rsid w:val="00F94291"/>
    <w:rsid w:val="00F9451B"/>
    <w:rsid w:val="00F945B8"/>
    <w:rsid w:val="00F94A47"/>
    <w:rsid w:val="00F94D1A"/>
    <w:rsid w:val="00F94EA9"/>
    <w:rsid w:val="00F95583"/>
    <w:rsid w:val="00F963D9"/>
    <w:rsid w:val="00F96472"/>
    <w:rsid w:val="00F968D0"/>
    <w:rsid w:val="00F96BF7"/>
    <w:rsid w:val="00F97254"/>
    <w:rsid w:val="00FA000E"/>
    <w:rsid w:val="00FA0621"/>
    <w:rsid w:val="00FA06D4"/>
    <w:rsid w:val="00FA0E5E"/>
    <w:rsid w:val="00FA0FD4"/>
    <w:rsid w:val="00FA1071"/>
    <w:rsid w:val="00FA11BE"/>
    <w:rsid w:val="00FA1424"/>
    <w:rsid w:val="00FA1564"/>
    <w:rsid w:val="00FA15BB"/>
    <w:rsid w:val="00FA1613"/>
    <w:rsid w:val="00FA1CDC"/>
    <w:rsid w:val="00FA21B8"/>
    <w:rsid w:val="00FA2CDC"/>
    <w:rsid w:val="00FA2D74"/>
    <w:rsid w:val="00FA2F50"/>
    <w:rsid w:val="00FA30F0"/>
    <w:rsid w:val="00FA48EB"/>
    <w:rsid w:val="00FA49F4"/>
    <w:rsid w:val="00FA4CBD"/>
    <w:rsid w:val="00FA4D0F"/>
    <w:rsid w:val="00FA4DE4"/>
    <w:rsid w:val="00FA4FF4"/>
    <w:rsid w:val="00FA521B"/>
    <w:rsid w:val="00FA58DC"/>
    <w:rsid w:val="00FA5B45"/>
    <w:rsid w:val="00FA6110"/>
    <w:rsid w:val="00FA6282"/>
    <w:rsid w:val="00FA6386"/>
    <w:rsid w:val="00FA7168"/>
    <w:rsid w:val="00FA7FA5"/>
    <w:rsid w:val="00FB011B"/>
    <w:rsid w:val="00FB0815"/>
    <w:rsid w:val="00FB08C4"/>
    <w:rsid w:val="00FB0B9F"/>
    <w:rsid w:val="00FB12BD"/>
    <w:rsid w:val="00FB15E5"/>
    <w:rsid w:val="00FB1CBE"/>
    <w:rsid w:val="00FB2181"/>
    <w:rsid w:val="00FB23B6"/>
    <w:rsid w:val="00FB2FE1"/>
    <w:rsid w:val="00FB315E"/>
    <w:rsid w:val="00FB316F"/>
    <w:rsid w:val="00FB34E3"/>
    <w:rsid w:val="00FB39B3"/>
    <w:rsid w:val="00FB3A4B"/>
    <w:rsid w:val="00FB3C77"/>
    <w:rsid w:val="00FB3FDE"/>
    <w:rsid w:val="00FB48EB"/>
    <w:rsid w:val="00FB4B0C"/>
    <w:rsid w:val="00FB4BAB"/>
    <w:rsid w:val="00FB4E55"/>
    <w:rsid w:val="00FB500C"/>
    <w:rsid w:val="00FB5540"/>
    <w:rsid w:val="00FB57ED"/>
    <w:rsid w:val="00FB5B41"/>
    <w:rsid w:val="00FB5D18"/>
    <w:rsid w:val="00FB642F"/>
    <w:rsid w:val="00FB6AF0"/>
    <w:rsid w:val="00FB6DF2"/>
    <w:rsid w:val="00FB705F"/>
    <w:rsid w:val="00FB72B1"/>
    <w:rsid w:val="00FB744E"/>
    <w:rsid w:val="00FB74CC"/>
    <w:rsid w:val="00FB74F8"/>
    <w:rsid w:val="00FB79FD"/>
    <w:rsid w:val="00FC0740"/>
    <w:rsid w:val="00FC0E1D"/>
    <w:rsid w:val="00FC0E2C"/>
    <w:rsid w:val="00FC1416"/>
    <w:rsid w:val="00FC1779"/>
    <w:rsid w:val="00FC1B04"/>
    <w:rsid w:val="00FC1FE0"/>
    <w:rsid w:val="00FC2066"/>
    <w:rsid w:val="00FC2149"/>
    <w:rsid w:val="00FC2493"/>
    <w:rsid w:val="00FC25F7"/>
    <w:rsid w:val="00FC3AC4"/>
    <w:rsid w:val="00FC3F7E"/>
    <w:rsid w:val="00FC4A1E"/>
    <w:rsid w:val="00FC4C6E"/>
    <w:rsid w:val="00FC561D"/>
    <w:rsid w:val="00FC5AAA"/>
    <w:rsid w:val="00FC5AEE"/>
    <w:rsid w:val="00FC5BF8"/>
    <w:rsid w:val="00FC5D7A"/>
    <w:rsid w:val="00FC61A9"/>
    <w:rsid w:val="00FC61BB"/>
    <w:rsid w:val="00FC6432"/>
    <w:rsid w:val="00FC6566"/>
    <w:rsid w:val="00FC6AA4"/>
    <w:rsid w:val="00FC753F"/>
    <w:rsid w:val="00FC770D"/>
    <w:rsid w:val="00FC7D83"/>
    <w:rsid w:val="00FC7E7A"/>
    <w:rsid w:val="00FD00B6"/>
    <w:rsid w:val="00FD0481"/>
    <w:rsid w:val="00FD05C8"/>
    <w:rsid w:val="00FD0B2E"/>
    <w:rsid w:val="00FD0DB9"/>
    <w:rsid w:val="00FD0EB0"/>
    <w:rsid w:val="00FD12DE"/>
    <w:rsid w:val="00FD16A9"/>
    <w:rsid w:val="00FD1AC8"/>
    <w:rsid w:val="00FD1F81"/>
    <w:rsid w:val="00FD217C"/>
    <w:rsid w:val="00FD2B21"/>
    <w:rsid w:val="00FD34AB"/>
    <w:rsid w:val="00FD377E"/>
    <w:rsid w:val="00FD3A9F"/>
    <w:rsid w:val="00FD3B16"/>
    <w:rsid w:val="00FD3D91"/>
    <w:rsid w:val="00FD46A6"/>
    <w:rsid w:val="00FD4720"/>
    <w:rsid w:val="00FD49B0"/>
    <w:rsid w:val="00FD4AAC"/>
    <w:rsid w:val="00FD4AF4"/>
    <w:rsid w:val="00FD4D94"/>
    <w:rsid w:val="00FD57CE"/>
    <w:rsid w:val="00FD5AB9"/>
    <w:rsid w:val="00FD5D0D"/>
    <w:rsid w:val="00FD5D23"/>
    <w:rsid w:val="00FD5E31"/>
    <w:rsid w:val="00FD7252"/>
    <w:rsid w:val="00FD74B4"/>
    <w:rsid w:val="00FD7787"/>
    <w:rsid w:val="00FD7E0E"/>
    <w:rsid w:val="00FD7E22"/>
    <w:rsid w:val="00FE062C"/>
    <w:rsid w:val="00FE0844"/>
    <w:rsid w:val="00FE09AC"/>
    <w:rsid w:val="00FE1848"/>
    <w:rsid w:val="00FE1892"/>
    <w:rsid w:val="00FE1949"/>
    <w:rsid w:val="00FE1BC6"/>
    <w:rsid w:val="00FE1C47"/>
    <w:rsid w:val="00FE1F1D"/>
    <w:rsid w:val="00FE20DC"/>
    <w:rsid w:val="00FE228B"/>
    <w:rsid w:val="00FE26C2"/>
    <w:rsid w:val="00FE2DB1"/>
    <w:rsid w:val="00FE3373"/>
    <w:rsid w:val="00FE35D9"/>
    <w:rsid w:val="00FE37A7"/>
    <w:rsid w:val="00FE3973"/>
    <w:rsid w:val="00FE3CAD"/>
    <w:rsid w:val="00FE3DEF"/>
    <w:rsid w:val="00FE43AE"/>
    <w:rsid w:val="00FE47D3"/>
    <w:rsid w:val="00FE4B72"/>
    <w:rsid w:val="00FE5637"/>
    <w:rsid w:val="00FE5A0B"/>
    <w:rsid w:val="00FE5A78"/>
    <w:rsid w:val="00FE5AB5"/>
    <w:rsid w:val="00FE5BC4"/>
    <w:rsid w:val="00FE5CFB"/>
    <w:rsid w:val="00FE5EA3"/>
    <w:rsid w:val="00FE6750"/>
    <w:rsid w:val="00FE6D6E"/>
    <w:rsid w:val="00FE70F8"/>
    <w:rsid w:val="00FE7694"/>
    <w:rsid w:val="00FE7B4C"/>
    <w:rsid w:val="00FE7E82"/>
    <w:rsid w:val="00FF019E"/>
    <w:rsid w:val="00FF0305"/>
    <w:rsid w:val="00FF06B0"/>
    <w:rsid w:val="00FF09EC"/>
    <w:rsid w:val="00FF0AC8"/>
    <w:rsid w:val="00FF0ACB"/>
    <w:rsid w:val="00FF0BF1"/>
    <w:rsid w:val="00FF0CC1"/>
    <w:rsid w:val="00FF113B"/>
    <w:rsid w:val="00FF149A"/>
    <w:rsid w:val="00FF16CD"/>
    <w:rsid w:val="00FF19DA"/>
    <w:rsid w:val="00FF1BD4"/>
    <w:rsid w:val="00FF1CC8"/>
    <w:rsid w:val="00FF21EA"/>
    <w:rsid w:val="00FF222D"/>
    <w:rsid w:val="00FF2C5F"/>
    <w:rsid w:val="00FF311A"/>
    <w:rsid w:val="00FF3346"/>
    <w:rsid w:val="00FF4211"/>
    <w:rsid w:val="00FF4C19"/>
    <w:rsid w:val="00FF5575"/>
    <w:rsid w:val="00FF5C41"/>
    <w:rsid w:val="00FF5D41"/>
    <w:rsid w:val="00FF6145"/>
    <w:rsid w:val="00FF70E7"/>
    <w:rsid w:val="00FF7279"/>
    <w:rsid w:val="00FF7353"/>
    <w:rsid w:val="2E49B64B"/>
    <w:rsid w:val="4BB4F639"/>
    <w:rsid w:val="71C1E8BC"/>
    <w:rsid w:val="737F7A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E162B2"/>
  <w15:chartTrackingRefBased/>
  <w15:docId w15:val="{77C7951B-79AB-4EB3-BBD8-66AAEB8F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B6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5B60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9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5B609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E6229"/>
    <w:pPr>
      <w:ind w:left="720"/>
      <w:contextualSpacing/>
    </w:pPr>
  </w:style>
  <w:style w:type="character" w:customStyle="1" w:styleId="citationref">
    <w:name w:val="citationref"/>
    <w:basedOn w:val="DefaultParagraphFont"/>
    <w:rsid w:val="008648C4"/>
  </w:style>
  <w:style w:type="character" w:styleId="Hyperlink">
    <w:name w:val="Hyperlink"/>
    <w:basedOn w:val="DefaultParagraphFont"/>
    <w:uiPriority w:val="99"/>
    <w:unhideWhenUsed/>
    <w:rsid w:val="008648C4"/>
    <w:rPr>
      <w:color w:val="0000FF"/>
      <w:u w:val="single"/>
    </w:rPr>
  </w:style>
  <w:style w:type="paragraph" w:customStyle="1" w:styleId="svarticle">
    <w:name w:val="svarticle"/>
    <w:basedOn w:val="Normal"/>
    <w:rsid w:val="005B60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B6098"/>
  </w:style>
  <w:style w:type="character" w:customStyle="1" w:styleId="element-citation">
    <w:name w:val="element-citation"/>
    <w:basedOn w:val="DefaultParagraphFont"/>
    <w:rsid w:val="005B6098"/>
  </w:style>
  <w:style w:type="character" w:customStyle="1" w:styleId="ref-journal">
    <w:name w:val="ref-journal"/>
    <w:basedOn w:val="DefaultParagraphFont"/>
    <w:rsid w:val="005B6098"/>
  </w:style>
  <w:style w:type="character" w:customStyle="1" w:styleId="ref-vol">
    <w:name w:val="ref-vol"/>
    <w:basedOn w:val="DefaultParagraphFont"/>
    <w:rsid w:val="005B6098"/>
  </w:style>
  <w:style w:type="character" w:customStyle="1" w:styleId="nowrap">
    <w:name w:val="nowrap"/>
    <w:basedOn w:val="DefaultParagraphFont"/>
    <w:rsid w:val="005B6098"/>
  </w:style>
  <w:style w:type="character" w:customStyle="1" w:styleId="cit-source">
    <w:name w:val="cit-source"/>
    <w:basedOn w:val="DefaultParagraphFont"/>
    <w:rsid w:val="005B6098"/>
  </w:style>
  <w:style w:type="character" w:customStyle="1" w:styleId="cit-vol">
    <w:name w:val="cit-vol"/>
    <w:basedOn w:val="DefaultParagraphFont"/>
    <w:rsid w:val="005B6098"/>
  </w:style>
  <w:style w:type="character" w:customStyle="1" w:styleId="cit-fpage">
    <w:name w:val="cit-fpage"/>
    <w:basedOn w:val="DefaultParagraphFont"/>
    <w:rsid w:val="005B6098"/>
  </w:style>
  <w:style w:type="character" w:customStyle="1" w:styleId="cit-pub-date">
    <w:name w:val="cit-pub-date"/>
    <w:basedOn w:val="DefaultParagraphFont"/>
    <w:rsid w:val="005B6098"/>
  </w:style>
  <w:style w:type="paragraph" w:styleId="Header">
    <w:name w:val="header"/>
    <w:basedOn w:val="Normal"/>
    <w:link w:val="HeaderChar"/>
    <w:uiPriority w:val="99"/>
    <w:unhideWhenUsed/>
    <w:rsid w:val="005B6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098"/>
  </w:style>
  <w:style w:type="paragraph" w:styleId="Footer">
    <w:name w:val="footer"/>
    <w:basedOn w:val="Normal"/>
    <w:link w:val="FooterChar"/>
    <w:uiPriority w:val="99"/>
    <w:unhideWhenUsed/>
    <w:rsid w:val="005B6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098"/>
  </w:style>
  <w:style w:type="paragraph" w:styleId="NoSpacing">
    <w:name w:val="No Spacing"/>
    <w:uiPriority w:val="1"/>
    <w:qFormat/>
    <w:rsid w:val="005B6098"/>
    <w:pPr>
      <w:spacing w:after="0" w:line="240" w:lineRule="auto"/>
    </w:pPr>
  </w:style>
  <w:style w:type="character" w:customStyle="1" w:styleId="BalloonTextChar">
    <w:name w:val="Balloon Text Char"/>
    <w:basedOn w:val="DefaultParagraphFont"/>
    <w:link w:val="BalloonText"/>
    <w:uiPriority w:val="99"/>
    <w:semiHidden/>
    <w:rsid w:val="005B6098"/>
    <w:rPr>
      <w:rFonts w:ascii="Lucida Grande" w:hAnsi="Lucida Grande" w:cs="Lucida Grande"/>
      <w:sz w:val="18"/>
      <w:szCs w:val="18"/>
    </w:rPr>
  </w:style>
  <w:style w:type="paragraph" w:styleId="BalloonText">
    <w:name w:val="Balloon Text"/>
    <w:basedOn w:val="Normal"/>
    <w:link w:val="BalloonTextChar"/>
    <w:uiPriority w:val="99"/>
    <w:semiHidden/>
    <w:unhideWhenUsed/>
    <w:rsid w:val="005B6098"/>
    <w:pPr>
      <w:spacing w:after="0" w:line="240" w:lineRule="auto"/>
    </w:pPr>
    <w:rPr>
      <w:rFonts w:ascii="Lucida Grande" w:hAnsi="Lucida Grande" w:cs="Lucida Grande"/>
      <w:sz w:val="18"/>
      <w:szCs w:val="18"/>
    </w:rPr>
  </w:style>
  <w:style w:type="paragraph" w:styleId="CommentText">
    <w:name w:val="annotation text"/>
    <w:basedOn w:val="Normal"/>
    <w:link w:val="CommentTextChar"/>
    <w:uiPriority w:val="99"/>
    <w:unhideWhenUsed/>
    <w:rsid w:val="005B6098"/>
    <w:pPr>
      <w:spacing w:line="240" w:lineRule="auto"/>
    </w:pPr>
    <w:rPr>
      <w:sz w:val="24"/>
      <w:szCs w:val="24"/>
    </w:rPr>
  </w:style>
  <w:style w:type="character" w:customStyle="1" w:styleId="CommentTextChar">
    <w:name w:val="Comment Text Char"/>
    <w:basedOn w:val="DefaultParagraphFont"/>
    <w:link w:val="CommentText"/>
    <w:uiPriority w:val="99"/>
    <w:rsid w:val="005B6098"/>
    <w:rPr>
      <w:sz w:val="24"/>
      <w:szCs w:val="24"/>
    </w:rPr>
  </w:style>
  <w:style w:type="character" w:customStyle="1" w:styleId="CommentSubjectChar">
    <w:name w:val="Comment Subject Char"/>
    <w:basedOn w:val="CommentTextChar"/>
    <w:link w:val="CommentSubject"/>
    <w:uiPriority w:val="99"/>
    <w:semiHidden/>
    <w:rsid w:val="005B6098"/>
    <w:rPr>
      <w:b/>
      <w:bCs/>
      <w:sz w:val="20"/>
      <w:szCs w:val="20"/>
    </w:rPr>
  </w:style>
  <w:style w:type="paragraph" w:styleId="CommentSubject">
    <w:name w:val="annotation subject"/>
    <w:basedOn w:val="CommentText"/>
    <w:next w:val="CommentText"/>
    <w:link w:val="CommentSubjectChar"/>
    <w:uiPriority w:val="99"/>
    <w:semiHidden/>
    <w:unhideWhenUsed/>
    <w:rsid w:val="005B6098"/>
    <w:rPr>
      <w:b/>
      <w:bCs/>
      <w:sz w:val="20"/>
      <w:szCs w:val="20"/>
    </w:rPr>
  </w:style>
  <w:style w:type="paragraph" w:customStyle="1" w:styleId="ColorfulList-Accent11">
    <w:name w:val="Colorful List - Accent 11"/>
    <w:basedOn w:val="Normal"/>
    <w:qFormat/>
    <w:rsid w:val="005B6098"/>
    <w:pPr>
      <w:spacing w:after="0" w:line="240" w:lineRule="auto"/>
      <w:ind w:left="720"/>
    </w:pPr>
    <w:rPr>
      <w:rFonts w:ascii="Times" w:eastAsia="Times" w:hAnsi="Times" w:cs="Times New Roman"/>
      <w:sz w:val="24"/>
      <w:szCs w:val="20"/>
    </w:rPr>
  </w:style>
  <w:style w:type="paragraph" w:styleId="FootnoteText">
    <w:name w:val="footnote text"/>
    <w:basedOn w:val="Normal"/>
    <w:link w:val="FootnoteTextChar"/>
    <w:uiPriority w:val="99"/>
    <w:semiHidden/>
    <w:unhideWhenUsed/>
    <w:rsid w:val="005B60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098"/>
    <w:rPr>
      <w:sz w:val="20"/>
      <w:szCs w:val="20"/>
    </w:rPr>
  </w:style>
  <w:style w:type="table" w:styleId="TableGrid">
    <w:name w:val="Table Grid"/>
    <w:basedOn w:val="TableNormal"/>
    <w:uiPriority w:val="39"/>
    <w:rsid w:val="005B6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article-title">
    <w:name w:val="nlm_article-title"/>
    <w:basedOn w:val="DefaultParagraphFont"/>
    <w:rsid w:val="005B6098"/>
  </w:style>
  <w:style w:type="character" w:customStyle="1" w:styleId="EndnoteTextChar">
    <w:name w:val="Endnote Text Char"/>
    <w:basedOn w:val="DefaultParagraphFont"/>
    <w:link w:val="EndnoteText"/>
    <w:uiPriority w:val="99"/>
    <w:semiHidden/>
    <w:rsid w:val="005B6098"/>
    <w:rPr>
      <w:sz w:val="20"/>
      <w:szCs w:val="20"/>
    </w:rPr>
  </w:style>
  <w:style w:type="paragraph" w:styleId="EndnoteText">
    <w:name w:val="endnote text"/>
    <w:basedOn w:val="Normal"/>
    <w:link w:val="EndnoteTextChar"/>
    <w:uiPriority w:val="99"/>
    <w:semiHidden/>
    <w:unhideWhenUsed/>
    <w:rsid w:val="005B6098"/>
    <w:pPr>
      <w:spacing w:after="0" w:line="240" w:lineRule="auto"/>
    </w:pPr>
    <w:rPr>
      <w:sz w:val="20"/>
      <w:szCs w:val="20"/>
    </w:rPr>
  </w:style>
  <w:style w:type="paragraph" w:customStyle="1" w:styleId="mb15">
    <w:name w:val="mb15"/>
    <w:basedOn w:val="Normal"/>
    <w:rsid w:val="005B60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B6098"/>
    <w:rPr>
      <w:i/>
      <w:iCs/>
    </w:rPr>
  </w:style>
  <w:style w:type="character" w:customStyle="1" w:styleId="groupname">
    <w:name w:val="groupname"/>
    <w:basedOn w:val="DefaultParagraphFont"/>
    <w:rsid w:val="005B6098"/>
  </w:style>
  <w:style w:type="character" w:customStyle="1" w:styleId="articletitle">
    <w:name w:val="articletitle"/>
    <w:basedOn w:val="DefaultParagraphFont"/>
    <w:rsid w:val="005B6098"/>
  </w:style>
  <w:style w:type="character" w:customStyle="1" w:styleId="journaltitle">
    <w:name w:val="journaltitle"/>
    <w:basedOn w:val="DefaultParagraphFont"/>
    <w:rsid w:val="005B6098"/>
  </w:style>
  <w:style w:type="character" w:customStyle="1" w:styleId="pubyear">
    <w:name w:val="pubyear"/>
    <w:basedOn w:val="DefaultParagraphFont"/>
    <w:rsid w:val="005B6098"/>
  </w:style>
  <w:style w:type="character" w:customStyle="1" w:styleId="vol">
    <w:name w:val="vol"/>
    <w:basedOn w:val="DefaultParagraphFont"/>
    <w:rsid w:val="005B6098"/>
  </w:style>
  <w:style w:type="character" w:customStyle="1" w:styleId="pagefirst">
    <w:name w:val="pagefirst"/>
    <w:basedOn w:val="DefaultParagraphFont"/>
    <w:rsid w:val="005B6098"/>
  </w:style>
  <w:style w:type="character" w:styleId="CommentReference">
    <w:name w:val="annotation reference"/>
    <w:basedOn w:val="DefaultParagraphFont"/>
    <w:uiPriority w:val="99"/>
    <w:semiHidden/>
    <w:unhideWhenUsed/>
    <w:rsid w:val="00DC5999"/>
    <w:rPr>
      <w:sz w:val="18"/>
      <w:szCs w:val="18"/>
    </w:rPr>
  </w:style>
  <w:style w:type="paragraph" w:styleId="NormalWeb">
    <w:name w:val="Normal (Web)"/>
    <w:basedOn w:val="Normal"/>
    <w:uiPriority w:val="99"/>
    <w:unhideWhenUsed/>
    <w:rsid w:val="006042C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otnoteReference">
    <w:name w:val="footnote reference"/>
    <w:basedOn w:val="DefaultParagraphFont"/>
    <w:uiPriority w:val="99"/>
    <w:semiHidden/>
    <w:unhideWhenUsed/>
    <w:rsid w:val="008C6DDC"/>
    <w:rPr>
      <w:vertAlign w:val="superscript"/>
    </w:rPr>
  </w:style>
  <w:style w:type="character" w:customStyle="1" w:styleId="UnresolvedMention1">
    <w:name w:val="Unresolved Mention1"/>
    <w:basedOn w:val="DefaultParagraphFont"/>
    <w:uiPriority w:val="99"/>
    <w:semiHidden/>
    <w:unhideWhenUsed/>
    <w:rsid w:val="004B31A0"/>
    <w:rPr>
      <w:color w:val="808080"/>
      <w:shd w:val="clear" w:color="auto" w:fill="E6E6E6"/>
    </w:rPr>
  </w:style>
  <w:style w:type="character" w:customStyle="1" w:styleId="UnresolvedMention2">
    <w:name w:val="Unresolved Mention2"/>
    <w:basedOn w:val="DefaultParagraphFont"/>
    <w:uiPriority w:val="99"/>
    <w:semiHidden/>
    <w:unhideWhenUsed/>
    <w:rsid w:val="00324CB4"/>
    <w:rPr>
      <w:color w:val="808080"/>
      <w:shd w:val="clear" w:color="auto" w:fill="E6E6E6"/>
    </w:rPr>
  </w:style>
  <w:style w:type="paragraph" w:customStyle="1" w:styleId="TableTitle">
    <w:name w:val="TableTitle"/>
    <w:basedOn w:val="Normal"/>
    <w:rsid w:val="00B6292D"/>
    <w:pPr>
      <w:spacing w:after="0" w:line="300" w:lineRule="exact"/>
    </w:pPr>
    <w:rPr>
      <w:rFonts w:ascii="Times New Roman" w:eastAsia="Times New Roman" w:hAnsi="Times New Roman" w:cs="Times New Roman"/>
      <w:sz w:val="24"/>
      <w:szCs w:val="20"/>
    </w:rPr>
  </w:style>
  <w:style w:type="paragraph" w:customStyle="1" w:styleId="m-8994460838510822173gmail-msonospacing">
    <w:name w:val="m_-8994460838510822173gmail-msonospacing"/>
    <w:basedOn w:val="Normal"/>
    <w:rsid w:val="000463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A0755D"/>
    <w:rPr>
      <w:color w:val="808080"/>
      <w:shd w:val="clear" w:color="auto" w:fill="E6E6E6"/>
    </w:rPr>
  </w:style>
  <w:style w:type="character" w:customStyle="1" w:styleId="ref-lnk">
    <w:name w:val="ref-lnk"/>
    <w:basedOn w:val="DefaultParagraphFont"/>
    <w:rsid w:val="000A4088"/>
  </w:style>
  <w:style w:type="character" w:customStyle="1" w:styleId="ref-overlay">
    <w:name w:val="ref-overlay"/>
    <w:basedOn w:val="DefaultParagraphFont"/>
    <w:rsid w:val="000A4088"/>
  </w:style>
  <w:style w:type="character" w:customStyle="1" w:styleId="hlfld-contribauthor">
    <w:name w:val="hlfld-contribauthor"/>
    <w:basedOn w:val="DefaultParagraphFont"/>
    <w:rsid w:val="000A4088"/>
  </w:style>
  <w:style w:type="character" w:customStyle="1" w:styleId="nlmgiven-names">
    <w:name w:val="nlm_given-names"/>
    <w:basedOn w:val="DefaultParagraphFont"/>
    <w:rsid w:val="000A4088"/>
  </w:style>
  <w:style w:type="character" w:customStyle="1" w:styleId="nlmyear">
    <w:name w:val="nlm_year"/>
    <w:basedOn w:val="DefaultParagraphFont"/>
    <w:rsid w:val="000A4088"/>
  </w:style>
  <w:style w:type="character" w:customStyle="1" w:styleId="nlmpub-id">
    <w:name w:val="nlm_pub-id"/>
    <w:basedOn w:val="DefaultParagraphFont"/>
    <w:rsid w:val="000A4088"/>
  </w:style>
  <w:style w:type="character" w:customStyle="1" w:styleId="ref-links">
    <w:name w:val="ref-links"/>
    <w:basedOn w:val="DefaultParagraphFont"/>
    <w:rsid w:val="000A4088"/>
  </w:style>
  <w:style w:type="character" w:customStyle="1" w:styleId="xlinks-container">
    <w:name w:val="xlinks-container"/>
    <w:basedOn w:val="DefaultParagraphFont"/>
    <w:rsid w:val="000A4088"/>
  </w:style>
  <w:style w:type="character" w:customStyle="1" w:styleId="googlescholar-container">
    <w:name w:val="googlescholar-container"/>
    <w:basedOn w:val="DefaultParagraphFont"/>
    <w:rsid w:val="000A4088"/>
  </w:style>
  <w:style w:type="character" w:customStyle="1" w:styleId="nlmfpage">
    <w:name w:val="nlm_fpage"/>
    <w:basedOn w:val="DefaultParagraphFont"/>
    <w:rsid w:val="000A4088"/>
  </w:style>
  <w:style w:type="character" w:customStyle="1" w:styleId="nlmlpage">
    <w:name w:val="nlm_lpage"/>
    <w:basedOn w:val="DefaultParagraphFont"/>
    <w:rsid w:val="000A4088"/>
  </w:style>
  <w:style w:type="character" w:customStyle="1" w:styleId="UnresolvedMention4">
    <w:name w:val="Unresolved Mention4"/>
    <w:basedOn w:val="DefaultParagraphFont"/>
    <w:uiPriority w:val="99"/>
    <w:semiHidden/>
    <w:unhideWhenUsed/>
    <w:rsid w:val="00030DB1"/>
    <w:rPr>
      <w:color w:val="808080"/>
      <w:shd w:val="clear" w:color="auto" w:fill="E6E6E6"/>
    </w:rPr>
  </w:style>
  <w:style w:type="paragraph" w:customStyle="1" w:styleId="TableHeader">
    <w:name w:val="TableHeader"/>
    <w:basedOn w:val="Normal"/>
    <w:rsid w:val="006016A4"/>
    <w:pPr>
      <w:spacing w:before="120" w:after="0" w:line="240" w:lineRule="auto"/>
    </w:pPr>
    <w:rPr>
      <w:rFonts w:ascii="Times New Roman" w:eastAsia="Times New Roman" w:hAnsi="Times New Roman" w:cs="Times New Roman"/>
      <w:b/>
      <w:sz w:val="24"/>
      <w:szCs w:val="20"/>
    </w:rPr>
  </w:style>
  <w:style w:type="paragraph" w:customStyle="1" w:styleId="TableSubHead">
    <w:name w:val="TableSubHead"/>
    <w:basedOn w:val="TableHeader"/>
    <w:rsid w:val="006016A4"/>
  </w:style>
  <w:style w:type="paragraph" w:customStyle="1" w:styleId="Default">
    <w:name w:val="Default"/>
    <w:rsid w:val="00E83AB7"/>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E83AB7"/>
    <w:rPr>
      <w:rFonts w:cs="Times New Roman"/>
      <w:color w:val="auto"/>
    </w:rPr>
  </w:style>
  <w:style w:type="character" w:customStyle="1" w:styleId="UnresolvedMention5">
    <w:name w:val="Unresolved Mention5"/>
    <w:basedOn w:val="DefaultParagraphFont"/>
    <w:uiPriority w:val="99"/>
    <w:semiHidden/>
    <w:unhideWhenUsed/>
    <w:rsid w:val="000A6F9B"/>
    <w:rPr>
      <w:color w:val="808080"/>
      <w:shd w:val="clear" w:color="auto" w:fill="E6E6E6"/>
    </w:rPr>
  </w:style>
  <w:style w:type="paragraph" w:customStyle="1" w:styleId="p1">
    <w:name w:val="p1"/>
    <w:basedOn w:val="Normal"/>
    <w:rsid w:val="00B817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817E5"/>
  </w:style>
  <w:style w:type="character" w:customStyle="1" w:styleId="UnresolvedMention6">
    <w:name w:val="Unresolved Mention6"/>
    <w:basedOn w:val="DefaultParagraphFont"/>
    <w:uiPriority w:val="99"/>
    <w:semiHidden/>
    <w:unhideWhenUsed/>
    <w:rsid w:val="00A907B7"/>
    <w:rPr>
      <w:color w:val="808080"/>
      <w:shd w:val="clear" w:color="auto" w:fill="E6E6E6"/>
    </w:rPr>
  </w:style>
  <w:style w:type="paragraph" w:customStyle="1" w:styleId="MediumGrid21">
    <w:name w:val="Medium Grid 21"/>
    <w:uiPriority w:val="1"/>
    <w:qFormat/>
    <w:rsid w:val="00457E8B"/>
    <w:pPr>
      <w:spacing w:after="0" w:line="240" w:lineRule="auto"/>
    </w:pPr>
    <w:rPr>
      <w:rFonts w:ascii="Calibri" w:eastAsia="Calibri" w:hAnsi="Calibri" w:cs="Times New Roman"/>
    </w:rPr>
  </w:style>
  <w:style w:type="character" w:styleId="Strong">
    <w:name w:val="Strong"/>
    <w:basedOn w:val="DefaultParagraphFont"/>
    <w:uiPriority w:val="22"/>
    <w:qFormat/>
    <w:rsid w:val="00084EBB"/>
    <w:rPr>
      <w:b/>
      <w:bCs/>
    </w:rPr>
  </w:style>
  <w:style w:type="character" w:styleId="PlaceholderText">
    <w:name w:val="Placeholder Text"/>
    <w:basedOn w:val="DefaultParagraphFont"/>
    <w:uiPriority w:val="99"/>
    <w:semiHidden/>
    <w:rsid w:val="00052D4C"/>
    <w:rPr>
      <w:color w:val="808080"/>
    </w:rPr>
  </w:style>
  <w:style w:type="character" w:customStyle="1" w:styleId="UnresolvedMention">
    <w:name w:val="Unresolved Mention"/>
    <w:basedOn w:val="DefaultParagraphFont"/>
    <w:uiPriority w:val="99"/>
    <w:semiHidden/>
    <w:unhideWhenUsed/>
    <w:rsid w:val="005E7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58280">
      <w:bodyDiv w:val="1"/>
      <w:marLeft w:val="0"/>
      <w:marRight w:val="0"/>
      <w:marTop w:val="0"/>
      <w:marBottom w:val="0"/>
      <w:divBdr>
        <w:top w:val="none" w:sz="0" w:space="0" w:color="auto"/>
        <w:left w:val="none" w:sz="0" w:space="0" w:color="auto"/>
        <w:bottom w:val="none" w:sz="0" w:space="0" w:color="auto"/>
        <w:right w:val="none" w:sz="0" w:space="0" w:color="auto"/>
      </w:divBdr>
    </w:div>
    <w:div w:id="210072997">
      <w:bodyDiv w:val="1"/>
      <w:marLeft w:val="0"/>
      <w:marRight w:val="0"/>
      <w:marTop w:val="0"/>
      <w:marBottom w:val="0"/>
      <w:divBdr>
        <w:top w:val="none" w:sz="0" w:space="0" w:color="auto"/>
        <w:left w:val="none" w:sz="0" w:space="0" w:color="auto"/>
        <w:bottom w:val="none" w:sz="0" w:space="0" w:color="auto"/>
        <w:right w:val="none" w:sz="0" w:space="0" w:color="auto"/>
      </w:divBdr>
    </w:div>
    <w:div w:id="333458510">
      <w:bodyDiv w:val="1"/>
      <w:marLeft w:val="0"/>
      <w:marRight w:val="0"/>
      <w:marTop w:val="0"/>
      <w:marBottom w:val="0"/>
      <w:divBdr>
        <w:top w:val="none" w:sz="0" w:space="0" w:color="auto"/>
        <w:left w:val="none" w:sz="0" w:space="0" w:color="auto"/>
        <w:bottom w:val="none" w:sz="0" w:space="0" w:color="auto"/>
        <w:right w:val="none" w:sz="0" w:space="0" w:color="auto"/>
      </w:divBdr>
    </w:div>
    <w:div w:id="363945995">
      <w:bodyDiv w:val="1"/>
      <w:marLeft w:val="0"/>
      <w:marRight w:val="0"/>
      <w:marTop w:val="0"/>
      <w:marBottom w:val="0"/>
      <w:divBdr>
        <w:top w:val="none" w:sz="0" w:space="0" w:color="auto"/>
        <w:left w:val="none" w:sz="0" w:space="0" w:color="auto"/>
        <w:bottom w:val="none" w:sz="0" w:space="0" w:color="auto"/>
        <w:right w:val="none" w:sz="0" w:space="0" w:color="auto"/>
      </w:divBdr>
    </w:div>
    <w:div w:id="486632858">
      <w:bodyDiv w:val="1"/>
      <w:marLeft w:val="0"/>
      <w:marRight w:val="0"/>
      <w:marTop w:val="0"/>
      <w:marBottom w:val="0"/>
      <w:divBdr>
        <w:top w:val="none" w:sz="0" w:space="0" w:color="auto"/>
        <w:left w:val="none" w:sz="0" w:space="0" w:color="auto"/>
        <w:bottom w:val="none" w:sz="0" w:space="0" w:color="auto"/>
        <w:right w:val="none" w:sz="0" w:space="0" w:color="auto"/>
      </w:divBdr>
    </w:div>
    <w:div w:id="563299867">
      <w:bodyDiv w:val="1"/>
      <w:marLeft w:val="0"/>
      <w:marRight w:val="0"/>
      <w:marTop w:val="0"/>
      <w:marBottom w:val="0"/>
      <w:divBdr>
        <w:top w:val="none" w:sz="0" w:space="0" w:color="auto"/>
        <w:left w:val="none" w:sz="0" w:space="0" w:color="auto"/>
        <w:bottom w:val="none" w:sz="0" w:space="0" w:color="auto"/>
        <w:right w:val="none" w:sz="0" w:space="0" w:color="auto"/>
      </w:divBdr>
    </w:div>
    <w:div w:id="593829744">
      <w:bodyDiv w:val="1"/>
      <w:marLeft w:val="0"/>
      <w:marRight w:val="0"/>
      <w:marTop w:val="0"/>
      <w:marBottom w:val="0"/>
      <w:divBdr>
        <w:top w:val="none" w:sz="0" w:space="0" w:color="auto"/>
        <w:left w:val="none" w:sz="0" w:space="0" w:color="auto"/>
        <w:bottom w:val="none" w:sz="0" w:space="0" w:color="auto"/>
        <w:right w:val="none" w:sz="0" w:space="0" w:color="auto"/>
      </w:divBdr>
    </w:div>
    <w:div w:id="623390111">
      <w:bodyDiv w:val="1"/>
      <w:marLeft w:val="0"/>
      <w:marRight w:val="0"/>
      <w:marTop w:val="0"/>
      <w:marBottom w:val="0"/>
      <w:divBdr>
        <w:top w:val="none" w:sz="0" w:space="0" w:color="auto"/>
        <w:left w:val="none" w:sz="0" w:space="0" w:color="auto"/>
        <w:bottom w:val="none" w:sz="0" w:space="0" w:color="auto"/>
        <w:right w:val="none" w:sz="0" w:space="0" w:color="auto"/>
      </w:divBdr>
    </w:div>
    <w:div w:id="632753513">
      <w:bodyDiv w:val="1"/>
      <w:marLeft w:val="0"/>
      <w:marRight w:val="0"/>
      <w:marTop w:val="0"/>
      <w:marBottom w:val="0"/>
      <w:divBdr>
        <w:top w:val="none" w:sz="0" w:space="0" w:color="auto"/>
        <w:left w:val="none" w:sz="0" w:space="0" w:color="auto"/>
        <w:bottom w:val="none" w:sz="0" w:space="0" w:color="auto"/>
        <w:right w:val="none" w:sz="0" w:space="0" w:color="auto"/>
      </w:divBdr>
    </w:div>
    <w:div w:id="723716911">
      <w:bodyDiv w:val="1"/>
      <w:marLeft w:val="0"/>
      <w:marRight w:val="0"/>
      <w:marTop w:val="0"/>
      <w:marBottom w:val="0"/>
      <w:divBdr>
        <w:top w:val="none" w:sz="0" w:space="0" w:color="auto"/>
        <w:left w:val="none" w:sz="0" w:space="0" w:color="auto"/>
        <w:bottom w:val="none" w:sz="0" w:space="0" w:color="auto"/>
        <w:right w:val="none" w:sz="0" w:space="0" w:color="auto"/>
      </w:divBdr>
      <w:divsChild>
        <w:div w:id="1899825010">
          <w:marLeft w:val="0"/>
          <w:marRight w:val="0"/>
          <w:marTop w:val="0"/>
          <w:marBottom w:val="0"/>
          <w:divBdr>
            <w:top w:val="none" w:sz="0" w:space="0" w:color="auto"/>
            <w:left w:val="none" w:sz="0" w:space="0" w:color="auto"/>
            <w:bottom w:val="none" w:sz="0" w:space="0" w:color="auto"/>
            <w:right w:val="none" w:sz="0" w:space="0" w:color="auto"/>
          </w:divBdr>
        </w:div>
        <w:div w:id="2017728049">
          <w:marLeft w:val="0"/>
          <w:marRight w:val="0"/>
          <w:marTop w:val="0"/>
          <w:marBottom w:val="0"/>
          <w:divBdr>
            <w:top w:val="none" w:sz="0" w:space="0" w:color="auto"/>
            <w:left w:val="none" w:sz="0" w:space="0" w:color="auto"/>
            <w:bottom w:val="none" w:sz="0" w:space="0" w:color="auto"/>
            <w:right w:val="none" w:sz="0" w:space="0" w:color="auto"/>
          </w:divBdr>
        </w:div>
      </w:divsChild>
    </w:div>
    <w:div w:id="768739553">
      <w:bodyDiv w:val="1"/>
      <w:marLeft w:val="0"/>
      <w:marRight w:val="0"/>
      <w:marTop w:val="0"/>
      <w:marBottom w:val="0"/>
      <w:divBdr>
        <w:top w:val="none" w:sz="0" w:space="0" w:color="auto"/>
        <w:left w:val="none" w:sz="0" w:space="0" w:color="auto"/>
        <w:bottom w:val="none" w:sz="0" w:space="0" w:color="auto"/>
        <w:right w:val="none" w:sz="0" w:space="0" w:color="auto"/>
      </w:divBdr>
    </w:div>
    <w:div w:id="795101155">
      <w:bodyDiv w:val="1"/>
      <w:marLeft w:val="0"/>
      <w:marRight w:val="0"/>
      <w:marTop w:val="0"/>
      <w:marBottom w:val="0"/>
      <w:divBdr>
        <w:top w:val="none" w:sz="0" w:space="0" w:color="auto"/>
        <w:left w:val="none" w:sz="0" w:space="0" w:color="auto"/>
        <w:bottom w:val="none" w:sz="0" w:space="0" w:color="auto"/>
        <w:right w:val="none" w:sz="0" w:space="0" w:color="auto"/>
      </w:divBdr>
    </w:div>
    <w:div w:id="856038486">
      <w:bodyDiv w:val="1"/>
      <w:marLeft w:val="0"/>
      <w:marRight w:val="0"/>
      <w:marTop w:val="0"/>
      <w:marBottom w:val="0"/>
      <w:divBdr>
        <w:top w:val="none" w:sz="0" w:space="0" w:color="auto"/>
        <w:left w:val="none" w:sz="0" w:space="0" w:color="auto"/>
        <w:bottom w:val="none" w:sz="0" w:space="0" w:color="auto"/>
        <w:right w:val="none" w:sz="0" w:space="0" w:color="auto"/>
      </w:divBdr>
    </w:div>
    <w:div w:id="937062943">
      <w:bodyDiv w:val="1"/>
      <w:marLeft w:val="0"/>
      <w:marRight w:val="0"/>
      <w:marTop w:val="0"/>
      <w:marBottom w:val="0"/>
      <w:divBdr>
        <w:top w:val="none" w:sz="0" w:space="0" w:color="auto"/>
        <w:left w:val="none" w:sz="0" w:space="0" w:color="auto"/>
        <w:bottom w:val="none" w:sz="0" w:space="0" w:color="auto"/>
        <w:right w:val="none" w:sz="0" w:space="0" w:color="auto"/>
      </w:divBdr>
    </w:div>
    <w:div w:id="947086720">
      <w:bodyDiv w:val="1"/>
      <w:marLeft w:val="0"/>
      <w:marRight w:val="0"/>
      <w:marTop w:val="0"/>
      <w:marBottom w:val="0"/>
      <w:divBdr>
        <w:top w:val="none" w:sz="0" w:space="0" w:color="auto"/>
        <w:left w:val="none" w:sz="0" w:space="0" w:color="auto"/>
        <w:bottom w:val="none" w:sz="0" w:space="0" w:color="auto"/>
        <w:right w:val="none" w:sz="0" w:space="0" w:color="auto"/>
      </w:divBdr>
    </w:div>
    <w:div w:id="1017656712">
      <w:bodyDiv w:val="1"/>
      <w:marLeft w:val="0"/>
      <w:marRight w:val="0"/>
      <w:marTop w:val="0"/>
      <w:marBottom w:val="0"/>
      <w:divBdr>
        <w:top w:val="none" w:sz="0" w:space="0" w:color="auto"/>
        <w:left w:val="none" w:sz="0" w:space="0" w:color="auto"/>
        <w:bottom w:val="none" w:sz="0" w:space="0" w:color="auto"/>
        <w:right w:val="none" w:sz="0" w:space="0" w:color="auto"/>
      </w:divBdr>
    </w:div>
    <w:div w:id="1154642106">
      <w:bodyDiv w:val="1"/>
      <w:marLeft w:val="0"/>
      <w:marRight w:val="0"/>
      <w:marTop w:val="0"/>
      <w:marBottom w:val="0"/>
      <w:divBdr>
        <w:top w:val="none" w:sz="0" w:space="0" w:color="auto"/>
        <w:left w:val="none" w:sz="0" w:space="0" w:color="auto"/>
        <w:bottom w:val="none" w:sz="0" w:space="0" w:color="auto"/>
        <w:right w:val="none" w:sz="0" w:space="0" w:color="auto"/>
      </w:divBdr>
    </w:div>
    <w:div w:id="1385181216">
      <w:bodyDiv w:val="1"/>
      <w:marLeft w:val="0"/>
      <w:marRight w:val="0"/>
      <w:marTop w:val="0"/>
      <w:marBottom w:val="0"/>
      <w:divBdr>
        <w:top w:val="none" w:sz="0" w:space="0" w:color="auto"/>
        <w:left w:val="none" w:sz="0" w:space="0" w:color="auto"/>
        <w:bottom w:val="none" w:sz="0" w:space="0" w:color="auto"/>
        <w:right w:val="none" w:sz="0" w:space="0" w:color="auto"/>
      </w:divBdr>
    </w:div>
    <w:div w:id="1457135680">
      <w:bodyDiv w:val="1"/>
      <w:marLeft w:val="0"/>
      <w:marRight w:val="0"/>
      <w:marTop w:val="0"/>
      <w:marBottom w:val="0"/>
      <w:divBdr>
        <w:top w:val="none" w:sz="0" w:space="0" w:color="auto"/>
        <w:left w:val="none" w:sz="0" w:space="0" w:color="auto"/>
        <w:bottom w:val="none" w:sz="0" w:space="0" w:color="auto"/>
        <w:right w:val="none" w:sz="0" w:space="0" w:color="auto"/>
      </w:divBdr>
    </w:div>
    <w:div w:id="1651597444">
      <w:bodyDiv w:val="1"/>
      <w:marLeft w:val="0"/>
      <w:marRight w:val="0"/>
      <w:marTop w:val="0"/>
      <w:marBottom w:val="0"/>
      <w:divBdr>
        <w:top w:val="none" w:sz="0" w:space="0" w:color="auto"/>
        <w:left w:val="none" w:sz="0" w:space="0" w:color="auto"/>
        <w:bottom w:val="none" w:sz="0" w:space="0" w:color="auto"/>
        <w:right w:val="none" w:sz="0" w:space="0" w:color="auto"/>
      </w:divBdr>
    </w:div>
    <w:div w:id="1802962790">
      <w:bodyDiv w:val="1"/>
      <w:marLeft w:val="0"/>
      <w:marRight w:val="0"/>
      <w:marTop w:val="0"/>
      <w:marBottom w:val="0"/>
      <w:divBdr>
        <w:top w:val="none" w:sz="0" w:space="0" w:color="auto"/>
        <w:left w:val="none" w:sz="0" w:space="0" w:color="auto"/>
        <w:bottom w:val="none" w:sz="0" w:space="0" w:color="auto"/>
        <w:right w:val="none" w:sz="0" w:space="0" w:color="auto"/>
      </w:divBdr>
    </w:div>
    <w:div w:id="1816683699">
      <w:bodyDiv w:val="1"/>
      <w:marLeft w:val="0"/>
      <w:marRight w:val="0"/>
      <w:marTop w:val="0"/>
      <w:marBottom w:val="0"/>
      <w:divBdr>
        <w:top w:val="none" w:sz="0" w:space="0" w:color="auto"/>
        <w:left w:val="none" w:sz="0" w:space="0" w:color="auto"/>
        <w:bottom w:val="none" w:sz="0" w:space="0" w:color="auto"/>
        <w:right w:val="none" w:sz="0" w:space="0" w:color="auto"/>
      </w:divBdr>
    </w:div>
    <w:div w:id="201977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26" Type="http://schemas.microsoft.com/office/2007/relationships/hdphoto" Target="media/hdphoto1.wdp"/><Relationship Id="rId39" Type="http://schemas.openxmlformats.org/officeDocument/2006/relationships/hyperlink" Target="mailto:t.webb@sheffield.ac.uk"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mailto:pcp11hmb@sheffield.ac.uk"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4.png"/><Relationship Id="rId41" Type="http://schemas.openxmlformats.org/officeDocument/2006/relationships/hyperlink" Target="mailto:PST@st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sheffield.ac.uk/ssid/counselling" TargetMode="External"/><Relationship Id="rId37" Type="http://schemas.openxmlformats.org/officeDocument/2006/relationships/image" Target="media/image20.jpeg"/><Relationship Id="rId40" Type="http://schemas.openxmlformats.org/officeDocument/2006/relationships/hyperlink" Target="mailto:jilly.martin@sheffield.ac.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gif"/><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dclgapps.communities.gov.uk/imd/idmap.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296DA932-7A7F-4FD7-A3F0-0C691613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93767</Words>
  <Characters>534478</Characters>
  <Application>Microsoft Office Word</Application>
  <DocSecurity>0</DocSecurity>
  <Lines>4453</Lines>
  <Paragraphs>1253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dc:creator>
  <cp:keywords/>
  <dc:description/>
  <cp:lastModifiedBy>Harriet Baird</cp:lastModifiedBy>
  <cp:revision>7</cp:revision>
  <cp:lastPrinted>2018-10-08T11:54:00Z</cp:lastPrinted>
  <dcterms:created xsi:type="dcterms:W3CDTF">2019-03-11T08:09:00Z</dcterms:created>
  <dcterms:modified xsi:type="dcterms:W3CDTF">2019-03-29T12:01:00Z</dcterms:modified>
</cp:coreProperties>
</file>